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E7B" w:rsidRDefault="00362F56" w:rsidP="009D3E41">
      <w:pPr>
        <w:pStyle w:val="Title"/>
        <w:jc w:val="center"/>
      </w:pPr>
      <w:r>
        <w:t>CT method stencil</w:t>
      </w:r>
      <w:r w:rsidR="009D3E41">
        <w:t xml:space="preserve"> (uniform grid)</w:t>
      </w:r>
    </w:p>
    <w:p w:rsidR="009D3E41" w:rsidRPr="009D3E41" w:rsidRDefault="009D3E41" w:rsidP="009D3E41">
      <w:pPr>
        <w:pStyle w:val="Heading1"/>
      </w:pPr>
      <w:r>
        <w:t>Computation of electric field</w:t>
      </w:r>
    </w:p>
    <w:p w:rsidR="000A533A" w:rsidRPr="000A533A" w:rsidRDefault="000A533A" w:rsidP="000A533A">
      <w:r>
        <w:t>The first step is to compute the electric field:</w:t>
      </w:r>
    </w:p>
    <w:p w:rsidR="00362F56" w:rsidRDefault="000A533A" w:rsidP="00EC0E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edge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edge</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edge</m:t>
                  </m:r>
                </m:sub>
              </m:sSub>
            </m:den>
          </m:f>
          <m:r>
            <w:rPr>
              <w:rFonts w:ascii="Cambria Math" w:eastAsiaTheme="minorEastAsia" w:hAnsi="Cambria Math"/>
            </w:rPr>
            <m:t>-interp</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u×B</m:t>
                  </m:r>
                </m:e>
              </m:d>
            </m:e>
            <m:sub>
              <m:r>
                <w:rPr>
                  <w:rFonts w:ascii="Cambria Math" w:eastAsiaTheme="minorEastAsia" w:hAnsi="Cambria Math"/>
                </w:rPr>
                <m:t>cc→edge</m:t>
              </m:r>
            </m:sub>
          </m:sSub>
        </m:oMath>
      </m:oMathPara>
    </w:p>
    <w:p w:rsidR="000A533A" w:rsidRDefault="000A533A" w:rsidP="00EC0E7B">
      <w:pPr>
        <w:rPr>
          <w:rFonts w:eastAsiaTheme="minorEastAsia"/>
        </w:rPr>
      </w:pPr>
      <w:r>
        <w:rPr>
          <w:rFonts w:eastAsiaTheme="minorEastAsia"/>
        </w:rPr>
        <w:t>This electric field is located at an edge.</w:t>
      </w:r>
    </w:p>
    <w:p w:rsidR="000A533A" w:rsidRDefault="00AA2268" w:rsidP="00EC0E7B">
      <w:pPr>
        <w:rPr>
          <w:rFonts w:eastAsiaTheme="minorEastAsia"/>
        </w:rPr>
      </w:pPr>
      <w:r>
        <w:rPr>
          <w:rFonts w:eastAsiaTheme="minorEastAsia"/>
        </w:rPr>
        <w:t xml:space="preserve">Let the </w:t>
      </w:r>
      <w:r w:rsidR="000A533A">
        <w:rPr>
          <w:rFonts w:eastAsiaTheme="minorEastAsia"/>
        </w:rPr>
        <w:t xml:space="preserve">index </w:t>
      </w:r>
      <m:oMath>
        <m:r>
          <w:rPr>
            <w:rFonts w:ascii="Cambria Math" w:eastAsiaTheme="minorEastAsia" w:hAnsi="Cambria Math"/>
          </w:rPr>
          <m:t>i,j</m:t>
        </m:r>
      </m:oMath>
      <w:r w:rsidR="000A533A">
        <w:rPr>
          <w:rFonts w:eastAsiaTheme="minorEastAsia"/>
        </w:rPr>
        <w:t xml:space="preserve"> </w:t>
      </w:r>
      <w:r>
        <w:rPr>
          <w:rFonts w:eastAsiaTheme="minorEastAsia"/>
        </w:rPr>
        <w:t xml:space="preserve">denote the cell center. Let cell faces be located at </w:t>
      </w:r>
      <w:r w:rsidR="000A533A">
        <w:rPr>
          <w:rFonts w:eastAsiaTheme="minorEastAsia"/>
        </w:rPr>
        <w:t xml:space="preserve">half positions appropriately. Looking at </w:t>
      </w:r>
      <w:r>
        <w:rPr>
          <w:rFonts w:eastAsiaTheme="minorEastAsia"/>
        </w:rPr>
        <w:t>the electric field</w:t>
      </w:r>
      <w:r w:rsidR="000A533A">
        <w:rPr>
          <w:rFonts w:eastAsiaTheme="minorEastAsia"/>
        </w:rPr>
        <w:t xml:space="preserve"> in 2D, the z component of the electric field would be</w:t>
      </w:r>
    </w:p>
    <w:p w:rsidR="00AA2268" w:rsidRDefault="000A533A"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edge</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edge</m:t>
              </m:r>
            </m:sub>
          </m:sSub>
          <m:r>
            <w:rPr>
              <w:rFonts w:ascii="Cambria Math" w:eastAsiaTheme="minorEastAsia" w:hAnsi="Cambria Math"/>
            </w:rPr>
            <m:t>-interp</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cc→edge</m:t>
              </m:r>
            </m:sub>
          </m:sSub>
        </m:oMath>
      </m:oMathPara>
    </w:p>
    <w:p w:rsidR="000A533A" w:rsidRDefault="000A533A" w:rsidP="000A533A">
      <w:pPr>
        <w:rPr>
          <w:rFonts w:eastAsiaTheme="minorEastAsia"/>
        </w:rPr>
      </w:pPr>
      <w:r>
        <w:rPr>
          <w:rFonts w:eastAsiaTheme="minorEastAsia"/>
        </w:rPr>
        <w:t xml:space="preserve">Using indexes, in 2D for a uniform grid, </w:t>
      </w:r>
      <w:r w:rsidR="00AA2268">
        <w:rPr>
          <w:rFonts w:eastAsiaTheme="minorEastAsia"/>
        </w:rPr>
        <w:t>current term may be written as</w:t>
      </w:r>
    </w:p>
    <w:p w:rsidR="000A533A" w:rsidRDefault="000A533A"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i+1,j+1</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sub>
                      <m:r>
                        <w:rPr>
                          <w:rFonts w:ascii="Cambria Math" w:eastAsiaTheme="minorEastAsia" w:hAnsi="Cambria Math"/>
                        </w:rPr>
                        <m:t>i,j+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8D5DFC" w:rsidRPr="00FD1861" w:rsidRDefault="008D5DFC" w:rsidP="000A533A">
      <w:pPr>
        <w:rPr>
          <w:rFonts w:eastAsiaTheme="minorEastAsia"/>
        </w:rPr>
      </w:pPr>
      <w:r>
        <w:rPr>
          <w:rFonts w:eastAsiaTheme="minorEastAsia"/>
        </w:rPr>
        <w:t>The derivatives inside the current term must be collocated to subtract, so</w:t>
      </w:r>
      <w:r w:rsidR="00AA2268">
        <w:rPr>
          <w:rFonts w:eastAsiaTheme="minorEastAsia"/>
        </w:rPr>
        <w:t xml:space="preserve"> linearly</w:t>
      </w:r>
      <w:r>
        <w:rPr>
          <w:rFonts w:eastAsiaTheme="minorEastAsia"/>
        </w:rPr>
        <w:t xml:space="preserve"> interpolate them</w:t>
      </w:r>
      <w:r w:rsidR="00AA2268">
        <w:rPr>
          <w:rFonts w:eastAsiaTheme="minorEastAsia"/>
        </w:rPr>
        <w:t>:</w:t>
      </w:r>
    </w:p>
    <w:p w:rsidR="000A533A" w:rsidRDefault="000A533A"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ave</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y</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AA2268" w:rsidRDefault="00AA2268" w:rsidP="000A533A">
      <w:pPr>
        <w:rPr>
          <w:rFonts w:eastAsiaTheme="minorEastAsia"/>
        </w:rPr>
      </w:pPr>
      <w:r>
        <w:rPr>
          <w:rFonts w:eastAsiaTheme="minorEastAsia"/>
        </w:rPr>
        <w:t>Where</w:t>
      </w:r>
    </w:p>
    <w:p w:rsidR="00AA2268" w:rsidRPr="00FD1861" w:rsidRDefault="00AA2268"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i+1,j+1</m:t>
              </m:r>
            </m:sub>
          </m:sSub>
        </m:oMath>
      </m:oMathPara>
    </w:p>
    <w:p w:rsidR="00EC0E7B" w:rsidRDefault="00AA2268">
      <w:pPr>
        <w:rPr>
          <w:rFonts w:eastAsiaTheme="minorEastAsia"/>
        </w:rPr>
      </w:pPr>
      <w:r>
        <w:t xml:space="preserve">Now looking at the </w:t>
      </w:r>
      <m:oMath>
        <m:r>
          <w:rPr>
            <w:rFonts w:ascii="Cambria Math" w:hAnsi="Cambria Math"/>
          </w:rPr>
          <m:t>u×B</m:t>
        </m:r>
      </m:oMath>
      <w:r>
        <w:rPr>
          <w:rFonts w:eastAsiaTheme="minorEastAsia"/>
        </w:rPr>
        <w:t xml:space="preserve"> term, we have</w:t>
      </w:r>
    </w:p>
    <w:p w:rsidR="00AA2268" w:rsidRDefault="00AA2268">
      <w:pPr>
        <w:rPr>
          <w:rFonts w:eastAsiaTheme="minorEastAsia"/>
        </w:rPr>
      </w:pPr>
      <m:oMathPara>
        <m:oMath>
          <m:r>
            <w:rPr>
              <w:rFonts w:ascii="Cambria Math" w:eastAsiaTheme="minorEastAsia" w:hAnsi="Cambria Math"/>
            </w:rPr>
            <m:t>interp</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u×B</m:t>
                  </m:r>
                </m:e>
              </m:d>
            </m:e>
            <m:sub>
              <m:r>
                <w:rPr>
                  <w:rFonts w:ascii="Cambria Math" w:eastAsiaTheme="minorEastAsia" w:hAnsi="Cambria Math"/>
                </w:rPr>
                <m:t>cc→edge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i+1,j+1</m:t>
                  </m:r>
                </m:sub>
              </m:sSub>
            </m:num>
            <m:den>
              <m:r>
                <w:rPr>
                  <w:rFonts w:ascii="Cambria Math" w:eastAsiaTheme="minorEastAsia" w:hAnsi="Cambria Math"/>
                </w:rPr>
                <m:t>4</m:t>
              </m:r>
            </m:den>
          </m:f>
        </m:oMath>
      </m:oMathPara>
    </w:p>
    <w:p w:rsidR="00AA2268" w:rsidRDefault="00517B7F">
      <w:r>
        <w:t>Finally, we have</w:t>
      </w:r>
    </w:p>
    <w:p w:rsidR="00517B7F" w:rsidRPr="00517B7F" w:rsidRDefault="00517B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ave</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y</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517B7F" w:rsidRDefault="00517B7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i+1,j+1</m:t>
                  </m:r>
                </m:sub>
              </m:sSub>
            </m:num>
            <m:den>
              <m:r>
                <w:rPr>
                  <w:rFonts w:ascii="Cambria Math" w:eastAsiaTheme="minorEastAsia" w:hAnsi="Cambria Math"/>
                </w:rPr>
                <m:t>4</m:t>
              </m:r>
            </m:den>
          </m:f>
        </m:oMath>
      </m:oMathPara>
    </w:p>
    <w:p w:rsidR="00517B7F" w:rsidRDefault="00517B7F" w:rsidP="00517B7F">
      <w:pPr>
        <w:rPr>
          <w:rFonts w:eastAsiaTheme="minorEastAsia"/>
        </w:rPr>
      </w:pPr>
      <w:r>
        <w:rPr>
          <w:rFonts w:eastAsiaTheme="minorEastAsia"/>
        </w:rPr>
        <w:t>Where</w:t>
      </w:r>
    </w:p>
    <w:p w:rsidR="00517B7F" w:rsidRDefault="00517B7F" w:rsidP="00517B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i+1,j+1</m:t>
              </m:r>
            </m:sub>
          </m:sSub>
        </m:oMath>
      </m:oMathPara>
    </w:p>
    <w:p w:rsidR="009D3E41" w:rsidRDefault="009D3E41" w:rsidP="009D3E41">
      <w:pPr>
        <w:pStyle w:val="Heading4"/>
        <w:rPr>
          <w:rFonts w:eastAsiaTheme="minorEastAsia"/>
        </w:rPr>
      </w:pPr>
      <w:r>
        <w:rPr>
          <w:rFonts w:eastAsiaTheme="minorEastAsia"/>
        </w:rPr>
        <w:lastRenderedPageBreak/>
        <w:t>Note:</w:t>
      </w:r>
    </w:p>
    <w:p w:rsidR="009D3E41" w:rsidRPr="00FD1861" w:rsidRDefault="009D3E41" w:rsidP="00517B7F">
      <w:pPr>
        <w:rPr>
          <w:rFonts w:eastAsiaTheme="minorEastAsia"/>
        </w:rPr>
      </w:pPr>
      <w:r>
        <w:rPr>
          <w:rFonts w:eastAsiaTheme="minorEastAsia"/>
        </w:rPr>
        <w:t>Although the interpolation of the current seems to be only first order accurate, looking at the stencil for the current, it is clear that 2nd order accuracy is achieved due to symmetry (the current is computed using a symmetric stencil about the cell edge).</w:t>
      </w:r>
    </w:p>
    <w:p w:rsidR="00517B7F" w:rsidRDefault="009D3E41" w:rsidP="009D3E41">
      <w:pPr>
        <w:pStyle w:val="Heading1"/>
      </w:pPr>
      <w:r>
        <w:t>Curl of Electric field</w:t>
      </w:r>
    </w:p>
    <w:p w:rsidR="009D3E41" w:rsidRDefault="004E6D43">
      <w:r>
        <w:t>Once the electric field components are computed, take the curl of the electric field (which lives on the cell edge) and update B from Faradays Law. This result will live on the cell face:</w:t>
      </w:r>
    </w:p>
    <w:p w:rsidR="004E6D43" w:rsidRDefault="004E6D43">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×E</m:t>
          </m:r>
        </m:oMath>
      </m:oMathPara>
    </w:p>
    <w:p w:rsidR="00831112" w:rsidRDefault="00831112"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y</m:t>
              </m:r>
            </m:den>
          </m:f>
        </m:oMath>
      </m:oMathPara>
    </w:p>
    <w:p w:rsidR="00831112" w:rsidRDefault="00831112"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y,i,j+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x</m:t>
              </m:r>
            </m:den>
          </m:f>
        </m:oMath>
      </m:oMathPara>
    </w:p>
    <w:p w:rsidR="004E6D43" w:rsidRDefault="004E6D43">
      <w:pPr>
        <w:rPr>
          <w:rFonts w:eastAsiaTheme="minorEastAsia"/>
        </w:rPr>
      </w:pPr>
      <w:r>
        <w:rPr>
          <w:rFonts w:eastAsiaTheme="minorEastAsia"/>
        </w:rPr>
        <w:t xml:space="preserve">Note that the lower case </w:t>
      </w:r>
      <m:oMath>
        <m:r>
          <w:rPr>
            <w:rFonts w:ascii="Cambria Math" w:eastAsiaTheme="minorEastAsia" w:hAnsi="Cambria Math"/>
          </w:rPr>
          <m:t>b</m:t>
        </m:r>
      </m:oMath>
      <w:r>
        <w:rPr>
          <w:rFonts w:eastAsiaTheme="minorEastAsia"/>
        </w:rPr>
        <w:t xml:space="preserve"> indicates that the data lives on the cell face. This equation can be interpolated (for both time steps) to the cell center:</w:t>
      </w:r>
    </w:p>
    <w:p w:rsidR="00831112" w:rsidRDefault="00831112"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x,i,j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x,i,j</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y</m:t>
                      </m:r>
                    </m:den>
                  </m:f>
                </m:num>
                <m:den>
                  <m:r>
                    <w:rPr>
                      <w:rFonts w:ascii="Cambria Math" w:hAnsi="Cambria Math"/>
                    </w:rPr>
                    <m:t>2</m:t>
                  </m:r>
                </m:den>
              </m:f>
            </m:e>
          </m:d>
        </m:oMath>
      </m:oMathPara>
    </w:p>
    <w:p w:rsidR="00831112" w:rsidRDefault="00831112"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y,i,j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y,i,j</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x</m:t>
                      </m:r>
                    </m:den>
                  </m:f>
                </m:num>
                <m:den>
                  <m:r>
                    <w:rPr>
                      <w:rFonts w:ascii="Cambria Math" w:hAnsi="Cambria Math"/>
                    </w:rPr>
                    <m:t>2</m:t>
                  </m:r>
                </m:den>
              </m:f>
            </m:e>
          </m:d>
        </m:oMath>
      </m:oMathPara>
    </w:p>
    <w:p w:rsidR="004E6D43" w:rsidRDefault="004E6D43">
      <w:pPr>
        <w:rPr>
          <w:rFonts w:eastAsiaTheme="minorEastAsia"/>
        </w:rPr>
      </w:pPr>
      <w:r>
        <w:rPr>
          <w:rFonts w:eastAsiaTheme="minorEastAsia"/>
        </w:rPr>
        <w:t xml:space="preserve">Note that the divergence of the magnetic field must be computed from the </w:t>
      </w:r>
      <w:r w:rsidR="00831112">
        <w:rPr>
          <w:rFonts w:eastAsiaTheme="minorEastAsia"/>
        </w:rPr>
        <w:t xml:space="preserve">magnetic field before interpolating because this method </w:t>
      </w:r>
      <w:r>
        <w:rPr>
          <w:rFonts w:eastAsiaTheme="minorEastAsia"/>
        </w:rPr>
        <w:t>enforces</w:t>
      </w:r>
    </w:p>
    <w:p w:rsidR="004E6D43" w:rsidRPr="00FD1861" w:rsidRDefault="004E6D43">
      <m:oMathPara>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r>
                    <w:rPr>
                      <w:rFonts w:ascii="Cambria Math" w:hAnsi="Cambria Math"/>
                    </w:rPr>
                    <m:t>∙b</m:t>
                  </m:r>
                  <m:ctrlPr>
                    <w:rPr>
                      <w:rFonts w:ascii="Cambria Math" w:hAnsi="Cambria Math"/>
                      <w:i/>
                    </w:rPr>
                  </m:ctrlPr>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sub>
                      </m:sSub>
                    </m:e>
                  </m:d>
                </m:e>
                <m:sub>
                  <m:r>
                    <w:rPr>
                      <w:rFonts w:ascii="Cambria Math" w:hAnsi="Cambria Math"/>
                    </w:rPr>
                    <m:t>j</m:t>
                  </m:r>
                </m:sub>
              </m:sSub>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y,j-</m:t>
                          </m:r>
                          <m:f>
                            <m:fPr>
                              <m:ctrlPr>
                                <w:rPr>
                                  <w:rFonts w:ascii="Cambria Math" w:hAnsi="Cambria Math"/>
                                  <w:i/>
                                </w:rPr>
                              </m:ctrlPr>
                            </m:fPr>
                            <m:num>
                              <m:r>
                                <w:rPr>
                                  <w:rFonts w:ascii="Cambria Math" w:hAnsi="Cambria Math"/>
                                </w:rPr>
                                <m:t>1</m:t>
                              </m:r>
                            </m:num>
                            <m:den>
                              <m:r>
                                <w:rPr>
                                  <w:rFonts w:ascii="Cambria Math" w:hAnsi="Cambria Math"/>
                                </w:rPr>
                                <m:t>2</m:t>
                              </m:r>
                            </m:den>
                          </m:f>
                        </m:sub>
                      </m:sSub>
                    </m:e>
                  </m:d>
                </m:e>
                <m:sub>
                  <m:r>
                    <w:rPr>
                      <w:rFonts w:ascii="Cambria Math" w:hAnsi="Cambria Math"/>
                    </w:rPr>
                    <m:t>i</m:t>
                  </m:r>
                </m:sub>
              </m:sSub>
            </m:num>
            <m:den>
              <m:r>
                <m:rPr>
                  <m:sty m:val="p"/>
                </m:rPr>
                <w:rPr>
                  <w:rFonts w:ascii="Cambria Math" w:hAnsi="Cambria Math"/>
                </w:rPr>
                <m:t>Δ</m:t>
              </m:r>
              <m:r>
                <w:rPr>
                  <w:rFonts w:ascii="Cambria Math" w:hAnsi="Cambria Math"/>
                </w:rPr>
                <m:t>y</m:t>
              </m:r>
            </m:den>
          </m:f>
          <m:r>
            <w:rPr>
              <w:rFonts w:ascii="Cambria Math" w:hAnsi="Cambria Math"/>
            </w:rPr>
            <m:t>=0</m:t>
          </m:r>
        </m:oMath>
      </m:oMathPara>
    </w:p>
    <w:sectPr w:rsidR="004E6D43" w:rsidRPr="00FD1861" w:rsidSect="00517B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EC0E7B"/>
    <w:rsid w:val="000A533A"/>
    <w:rsid w:val="001E11C2"/>
    <w:rsid w:val="00362F56"/>
    <w:rsid w:val="004564E6"/>
    <w:rsid w:val="004E6D43"/>
    <w:rsid w:val="00517B7F"/>
    <w:rsid w:val="005D26A6"/>
    <w:rsid w:val="00745B73"/>
    <w:rsid w:val="00831112"/>
    <w:rsid w:val="008D5DFC"/>
    <w:rsid w:val="009A3150"/>
    <w:rsid w:val="009D3E41"/>
    <w:rsid w:val="00AA2268"/>
    <w:rsid w:val="00CC5ADD"/>
    <w:rsid w:val="00D37670"/>
    <w:rsid w:val="00D659E0"/>
    <w:rsid w:val="00D82A61"/>
    <w:rsid w:val="00EC0E7B"/>
    <w:rsid w:val="00F63AC9"/>
    <w:rsid w:val="00F65479"/>
    <w:rsid w:val="00FD1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ADD"/>
  </w:style>
  <w:style w:type="paragraph" w:styleId="Heading1">
    <w:name w:val="heading 1"/>
    <w:basedOn w:val="Normal"/>
    <w:next w:val="Normal"/>
    <w:link w:val="Heading1Char"/>
    <w:uiPriority w:val="9"/>
    <w:qFormat/>
    <w:rsid w:val="00362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9D3E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E7B"/>
    <w:rPr>
      <w:color w:val="808080"/>
    </w:rPr>
  </w:style>
  <w:style w:type="paragraph" w:styleId="BalloonText">
    <w:name w:val="Balloon Text"/>
    <w:basedOn w:val="Normal"/>
    <w:link w:val="BalloonTextChar"/>
    <w:uiPriority w:val="99"/>
    <w:semiHidden/>
    <w:unhideWhenUsed/>
    <w:rsid w:val="00EC0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E7B"/>
    <w:rPr>
      <w:rFonts w:ascii="Tahoma" w:hAnsi="Tahoma" w:cs="Tahoma"/>
      <w:sz w:val="16"/>
      <w:szCs w:val="16"/>
    </w:rPr>
  </w:style>
  <w:style w:type="paragraph" w:styleId="DocumentMap">
    <w:name w:val="Document Map"/>
    <w:basedOn w:val="Normal"/>
    <w:link w:val="DocumentMapChar"/>
    <w:uiPriority w:val="99"/>
    <w:semiHidden/>
    <w:unhideWhenUsed/>
    <w:rsid w:val="00362F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2F56"/>
    <w:rPr>
      <w:rFonts w:ascii="Tahoma" w:hAnsi="Tahoma" w:cs="Tahoma"/>
      <w:sz w:val="16"/>
      <w:szCs w:val="16"/>
    </w:rPr>
  </w:style>
  <w:style w:type="character" w:customStyle="1" w:styleId="Heading1Char">
    <w:name w:val="Heading 1 Char"/>
    <w:basedOn w:val="DefaultParagraphFont"/>
    <w:link w:val="Heading1"/>
    <w:uiPriority w:val="9"/>
    <w:rsid w:val="00362F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3E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4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9D3E4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13</cp:revision>
  <dcterms:created xsi:type="dcterms:W3CDTF">2015-01-06T21:03:00Z</dcterms:created>
  <dcterms:modified xsi:type="dcterms:W3CDTF">2015-02-10T21:24:00Z</dcterms:modified>
</cp:coreProperties>
</file>