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053" w:rsidRDefault="00437965" w:rsidP="00511053">
      <w:pPr>
        <w:pStyle w:val="Title"/>
        <w:jc w:val="center"/>
        <w:outlineLvl w:val="0"/>
        <w:rPr>
          <w:sz w:val="44"/>
        </w:rPr>
      </w:pPr>
      <w:r w:rsidRPr="004B595A">
        <w:rPr>
          <w:sz w:val="44"/>
        </w:rPr>
        <w:t xml:space="preserve">MOONS - </w:t>
      </w:r>
      <w:r w:rsidR="004B595A" w:rsidRPr="004B595A">
        <w:rPr>
          <w:sz w:val="44"/>
        </w:rPr>
        <w:t xml:space="preserve">Constrained Transport (CT) </w:t>
      </w:r>
      <w:proofErr w:type="spellStart"/>
      <w:r w:rsidR="004B595A" w:rsidRPr="004B595A">
        <w:rPr>
          <w:sz w:val="44"/>
        </w:rPr>
        <w:t>Discretization</w:t>
      </w:r>
      <w:proofErr w:type="spellEnd"/>
    </w:p>
    <w:p w:rsidR="004B595A" w:rsidRDefault="004B595A" w:rsidP="004B595A">
      <w:r>
        <w:tab/>
        <w:t xml:space="preserve">One can equally regard a collocated </w:t>
      </w:r>
      <m:oMath>
        <m:r>
          <w:rPr>
            <w:rFonts w:ascii="Cambria Math" w:hAnsi="Cambria Math"/>
          </w:rPr>
          <m:t>B</m:t>
        </m:r>
      </m:oMath>
      <w:r>
        <w:t xml:space="preserve"> (cell centered) as the primary variable and eliminate </w:t>
      </w:r>
      <m:oMath>
        <m:r>
          <w:rPr>
            <w:rFonts w:ascii="Cambria Math" w:hAnsi="Cambria Math"/>
          </w:rPr>
          <m:t>b</m:t>
        </m:r>
      </m:oMath>
      <w:r>
        <w:t xml:space="preserve"> (face centered) from the CT schemes altogether, which simplifies the implementation (no need for staggered variables), the interpretation in the finite volume sense, and comparison with other schemes [1].</w:t>
      </w:r>
    </w:p>
    <w:p w:rsidR="004B595A" w:rsidRDefault="004B595A" w:rsidP="004B595A">
      <w:r>
        <w:t>The magnetic field is updated through Faraday's Law:</w:t>
      </w:r>
    </w:p>
    <w:p w:rsidR="004B595A" w:rsidRDefault="004B595A" w:rsidP="004B59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  <m:sup>
              <m:r>
                <w:rPr>
                  <w:rFonts w:ascii="Cambria Math" w:hAnsi="Cambria Math"/>
                </w:rPr>
                <m:t>x,n+1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  <m:sup>
              <m:r>
                <w:rPr>
                  <w:rFonts w:ascii="Cambria Math" w:hAnsi="Cambria Math"/>
                </w:rPr>
                <m:t>x,n</m:t>
              </m:r>
            </m:sup>
          </m:sSub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j,k+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j,k-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4B595A" w:rsidRDefault="004B595A" w:rsidP="004B59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  <m:sup>
              <m:r>
                <w:rPr>
                  <w:rFonts w:ascii="Cambria Math" w:hAnsi="Cambria Math"/>
                </w:rPr>
                <m:t>y,n+1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  <m:sup>
              <m:r>
                <w:rPr>
                  <w:rFonts w:ascii="Cambria Math" w:hAnsi="Cambria Math"/>
                </w:rPr>
                <m:t>y,n</m:t>
              </m:r>
            </m:sup>
          </m:sSub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,k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,k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4B595A" w:rsidRDefault="004B595A" w:rsidP="004B595A">
      <w:r>
        <w:t>Where the new numerical fluxes are defined as</w:t>
      </w:r>
    </w:p>
    <w:p w:rsidR="004B595A" w:rsidRDefault="004B595A" w:rsidP="004B59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,k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,k-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B595A" w:rsidRDefault="004B595A" w:rsidP="004B59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=ηj-v×B</m:t>
          </m:r>
        </m:oMath>
      </m:oMathPara>
    </w:p>
    <w:p w:rsidR="004B595A" w:rsidRDefault="004B595A" w:rsidP="004B595A">
      <w:r>
        <w:rPr>
          <w:noProof/>
        </w:rPr>
        <w:drawing>
          <wp:inline distT="0" distB="0" distL="0" distR="0">
            <wp:extent cx="6848475" cy="43910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0AE" w:rsidRDefault="005330AE" w:rsidP="008F1D0C"/>
    <w:p w:rsidR="004B595A" w:rsidRPr="005330AE" w:rsidRDefault="004B595A" w:rsidP="008F1D0C">
      <w:r>
        <w:t>1. "</w:t>
      </w:r>
      <w:proofErr w:type="spellStart"/>
      <w:r>
        <w:t>Tóth</w:t>
      </w:r>
      <w:proofErr w:type="spellEnd"/>
      <w:r>
        <w:t xml:space="preserve">, G. The divergence Constraint in Shock-Capturing MHD Codes. </w:t>
      </w:r>
      <w:r>
        <w:rPr>
          <w:i/>
          <w:iCs/>
        </w:rPr>
        <w:t xml:space="preserve">J. </w:t>
      </w:r>
      <w:proofErr w:type="spellStart"/>
      <w:r>
        <w:rPr>
          <w:i/>
          <w:iCs/>
        </w:rPr>
        <w:t>Comput</w:t>
      </w:r>
      <w:proofErr w:type="spellEnd"/>
      <w:r>
        <w:rPr>
          <w:i/>
          <w:iCs/>
        </w:rPr>
        <w:t>. Phys.</w:t>
      </w:r>
      <w:r>
        <w:t xml:space="preserve"> </w:t>
      </w:r>
      <w:r>
        <w:rPr>
          <w:b/>
          <w:bCs/>
        </w:rPr>
        <w:t>161,</w:t>
      </w:r>
      <w:r>
        <w:t xml:space="preserve"> 605–652 (2000)."</w:t>
      </w:r>
    </w:p>
    <w:sectPr w:rsidR="004B595A" w:rsidRPr="005330AE" w:rsidSect="00F339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339C5"/>
    <w:rsid w:val="000027AB"/>
    <w:rsid w:val="00023029"/>
    <w:rsid w:val="00025745"/>
    <w:rsid w:val="00050389"/>
    <w:rsid w:val="00050C46"/>
    <w:rsid w:val="000C5011"/>
    <w:rsid w:val="000C67FE"/>
    <w:rsid w:val="000C7C61"/>
    <w:rsid w:val="000D02E6"/>
    <w:rsid w:val="000D6AF7"/>
    <w:rsid w:val="000F69C3"/>
    <w:rsid w:val="0011529F"/>
    <w:rsid w:val="00121411"/>
    <w:rsid w:val="0012614E"/>
    <w:rsid w:val="00145289"/>
    <w:rsid w:val="00146D56"/>
    <w:rsid w:val="00156D1B"/>
    <w:rsid w:val="00162044"/>
    <w:rsid w:val="00162083"/>
    <w:rsid w:val="00180818"/>
    <w:rsid w:val="001A592B"/>
    <w:rsid w:val="001B05F8"/>
    <w:rsid w:val="001B6B71"/>
    <w:rsid w:val="001C65C8"/>
    <w:rsid w:val="001C78EB"/>
    <w:rsid w:val="001E531A"/>
    <w:rsid w:val="001E5FD8"/>
    <w:rsid w:val="001F12FB"/>
    <w:rsid w:val="001F35C2"/>
    <w:rsid w:val="00202E34"/>
    <w:rsid w:val="002035F3"/>
    <w:rsid w:val="00205DE6"/>
    <w:rsid w:val="00205FA7"/>
    <w:rsid w:val="00207D7A"/>
    <w:rsid w:val="00217219"/>
    <w:rsid w:val="002242DD"/>
    <w:rsid w:val="00251F4C"/>
    <w:rsid w:val="00266D64"/>
    <w:rsid w:val="00267041"/>
    <w:rsid w:val="00292B62"/>
    <w:rsid w:val="002D0DE0"/>
    <w:rsid w:val="002E1C79"/>
    <w:rsid w:val="002E4E0A"/>
    <w:rsid w:val="002E73F1"/>
    <w:rsid w:val="002F5170"/>
    <w:rsid w:val="00301FE9"/>
    <w:rsid w:val="00321E8E"/>
    <w:rsid w:val="00331E4A"/>
    <w:rsid w:val="003324B7"/>
    <w:rsid w:val="00341B6E"/>
    <w:rsid w:val="00362772"/>
    <w:rsid w:val="0037616C"/>
    <w:rsid w:val="003955CB"/>
    <w:rsid w:val="003A67A5"/>
    <w:rsid w:val="003B09B2"/>
    <w:rsid w:val="003C53E1"/>
    <w:rsid w:val="003D6D33"/>
    <w:rsid w:val="003E47A0"/>
    <w:rsid w:val="003E5825"/>
    <w:rsid w:val="003F4B9A"/>
    <w:rsid w:val="0042381E"/>
    <w:rsid w:val="00437965"/>
    <w:rsid w:val="004400E5"/>
    <w:rsid w:val="004475B1"/>
    <w:rsid w:val="00456BAF"/>
    <w:rsid w:val="004762BC"/>
    <w:rsid w:val="0048198D"/>
    <w:rsid w:val="004B595A"/>
    <w:rsid w:val="004C207B"/>
    <w:rsid w:val="00511053"/>
    <w:rsid w:val="00522227"/>
    <w:rsid w:val="005330AE"/>
    <w:rsid w:val="005542DA"/>
    <w:rsid w:val="005701E2"/>
    <w:rsid w:val="00591498"/>
    <w:rsid w:val="00592E51"/>
    <w:rsid w:val="005A44E9"/>
    <w:rsid w:val="005C6462"/>
    <w:rsid w:val="005D5582"/>
    <w:rsid w:val="005D7653"/>
    <w:rsid w:val="005D7808"/>
    <w:rsid w:val="005E01BB"/>
    <w:rsid w:val="005F2885"/>
    <w:rsid w:val="005F6861"/>
    <w:rsid w:val="00601117"/>
    <w:rsid w:val="00610997"/>
    <w:rsid w:val="00641623"/>
    <w:rsid w:val="006437B5"/>
    <w:rsid w:val="0064491F"/>
    <w:rsid w:val="00675846"/>
    <w:rsid w:val="0069013F"/>
    <w:rsid w:val="006F17A7"/>
    <w:rsid w:val="007043E4"/>
    <w:rsid w:val="00714814"/>
    <w:rsid w:val="007211C7"/>
    <w:rsid w:val="00731DD4"/>
    <w:rsid w:val="00767EDB"/>
    <w:rsid w:val="00774A11"/>
    <w:rsid w:val="007766EA"/>
    <w:rsid w:val="007A0937"/>
    <w:rsid w:val="007D41F9"/>
    <w:rsid w:val="0082720C"/>
    <w:rsid w:val="00827D58"/>
    <w:rsid w:val="00827E76"/>
    <w:rsid w:val="00864BF0"/>
    <w:rsid w:val="00872EC8"/>
    <w:rsid w:val="00881677"/>
    <w:rsid w:val="0088168E"/>
    <w:rsid w:val="00881DA7"/>
    <w:rsid w:val="00892F1F"/>
    <w:rsid w:val="008C4B56"/>
    <w:rsid w:val="008C5A05"/>
    <w:rsid w:val="008D046F"/>
    <w:rsid w:val="008E14BD"/>
    <w:rsid w:val="008E1FEC"/>
    <w:rsid w:val="008E6348"/>
    <w:rsid w:val="008E7CB6"/>
    <w:rsid w:val="008F1D0C"/>
    <w:rsid w:val="008F7A4C"/>
    <w:rsid w:val="009016A1"/>
    <w:rsid w:val="00907499"/>
    <w:rsid w:val="00952020"/>
    <w:rsid w:val="00953398"/>
    <w:rsid w:val="009670E9"/>
    <w:rsid w:val="0097383A"/>
    <w:rsid w:val="00987C4A"/>
    <w:rsid w:val="00990FBC"/>
    <w:rsid w:val="009A1155"/>
    <w:rsid w:val="009A52F8"/>
    <w:rsid w:val="009B438A"/>
    <w:rsid w:val="009D1825"/>
    <w:rsid w:val="009E5930"/>
    <w:rsid w:val="009E6162"/>
    <w:rsid w:val="00A33BA3"/>
    <w:rsid w:val="00A66E9A"/>
    <w:rsid w:val="00A94C74"/>
    <w:rsid w:val="00AA2618"/>
    <w:rsid w:val="00AB1BB1"/>
    <w:rsid w:val="00AC6F60"/>
    <w:rsid w:val="00AD6EC1"/>
    <w:rsid w:val="00AD701B"/>
    <w:rsid w:val="00AF3662"/>
    <w:rsid w:val="00B00233"/>
    <w:rsid w:val="00B0238E"/>
    <w:rsid w:val="00B300E9"/>
    <w:rsid w:val="00B45755"/>
    <w:rsid w:val="00B50F6E"/>
    <w:rsid w:val="00B55D96"/>
    <w:rsid w:val="00B62BBD"/>
    <w:rsid w:val="00BB23A7"/>
    <w:rsid w:val="00BB4512"/>
    <w:rsid w:val="00BC5ADB"/>
    <w:rsid w:val="00BE47EA"/>
    <w:rsid w:val="00BE6F81"/>
    <w:rsid w:val="00C14069"/>
    <w:rsid w:val="00C17278"/>
    <w:rsid w:val="00C20984"/>
    <w:rsid w:val="00C21154"/>
    <w:rsid w:val="00C235A2"/>
    <w:rsid w:val="00C30E54"/>
    <w:rsid w:val="00C549FB"/>
    <w:rsid w:val="00C60EFB"/>
    <w:rsid w:val="00C6465C"/>
    <w:rsid w:val="00C672B5"/>
    <w:rsid w:val="00CA104E"/>
    <w:rsid w:val="00CA15C0"/>
    <w:rsid w:val="00CC3C38"/>
    <w:rsid w:val="00D06EC3"/>
    <w:rsid w:val="00D14967"/>
    <w:rsid w:val="00D17114"/>
    <w:rsid w:val="00D50234"/>
    <w:rsid w:val="00D55880"/>
    <w:rsid w:val="00D55F59"/>
    <w:rsid w:val="00D64F28"/>
    <w:rsid w:val="00D72892"/>
    <w:rsid w:val="00D73727"/>
    <w:rsid w:val="00DC3356"/>
    <w:rsid w:val="00DD2053"/>
    <w:rsid w:val="00DE2A9E"/>
    <w:rsid w:val="00DE5BCA"/>
    <w:rsid w:val="00DE6595"/>
    <w:rsid w:val="00E10694"/>
    <w:rsid w:val="00E14F33"/>
    <w:rsid w:val="00E4207A"/>
    <w:rsid w:val="00E44A2D"/>
    <w:rsid w:val="00E540D3"/>
    <w:rsid w:val="00E61EDB"/>
    <w:rsid w:val="00E67934"/>
    <w:rsid w:val="00E7417B"/>
    <w:rsid w:val="00E839EC"/>
    <w:rsid w:val="00E852CB"/>
    <w:rsid w:val="00EA0369"/>
    <w:rsid w:val="00EA689C"/>
    <w:rsid w:val="00ED02D0"/>
    <w:rsid w:val="00ED743D"/>
    <w:rsid w:val="00EF41C4"/>
    <w:rsid w:val="00F0239D"/>
    <w:rsid w:val="00F13025"/>
    <w:rsid w:val="00F1504E"/>
    <w:rsid w:val="00F24F0A"/>
    <w:rsid w:val="00F339C5"/>
    <w:rsid w:val="00F45A58"/>
    <w:rsid w:val="00F45F6C"/>
    <w:rsid w:val="00F54DBB"/>
    <w:rsid w:val="00F5539F"/>
    <w:rsid w:val="00F77084"/>
    <w:rsid w:val="00F81C59"/>
    <w:rsid w:val="00FA095D"/>
    <w:rsid w:val="00FA0C83"/>
    <w:rsid w:val="00FA59F3"/>
    <w:rsid w:val="00FD5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9C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9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9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9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3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39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5"/>
    <w:rPr>
      <w:rFonts w:ascii="Tahoma" w:eastAsiaTheme="minorEastAsi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3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9C5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3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601117"/>
    <w:rPr>
      <w:color w:val="808080"/>
    </w:rPr>
  </w:style>
  <w:style w:type="paragraph" w:customStyle="1" w:styleId="Heaidng1">
    <w:name w:val="Heaidng 1"/>
    <w:basedOn w:val="Heading2"/>
    <w:qFormat/>
    <w:rsid w:val="00162044"/>
  </w:style>
  <w:style w:type="paragraph" w:customStyle="1" w:styleId="Heaidng2">
    <w:name w:val="Heaidng 2"/>
    <w:basedOn w:val="Heading1"/>
    <w:qFormat/>
    <w:rsid w:val="00FA0C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38224-0416-449F-A788-D5342DD8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42</cp:revision>
  <cp:lastPrinted>2014-09-21T22:52:00Z</cp:lastPrinted>
  <dcterms:created xsi:type="dcterms:W3CDTF">2014-09-22T15:33:00Z</dcterms:created>
  <dcterms:modified xsi:type="dcterms:W3CDTF">2014-11-13T21:12:00Z</dcterms:modified>
</cp:coreProperties>
</file>