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professional-style SRS (Software Requirements Specification)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Smart</w:t>
      </w:r>
      <w:proofErr w:type="gramEnd"/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Parking System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— formatted according to </w:t>
      </w: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IEEE </w:t>
      </w:r>
      <w:proofErr w:type="spellStart"/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Std</w:t>
      </w:r>
      <w:proofErr w:type="spellEnd"/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830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standards.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2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For: </w:t>
      </w:r>
      <w:r w:rsidRPr="00A42A7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Smart Parking System (SPS)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Version 1.0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Date: </w:t>
      </w:r>
      <w:r w:rsidRPr="00A42A7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October 2025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A7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The purpose of this SRS document is to describe the functional and non-functional requirements of the </w:t>
      </w: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Smart Parking System (SPS)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>. This system aims to provide real-time parking space availability, online booking, and automated payment services to enhance the parking experience for drivers and assist city administrators in managing parking efficiently.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The Smart Parking System (SPS) is a web and mobile-based solution that:</w:t>
      </w:r>
    </w:p>
    <w:p w:rsidR="00A42A77" w:rsidRPr="00A42A77" w:rsidRDefault="00A42A77" w:rsidP="00A4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Displays available parking slots in real time.</w:t>
      </w:r>
    </w:p>
    <w:p w:rsidR="00A42A77" w:rsidRPr="00A42A77" w:rsidRDefault="00A42A77" w:rsidP="00A4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Allows users to reserve and pay for parking online.</w:t>
      </w:r>
    </w:p>
    <w:p w:rsidR="00A42A77" w:rsidRPr="00A42A77" w:rsidRDefault="00A42A77" w:rsidP="00A4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A42A7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sensors or cameras to detect vehicle presence.</w:t>
      </w:r>
    </w:p>
    <w:p w:rsidR="00A42A77" w:rsidRPr="00A42A77" w:rsidRDefault="00A42A77" w:rsidP="00A42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Provides analytics and reports for city management.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The system will benefit:</w:t>
      </w:r>
    </w:p>
    <w:p w:rsidR="00A42A77" w:rsidRPr="00A42A77" w:rsidRDefault="00A42A77" w:rsidP="00A42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Drivers: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Faster parking, reduced waiting time.</w:t>
      </w:r>
    </w:p>
    <w:p w:rsidR="00A42A77" w:rsidRPr="00A42A77" w:rsidRDefault="00A42A77" w:rsidP="00A42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Parking Operators: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Efficient space utilization and digital revenue tracking.</w:t>
      </w:r>
    </w:p>
    <w:p w:rsidR="00A42A77" w:rsidRPr="00A42A77" w:rsidRDefault="00A42A77" w:rsidP="00A42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Data-driven decision-making.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649"/>
      </w:tblGrid>
      <w:tr w:rsidR="00A42A77" w:rsidRPr="00A42A77" w:rsidTr="00A4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SPS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Smart Parking System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of Things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Global Positioning System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</w:tr>
    </w:tbl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1.4 References</w:t>
      </w:r>
    </w:p>
    <w:p w:rsidR="00A42A77" w:rsidRPr="00A42A77" w:rsidRDefault="00A42A77" w:rsidP="00A42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IEEE </w:t>
      </w:r>
      <w:proofErr w:type="spellStart"/>
      <w:r w:rsidRPr="00A42A77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830-1998: IEEE Recommended Practice for Software Requirements Specifications.</w:t>
      </w:r>
    </w:p>
    <w:p w:rsidR="00A42A77" w:rsidRPr="00A42A77" w:rsidRDefault="00A42A77" w:rsidP="00A42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Google Maps API Documentation.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A77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The Smart Parking System is an independent application that integrates with sensors and payment gateways. It includes:</w:t>
      </w:r>
    </w:p>
    <w:p w:rsidR="00A42A77" w:rsidRPr="00A42A77" w:rsidRDefault="00A42A77" w:rsidP="00A42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Mobile App (Android/iOS) and Web Portal</w:t>
      </w:r>
    </w:p>
    <w:p w:rsidR="00A42A77" w:rsidRPr="00A42A77" w:rsidRDefault="00A42A77" w:rsidP="00A42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Back-end: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Cloud database and RESTful API</w:t>
      </w:r>
    </w:p>
    <w:p w:rsidR="00A42A77" w:rsidRPr="00A42A77" w:rsidRDefault="00A42A77" w:rsidP="00A42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Sensors/cameras installed at each parking slot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Functions</w:t>
      </w:r>
    </w:p>
    <w:p w:rsidR="00A42A77" w:rsidRPr="00A42A77" w:rsidRDefault="00A42A77" w:rsidP="00A42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Real-time slot availability detection</w:t>
      </w:r>
    </w:p>
    <w:p w:rsidR="00A42A77" w:rsidRPr="00A42A77" w:rsidRDefault="00A42A77" w:rsidP="00A42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User registration and login</w:t>
      </w:r>
    </w:p>
    <w:p w:rsidR="00A42A77" w:rsidRPr="00A42A77" w:rsidRDefault="00A42A77" w:rsidP="00A42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Parking slot booking and navigation</w:t>
      </w:r>
    </w:p>
    <w:p w:rsidR="00A42A77" w:rsidRPr="00A42A77" w:rsidRDefault="00A42A77" w:rsidP="00A42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Online payment via credit/debit card or digital wallet</w:t>
      </w:r>
    </w:p>
    <w:p w:rsidR="00A42A77" w:rsidRPr="00A42A77" w:rsidRDefault="00A42A77" w:rsidP="00A42A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Admin dashboard for slot monitoring and reports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2.3 User Characteristics</w:t>
      </w:r>
    </w:p>
    <w:p w:rsidR="00A42A77" w:rsidRPr="00A42A77" w:rsidRDefault="00A42A77" w:rsidP="00A42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Drivers: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Use mobile app for parking services.</w:t>
      </w:r>
    </w:p>
    <w:p w:rsidR="00A42A77" w:rsidRPr="00A42A77" w:rsidRDefault="00A42A77" w:rsidP="00A42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Use web portal for monitoring and management.</w:t>
      </w:r>
    </w:p>
    <w:p w:rsidR="00A42A77" w:rsidRPr="00A42A77" w:rsidRDefault="00A42A77" w:rsidP="00A42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Technicians: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Manage sensors and network components.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2.4 Constraints</w:t>
      </w:r>
    </w:p>
    <w:p w:rsidR="00A42A77" w:rsidRPr="00A42A77" w:rsidRDefault="00A42A77" w:rsidP="00A42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Internet connectivity required.</w:t>
      </w:r>
    </w:p>
    <w:p w:rsidR="00A42A77" w:rsidRPr="00A42A77" w:rsidRDefault="00A42A77" w:rsidP="00A42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="008878C4">
        <w:rPr>
          <w:rFonts w:ascii="Times New Roman" w:eastAsia="Times New Roman" w:hAnsi="Times New Roman" w:cs="Times New Roman"/>
          <w:sz w:val="24"/>
          <w:szCs w:val="24"/>
        </w:rPr>
        <w:t>gateway must comply with National and International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standards.</w:t>
      </w:r>
    </w:p>
    <w:p w:rsidR="00A42A77" w:rsidRPr="00A42A77" w:rsidRDefault="00A42A77" w:rsidP="00A42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Real-time data accuracy depends on sensor hardware reliability.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2.5 Assumptions and Dependencies</w:t>
      </w:r>
    </w:p>
    <w:p w:rsidR="00A42A77" w:rsidRPr="00A42A77" w:rsidRDefault="00A42A77" w:rsidP="00A42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2A7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sensors are pre-installed and connected to the central server.</w:t>
      </w:r>
    </w:p>
    <w:p w:rsidR="00A42A77" w:rsidRPr="00A42A77" w:rsidRDefault="00A42A77" w:rsidP="00A42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Users have smartphones with GPS and internet access.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A77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 Requirements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3.1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907"/>
        <w:gridCol w:w="6780"/>
      </w:tblGrid>
      <w:tr w:rsidR="00A42A77" w:rsidRPr="00A42A77" w:rsidTr="00887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Slot Detection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detect and display the status (free/occupied) of each parking slot.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register using email, phone, or social login.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Slot Booking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enable users to reserve a parking slot in advance.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process secure online payments for parking fees.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guide users to their reserved slot using GPS.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admins to view occupancy, revenue, and sensor status.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daily/weekly usage and revenue reports.</w:t>
            </w:r>
          </w:p>
        </w:tc>
      </w:tr>
    </w:tbl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3.2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560"/>
        <w:gridCol w:w="6900"/>
      </w:tblGrid>
      <w:tr w:rsidR="00A42A77" w:rsidRPr="00A42A77" w:rsidTr="00887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87726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 parking slot availability within 5 seconds of any change.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87726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uptime must 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 at least 99.5%.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76153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87726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transactions must be using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HTTPS and data encryption (AES-256).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DE3200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 must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have an intuitive UI accessible to non-technical users.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DE3200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 up to 10,000 concurrent users.</w:t>
            </w:r>
          </w:p>
        </w:tc>
      </w:tr>
      <w:tr w:rsidR="00A42A77" w:rsidRPr="00A42A77" w:rsidTr="0088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DE3200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</w:t>
            </w:r>
            <w:r w:rsidR="00684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42A77"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allow updates without disrupting ongoing services.</w:t>
            </w:r>
          </w:p>
        </w:tc>
      </w:tr>
    </w:tbl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System Models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a) Use Case Diagram (Text Description)</w:t>
      </w:r>
    </w:p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:rsidR="00A42A77" w:rsidRPr="00A42A77" w:rsidRDefault="00A42A77" w:rsidP="00A42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A42A77" w:rsidRPr="00A42A77" w:rsidRDefault="00A42A77" w:rsidP="00A42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A42A77" w:rsidRPr="00A42A77" w:rsidRDefault="00A42A77" w:rsidP="00A42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Sensor System</w:t>
      </w:r>
    </w:p>
    <w:p w:rsidR="00A42A77" w:rsidRPr="00A42A77" w:rsidRDefault="00A42A77" w:rsidP="00A42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A42A77" w:rsidRPr="00A42A77" w:rsidRDefault="00A42A77" w:rsidP="00A42A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View Available Slots</w:t>
      </w:r>
    </w:p>
    <w:p w:rsidR="00A42A77" w:rsidRPr="00A42A77" w:rsidRDefault="00A42A77" w:rsidP="00A42A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Reserve Slot</w:t>
      </w:r>
    </w:p>
    <w:p w:rsidR="00A42A77" w:rsidRPr="00A42A77" w:rsidRDefault="00A42A77" w:rsidP="00A42A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Make Payment</w:t>
      </w:r>
    </w:p>
    <w:p w:rsidR="00A42A77" w:rsidRPr="00A42A77" w:rsidRDefault="00A42A77" w:rsidP="00A42A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A42A77" w:rsidRPr="00A42A77" w:rsidRDefault="00A42A77" w:rsidP="00A42A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Manage Slots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b) Use Case Example: Reserve Parking Slot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688"/>
      </w:tblGrid>
      <w:tr w:rsidR="00A42A77" w:rsidRPr="00A42A77" w:rsidTr="00A42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logs into the app.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a parking area.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available slots.</w:t>
            </w:r>
          </w:p>
        </w:tc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and reserves a slot.</w:t>
            </w:r>
          </w:p>
        </w:tc>
        <w:bookmarkStart w:id="0" w:name="_GoBack"/>
        <w:bookmarkEnd w:id="0"/>
      </w:tr>
      <w:tr w:rsidR="00A42A77" w:rsidRPr="00A42A77" w:rsidTr="00A42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42A77" w:rsidRPr="00A42A77" w:rsidRDefault="00A42A77" w:rsidP="00A42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A77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confirms reservation and updates status.</w:t>
            </w:r>
          </w:p>
        </w:tc>
      </w:tr>
    </w:tbl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A77">
        <w:rPr>
          <w:rFonts w:ascii="Times New Roman" w:eastAsia="Times New Roman" w:hAnsi="Times New Roman" w:cs="Times New Roman"/>
          <w:b/>
          <w:bCs/>
          <w:sz w:val="36"/>
          <w:szCs w:val="36"/>
        </w:rPr>
        <w:t>4. External Interface Requirements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Interface</w:t>
      </w:r>
    </w:p>
    <w:p w:rsidR="00A42A77" w:rsidRPr="00A42A77" w:rsidRDefault="00A42A77" w:rsidP="00A42A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UI: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Interactive maps, booking interface, payment confirmation screen.</w:t>
      </w:r>
    </w:p>
    <w:p w:rsidR="00A42A77" w:rsidRPr="00A42A77" w:rsidRDefault="00A42A77" w:rsidP="00A42A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Admin Web UI: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Dashboards with charts, tables, and analytics views.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4.2 Hardware Interfaces</w:t>
      </w:r>
    </w:p>
    <w:p w:rsidR="00A42A77" w:rsidRPr="00A42A77" w:rsidRDefault="00A42A77" w:rsidP="00A42A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2A7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sensors/cameras connected via wireless network to central server.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t>4.3 Software Interfaces</w:t>
      </w:r>
    </w:p>
    <w:p w:rsidR="00A42A77" w:rsidRPr="00A42A77" w:rsidRDefault="00A42A77" w:rsidP="00A42A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Google Maps API for navigation</w:t>
      </w:r>
    </w:p>
    <w:p w:rsidR="00A42A77" w:rsidRPr="00A42A77" w:rsidRDefault="00A42A77" w:rsidP="00A42A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Stripe/PayPal API for online payment</w: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2A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4.4 Communication Interfaces</w:t>
      </w:r>
    </w:p>
    <w:p w:rsidR="00A42A77" w:rsidRPr="00A42A77" w:rsidRDefault="00A42A77" w:rsidP="00A42A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HTTPS protocol for secure data exchange</w:t>
      </w:r>
    </w:p>
    <w:p w:rsidR="00A42A77" w:rsidRPr="00A42A77" w:rsidRDefault="00A42A77" w:rsidP="00A42A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MQTT for </w:t>
      </w:r>
      <w:proofErr w:type="spellStart"/>
      <w:r w:rsidRPr="00A42A7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42A77">
        <w:rPr>
          <w:rFonts w:ascii="Times New Roman" w:eastAsia="Times New Roman" w:hAnsi="Times New Roman" w:cs="Times New Roman"/>
          <w:sz w:val="24"/>
          <w:szCs w:val="24"/>
        </w:rPr>
        <w:t xml:space="preserve"> sensor communication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A77">
        <w:rPr>
          <w:rFonts w:ascii="Times New Roman" w:eastAsia="Times New Roman" w:hAnsi="Times New Roman" w:cs="Times New Roman"/>
          <w:b/>
          <w:bCs/>
          <w:sz w:val="36"/>
          <w:szCs w:val="36"/>
        </w:rPr>
        <w:t>5. Other Requirements</w:t>
      </w:r>
    </w:p>
    <w:p w:rsidR="00A42A77" w:rsidRPr="00A42A77" w:rsidRDefault="00A42A77" w:rsidP="00A42A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System should comply with data privacy laws (e.g., GDPR).</w:t>
      </w:r>
    </w:p>
    <w:p w:rsidR="00A42A77" w:rsidRPr="00A42A77" w:rsidRDefault="00A42A77" w:rsidP="00A42A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Logs should be retained for at least 6 months for auditing.</w:t>
      </w:r>
    </w:p>
    <w:p w:rsidR="00A42A77" w:rsidRPr="00A42A77" w:rsidRDefault="00A42A77" w:rsidP="00A42A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sz w:val="24"/>
          <w:szCs w:val="24"/>
        </w:rPr>
        <w:t>Backup of data should be performed daily.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42A77" w:rsidRPr="00A42A77" w:rsidRDefault="00A42A77" w:rsidP="00A42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2A77">
        <w:rPr>
          <w:rFonts w:ascii="Times New Roman" w:eastAsia="Times New Roman" w:hAnsi="Times New Roman" w:cs="Times New Roman"/>
          <w:b/>
          <w:bCs/>
          <w:sz w:val="36"/>
          <w:szCs w:val="36"/>
        </w:rPr>
        <w:t>6. Appendices</w:t>
      </w:r>
    </w:p>
    <w:p w:rsidR="00A42A77" w:rsidRPr="00A42A77" w:rsidRDefault="00A42A77" w:rsidP="00A42A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Glossary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>: Defines all domain-specific terms.</w:t>
      </w:r>
    </w:p>
    <w:p w:rsidR="00A42A77" w:rsidRPr="00A42A77" w:rsidRDefault="00A42A77" w:rsidP="00A42A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A7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Pr="00A42A77">
        <w:rPr>
          <w:rFonts w:ascii="Times New Roman" w:eastAsia="Times New Roman" w:hAnsi="Times New Roman" w:cs="Times New Roman"/>
          <w:sz w:val="24"/>
          <w:szCs w:val="24"/>
        </w:rPr>
        <w:t>: Technical documentation of APIs and sensors.</w:t>
      </w:r>
    </w:p>
    <w:p w:rsidR="00A42A77" w:rsidRPr="00A42A77" w:rsidRDefault="006843B2" w:rsidP="00A42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sectPr w:rsidR="00A42A77" w:rsidRPr="00A42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3C74"/>
    <w:multiLevelType w:val="multilevel"/>
    <w:tmpl w:val="CF5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4B5D"/>
    <w:multiLevelType w:val="multilevel"/>
    <w:tmpl w:val="F55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5A5"/>
    <w:multiLevelType w:val="multilevel"/>
    <w:tmpl w:val="0E7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6803"/>
    <w:multiLevelType w:val="multilevel"/>
    <w:tmpl w:val="121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5015"/>
    <w:multiLevelType w:val="multilevel"/>
    <w:tmpl w:val="D41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56C71"/>
    <w:multiLevelType w:val="multilevel"/>
    <w:tmpl w:val="DAC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20167"/>
    <w:multiLevelType w:val="multilevel"/>
    <w:tmpl w:val="D42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D1FD1"/>
    <w:multiLevelType w:val="multilevel"/>
    <w:tmpl w:val="7CC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F51FE"/>
    <w:multiLevelType w:val="multilevel"/>
    <w:tmpl w:val="88A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12F74"/>
    <w:multiLevelType w:val="multilevel"/>
    <w:tmpl w:val="76E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30ED7"/>
    <w:multiLevelType w:val="multilevel"/>
    <w:tmpl w:val="228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F1B5B"/>
    <w:multiLevelType w:val="multilevel"/>
    <w:tmpl w:val="6C5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55FF1"/>
    <w:multiLevelType w:val="multilevel"/>
    <w:tmpl w:val="B21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47382"/>
    <w:multiLevelType w:val="multilevel"/>
    <w:tmpl w:val="1C7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B023C"/>
    <w:multiLevelType w:val="multilevel"/>
    <w:tmpl w:val="F30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A578C"/>
    <w:multiLevelType w:val="multilevel"/>
    <w:tmpl w:val="A98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13"/>
  </w:num>
  <w:num w:numId="6">
    <w:abstractNumId w:val="10"/>
  </w:num>
  <w:num w:numId="7">
    <w:abstractNumId w:val="3"/>
  </w:num>
  <w:num w:numId="8">
    <w:abstractNumId w:val="15"/>
  </w:num>
  <w:num w:numId="9">
    <w:abstractNumId w:val="14"/>
  </w:num>
  <w:num w:numId="10">
    <w:abstractNumId w:val="11"/>
  </w:num>
  <w:num w:numId="11">
    <w:abstractNumId w:val="4"/>
  </w:num>
  <w:num w:numId="12">
    <w:abstractNumId w:val="7"/>
  </w:num>
  <w:num w:numId="13">
    <w:abstractNumId w:val="6"/>
  </w:num>
  <w:num w:numId="14">
    <w:abstractNumId w:val="1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5B"/>
    <w:rsid w:val="0014334E"/>
    <w:rsid w:val="00174DAC"/>
    <w:rsid w:val="00606B5B"/>
    <w:rsid w:val="006843B2"/>
    <w:rsid w:val="00877267"/>
    <w:rsid w:val="008878C4"/>
    <w:rsid w:val="00A42A77"/>
    <w:rsid w:val="00A76153"/>
    <w:rsid w:val="00D107B8"/>
    <w:rsid w:val="00DE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AEF5"/>
  <w15:chartTrackingRefBased/>
  <w15:docId w15:val="{E35894EA-5BFC-45D0-BE86-9F3170CD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2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2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2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2A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A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2A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2A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2A7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2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2A77"/>
    <w:rPr>
      <w:b/>
      <w:bCs/>
    </w:rPr>
  </w:style>
  <w:style w:type="character" w:styleId="Emphasis">
    <w:name w:val="Emphasis"/>
    <w:basedOn w:val="DefaultParagraphFont"/>
    <w:uiPriority w:val="20"/>
    <w:qFormat/>
    <w:rsid w:val="00A42A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7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shehla saeed</dc:creator>
  <cp:keywords/>
  <dc:description/>
  <cp:lastModifiedBy>shehla saeed</cp:lastModifiedBy>
  <cp:revision>6</cp:revision>
  <dcterms:created xsi:type="dcterms:W3CDTF">2025-10-13T04:17:00Z</dcterms:created>
  <dcterms:modified xsi:type="dcterms:W3CDTF">2026-03-09T05:19:00Z</dcterms:modified>
</cp:coreProperties>
</file>