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05" w:type="dxa"/>
        <w:jc w:val="center"/>
        <w:tblLayout w:type="fixed"/>
        <w:tblLook w:val="04A0" w:firstRow="1" w:lastRow="0" w:firstColumn="1" w:lastColumn="0" w:noHBand="0" w:noVBand="1"/>
      </w:tblPr>
      <w:tblGrid>
        <w:gridCol w:w="9805"/>
      </w:tblGrid>
      <w:tr w:rsidR="004205CD" w:rsidRPr="00C50321" w14:paraId="138AEC71" w14:textId="77777777" w:rsidTr="008D4517">
        <w:trPr>
          <w:trHeight w:val="323"/>
          <w:jc w:val="center"/>
        </w:trPr>
        <w:tc>
          <w:tcPr>
            <w:tcW w:w="3960" w:type="dxa"/>
            <w:vAlign w:val="center"/>
          </w:tcPr>
          <w:p w14:paraId="23874BDF" w14:textId="77777777" w:rsidR="004205CD" w:rsidRPr="004205CD" w:rsidRDefault="004205CD" w:rsidP="008D45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Computer System &amp; Operating System Overview</w:t>
            </w:r>
          </w:p>
          <w:p w14:paraId="1876759E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Introduction to Course, Von-Neumann Architecture, Fetch-Decode-Execute Algorithm, The Booting Sequence</w:t>
            </w:r>
          </w:p>
        </w:tc>
      </w:tr>
      <w:tr w:rsidR="004205CD" w:rsidRPr="002C143D" w14:paraId="3502D191" w14:textId="77777777" w:rsidTr="008D4517">
        <w:trPr>
          <w:jc w:val="center"/>
        </w:trPr>
        <w:tc>
          <w:tcPr>
            <w:tcW w:w="3960" w:type="dxa"/>
          </w:tcPr>
          <w:p w14:paraId="539D6DD0" w14:textId="77777777" w:rsidR="004205CD" w:rsidRPr="004205CD" w:rsidRDefault="004205CD" w:rsidP="008D451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highlight w:val="yellow"/>
              </w:rPr>
            </w:pPr>
            <w:r w:rsidRPr="004205CD">
              <w:rPr>
                <w:rFonts w:asciiTheme="majorBidi" w:hAnsiTheme="majorBidi" w:cstheme="majorBidi"/>
                <w:b/>
                <w:bCs/>
                <w:sz w:val="20"/>
                <w:szCs w:val="20"/>
                <w:highlight w:val="yellow"/>
              </w:rPr>
              <w:t>What is an Operating System?</w:t>
            </w:r>
          </w:p>
          <w:p w14:paraId="598A9855" w14:textId="77777777" w:rsidR="004205CD" w:rsidRPr="004205CD" w:rsidRDefault="004205CD" w:rsidP="008D4517">
            <w:pPr>
              <w:pStyle w:val="Default"/>
              <w:widowControl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System Calls, The operating system as an Extended Machine, The operating system as a Resource Manager</w:t>
            </w:r>
          </w:p>
        </w:tc>
      </w:tr>
      <w:tr w:rsidR="004205CD" w:rsidRPr="002C143D" w14:paraId="39626B30" w14:textId="77777777" w:rsidTr="008D4517">
        <w:trPr>
          <w:jc w:val="center"/>
        </w:trPr>
        <w:tc>
          <w:tcPr>
            <w:tcW w:w="3960" w:type="dxa"/>
          </w:tcPr>
          <w:p w14:paraId="482E759A" w14:textId="77777777" w:rsidR="004205CD" w:rsidRPr="004205CD" w:rsidRDefault="004205CD" w:rsidP="008D4517">
            <w:pPr>
              <w:pStyle w:val="Default"/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Functions performed by an OS, Brief history of Operating System</w:t>
            </w:r>
          </w:p>
        </w:tc>
      </w:tr>
      <w:tr w:rsidR="004205CD" w:rsidRPr="002C143D" w14:paraId="790263CA" w14:textId="77777777" w:rsidTr="008D4517">
        <w:trPr>
          <w:trHeight w:val="233"/>
          <w:jc w:val="center"/>
        </w:trPr>
        <w:tc>
          <w:tcPr>
            <w:tcW w:w="3960" w:type="dxa"/>
          </w:tcPr>
          <w:p w14:paraId="0FB6ECE7" w14:textId="77777777" w:rsidR="004205CD" w:rsidRPr="004205CD" w:rsidRDefault="004205CD" w:rsidP="008D4517">
            <w:pPr>
              <w:pStyle w:val="Default"/>
              <w:widowControl/>
              <w:jc w:val="left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Structure of an OS: Kernel &amp; Shell</w:t>
            </w:r>
          </w:p>
          <w:p w14:paraId="77AB12EF" w14:textId="77777777" w:rsidR="004205CD" w:rsidRPr="004205CD" w:rsidRDefault="004205CD" w:rsidP="008D4517">
            <w:pPr>
              <w:pStyle w:val="Default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Monolithic, Layered Systems</w:t>
            </w:r>
          </w:p>
        </w:tc>
      </w:tr>
      <w:tr w:rsidR="004205CD" w:rsidRPr="009A74E2" w14:paraId="094995A8" w14:textId="77777777" w:rsidTr="008D4517">
        <w:trPr>
          <w:jc w:val="center"/>
        </w:trPr>
        <w:tc>
          <w:tcPr>
            <w:tcW w:w="3960" w:type="dxa"/>
            <w:vAlign w:val="center"/>
          </w:tcPr>
          <w:p w14:paraId="6BBB3E15" w14:textId="77777777" w:rsidR="004205CD" w:rsidRPr="004205CD" w:rsidRDefault="004205CD" w:rsidP="008D4517">
            <w:pPr>
              <w:pStyle w:val="Default"/>
              <w:jc w:val="left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4205CD">
              <w:rPr>
                <w:rFonts w:asciiTheme="majorBidi" w:hAnsiTheme="majorBidi" w:cstheme="majorBidi"/>
                <w:iCs/>
                <w:sz w:val="20"/>
                <w:szCs w:val="20"/>
                <w:highlight w:val="yellow"/>
              </w:rPr>
              <w:t>Uniprogramming</w:t>
            </w:r>
            <w:proofErr w:type="spellEnd"/>
            <w:r w:rsidRPr="004205CD">
              <w:rPr>
                <w:rFonts w:asciiTheme="majorBidi" w:hAnsiTheme="majorBidi" w:cstheme="majorBidi"/>
                <w:iCs/>
                <w:sz w:val="20"/>
                <w:szCs w:val="20"/>
                <w:highlight w:val="yellow"/>
              </w:rPr>
              <w:t xml:space="preserve"> Multiprogramming, Multitasking, Multiprocessing</w:t>
            </w:r>
          </w:p>
        </w:tc>
      </w:tr>
      <w:tr w:rsidR="004205CD" w:rsidRPr="009A74E2" w14:paraId="4D74ACA2" w14:textId="77777777" w:rsidTr="008D4517">
        <w:trPr>
          <w:jc w:val="center"/>
        </w:trPr>
        <w:tc>
          <w:tcPr>
            <w:tcW w:w="3960" w:type="dxa"/>
            <w:vAlign w:val="center"/>
          </w:tcPr>
          <w:p w14:paraId="66FF0267" w14:textId="77777777" w:rsidR="004205CD" w:rsidRPr="004205CD" w:rsidRDefault="004205CD" w:rsidP="008D4517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highlight w:val="yellow"/>
              </w:rPr>
            </w:pPr>
            <w:r w:rsidRPr="004205CD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highlight w:val="yellow"/>
              </w:rPr>
              <w:t>Process Management</w:t>
            </w:r>
          </w:p>
          <w:p w14:paraId="600C2858" w14:textId="77777777" w:rsidR="004205CD" w:rsidRPr="004205CD" w:rsidRDefault="004205CD" w:rsidP="008D4517">
            <w:pPr>
              <w:pStyle w:val="Default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Theme="majorBidi" w:hAnsiTheme="majorBidi" w:cstheme="majorBidi"/>
                <w:iCs/>
                <w:sz w:val="20"/>
                <w:szCs w:val="20"/>
                <w:highlight w:val="yellow"/>
              </w:rPr>
              <w:t>Process &amp; Process Image,</w:t>
            </w:r>
            <w:r w:rsidRPr="004205CD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 xml:space="preserve"> Process Control Block (PCB), Context Switching</w:t>
            </w:r>
          </w:p>
        </w:tc>
      </w:tr>
      <w:tr w:rsidR="004205CD" w:rsidRPr="00AB6EE7" w14:paraId="1176CFCC" w14:textId="77777777" w:rsidTr="008D4517">
        <w:trPr>
          <w:jc w:val="center"/>
        </w:trPr>
        <w:tc>
          <w:tcPr>
            <w:tcW w:w="3960" w:type="dxa"/>
            <w:vAlign w:val="center"/>
          </w:tcPr>
          <w:p w14:paraId="100F9593" w14:textId="77777777" w:rsidR="004205CD" w:rsidRPr="004205CD" w:rsidRDefault="004205CD" w:rsidP="008D45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The Process Model</w:t>
            </w:r>
          </w:p>
          <w:p w14:paraId="40E9F042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2-State Process Model,5-State Process Model, </w:t>
            </w:r>
          </w:p>
          <w:p w14:paraId="69B2F53B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7-State Process Model,</w:t>
            </w:r>
            <w:r w:rsidRPr="004205CD">
              <w:rPr>
                <w:highlight w:val="yellow"/>
              </w:rPr>
              <w:t xml:space="preserve"> </w:t>
            </w: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Process Creation, Process Termination</w:t>
            </w:r>
          </w:p>
        </w:tc>
      </w:tr>
      <w:tr w:rsidR="004205CD" w:rsidRPr="00866C1E" w14:paraId="33EAD6DC" w14:textId="77777777" w:rsidTr="008D4517">
        <w:trPr>
          <w:jc w:val="center"/>
        </w:trPr>
        <w:tc>
          <w:tcPr>
            <w:tcW w:w="3960" w:type="dxa"/>
            <w:vAlign w:val="center"/>
          </w:tcPr>
          <w:p w14:paraId="160E8626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14:paraId="463D2CC2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Process Tree Hierarchy, Parent-Child Process Relationship</w:t>
            </w:r>
          </w:p>
        </w:tc>
      </w:tr>
      <w:tr w:rsidR="004205CD" w:rsidRPr="00866C1E" w14:paraId="25910DF1" w14:textId="77777777" w:rsidTr="008D4517">
        <w:trPr>
          <w:jc w:val="center"/>
        </w:trPr>
        <w:tc>
          <w:tcPr>
            <w:tcW w:w="3960" w:type="dxa"/>
            <w:vAlign w:val="center"/>
          </w:tcPr>
          <w:p w14:paraId="53417B3B" w14:textId="77777777" w:rsidR="004205CD" w:rsidRPr="004205CD" w:rsidRDefault="004205CD" w:rsidP="008D451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Threads</w:t>
            </w:r>
          </w:p>
          <w:p w14:paraId="122160F3" w14:textId="35CDFF05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Thread Usage, The Classical Thread Model, 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Multithreading </w:t>
            </w: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Threads in user &amp; kernel space</w:t>
            </w:r>
          </w:p>
        </w:tc>
      </w:tr>
      <w:tr w:rsidR="004205CD" w:rsidRPr="009223DB" w14:paraId="52B7A42B" w14:textId="77777777" w:rsidTr="008D4517">
        <w:trPr>
          <w:jc w:val="center"/>
        </w:trPr>
        <w:tc>
          <w:tcPr>
            <w:tcW w:w="3960" w:type="dxa"/>
            <w:vAlign w:val="center"/>
          </w:tcPr>
          <w:p w14:paraId="48D08ADA" w14:textId="77777777" w:rsidR="004205CD" w:rsidRPr="004205CD" w:rsidRDefault="004205CD" w:rsidP="008D451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Introduction to CPU Scheduling</w:t>
            </w:r>
          </w:p>
          <w:p w14:paraId="036B9ECC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Short-Term, Medium-Term, Long-Term Scheduling, Scheduling - Goals and Criteria</w:t>
            </w:r>
          </w:p>
        </w:tc>
      </w:tr>
      <w:tr w:rsidR="004205CD" w:rsidRPr="009223DB" w14:paraId="1FEFC175" w14:textId="77777777" w:rsidTr="008D4517">
        <w:trPr>
          <w:jc w:val="center"/>
        </w:trPr>
        <w:tc>
          <w:tcPr>
            <w:tcW w:w="3960" w:type="dxa"/>
            <w:vAlign w:val="center"/>
          </w:tcPr>
          <w:p w14:paraId="6A21D7F7" w14:textId="77777777" w:rsidR="004205CD" w:rsidRPr="004205CD" w:rsidRDefault="004205CD" w:rsidP="008D451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Scheduling in Batch Systems</w:t>
            </w:r>
          </w:p>
          <w:p w14:paraId="2F671079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FCFS scheduling, Shortest Job First scheduling</w:t>
            </w:r>
          </w:p>
        </w:tc>
      </w:tr>
      <w:tr w:rsidR="004205CD" w:rsidRPr="004175FC" w14:paraId="0F145A9B" w14:textId="77777777" w:rsidTr="008D4517">
        <w:trPr>
          <w:jc w:val="center"/>
        </w:trPr>
        <w:tc>
          <w:tcPr>
            <w:tcW w:w="3960" w:type="dxa"/>
            <w:vAlign w:val="center"/>
          </w:tcPr>
          <w:p w14:paraId="4BDD74A1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Shortest Remaining Time Next Scheduling,</w:t>
            </w:r>
          </w:p>
          <w:p w14:paraId="09D01723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Scheduling in Interactive Systems, Priority scheduling</w:t>
            </w:r>
          </w:p>
        </w:tc>
      </w:tr>
      <w:tr w:rsidR="004205CD" w:rsidRPr="004175FC" w14:paraId="518D5FC6" w14:textId="77777777" w:rsidTr="008D4517">
        <w:trPr>
          <w:jc w:val="center"/>
        </w:trPr>
        <w:tc>
          <w:tcPr>
            <w:tcW w:w="3960" w:type="dxa"/>
            <w:vAlign w:val="center"/>
          </w:tcPr>
          <w:p w14:paraId="1AE4AB53" w14:textId="77777777" w:rsidR="004205CD" w:rsidRPr="004205CD" w:rsidRDefault="004205CD" w:rsidP="008D451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205C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Round robin scheduling, Multilevel Feedback Queue, Inter-comparison of above policies for efficiency</w:t>
            </w:r>
          </w:p>
        </w:tc>
      </w:tr>
    </w:tbl>
    <w:p w14:paraId="5F0D0524" w14:textId="77777777" w:rsidR="00AB158E" w:rsidRDefault="00AB158E"/>
    <w:sectPr w:rsidR="00AB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CD"/>
    <w:rsid w:val="003761BE"/>
    <w:rsid w:val="004205CD"/>
    <w:rsid w:val="00846950"/>
    <w:rsid w:val="00856606"/>
    <w:rsid w:val="008B5EBF"/>
    <w:rsid w:val="00AB158E"/>
    <w:rsid w:val="00B228C3"/>
    <w:rsid w:val="00CF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DA4E"/>
  <w15:chartTrackingRefBased/>
  <w15:docId w15:val="{3CC9C605-F92E-4569-A137-8F46A09D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5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5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C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C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C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C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C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C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C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0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C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0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C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0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C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0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05C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05C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Verdana" w:eastAsia="Verdana" w:hAnsi="Verdana" w:cs="Verdana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S4F18BSCS0010 - ATROOBA NAYAB</dc:creator>
  <cp:keywords/>
  <dc:description/>
  <cp:lastModifiedBy>S4F18BSCS0010 - ATROOBA NAYAB</cp:lastModifiedBy>
  <cp:revision>1</cp:revision>
  <dcterms:created xsi:type="dcterms:W3CDTF">2026-04-15T09:23:00Z</dcterms:created>
  <dcterms:modified xsi:type="dcterms:W3CDTF">2026-04-15T09:26:00Z</dcterms:modified>
</cp:coreProperties>
</file>