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0F766E"/>
          <w:sz w:val="40"/>
          <w:szCs w:val="40"/>
        </w:rPr>
        <w:t xml:space="preserve">Tutoriel — Mettre DatacenterMarket en production</w:t>
      </w:r>
    </w:p>
    <w:p>
      <w:pPr>
        <w:spacing w:after="120"/>
      </w:pPr>
      <w:r>
        <w:rPr>
          <w:color w:val="64748B"/>
        </w:rPr>
        <w:t xml:space="preserve">Anavim Advisory · 10 juin 2026 · Phases 2 → 4 du plan de production</w:t>
      </w:r>
    </w:p>
    <w:p>
      <w:pPr>
        <w:spacing w:after="120"/>
      </w:pPr>
      <w:r>
        <w:rPr>
          <w:i/>
          <w:iCs/>
          <w:color w:val="64748B"/>
        </w:rPr>
        <w:t xml:space="preserve">Prérequis : Phases 0 et 1 (sécurité) déjà déployées sur GitHub. Durée estimée : 2 à 4 heures réparties sur 2-3 jours (délais de vérification de comptes).</w:t>
      </w:r>
    </w:p>
    <w:p>
      <w:pPr>
        <w:pStyle w:val="Heading1"/>
      </w:pPr>
      <w:r>
        <w:t xml:space="preserve">Vue d'ensemble</w:t>
      </w:r>
    </w:p>
    <w:p>
      <w:pPr>
        <w:spacing w:after="120"/>
      </w:pPr>
      <w:r>
        <w:t xml:space="preserve">Il reste trois briques externes à brancher, puis le déploiement 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800"/>
        <w:gridCol w:w="2200"/>
        <w:gridCol w:w="1926"/>
      </w:tblGrid>
      <w:tr>
        <w:trPr>
          <w:tblHeader/>
        </w:trP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F766E"/>
              </w:rPr>
              <w:t xml:space="preserve">Étape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F766E"/>
              </w:rPr>
              <w:t xml:space="preserve">Service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F766E"/>
              </w:rPr>
              <w:t xml:space="preserve">Compte à créer</w:t>
            </w:r>
          </w:p>
        </w:tc>
        <w:tc>
          <w:tcPr>
            <w:tcW w:type="dxa" w:w="1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F766E"/>
              </w:rPr>
              <w:t xml:space="preserve">Coût de départ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 Base de données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TiDB Serverless (ou OVH MySQL)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tidbcloud.com</w:t>
            </w:r>
          </w:p>
        </w:tc>
        <w:tc>
          <w:tcPr>
            <w:tcW w:type="dxa" w:w="1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Gratuit (serverless)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 Hébergement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Railway (ou Fly.io)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railway.app</w:t>
            </w:r>
          </w:p>
        </w:tc>
        <w:tc>
          <w:tcPr>
            <w:tcW w:type="dxa" w:w="1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~5 $/mois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3. Paiements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Stripe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stripe.com</w:t>
            </w:r>
          </w:p>
        </w:tc>
        <w:tc>
          <w:tcPr>
            <w:tcW w:type="dxa" w:w="1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Commission/transaction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4. Monitoring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Sentry + UptimeRobot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sentry.io, uptimerobot.com</w:t>
            </w:r>
          </w:p>
        </w:tc>
        <w:tc>
          <w:tcPr>
            <w:tcW w:type="dxa" w:w="1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Gratuit (tier free)</w:t>
            </w:r>
          </w:p>
        </w:tc>
      </w:tr>
    </w:tbl>
    <w:p>
      <w:pPr>
        <w:spacing w:after="120"/>
      </w:pPr>
    </w:p>
    <w:p>
      <w:pPr>
        <w:shd w:fill="FFFBEB" w:val="clear"/>
        <w:spacing w:after="120" w:before="120"/>
        <w:ind w:left="240"/>
      </w:pPr>
      <w:r>
        <w:rPr>
          <w:b/>
          <w:bCs/>
        </w:rPr>
        <w:t xml:space="preserve">⚠ Règle d'or : </w:t>
      </w:r>
      <w:r>
        <w:t xml:space="preserve">ne jamais mettre une clé secrète dans Git. Toutes les clés vont dans les variables d'environnement de l'hébergeur.</w:t>
      </w:r>
    </w:p>
    <w:p>
      <w:pPr>
        <w:pStyle w:val="Heading1"/>
      </w:pPr>
      <w:r>
        <w:t xml:space="preserve">Étape 1 — La base de données MySQL cloud (~30 min)</w:t>
      </w:r>
    </w:p>
    <w:p>
      <w:pPr>
        <w:spacing w:after="120"/>
      </w:pPr>
      <w:r>
        <w:t xml:space="preserve">Le projet utilise Drizzle ORM sur MySQL. Le plus simple et gratuit : </w:t>
      </w:r>
      <w:r>
        <w:rPr>
          <w:b/>
          <w:bCs/>
        </w:rPr>
        <w:t xml:space="preserve">TiDB Serverless</w:t>
      </w:r>
      <w:r>
        <w:t xml:space="preserve"> (compatible MySQL).</w:t>
      </w:r>
    </w:p>
    <w:p>
      <w:pPr>
        <w:pStyle w:val="Heading2"/>
      </w:pPr>
      <w:r>
        <w:t xml:space="preserve">1.1 Créer le cluster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 sur </w:t>
      </w:r>
      <w:r>
        <w:rPr>
          <w:b/>
          <w:bCs/>
        </w:rPr>
        <w:t xml:space="preserve">https://tidbcloud.com</w:t>
      </w:r>
      <w:r>
        <w:t xml:space="preserve"> → Sign up (compte Google possible).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Clique </w:t>
      </w:r>
      <w:r>
        <w:rPr>
          <w:b/>
          <w:bCs/>
        </w:rPr>
        <w:t xml:space="preserve">Create Cluster</w:t>
      </w:r>
      <w:r>
        <w:t xml:space="preserve"> → choisis </w:t>
      </w:r>
      <w:r>
        <w:rPr>
          <w:b/>
          <w:bCs/>
        </w:rPr>
        <w:t xml:space="preserve">Serverless</w:t>
      </w:r>
      <w:r>
        <w:t xml:space="preserve"> (gratuit jusqu'à 5 Go).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Région : </w:t>
      </w:r>
      <w:r>
        <w:rPr>
          <w:b/>
          <w:bCs/>
        </w:rPr>
        <w:t xml:space="preserve">Frankfurt (eu-central-1)</w:t>
      </w:r>
      <w:r>
        <w:t xml:space="preserve"> — données en UE, cohérent avec le positionnement RGPD du site.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Une fois le cluster créé, clique </w:t>
      </w:r>
      <w:r>
        <w:rPr>
          <w:b/>
          <w:bCs/>
        </w:rPr>
        <w:t xml:space="preserve">Connect</w:t>
      </w:r>
      <w:r>
        <w:t xml:space="preserve"> en haut à droite.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Choisis Connect With → </w:t>
      </w:r>
      <w:r>
        <w:rPr>
          <w:b/>
          <w:bCs/>
        </w:rPr>
        <w:t xml:space="preserve">General</w:t>
      </w:r>
      <w:r>
        <w:t xml:space="preserve">, génère le mot de passe et note la chaîne de connexion :</w:t>
      </w:r>
    </w:p>
    <w:p>
      <w:pPr>
        <w:shd w:fill="F1F5F9" w:val="clear"/>
        <w:spacing w:after="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mysql://xxxxxx.root:MOT_DE_PASSE@gateway01.eu-central-1.prod</w:t>
      </w:r>
    </w:p>
    <w:p>
      <w:pPr>
        <w:shd w:fill="F1F5F9" w:val="clear"/>
        <w:spacing w:after="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.aws.tidbcloud.com:4000/test?ssl={"rejectUnauthorized":true}</w:t>
      </w:r>
    </w:p>
    <w:p>
      <w:pPr>
        <w:pStyle w:val="Heading2"/>
      </w:pPr>
      <w:r>
        <w:t xml:space="preserve">1.2 Créer la base et pousser le schéma</w:t>
      </w:r>
    </w:p>
    <w:p>
      <w:pPr>
        <w:spacing w:after="120"/>
      </w:pPr>
      <w:r>
        <w:t xml:space="preserve">Depuis ton PC, dans le dossier du projet (remplace </w:t>
      </w:r>
      <w:r>
        <w:rPr>
          <w:rFonts w:ascii="Consolas" w:cs="Consolas" w:eastAsia="Consolas" w:hAnsi="Consolas"/>
          <w:sz w:val="20"/>
          <w:szCs w:val="20"/>
          <w:shd w:fill="F1F5F9" w:val="clear"/>
        </w:rPr>
        <w:t xml:space="preserve">/test</w:t>
      </w:r>
      <w:r>
        <w:t xml:space="preserve"> par </w:t>
      </w:r>
      <w:r>
        <w:rPr>
          <w:rFonts w:ascii="Consolas" w:cs="Consolas" w:eastAsia="Consolas" w:hAnsi="Consolas"/>
          <w:sz w:val="20"/>
          <w:szCs w:val="20"/>
          <w:shd w:fill="F1F5F9" w:val="clear"/>
        </w:rPr>
        <w:t xml:space="preserve">/datacenter_market</w:t>
      </w:r>
      <w:r>
        <w:t xml:space="preserve"> dans l'URL mise en </w:t>
      </w:r>
      <w:r>
        <w:rPr>
          <w:rFonts w:ascii="Consolas" w:cs="Consolas" w:eastAsia="Consolas" w:hAnsi="Consolas"/>
          <w:sz w:val="20"/>
          <w:szCs w:val="20"/>
          <w:shd w:fill="F1F5F9" w:val="clear"/>
        </w:rPr>
        <w:t xml:space="preserve">.env</w:t>
      </w:r>
      <w:r>
        <w:t xml:space="preserve">) :</w:t>
      </w:r>
    </w:p>
    <w:p>
      <w:pPr>
        <w:shd w:fill="F1F5F9" w:val="clear"/>
        <w:spacing w:after="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cd C:\Users\Carlus\Projects\datacenter-market-v1</w:t>
      </w:r>
    </w:p>
    <w:p>
      <w:pPr>
        <w:shd w:fill="F1F5F9" w:val="clear"/>
        <w:spacing w:after="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node_modules\.bin\pnpm db:push            # crée les tables</w:t>
      </w:r>
    </w:p>
    <w:p>
      <w:pPr>
        <w:shd w:fill="F1F5F9" w:val="clear"/>
        <w:spacing w:after="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node_modules\.bin\pnpm db:seed            # insère les 7 offres</w:t>
      </w:r>
    </w:p>
    <w:p>
      <w:pPr>
        <w:shd w:fill="F1F5F9" w:val="clear"/>
        <w:spacing w:after="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node_modules\.bin\pnpm integration-check  # vérifie le tunnel complet</w:t>
      </w:r>
    </w:p>
    <w:p>
      <w:pPr>
        <w:spacing w:after="120"/>
      </w:pPr>
    </w:p>
    <w:p>
      <w:pPr>
        <w:shd w:fill="F0FDF4" w:val="clear"/>
        <w:spacing w:after="120" w:before="120"/>
        <w:ind w:left="240"/>
      </w:pPr>
      <w:r>
        <w:rPr>
          <w:b/>
          <w:bCs/>
        </w:rPr>
        <w:t xml:space="preserve">✅ Critère de réussite : </w:t>
      </w:r>
      <w:r>
        <w:rPr>
          <w:rFonts w:ascii="Consolas" w:cs="Consolas" w:eastAsia="Consolas" w:hAnsi="Consolas"/>
          <w:sz w:val="20"/>
          <w:szCs w:val="20"/>
          <w:shd w:fill="F1F5F9" w:val="clear"/>
        </w:rPr>
        <w:t xml:space="preserve">integration-check</w:t>
      </w:r>
      <w:r>
        <w:t xml:space="preserve"> affiche « Full funnel verified against the real database ».</w:t>
      </w:r>
    </w:p>
    <w:p>
      <w:pPr>
        <w:shd w:fill="F0FDFA" w:val="clear"/>
        <w:spacing w:after="120" w:before="120"/>
        <w:ind w:left="240"/>
      </w:pPr>
      <w:r>
        <w:rPr>
          <w:b/>
          <w:bCs/>
        </w:rPr>
        <w:t xml:space="preserve">💡 Alternative OVH : </w:t>
      </w:r>
      <w:r>
        <w:t xml:space="preserve">une instance « Web Cloud Databases MySQL » chez OVH fonctionne aussi — récupère l'URL de connexion au même format.</w:t>
      </w:r>
    </w:p>
    <w:p>
      <w:pPr>
        <w:pStyle w:val="Heading1"/>
      </w:pPr>
      <w:r>
        <w:t xml:space="preserve">Étape 2 — L'hébergement (~45 min)</w:t>
      </w:r>
    </w:p>
    <w:p>
      <w:pPr>
        <w:spacing w:after="120"/>
      </w:pPr>
      <w:r>
        <w:t xml:space="preserve">Le projet a un Dockerfile prêt. </w:t>
      </w:r>
      <w:r>
        <w:rPr>
          <w:b/>
          <w:bCs/>
        </w:rPr>
        <w:t xml:space="preserve">Railway</w:t>
      </w:r>
      <w:r>
        <w:t xml:space="preserve"> est le plus simple pour un premier déploiement.</w:t>
      </w:r>
    </w:p>
    <w:p>
      <w:pPr>
        <w:pStyle w:val="Heading2"/>
      </w:pPr>
      <w:r>
        <w:t xml:space="preserve">2.1 Créer le projet Railway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Va sur </w:t>
      </w:r>
      <w:r>
        <w:rPr>
          <w:b/>
          <w:bCs/>
        </w:rPr>
        <w:t xml:space="preserve">https://railway.app</w:t>
      </w:r>
      <w:r>
        <w:t xml:space="preserve"> → Login with GitHub.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New Project</w:t>
      </w:r>
      <w:r>
        <w:t xml:space="preserve"> → </w:t>
      </w:r>
      <w:r>
        <w:rPr>
          <w:b/>
          <w:bCs/>
        </w:rPr>
        <w:t xml:space="preserve">Deploy from GitHub repo</w:t>
      </w:r>
      <w:r>
        <w:t xml:space="preserve"> → choisis </w:t>
      </w:r>
      <w:r>
        <w:rPr>
          <w:rFonts w:ascii="Consolas" w:cs="Consolas" w:eastAsia="Consolas" w:hAnsi="Consolas"/>
          <w:sz w:val="20"/>
          <w:szCs w:val="20"/>
          <w:shd w:fill="F1F5F9" w:val="clear"/>
        </w:rPr>
        <w:t xml:space="preserve">datacenter-market-v1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Railway détecte le Dockerfile automatiquement.</w:t>
      </w:r>
    </w:p>
    <w:p>
      <w:pPr>
        <w:pStyle w:val="Heading2"/>
      </w:pPr>
      <w:r>
        <w:t xml:space="preserve">2.2 Configurer les variables d'environnement</w:t>
      </w:r>
    </w:p>
    <w:p>
      <w:pPr>
        <w:spacing w:after="120"/>
      </w:pPr>
      <w:r>
        <w:t xml:space="preserve">Dans Railway → ton service → onglet </w:t>
      </w:r>
      <w:r>
        <w:rPr>
          <w:b/>
          <w:bCs/>
        </w:rPr>
        <w:t xml:space="preserve">Variables</w:t>
      </w:r>
      <w:r>
        <w:t xml:space="preserve">, ajoute 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300"/>
        <w:gridCol w:w="3026"/>
      </w:tblGrid>
      <w:tr>
        <w:trPr>
          <w:tblHeader/>
        </w:trP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F766E"/>
              </w:rPr>
              <w:t xml:space="preserve">Variable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F766E"/>
              </w:rPr>
              <w:t xml:space="preserve">Valeur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F766E"/>
              </w:rPr>
              <w:t xml:space="preserve">Note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5F9" w:val="clear"/>
              </w:rPr>
              <w:t xml:space="preserve">DATABASE_URL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 chaîne TiDB de l'étape 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secrète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5F9" w:val="clear"/>
              </w:rPr>
              <w:t xml:space="preserve">JWT_SECRET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64 caractères aléatoires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commande ci-dessous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5F9" w:val="clear"/>
              </w:rPr>
              <w:t xml:space="preserve">OAUTH_SERVER_URL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URL du serveur OAuth Manus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depuis ton espace Manus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5F9" w:val="clear"/>
              </w:rPr>
              <w:t xml:space="preserve">OWNER_OPEN_ID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ton openId Manus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c'est ce qui fait de toi l'admin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5F9" w:val="clear"/>
              </w:rPr>
              <w:t xml:space="preserve">STRIPE_SECRET_KEY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(étape 3)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sk_test_ puis sk_live_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5F9" w:val="clear"/>
              </w:rPr>
              <w:t xml:space="preserve">STRIPE_WEBHOOK_SECRET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(étape 3)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commence par whsec_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5F9" w:val="clear"/>
              </w:rPr>
              <w:t xml:space="preserve">SENTRY_DSN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(étape 4)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optionnel au début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5F9" w:val="clear"/>
              </w:rPr>
              <w:t xml:space="preserve">PORT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3000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Pour générer le </w:t>
      </w:r>
      <w:r>
        <w:rPr>
          <w:rFonts w:ascii="Consolas" w:cs="Consolas" w:eastAsia="Consolas" w:hAnsi="Consolas"/>
          <w:sz w:val="20"/>
          <w:szCs w:val="20"/>
          <w:shd w:fill="F1F5F9" w:val="clear"/>
        </w:rPr>
        <w:t xml:space="preserve">JWT_SECRET</w:t>
      </w:r>
      <w:r>
        <w:t xml:space="preserve"> :</w:t>
      </w:r>
    </w:p>
    <w:p>
      <w:pPr>
        <w:shd w:fill="F1F5F9" w:val="clear"/>
        <w:spacing w:after="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node -e "console.log(require('crypto').randomBytes(32).toString('hex'))"</w:t>
      </w:r>
    </w:p>
    <w:p>
      <w:pPr>
        <w:spacing w:after="120"/>
      </w:pPr>
    </w:p>
    <w:p>
      <w:pPr>
        <w:shd w:fill="FFFBEB" w:val="clear"/>
        <w:spacing w:after="120" w:before="120"/>
        <w:ind w:left="240"/>
      </w:pPr>
      <w:r>
        <w:rPr>
          <w:b/>
          <w:bCs/>
        </w:rPr>
        <w:t xml:space="preserve">⚠ Important : </w:t>
      </w:r>
      <w:r>
        <w:t xml:space="preserve">le serveur refuse de démarrer en production si </w:t>
      </w:r>
      <w:r>
        <w:rPr>
          <w:rFonts w:ascii="Consolas" w:cs="Consolas" w:eastAsia="Consolas" w:hAnsi="Consolas"/>
          <w:sz w:val="20"/>
          <w:szCs w:val="20"/>
          <w:shd w:fill="F1F5F9" w:val="clear"/>
        </w:rPr>
        <w:t xml:space="preserve">JWT_SECRET</w:t>
      </w:r>
      <w:r>
        <w:t xml:space="preserve"> fait moins de 32 caractères (protection ajoutée en Phase 1).</w:t>
      </w:r>
    </w:p>
    <w:p>
      <w:pPr>
        <w:pStyle w:val="Heading2"/>
      </w:pPr>
      <w:r>
        <w:t xml:space="preserve">2.3 Les variables de build (VITE_*)</w:t>
      </w:r>
    </w:p>
    <w:p>
      <w:pPr>
        <w:spacing w:after="120"/>
      </w:pPr>
      <w:r>
        <w:t xml:space="preserve">Ces variables sont </w:t>
      </w:r>
      <w:r>
        <w:rPr>
          <w:b/>
          <w:bCs/>
        </w:rPr>
        <w:t xml:space="preserve">compilées dans le JavaScript public</w:t>
      </w:r>
      <w:r>
        <w:t xml:space="preserve"> au moment du build — n'y mets jamais un secret :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nsolas" w:cs="Consolas" w:eastAsia="Consolas" w:hAnsi="Consolas"/>
          <w:sz w:val="20"/>
          <w:szCs w:val="20"/>
          <w:shd w:fill="F1F5F9" w:val="clear"/>
        </w:rPr>
        <w:t xml:space="preserve">VITE_APP_ID</w:t>
      </w:r>
      <w:r>
        <w:t xml:space="preserve"> — identifiant de ton app Manus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nsolas" w:cs="Consolas" w:eastAsia="Consolas" w:hAnsi="Consolas"/>
          <w:sz w:val="20"/>
          <w:szCs w:val="20"/>
          <w:shd w:fill="F1F5F9" w:val="clear"/>
        </w:rPr>
        <w:t xml:space="preserve">VITE_OAUTH_PORTAL_URL</w:t>
      </w:r>
      <w:r>
        <w:t xml:space="preserve"> — URL du portail de login Manus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nsolas" w:cs="Consolas" w:eastAsia="Consolas" w:hAnsi="Consolas"/>
          <w:sz w:val="20"/>
          <w:szCs w:val="20"/>
          <w:shd w:fill="F1F5F9" w:val="clear"/>
        </w:rPr>
        <w:t xml:space="preserve">VITE_FRONTEND_FORGE_API_URL</w:t>
      </w:r>
      <w:r>
        <w:t xml:space="preserve"> / </w:t>
      </w:r>
      <w:r>
        <w:rPr>
          <w:rFonts w:ascii="Consolas" w:cs="Consolas" w:eastAsia="Consolas" w:hAnsi="Consolas"/>
          <w:sz w:val="20"/>
          <w:szCs w:val="20"/>
          <w:shd w:fill="F1F5F9" w:val="clear"/>
        </w:rPr>
        <w:t xml:space="preserve">VITE_FRONTEND_FORGE_API_KEY</w:t>
      </w:r>
      <w:r>
        <w:t xml:space="preserve"> — API Forge frontend (clé publique uniquement)</w:t>
      </w:r>
    </w:p>
    <w:p>
      <w:pPr>
        <w:pStyle w:val="Heading2"/>
      </w:pPr>
      <w:r>
        <w:t xml:space="preserve">2.4 Domaine et déploiement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Railway → </w:t>
      </w:r>
      <w:r>
        <w:rPr>
          <w:b/>
          <w:bCs/>
        </w:rPr>
        <w:t xml:space="preserve">Settings → Networking → Generate Domain</w:t>
      </w:r>
      <w:r>
        <w:t xml:space="preserve"> (tu obtiens xxx.up.railway.app).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Pour un domaine Anavim (ex. compute.anavim-infra.com) : ajoute un </w:t>
      </w:r>
      <w:r>
        <w:rPr>
          <w:b/>
          <w:bCs/>
        </w:rPr>
        <w:t xml:space="preserve">Custom Domain</w:t>
      </w:r>
      <w:r>
        <w:t xml:space="preserve"> dans Railway puis crée le CNAME indiqué dans ta zone DNS OVH. Le certificat TLS est automatique.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Chaque </w:t>
      </w:r>
      <w:r>
        <w:rPr>
          <w:rFonts w:ascii="Consolas" w:cs="Consolas" w:eastAsia="Consolas" w:hAnsi="Consolas"/>
          <w:sz w:val="20"/>
          <w:szCs w:val="20"/>
          <w:shd w:fill="F1F5F9" w:val="clear"/>
        </w:rPr>
        <w:t xml:space="preserve">git push</w:t>
      </w:r>
      <w:r>
        <w:t xml:space="preserve"> sur </w:t>
      </w:r>
      <w:r>
        <w:rPr>
          <w:rFonts w:ascii="Consolas" w:cs="Consolas" w:eastAsia="Consolas" w:hAnsi="Consolas"/>
          <w:sz w:val="20"/>
          <w:szCs w:val="20"/>
          <w:shd w:fill="F1F5F9" w:val="clear"/>
        </w:rPr>
        <w:t xml:space="preserve">main</w:t>
      </w:r>
      <w:r>
        <w:t xml:space="preserve"> redéploie automatiquement.</w:t>
      </w:r>
    </w:p>
    <w:p>
      <w:pPr>
        <w:shd w:fill="F0FDF4" w:val="clear"/>
        <w:spacing w:after="120" w:before="120"/>
        <w:ind w:left="240"/>
      </w:pPr>
      <w:r>
        <w:rPr>
          <w:b/>
          <w:bCs/>
        </w:rPr>
        <w:t xml:space="preserve">✅ Critère de réussite : </w:t>
      </w:r>
      <w:r>
        <w:rPr>
          <w:rFonts w:ascii="Consolas" w:cs="Consolas" w:eastAsia="Consolas" w:hAnsi="Consolas"/>
          <w:sz w:val="20"/>
          <w:szCs w:val="20"/>
          <w:shd w:fill="F1F5F9" w:val="clear"/>
        </w:rPr>
        <w:t xml:space="preserve">https://ton-domaine/health</w:t>
      </w:r>
      <w:r>
        <w:t xml:space="preserve"> répond </w:t>
      </w:r>
      <w:r>
        <w:rPr>
          <w:rFonts w:ascii="Consolas" w:cs="Consolas" w:eastAsia="Consolas" w:hAnsi="Consolas"/>
          <w:sz w:val="20"/>
          <w:szCs w:val="20"/>
          <w:shd w:fill="F1F5F9" w:val="clear"/>
        </w:rPr>
        <w:t xml:space="preserve">{"status":"ok"}</w:t>
      </w:r>
      <w:r>
        <w:t xml:space="preserve"> et la landing s'affiche.</w:t>
      </w:r>
    </w:p>
    <w:p>
      <w:pPr>
        <w:pStyle w:val="Heading2"/>
      </w:pPr>
      <w:r>
        <w:t xml:space="preserve">2.5 Les crons RGPD</w:t>
      </w:r>
    </w:p>
    <w:p>
      <w:pPr>
        <w:spacing w:after="120"/>
      </w:pPr>
      <w:r>
        <w:t xml:space="preserve">Dans Railway, crée deux services « Cron Job » pointant sur le même repo 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3200"/>
        <w:gridCol w:w="2426"/>
      </w:tblGrid>
      <w:tr>
        <w:trPr>
          <w:tblHeader/>
        </w:trP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F766E"/>
              </w:rPr>
              <w:t xml:space="preserve">Cron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F766E"/>
              </w:rPr>
              <w:t xml:space="preserve">Commande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F766E"/>
              </w:rPr>
              <w:t xml:space="preserve">Fréquence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Purge des leads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5F9" w:val="clear"/>
              </w:rPr>
              <w:t xml:space="preserve">pnpm db:purge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tous les jours à 03:00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Annulation commandes abandonnées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5F9" w:val="clear"/>
              </w:rPr>
              <w:t xml:space="preserve">pnpm db:cancel-stale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toutes les heures</w:t>
            </w:r>
          </w:p>
        </w:tc>
      </w:tr>
    </w:tbl>
    <w:p>
      <w:pPr>
        <w:pStyle w:val="Heading1"/>
      </w:pPr>
      <w:r>
        <w:t xml:space="preserve">Étape 3 — Stripe (~45 min + délai de vérification)</w:t>
      </w:r>
    </w:p>
    <w:p>
      <w:pPr>
        <w:pStyle w:val="Heading2"/>
      </w:pPr>
      <w:r>
        <w:t xml:space="preserve">3.1 Créer le compte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https://stripe.com</w:t>
      </w:r>
      <w:r>
        <w:t xml:space="preserve"> → crée le compte au nom d'</w:t>
      </w:r>
      <w:r>
        <w:rPr>
          <w:b/>
          <w:bCs/>
        </w:rPr>
        <w:t xml:space="preserve">Anavim Advisory SAS</w:t>
      </w:r>
      <w:r>
        <w:t xml:space="preserve"> (SIREN, IBAN, adresse 10 rue du Colisée).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La vérification d'identité peut prendre 1-2 jours — commence en </w:t>
      </w:r>
      <w:r>
        <w:rPr>
          <w:b/>
          <w:bCs/>
        </w:rPr>
        <w:t xml:space="preserve">mode test</w:t>
      </w:r>
      <w:r>
        <w:t xml:space="preserve"> sans attendre.</w:t>
      </w:r>
    </w:p>
    <w:p>
      <w:pPr>
        <w:pStyle w:val="Heading2"/>
      </w:pPr>
      <w:r>
        <w:t xml:space="preserve">3.2 Mode test d'abord (obligatoire)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Dashboard Stripe → active le </w:t>
      </w:r>
      <w:r>
        <w:rPr>
          <w:b/>
          <w:bCs/>
        </w:rPr>
        <w:t xml:space="preserve">mode Test</w:t>
      </w:r>
      <w:r>
        <w:t xml:space="preserve"> (toggle en haut à droite).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b/>
          <w:bCs/>
        </w:rPr>
        <w:t xml:space="preserve">Développeurs → Clés API</w:t>
      </w:r>
      <w:r>
        <w:t xml:space="preserve"> : copie la clé secrète </w:t>
      </w:r>
      <w:r>
        <w:rPr>
          <w:rFonts w:ascii="Consolas" w:cs="Consolas" w:eastAsia="Consolas" w:hAnsi="Consolas"/>
          <w:sz w:val="20"/>
          <w:szCs w:val="20"/>
          <w:shd w:fill="F1F5F9" w:val="clear"/>
        </w:rPr>
        <w:t xml:space="preserve">sk_test_...</w:t>
      </w:r>
      <w:r>
        <w:t xml:space="preserve"> → variable </w:t>
      </w:r>
      <w:r>
        <w:rPr>
          <w:rFonts w:ascii="Consolas" w:cs="Consolas" w:eastAsia="Consolas" w:hAnsi="Consolas"/>
          <w:sz w:val="20"/>
          <w:szCs w:val="20"/>
          <w:shd w:fill="F1F5F9" w:val="clear"/>
        </w:rPr>
        <w:t xml:space="preserve">STRIPE_SECRET_KEY</w:t>
      </w:r>
      <w:r>
        <w:t xml:space="preserve"> dans Railway.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b/>
          <w:bCs/>
        </w:rPr>
        <w:t xml:space="preserve">Développeurs → Webhooks → Ajouter un endpoint</w:t>
      </w:r>
      <w:r>
        <w:t xml:space="preserve"> : URL </w:t>
      </w:r>
      <w:r>
        <w:rPr>
          <w:rFonts w:ascii="Consolas" w:cs="Consolas" w:eastAsia="Consolas" w:hAnsi="Consolas"/>
          <w:sz w:val="20"/>
          <w:szCs w:val="20"/>
          <w:shd w:fill="F1F5F9" w:val="clear"/>
        </w:rPr>
        <w:t xml:space="preserve">https://ton-domaine/api/stripe/webhook</w:t>
      </w:r>
      <w:r>
        <w:t xml:space="preserve">, événement </w:t>
      </w:r>
      <w:r>
        <w:rPr>
          <w:rFonts w:ascii="Consolas" w:cs="Consolas" w:eastAsia="Consolas" w:hAnsi="Consolas"/>
          <w:sz w:val="20"/>
          <w:szCs w:val="20"/>
          <w:shd w:fill="F1F5F9" w:val="clear"/>
        </w:rPr>
        <w:t xml:space="preserve">checkout.session.completed</w:t>
      </w:r>
      <w:r>
        <w:t xml:space="preserve"> (celui-là suffit).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Copie le </w:t>
      </w:r>
      <w:r>
        <w:rPr>
          <w:b/>
          <w:bCs/>
        </w:rPr>
        <w:t xml:space="preserve">Signing secret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  <w:shd w:fill="F1F5F9" w:val="clear"/>
        </w:rPr>
        <w:t xml:space="preserve">whsec_...</w:t>
      </w:r>
      <w:r>
        <w:t xml:space="preserve"> → variable </w:t>
      </w:r>
      <w:r>
        <w:rPr>
          <w:rFonts w:ascii="Consolas" w:cs="Consolas" w:eastAsia="Consolas" w:hAnsi="Consolas"/>
          <w:sz w:val="20"/>
          <w:szCs w:val="20"/>
          <w:shd w:fill="F1F5F9" w:val="clear"/>
        </w:rPr>
        <w:t xml:space="preserve">STRIPE_WEBHOOK_SECRET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Redéploie (Railway le fait automatiquement quand tu changes une variable).</w:t>
      </w:r>
    </w:p>
    <w:p>
      <w:pPr>
        <w:pStyle w:val="Heading2"/>
      </w:pPr>
      <w:r>
        <w:t xml:space="preserve">3.3 Tester un paiement de bout en bout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Sur ton site : formulaire workload → choisis une offre → connecte-toi → </w:t>
      </w:r>
      <w:r>
        <w:rPr>
          <w:b/>
          <w:bCs/>
        </w:rPr>
        <w:t xml:space="preserve">Confirm Order</w:t>
      </w:r>
      <w:r>
        <w:t xml:space="preserve">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Sur la page Stripe, paie avec la carte de test : </w:t>
      </w:r>
      <w:r>
        <w:rPr>
          <w:b/>
          <w:bCs/>
        </w:rPr>
        <w:t xml:space="preserve">4242 4242 4242 4242</w:t>
      </w:r>
      <w:r>
        <w:t xml:space="preserve">, date future, CVC 424.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Vérifie : redirection vers /confirmation • paiement visible dans Stripe • lead passé à </w:t>
      </w:r>
      <w:r>
        <w:rPr>
          <w:b/>
          <w:bCs/>
        </w:rPr>
        <w:t xml:space="preserve">converted</w:t>
      </w:r>
      <w:r>
        <w:t xml:space="preserve"> dans /admin • webhook en </w:t>
      </w:r>
      <w:r>
        <w:rPr>
          <w:b/>
          <w:bCs/>
        </w:rPr>
        <w:t xml:space="preserve">Succeeded</w:t>
      </w:r>
      <w:r>
        <w:t xml:space="preserve"> (200).</w:t>
      </w:r>
    </w:p>
    <w:p>
      <w:pPr>
        <w:shd w:fill="FFFBEB" w:val="clear"/>
        <w:spacing w:after="120" w:before="120"/>
        <w:ind w:left="240"/>
      </w:pPr>
      <w:r>
        <w:rPr>
          <w:b/>
          <w:bCs/>
        </w:rPr>
        <w:t xml:space="preserve">⚠ Point à valider explicitement : </w:t>
      </w:r>
      <w:r>
        <w:t xml:space="preserve">choisis une offre </w:t>
      </w:r>
      <w:r>
        <w:rPr>
          <w:b/>
          <w:bCs/>
        </w:rPr>
        <w:t xml:space="preserve">avec frais d'installation</w:t>
      </w:r>
      <w:r>
        <w:t xml:space="preserve"> (setup fee &gt; 0) pour vérifier que Stripe accepte le line-item one-time dans une session subscription. En cas d'erreur, le contournement est connu (</w:t>
      </w:r>
      <w:r>
        <w:rPr>
          <w:rFonts w:ascii="Consolas" w:cs="Consolas" w:eastAsia="Consolas" w:hAnsi="Consolas"/>
          <w:sz w:val="20"/>
          <w:szCs w:val="20"/>
          <w:shd w:fill="F1F5F9" w:val="clear"/>
        </w:rPr>
        <w:t xml:space="preserve">subscription_data.add_invoice_items</w:t>
      </w:r>
      <w:r>
        <w:t xml:space="preserve">).</w:t>
      </w:r>
    </w:p>
    <w:p>
      <w:pPr>
        <w:pStyle w:val="Heading2"/>
      </w:pPr>
      <w:r>
        <w:t xml:space="preserve">3.4 Passage en live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Désactive le mode test → copie </w:t>
      </w:r>
      <w:r>
        <w:rPr>
          <w:rFonts w:ascii="Consolas" w:cs="Consolas" w:eastAsia="Consolas" w:hAnsi="Consolas"/>
          <w:sz w:val="20"/>
          <w:szCs w:val="20"/>
          <w:shd w:fill="F1F5F9" w:val="clear"/>
        </w:rPr>
        <w:t xml:space="preserve">sk_live_...</w:t>
      </w:r>
      <w:r>
        <w:t xml:space="preserve"> → remplace </w:t>
      </w:r>
      <w:r>
        <w:rPr>
          <w:rFonts w:ascii="Consolas" w:cs="Consolas" w:eastAsia="Consolas" w:hAnsi="Consolas"/>
          <w:sz w:val="20"/>
          <w:szCs w:val="20"/>
          <w:shd w:fill="F1F5F9" w:val="clear"/>
        </w:rPr>
        <w:t xml:space="preserve">STRIPE_SECRET_KEY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Recrée le webhook en mode live (nouveau </w:t>
      </w:r>
      <w:r>
        <w:rPr>
          <w:rFonts w:ascii="Consolas" w:cs="Consolas" w:eastAsia="Consolas" w:hAnsi="Consolas"/>
          <w:sz w:val="20"/>
          <w:szCs w:val="20"/>
          <w:shd w:fill="F1F5F9" w:val="clear"/>
        </w:rPr>
        <w:t xml:space="preserve">whsec_...</w:t>
      </w:r>
      <w:r>
        <w:t xml:space="preserve">) → remplace </w:t>
      </w:r>
      <w:r>
        <w:rPr>
          <w:rFonts w:ascii="Consolas" w:cs="Consolas" w:eastAsia="Consolas" w:hAnsi="Consolas"/>
          <w:sz w:val="20"/>
          <w:szCs w:val="20"/>
          <w:shd w:fill="F1F5F9" w:val="clear"/>
        </w:rPr>
        <w:t xml:space="preserve">STRIPE_WEBHOOK_SECRET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Fais </w:t>
      </w:r>
      <w:r>
        <w:rPr>
          <w:b/>
          <w:bCs/>
        </w:rPr>
        <w:t xml:space="preserve">un vrai paiement</w:t>
      </w:r>
      <w:r>
        <w:t xml:space="preserve"> avec ta propre carte sur l'offre la moins chère, puis rembourse-le depuis le dashboard Stripe.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Active </w:t>
      </w:r>
      <w:r>
        <w:rPr>
          <w:b/>
          <w:bCs/>
        </w:rPr>
        <w:t xml:space="preserve">Stripe Tax</w:t>
      </w:r>
      <w:r>
        <w:t xml:space="preserve"> si tu factures de la TVA UE (B2B : autoliquidation avec numéro de TVA).</w:t>
      </w:r>
    </w:p>
    <w:p>
      <w:pPr>
        <w:pStyle w:val="Heading1"/>
      </w:pPr>
      <w:r>
        <w:t xml:space="preserve">Étape 4 — Monitoring et go-live (~30 min)</w:t>
      </w:r>
    </w:p>
    <w:p>
      <w:pPr>
        <w:pStyle w:val="Heading2"/>
      </w:pPr>
      <w:r>
        <w:t xml:space="preserve">4.1 Sentry (erreurs serveur)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b/>
          <w:bCs/>
        </w:rPr>
        <w:t xml:space="preserve">https://sentry.io</w:t>
      </w:r>
      <w:r>
        <w:t xml:space="preserve"> → compte gratuit → </w:t>
      </w:r>
      <w:r>
        <w:rPr>
          <w:b/>
          <w:bCs/>
        </w:rPr>
        <w:t xml:space="preserve">Create Project</w:t>
      </w:r>
      <w:r>
        <w:t xml:space="preserve"> → plateforme </w:t>
      </w:r>
      <w:r>
        <w:rPr>
          <w:b/>
          <w:bCs/>
        </w:rPr>
        <w:t xml:space="preserve">Node.js (Express)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Copie le </w:t>
      </w:r>
      <w:r>
        <w:rPr>
          <w:b/>
          <w:bCs/>
        </w:rPr>
        <w:t xml:space="preserve">DSN</w:t>
      </w:r>
      <w:r>
        <w:t xml:space="preserve"> → variable </w:t>
      </w:r>
      <w:r>
        <w:rPr>
          <w:rFonts w:ascii="Consolas" w:cs="Consolas" w:eastAsia="Consolas" w:hAnsi="Consolas"/>
          <w:sz w:val="20"/>
          <w:szCs w:val="20"/>
          <w:shd w:fill="F1F5F9" w:val="clear"/>
        </w:rPr>
        <w:t xml:space="preserve">SENTRY_DSN</w:t>
      </w:r>
      <w:r>
        <w:t xml:space="preserve"> dans Railway.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C'est tout — l'intégration est déjà câblée. Le log affichera « [Sentry] Server monitoring initialized. »</w:t>
      </w:r>
    </w:p>
    <w:p>
      <w:pPr>
        <w:pStyle w:val="Heading2"/>
      </w:pPr>
      <w:r>
        <w:t xml:space="preserve">4.2 Uptime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b/>
          <w:bCs/>
        </w:rPr>
        <w:t xml:space="preserve">https://uptimerobot.com</w:t>
      </w:r>
      <w:r>
        <w:t xml:space="preserve"> → compte gratuit → </w:t>
      </w:r>
      <w:r>
        <w:rPr>
          <w:b/>
          <w:bCs/>
        </w:rPr>
        <w:t xml:space="preserve">Add Monitor</w:t>
      </w:r>
      <w:r>
        <w:t xml:space="preserve"> : HTTP(s), URL </w:t>
      </w:r>
      <w:r>
        <w:rPr>
          <w:rFonts w:ascii="Consolas" w:cs="Consolas" w:eastAsia="Consolas" w:hAnsi="Consolas"/>
          <w:sz w:val="20"/>
          <w:szCs w:val="20"/>
          <w:shd w:fill="F1F5F9" w:val="clear"/>
        </w:rPr>
        <w:t xml:space="preserve">https://ton-domaine/health</w:t>
      </w:r>
      <w:r>
        <w:t xml:space="preserve">, intervalle 5 min.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Alerte e-mail vers contact@anavim-infra.com.</w:t>
      </w:r>
    </w:p>
    <w:p>
      <w:pPr>
        <w:pStyle w:val="Heading2"/>
      </w:pPr>
      <w:r>
        <w:t xml:space="preserve">4.3 Décision télémétrie GPU</w:t>
      </w:r>
    </w:p>
    <w:p>
      <w:pPr>
        <w:spacing w:after="120"/>
      </w:pPr>
      <w:r>
        <w:t xml:space="preserve">Le dashboard client affiche « Awaiting telemetry » car rien n'alimente les métriques. Trois options :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(a) Conseillé pour le lancement :</w:t>
      </w:r>
      <w:r>
        <w:t xml:space="preserve"> masquer le panneau (10 min de dev) 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(b) </w:t>
      </w:r>
      <w:r>
        <w:rPr>
          <w:rFonts w:ascii="Consolas" w:cs="Consolas" w:eastAsia="Consolas" w:hAnsi="Consolas"/>
          <w:sz w:val="20"/>
          <w:szCs w:val="20"/>
          <w:shd w:fill="F1F5F9" w:val="clear"/>
        </w:rPr>
        <w:t xml:space="preserve">pnpm db:telemetry --daemon</w:t>
      </w:r>
      <w:r>
        <w:t xml:space="preserve"> — données </w:t>
      </w:r>
      <w:r>
        <w:rPr>
          <w:b/>
          <w:bCs/>
        </w:rPr>
        <w:t xml:space="preserve">simulées</w:t>
      </w:r>
      <w:r>
        <w:t xml:space="preserve">, déconseillé face à de vrais clients 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(c) brancher une vraie ingestion plus tard (API des providers GPU).</w:t>
      </w:r>
    </w:p>
    <w:p>
      <w:pPr>
        <w:pStyle w:val="Heading2"/>
      </w:pPr>
      <w:r>
        <w:t xml:space="preserve">4.4 Checklist finale avant d'annoncer le site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Consolas" w:cs="Consolas" w:eastAsia="Consolas" w:hAnsi="Consolas"/>
          <w:sz w:val="20"/>
          <w:szCs w:val="20"/>
          <w:shd w:fill="F1F5F9" w:val="clear"/>
        </w:rPr>
        <w:t xml:space="preserve">https://ton-domaine/health</w:t>
      </w:r>
      <w:r>
        <w:t xml:space="preserve"> → </w:t>
      </w:r>
      <w:r>
        <w:rPr>
          <w:rFonts w:ascii="Consolas" w:cs="Consolas" w:eastAsia="Consolas" w:hAnsi="Consolas"/>
          <w:sz w:val="20"/>
          <w:szCs w:val="20"/>
          <w:shd w:fill="F1F5F9" w:val="clear"/>
        </w:rPr>
        <w:t xml:space="preserve">{"status":"ok"}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Landing, formulaire, résultats, CGU/confidentialité/mentions légales s'affichent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Login OAuth fonctionne et ton compte a le rôle admin (</w:t>
      </w:r>
      <w:r>
        <w:rPr>
          <w:rFonts w:ascii="Consolas" w:cs="Consolas" w:eastAsia="Consolas" w:hAnsi="Consolas"/>
          <w:sz w:val="20"/>
          <w:szCs w:val="20"/>
          <w:shd w:fill="F1F5F9" w:val="clear"/>
        </w:rPr>
        <w:t xml:space="preserve">/admin</w:t>
      </w:r>
      <w:r>
        <w:t xml:space="preserve"> accessible)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Paiement test 4242… complet : lead </w:t>
      </w:r>
      <w:r>
        <w:rPr>
          <w:rFonts w:ascii="Consolas" w:cs="Consolas" w:eastAsia="Consolas" w:hAnsi="Consolas"/>
          <w:sz w:val="20"/>
          <w:szCs w:val="20"/>
          <w:shd w:fill="F1F5F9" w:val="clear"/>
        </w:rPr>
        <w:t xml:space="preserve">converted</w:t>
      </w:r>
      <w:r>
        <w:t xml:space="preserve"> + webhook 200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Paiement réel + remboursement OK (mode live)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Crons </w:t>
      </w:r>
      <w:r>
        <w:rPr>
          <w:rFonts w:ascii="Consolas" w:cs="Consolas" w:eastAsia="Consolas" w:hAnsi="Consolas"/>
          <w:sz w:val="20"/>
          <w:szCs w:val="20"/>
          <w:shd w:fill="F1F5F9" w:val="clear"/>
        </w:rPr>
        <w:t xml:space="preserve">db:purge</w:t>
      </w:r>
      <w:r>
        <w:t xml:space="preserve"> et </w:t>
      </w:r>
      <w:r>
        <w:rPr>
          <w:rFonts w:ascii="Consolas" w:cs="Consolas" w:eastAsia="Consolas" w:hAnsi="Consolas"/>
          <w:sz w:val="20"/>
          <w:szCs w:val="20"/>
          <w:shd w:fill="F1F5F9" w:val="clear"/>
        </w:rPr>
        <w:t xml:space="preserve">db:cancel-stale</w:t>
      </w:r>
      <w:r>
        <w:t xml:space="preserve"> planifiés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Sentry reçoit les événements, UptimeRobot est vert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Sauvegardes activées côté base (TiDB Serverless : automatiques)</w:t>
      </w:r>
    </w:p>
    <w:p>
      <w:pPr>
        <w:pStyle w:val="Heading1"/>
      </w:pPr>
      <w:r>
        <w:t xml:space="preserve">En cas de problème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00"/>
        <w:gridCol w:w="3026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F766E"/>
              </w:rPr>
              <w:t xml:space="preserve">Symptôme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F766E"/>
              </w:rPr>
              <w:t xml:space="preserve">Cause probable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F766E"/>
              </w:rPr>
              <w:t xml:space="preserve">Solution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Serveur ne démarre pas : « JWT_SECRET must be at least 32 characters »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Secret trop court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Régénère avec la commande de l'étape 2.2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« Database not available » sur le site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DATABASE_URL absente ou fausse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Vérifie la variable dans Railway ; teste integration-check en local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« Payments are not configured » au checkout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STRIPE_SECRET_KEY absente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Étape 3.2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Paiement passé mais lead reste « offered »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Webhook mal configuré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Vérifie l'URL du webhook et le whsec_ ; Stripe → Webhooks → tentatives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Login OAuth en boucle / 400 « invalid state »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VITE_OAUTH_PORTAL_URL ou VITE_APP_ID faux, domaine non déclaré côté Manus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Vérifie les variables de build et la config de l'app Manus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Pas de rôle admin après login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OWNER_OPEN_ID ne correspond pas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Récupère ton openId exact (table users après 1ʳᵉ connexion) et corrige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i/>
          <w:iCs/>
          <w:color w:val="64748B"/>
          <w:sz w:val="19"/>
          <w:szCs w:val="19"/>
        </w:rPr>
        <w:t xml:space="preserve">Document généré le 10 juin 2026 — accompagne PRODUCTION-PLAN.md (état technique) dans le dépôt datacenter-market-v1.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4A3B8"/>
        <w:sz w:val="18"/>
        <w:szCs w:val="18"/>
      </w:rPr>
      <w:t xml:space="preserve">Anavim Advisory SAS — Page </w:t>
    </w:r>
    <w:r>
      <w:rPr>
        <w:color w:val="94A3B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94A3B8"/>
        <w:sz w:val="18"/>
        <w:szCs w:val="18"/>
      </w:rPr>
      <w:t xml:space="preserve">DatacenterMarket — Tutoriel de mise en production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5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  <w:num w:numId="8">
    <w:abstractNumId w:val="9"/>
    <w:lvlOverride w:ilvl="0">
      <w:startOverride w:val="1"/>
    </w:lvlOverride>
  </w:num>
  <w:num w:numId="9">
    <w:abstractNumId w:val="10"/>
    <w:lvlOverride w:ilvl="0">
      <w:startOverride w:val="1"/>
    </w:lvlOverride>
  </w:num>
  <w:num w:numId="10">
    <w:abstractNumId w:val="11"/>
    <w:lvlOverride w:ilvl="0">
      <w:startOverride w:val="1"/>
    </w:lvlOverride>
  </w:num>
  <w:num w:numId="11">
    <w:abstractNumId w:val="12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CCE4E0" w:sz="6" w:space="2"/>
      </w:pBdr>
      <w:spacing w:after="160" w:before="320"/>
      <w:outlineLvl w:val="0"/>
    </w:pPr>
    <w:rPr>
      <w:rFonts w:ascii="Arial" w:cs="Arial" w:eastAsia="Arial" w:hAnsi="Arial"/>
      <w:b/>
      <w:bCs/>
      <w:color w:val="0F766E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2026-06-10T17:18:42.550Z</dcterms:created>
  <dcterms:modified xsi:type="dcterms:W3CDTF">2026-06-10T17:18:42.551Z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