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7ABC3C5" w:rsidR="00531FBF" w:rsidRPr="00B7788F" w:rsidRDefault="00F6297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6-23-2024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7E90CF3" w:rsidR="00531FBF" w:rsidRPr="00B7788F" w:rsidRDefault="00F6297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Charles Morris, Jr.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8ACAEC4" w:rsidR="00C32F3D" w:rsidRPr="00B7788F" w:rsidRDefault="00F6297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Initial version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26232B89" w14:textId="77777777" w:rsidR="00F6297D" w:rsidRPr="00B7788F" w:rsidRDefault="00F6297D" w:rsidP="00F6297D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t>Charles Morris, Jr.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47D1C32" w14:textId="77777777" w:rsidR="002048CC" w:rsidRDefault="00195BD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SHA-256 algorithm is the best choice for generating checksums. </w:t>
      </w:r>
      <w:r w:rsidR="009A2EE8">
        <w:rPr>
          <w:rFonts w:eastAsia="Times New Roman"/>
          <w:sz w:val="22"/>
          <w:szCs w:val="22"/>
        </w:rPr>
        <w:t>This cipher takes an input of varying length and returns an output of fixed length (in this case, 256 bits).</w:t>
      </w:r>
    </w:p>
    <w:p w14:paraId="6E95E9F7" w14:textId="77777777" w:rsidR="002048CC" w:rsidRDefault="002048CC" w:rsidP="00D47759">
      <w:pPr>
        <w:contextualSpacing/>
        <w:rPr>
          <w:rFonts w:eastAsia="Times New Roman"/>
          <w:sz w:val="22"/>
          <w:szCs w:val="22"/>
        </w:rPr>
      </w:pPr>
    </w:p>
    <w:p w14:paraId="5CE6734A" w14:textId="1F6E82C9" w:rsidR="00C32F3D" w:rsidRDefault="009A2EE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SHA-256 is </w:t>
      </w:r>
      <w:r w:rsidR="002048CC">
        <w:rPr>
          <w:rFonts w:eastAsia="Times New Roman"/>
          <w:sz w:val="22"/>
          <w:szCs w:val="22"/>
        </w:rPr>
        <w:t xml:space="preserve">an </w:t>
      </w:r>
      <w:r>
        <w:rPr>
          <w:rFonts w:eastAsia="Times New Roman"/>
          <w:sz w:val="22"/>
          <w:szCs w:val="22"/>
        </w:rPr>
        <w:t>asymmetric</w:t>
      </w:r>
      <w:r w:rsidR="002048CC">
        <w:rPr>
          <w:rFonts w:eastAsia="Times New Roman"/>
          <w:sz w:val="22"/>
          <w:szCs w:val="22"/>
        </w:rPr>
        <w:t xml:space="preserve"> algorithm</w:t>
      </w:r>
      <w:r>
        <w:rPr>
          <w:rFonts w:eastAsia="Times New Roman"/>
          <w:sz w:val="22"/>
          <w:szCs w:val="22"/>
        </w:rPr>
        <w:t>, meaning that two keys are used: a public key for encryption and a private key for decryption.</w:t>
      </w:r>
      <w:r w:rsidR="002048CC">
        <w:rPr>
          <w:rFonts w:eastAsia="Times New Roman"/>
          <w:sz w:val="22"/>
          <w:szCs w:val="22"/>
        </w:rPr>
        <w:t xml:space="preserve"> This </w:t>
      </w:r>
      <w:r w:rsidR="002D2436">
        <w:rPr>
          <w:rFonts w:eastAsia="Times New Roman"/>
          <w:sz w:val="22"/>
          <w:szCs w:val="22"/>
        </w:rPr>
        <w:t>differs</w:t>
      </w:r>
      <w:r w:rsidR="002048CC">
        <w:rPr>
          <w:rFonts w:eastAsia="Times New Roman"/>
          <w:sz w:val="22"/>
          <w:szCs w:val="22"/>
        </w:rPr>
        <w:t xml:space="preserve"> from a symmetric algorithm, which uses the same key for encryption and decryption. An example of a symmetric algorithm is AES.</w:t>
      </w:r>
    </w:p>
    <w:p w14:paraId="2442B1B2" w14:textId="77777777" w:rsidR="009A2EE8" w:rsidRDefault="009A2EE8" w:rsidP="00D47759">
      <w:pPr>
        <w:contextualSpacing/>
        <w:rPr>
          <w:rFonts w:eastAsia="Times New Roman"/>
          <w:sz w:val="22"/>
          <w:szCs w:val="22"/>
        </w:rPr>
      </w:pPr>
    </w:p>
    <w:p w14:paraId="1A24D0A4" w14:textId="1C32BE9B" w:rsidR="009A2EE8" w:rsidRDefault="009A2EE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bit level of SHA-256 is 256, </w:t>
      </w:r>
      <w:r w:rsidR="002D2436">
        <w:rPr>
          <w:rFonts w:eastAsia="Times New Roman"/>
          <w:sz w:val="22"/>
          <w:szCs w:val="22"/>
        </w:rPr>
        <w:t>meaning</w:t>
      </w:r>
      <w:r>
        <w:rPr>
          <w:rFonts w:eastAsia="Times New Roman"/>
          <w:sz w:val="22"/>
          <w:szCs w:val="22"/>
        </w:rPr>
        <w:t xml:space="preserve"> a </w:t>
      </w:r>
      <w:r w:rsidR="002048CC">
        <w:rPr>
          <w:rFonts w:eastAsia="Times New Roman"/>
          <w:sz w:val="22"/>
          <w:szCs w:val="22"/>
        </w:rPr>
        <w:t>256-bit</w:t>
      </w:r>
      <w:r>
        <w:rPr>
          <w:rFonts w:eastAsia="Times New Roman"/>
          <w:sz w:val="22"/>
          <w:szCs w:val="22"/>
        </w:rPr>
        <w:t xml:space="preserve"> output is generated for a given input.</w:t>
      </w:r>
      <w:r w:rsidR="00B12634">
        <w:rPr>
          <w:rFonts w:eastAsia="Times New Roman"/>
          <w:sz w:val="22"/>
          <w:szCs w:val="22"/>
        </w:rPr>
        <w:t xml:space="preserve"> The output is called a hash value.</w:t>
      </w:r>
      <w:r>
        <w:rPr>
          <w:rFonts w:eastAsia="Times New Roman"/>
          <w:sz w:val="22"/>
          <w:szCs w:val="22"/>
        </w:rPr>
        <w:t xml:space="preserve"> </w:t>
      </w:r>
      <w:r w:rsidR="002048CC">
        <w:rPr>
          <w:rFonts w:eastAsia="Times New Roman"/>
          <w:sz w:val="22"/>
          <w:szCs w:val="22"/>
        </w:rPr>
        <w:t>This makes the algorithm resistant to reverse</w:t>
      </w:r>
      <w:r w:rsidR="002D2436">
        <w:rPr>
          <w:rFonts w:eastAsia="Times New Roman"/>
          <w:sz w:val="22"/>
          <w:szCs w:val="22"/>
        </w:rPr>
        <w:t xml:space="preserve"> </w:t>
      </w:r>
      <w:r w:rsidR="002048CC">
        <w:rPr>
          <w:rFonts w:eastAsia="Times New Roman"/>
          <w:sz w:val="22"/>
          <w:szCs w:val="22"/>
        </w:rPr>
        <w:t>engineering or collisions.</w:t>
      </w:r>
    </w:p>
    <w:p w14:paraId="5C1A1A7D" w14:textId="77777777" w:rsidR="00B12634" w:rsidRDefault="00B12634" w:rsidP="00D47759">
      <w:pPr>
        <w:contextualSpacing/>
        <w:rPr>
          <w:rFonts w:eastAsia="Times New Roman"/>
          <w:sz w:val="22"/>
          <w:szCs w:val="22"/>
        </w:rPr>
      </w:pPr>
    </w:p>
    <w:p w14:paraId="234F3D8D" w14:textId="2C99889E" w:rsidR="00B12634" w:rsidRDefault="00B1263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Random numbers are used in ciphers to create entropy, which is the degree of uncertainty in a system. This makes ciphers more unpredictable and </w:t>
      </w:r>
      <w:r w:rsidR="002D2436">
        <w:rPr>
          <w:rFonts w:eastAsia="Times New Roman"/>
          <w:sz w:val="22"/>
          <w:szCs w:val="22"/>
        </w:rPr>
        <w:t>challenging</w:t>
      </w:r>
      <w:r>
        <w:rPr>
          <w:rFonts w:eastAsia="Times New Roman"/>
          <w:sz w:val="22"/>
          <w:szCs w:val="22"/>
        </w:rPr>
        <w:t xml:space="preserve"> to crack.</w:t>
      </w:r>
    </w:p>
    <w:p w14:paraId="3D87074D" w14:textId="77777777" w:rsidR="00B12634" w:rsidRDefault="00B12634" w:rsidP="00D47759">
      <w:pPr>
        <w:contextualSpacing/>
        <w:rPr>
          <w:rFonts w:eastAsia="Times New Roman"/>
          <w:sz w:val="22"/>
          <w:szCs w:val="22"/>
        </w:rPr>
      </w:pPr>
    </w:p>
    <w:p w14:paraId="4C001B2E" w14:textId="22296F1D" w:rsidR="00B12634" w:rsidRPr="00B7788F" w:rsidRDefault="00B1263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Ciphers were created before computers existed. An example of an ancient cipher was the </w:t>
      </w:r>
      <w:r w:rsidR="00011915">
        <w:rPr>
          <w:rFonts w:eastAsia="Times New Roman"/>
          <w:sz w:val="22"/>
          <w:szCs w:val="22"/>
        </w:rPr>
        <w:t>Caesar cipher</w:t>
      </w:r>
      <w:r w:rsidR="002D2436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which </w:t>
      </w:r>
      <w:r w:rsidR="00011915">
        <w:rPr>
          <w:rFonts w:eastAsia="Times New Roman"/>
          <w:sz w:val="22"/>
          <w:szCs w:val="22"/>
        </w:rPr>
        <w:t xml:space="preserve">encrypts messages by shifting characters in a message by three characters in the alphabet. Over time, ciphers became more complex. </w:t>
      </w:r>
      <w:r w:rsidR="00522404">
        <w:rPr>
          <w:rFonts w:eastAsia="Times New Roman"/>
          <w:sz w:val="22"/>
          <w:szCs w:val="22"/>
        </w:rPr>
        <w:t xml:space="preserve">IBM created the DES algorithm in the 70s, </w:t>
      </w:r>
      <w:r w:rsidR="002D2436">
        <w:rPr>
          <w:rFonts w:eastAsia="Times New Roman"/>
          <w:sz w:val="22"/>
          <w:szCs w:val="22"/>
        </w:rPr>
        <w:t>eventually leading</w:t>
      </w:r>
      <w:r w:rsidR="00522404">
        <w:rPr>
          <w:rFonts w:eastAsia="Times New Roman"/>
          <w:sz w:val="22"/>
          <w:szCs w:val="22"/>
        </w:rPr>
        <w:t xml:space="preserve"> to </w:t>
      </w:r>
      <w:r w:rsidR="00011915">
        <w:rPr>
          <w:rFonts w:eastAsia="Times New Roman"/>
          <w:sz w:val="22"/>
          <w:szCs w:val="22"/>
        </w:rPr>
        <w:t>ciphers like AES and SHA to</w:t>
      </w:r>
      <w:r w:rsidR="00522404">
        <w:rPr>
          <w:rFonts w:eastAsia="Times New Roman"/>
          <w:sz w:val="22"/>
          <w:szCs w:val="22"/>
        </w:rPr>
        <w:t>day.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261E67B3" w:rsidR="00DB5652" w:rsidRDefault="00DA6DDB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77CF984" wp14:editId="3748D6D6">
            <wp:extent cx="5943600" cy="2802255"/>
            <wp:effectExtent l="0" t="0" r="0" b="0"/>
            <wp:docPr id="29200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5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72E3" w14:textId="47052264" w:rsidR="00BC0B63" w:rsidRDefault="00BC0B6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2B0532B7" w14:textId="77777777" w:rsidR="00DA6DDB" w:rsidRPr="00B7788F" w:rsidRDefault="00DA6DDB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58B0B0BD" w:rsidR="00C56FC2" w:rsidRDefault="00BE07E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D79274B" wp14:editId="0503601B">
            <wp:extent cx="5943600" cy="1593850"/>
            <wp:effectExtent l="0" t="0" r="0" b="6350"/>
            <wp:docPr id="94764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44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3C3F8374" w:rsidR="00DB5652" w:rsidRDefault="00BE07E7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4C36ABE" wp14:editId="6E1E9C5A">
            <wp:extent cx="5943600" cy="1593850"/>
            <wp:effectExtent l="0" t="0" r="0" b="6350"/>
            <wp:docPr id="117692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0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4A7F" w14:textId="1682485D" w:rsidR="00BE07E7" w:rsidRDefault="00BE07E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connection is not secure because the browser does not recognize a self-signed certificate as being secure. I added an exception for the certificate so that it does not get flagged by the browser. However, the connection would be secure if the certificate were not self-signed.</w:t>
      </w:r>
    </w:p>
    <w:p w14:paraId="0F838DFD" w14:textId="01776EE6" w:rsidR="00BC0B63" w:rsidRDefault="00BC0B6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DE62DEB" w14:textId="77777777" w:rsidR="00BE07E7" w:rsidRPr="00B7788F" w:rsidRDefault="00BE07E7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410DDAE9" w:rsidR="00E33862" w:rsidRDefault="00B6119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B940060" wp14:editId="1E8A0E7A">
            <wp:extent cx="5943600" cy="2531110"/>
            <wp:effectExtent l="0" t="0" r="0" b="2540"/>
            <wp:docPr id="42613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8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43E814E8" w14:textId="3976CF9D" w:rsidR="003E6DF9" w:rsidRDefault="003E6DF9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E0790E1" wp14:editId="66A29363">
            <wp:extent cx="5943600" cy="2894330"/>
            <wp:effectExtent l="0" t="0" r="0" b="1270"/>
            <wp:docPr id="13182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2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CFC8" w14:textId="77777777" w:rsidR="003E6DF9" w:rsidRPr="00B7788F" w:rsidRDefault="003E6DF9" w:rsidP="00D47759">
      <w:pPr>
        <w:contextualSpacing/>
        <w:rPr>
          <w:rFonts w:cstheme="minorHAnsi"/>
          <w:sz w:val="22"/>
          <w:szCs w:val="22"/>
        </w:rPr>
      </w:pPr>
    </w:p>
    <w:p w14:paraId="646B4C57" w14:textId="77777777" w:rsidR="00BC0B63" w:rsidRDefault="00BC0B63">
      <w:pPr>
        <w:rPr>
          <w:rFonts w:cstheme="minorHAnsi"/>
          <w:b/>
          <w:bCs/>
          <w:sz w:val="22"/>
          <w:szCs w:val="22"/>
        </w:rPr>
      </w:pPr>
      <w:bookmarkStart w:id="30" w:name="_Toc1726280430"/>
      <w:bookmarkStart w:id="31" w:name="_Toc190184513"/>
      <w:bookmarkStart w:id="32" w:name="_Toc102040763"/>
      <w:r>
        <w:br w:type="page"/>
      </w:r>
    </w:p>
    <w:p w14:paraId="31762174" w14:textId="21A57AF8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r w:rsidRPr="00B7788F">
        <w:lastRenderedPageBreak/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6689679C" w:rsidR="00E33862" w:rsidRPr="00B7788F" w:rsidRDefault="00B6119B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058ADE7" wp14:editId="3DCE6F44">
            <wp:extent cx="5943600" cy="2894330"/>
            <wp:effectExtent l="0" t="0" r="0" b="1270"/>
            <wp:docPr id="21346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2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8686" w14:textId="77777777" w:rsidR="00BC0B63" w:rsidRDefault="00BC0B63" w:rsidP="00BC0B63">
      <w:pPr>
        <w:pStyle w:val="Heading2"/>
        <w:spacing w:before="0" w:line="240" w:lineRule="auto"/>
        <w:ind w:left="360"/>
      </w:pPr>
      <w:bookmarkStart w:id="33" w:name="_Toc1256172566"/>
      <w:bookmarkStart w:id="34" w:name="_Toc1705881728"/>
      <w:bookmarkStart w:id="35" w:name="_Toc102040764"/>
    </w:p>
    <w:p w14:paraId="2731DE97" w14:textId="187CF097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05D36C3F" w:rsidR="620D193F" w:rsidRDefault="0031152C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When refactoring the code, I added a REST controller that generates a hash value and outputs it to a webpage for the client to view. This satisfies the cryptography and client/server processes of the flow chart. I placed that code in a try</w:t>
      </w:r>
      <w:r w:rsidR="002D2436">
        <w:rPr>
          <w:rFonts w:eastAsia="Times New Roman"/>
          <w:sz w:val="22"/>
          <w:szCs w:val="22"/>
        </w:rPr>
        <w:t>-</w:t>
      </w:r>
      <w:r>
        <w:rPr>
          <w:rFonts w:eastAsia="Times New Roman"/>
          <w:sz w:val="22"/>
          <w:szCs w:val="22"/>
        </w:rPr>
        <w:t xml:space="preserve">catch clause, which handles the code error process. In addition, I updated the versions of the Spring </w:t>
      </w:r>
      <w:r w:rsidR="00BC0B63">
        <w:rPr>
          <w:rFonts w:eastAsia="Times New Roman"/>
          <w:sz w:val="22"/>
          <w:szCs w:val="22"/>
        </w:rPr>
        <w:t xml:space="preserve">Framework and Dependency Check dependencies in the POM files to the latest versions that would still allow the code to function </w:t>
      </w:r>
      <w:r w:rsidR="002D2436">
        <w:rPr>
          <w:rFonts w:eastAsia="Times New Roman"/>
          <w:sz w:val="22"/>
          <w:szCs w:val="22"/>
        </w:rPr>
        <w:t>correct</w:t>
      </w:r>
      <w:r w:rsidR="00BC0B63">
        <w:rPr>
          <w:rFonts w:eastAsia="Times New Roman"/>
          <w:sz w:val="22"/>
          <w:szCs w:val="22"/>
        </w:rPr>
        <w:t>ly.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A075A80" w14:textId="5D3D73D2" w:rsidR="00B54CD8" w:rsidRDefault="00BC0B6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</w:t>
      </w:r>
      <w:r w:rsidRPr="00BC0B63">
        <w:rPr>
          <w:rFonts w:eastAsia="Times New Roman"/>
          <w:sz w:val="22"/>
          <w:szCs w:val="22"/>
        </w:rPr>
        <w:t>used industry</w:t>
      </w:r>
      <w:r w:rsidR="002D2436">
        <w:rPr>
          <w:rFonts w:eastAsia="Times New Roman"/>
          <w:sz w:val="22"/>
          <w:szCs w:val="22"/>
        </w:rPr>
        <w:t>-</w:t>
      </w:r>
      <w:r w:rsidRPr="00BC0B63">
        <w:rPr>
          <w:rFonts w:eastAsia="Times New Roman"/>
          <w:sz w:val="22"/>
          <w:szCs w:val="22"/>
        </w:rPr>
        <w:t xml:space="preserve">standard best practices to maintain </w:t>
      </w:r>
      <w:r w:rsidR="00AD4BAE">
        <w:rPr>
          <w:rFonts w:eastAsia="Times New Roman"/>
          <w:sz w:val="22"/>
          <w:szCs w:val="22"/>
        </w:rPr>
        <w:t xml:space="preserve">this </w:t>
      </w:r>
      <w:r w:rsidRPr="00BC0B63">
        <w:rPr>
          <w:rFonts w:eastAsia="Times New Roman"/>
          <w:sz w:val="22"/>
          <w:szCs w:val="22"/>
        </w:rPr>
        <w:t>software application’s existing security</w:t>
      </w:r>
      <w:r w:rsidR="00AD4BAE">
        <w:rPr>
          <w:rFonts w:eastAsia="Times New Roman"/>
          <w:sz w:val="22"/>
          <w:szCs w:val="22"/>
        </w:rPr>
        <w:t xml:space="preserve">. </w:t>
      </w:r>
      <w:r w:rsidR="00B54CD8">
        <w:rPr>
          <w:rFonts w:eastAsia="Times New Roman"/>
          <w:sz w:val="22"/>
          <w:szCs w:val="22"/>
        </w:rPr>
        <w:t xml:space="preserve">For the code, </w:t>
      </w:r>
      <w:r w:rsidR="00AD4BAE">
        <w:rPr>
          <w:rFonts w:eastAsia="Times New Roman"/>
          <w:sz w:val="22"/>
          <w:szCs w:val="22"/>
        </w:rPr>
        <w:t xml:space="preserve">I used SHA-256 hashing to encrypt the </w:t>
      </w:r>
      <w:r w:rsidR="002D2436">
        <w:rPr>
          <w:rFonts w:eastAsia="Times New Roman"/>
          <w:sz w:val="22"/>
          <w:szCs w:val="22"/>
        </w:rPr>
        <w:t>data string</w:t>
      </w:r>
      <w:r w:rsidR="00AD4BAE">
        <w:rPr>
          <w:rFonts w:eastAsia="Times New Roman"/>
          <w:sz w:val="22"/>
          <w:szCs w:val="22"/>
        </w:rPr>
        <w:t>. I also used exception handling to prevent the application from crashing i</w:t>
      </w:r>
      <w:r w:rsidR="002D2436">
        <w:rPr>
          <w:rFonts w:eastAsia="Times New Roman"/>
          <w:sz w:val="22"/>
          <w:szCs w:val="22"/>
        </w:rPr>
        <w:t>f an error occurred when using</w:t>
      </w:r>
      <w:r w:rsidR="00AD4BAE">
        <w:rPr>
          <w:rFonts w:eastAsia="Times New Roman"/>
          <w:sz w:val="22"/>
          <w:szCs w:val="22"/>
        </w:rPr>
        <w:t xml:space="preserve"> the SHA-256 algorithm.</w:t>
      </w:r>
    </w:p>
    <w:p w14:paraId="24E609AD" w14:textId="77777777" w:rsidR="00B54CD8" w:rsidRDefault="00B54CD8" w:rsidP="00D47759">
      <w:pPr>
        <w:contextualSpacing/>
        <w:rPr>
          <w:rFonts w:eastAsia="Times New Roman"/>
          <w:sz w:val="22"/>
          <w:szCs w:val="22"/>
        </w:rPr>
      </w:pPr>
    </w:p>
    <w:p w14:paraId="3EABCD2D" w14:textId="4BEBEA0F" w:rsidR="00BC0B63" w:rsidRDefault="00B54CD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addition to the code, </w:t>
      </w:r>
      <w:r w:rsidR="00AD4BAE">
        <w:rPr>
          <w:rFonts w:eastAsia="Times New Roman"/>
          <w:sz w:val="22"/>
          <w:szCs w:val="22"/>
        </w:rPr>
        <w:t>I created a security certificate to allow the user to connect to the server using HTTPS, ensuring that client/server communication is secure. Then,</w:t>
      </w:r>
      <w:r>
        <w:rPr>
          <w:rFonts w:eastAsia="Times New Roman"/>
          <w:sz w:val="22"/>
          <w:szCs w:val="22"/>
        </w:rPr>
        <w:t xml:space="preserve"> I ran a dependency check to test for vulnerabilities while suppressing false positives that could confuse future developers.</w:t>
      </w:r>
    </w:p>
    <w:p w14:paraId="0BA2B36B" w14:textId="77777777" w:rsidR="00B54CD8" w:rsidRDefault="00B54CD8" w:rsidP="00D47759">
      <w:pPr>
        <w:contextualSpacing/>
        <w:rPr>
          <w:rFonts w:eastAsia="Times New Roman"/>
          <w:sz w:val="22"/>
          <w:szCs w:val="22"/>
        </w:rPr>
      </w:pPr>
    </w:p>
    <w:p w14:paraId="09829A8A" w14:textId="47608D9E" w:rsidR="00B54CD8" w:rsidRDefault="00B54CD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Following best practices for secure coding is essential to saving time and </w:t>
      </w:r>
      <w:r w:rsidR="002D2436">
        <w:rPr>
          <w:rFonts w:eastAsia="Times New Roman"/>
          <w:sz w:val="22"/>
          <w:szCs w:val="22"/>
        </w:rPr>
        <w:t>ensuring projects progress</w:t>
      </w:r>
      <w:r>
        <w:rPr>
          <w:rFonts w:eastAsia="Times New Roman"/>
          <w:sz w:val="22"/>
          <w:szCs w:val="22"/>
        </w:rPr>
        <w:t xml:space="preserve"> smoothly. Best practices ensure </w:t>
      </w:r>
      <w:r w:rsidR="00892321">
        <w:rPr>
          <w:rFonts w:eastAsia="Times New Roman"/>
          <w:sz w:val="22"/>
          <w:szCs w:val="22"/>
        </w:rPr>
        <w:t>minimal vulnerabilities are introduced when developing a company’s software.</w:t>
      </w:r>
    </w:p>
    <w:sectPr w:rsidR="00B54CD8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EB632" w14:textId="77777777" w:rsidR="00BF2D4C" w:rsidRDefault="00BF2D4C" w:rsidP="002F3F84">
      <w:r>
        <w:separator/>
      </w:r>
    </w:p>
  </w:endnote>
  <w:endnote w:type="continuationSeparator" w:id="0">
    <w:p w14:paraId="34DF1BA8" w14:textId="77777777" w:rsidR="00BF2D4C" w:rsidRDefault="00BF2D4C" w:rsidP="002F3F84">
      <w:r>
        <w:continuationSeparator/>
      </w:r>
    </w:p>
  </w:endnote>
  <w:endnote w:type="continuationNotice" w:id="1">
    <w:p w14:paraId="79C75728" w14:textId="77777777" w:rsidR="00BF2D4C" w:rsidRDefault="00BF2D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585C2" w14:textId="77777777" w:rsidR="00BF2D4C" w:rsidRDefault="00BF2D4C" w:rsidP="002F3F84">
      <w:r>
        <w:separator/>
      </w:r>
    </w:p>
  </w:footnote>
  <w:footnote w:type="continuationSeparator" w:id="0">
    <w:p w14:paraId="2D0C9ED3" w14:textId="77777777" w:rsidR="00BF2D4C" w:rsidRDefault="00BF2D4C" w:rsidP="002F3F84">
      <w:r>
        <w:continuationSeparator/>
      </w:r>
    </w:p>
  </w:footnote>
  <w:footnote w:type="continuationNotice" w:id="1">
    <w:p w14:paraId="21558B1C" w14:textId="77777777" w:rsidR="00BF2D4C" w:rsidRDefault="00BF2D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24430126">
    <w:abstractNumId w:val="16"/>
  </w:num>
  <w:num w:numId="2" w16cid:durableId="641618351">
    <w:abstractNumId w:val="20"/>
  </w:num>
  <w:num w:numId="3" w16cid:durableId="1962345803">
    <w:abstractNumId w:val="6"/>
  </w:num>
  <w:num w:numId="4" w16cid:durableId="362291066">
    <w:abstractNumId w:val="8"/>
  </w:num>
  <w:num w:numId="5" w16cid:durableId="358556107">
    <w:abstractNumId w:val="4"/>
  </w:num>
  <w:num w:numId="6" w16cid:durableId="1056203221">
    <w:abstractNumId w:val="17"/>
  </w:num>
  <w:num w:numId="7" w16cid:durableId="99217735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808887136">
    <w:abstractNumId w:val="5"/>
  </w:num>
  <w:num w:numId="9" w16cid:durableId="186975545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511916147">
    <w:abstractNumId w:val="0"/>
  </w:num>
  <w:num w:numId="11" w16cid:durableId="639380688">
    <w:abstractNumId w:val="3"/>
  </w:num>
  <w:num w:numId="12" w16cid:durableId="871500504">
    <w:abstractNumId w:val="19"/>
  </w:num>
  <w:num w:numId="13" w16cid:durableId="276565075">
    <w:abstractNumId w:val="15"/>
  </w:num>
  <w:num w:numId="14" w16cid:durableId="651445598">
    <w:abstractNumId w:val="2"/>
  </w:num>
  <w:num w:numId="15" w16cid:durableId="648553714">
    <w:abstractNumId w:val="11"/>
  </w:num>
  <w:num w:numId="16" w16cid:durableId="492795096">
    <w:abstractNumId w:val="9"/>
  </w:num>
  <w:num w:numId="17" w16cid:durableId="966544000">
    <w:abstractNumId w:val="14"/>
  </w:num>
  <w:num w:numId="18" w16cid:durableId="1215578134">
    <w:abstractNumId w:val="18"/>
  </w:num>
  <w:num w:numId="19" w16cid:durableId="2037926174">
    <w:abstractNumId w:val="7"/>
  </w:num>
  <w:num w:numId="20" w16cid:durableId="1244414330">
    <w:abstractNumId w:val="13"/>
  </w:num>
  <w:num w:numId="21" w16cid:durableId="7789880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qgUAsX76USwAAAA="/>
  </w:docVars>
  <w:rsids>
    <w:rsidRoot w:val="00523478"/>
    <w:rsid w:val="00010B8A"/>
    <w:rsid w:val="00011915"/>
    <w:rsid w:val="000202DE"/>
    <w:rsid w:val="00025C05"/>
    <w:rsid w:val="0004531D"/>
    <w:rsid w:val="00052476"/>
    <w:rsid w:val="00055572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95BD0"/>
    <w:rsid w:val="001A381D"/>
    <w:rsid w:val="001B4F8C"/>
    <w:rsid w:val="001F5F49"/>
    <w:rsid w:val="002001E0"/>
    <w:rsid w:val="002048CC"/>
    <w:rsid w:val="00234FC3"/>
    <w:rsid w:val="00246C90"/>
    <w:rsid w:val="00264AA8"/>
    <w:rsid w:val="00271E26"/>
    <w:rsid w:val="002778D5"/>
    <w:rsid w:val="00277B38"/>
    <w:rsid w:val="00281DF1"/>
    <w:rsid w:val="00292377"/>
    <w:rsid w:val="002A1A18"/>
    <w:rsid w:val="002B4D43"/>
    <w:rsid w:val="002D2436"/>
    <w:rsid w:val="002F3F84"/>
    <w:rsid w:val="0031152C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3E6DF9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2404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92321"/>
    <w:rsid w:val="008A7514"/>
    <w:rsid w:val="008B068E"/>
    <w:rsid w:val="00940B1A"/>
    <w:rsid w:val="00957280"/>
    <w:rsid w:val="009714E8"/>
    <w:rsid w:val="00974AE3"/>
    <w:rsid w:val="009826D6"/>
    <w:rsid w:val="009A2EE8"/>
    <w:rsid w:val="009C6202"/>
    <w:rsid w:val="009C7B99"/>
    <w:rsid w:val="009D3129"/>
    <w:rsid w:val="009F285B"/>
    <w:rsid w:val="00A2133A"/>
    <w:rsid w:val="00A86AE9"/>
    <w:rsid w:val="00A87E0C"/>
    <w:rsid w:val="00AC1A15"/>
    <w:rsid w:val="00AC3626"/>
    <w:rsid w:val="00AD43C0"/>
    <w:rsid w:val="00AD4BAE"/>
    <w:rsid w:val="00AE5B33"/>
    <w:rsid w:val="00AF4C03"/>
    <w:rsid w:val="00B03C25"/>
    <w:rsid w:val="00B12634"/>
    <w:rsid w:val="00B20F52"/>
    <w:rsid w:val="00B26489"/>
    <w:rsid w:val="00B35185"/>
    <w:rsid w:val="00B406E8"/>
    <w:rsid w:val="00B50C83"/>
    <w:rsid w:val="00B54CD8"/>
    <w:rsid w:val="00B6119B"/>
    <w:rsid w:val="00B720DC"/>
    <w:rsid w:val="00B7788F"/>
    <w:rsid w:val="00BC0B63"/>
    <w:rsid w:val="00BE07E7"/>
    <w:rsid w:val="00BF2D4C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A6DDB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B4F2C"/>
    <w:rsid w:val="00EC29F5"/>
    <w:rsid w:val="00ED1CC4"/>
    <w:rsid w:val="00EE3EAE"/>
    <w:rsid w:val="00EF4D6F"/>
    <w:rsid w:val="00F432FF"/>
    <w:rsid w:val="00F6297D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5564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Charles Morris Jr</cp:lastModifiedBy>
  <cp:revision>54</cp:revision>
  <dcterms:created xsi:type="dcterms:W3CDTF">2022-04-20T12:43:00Z</dcterms:created>
  <dcterms:modified xsi:type="dcterms:W3CDTF">2024-06-24T17:18:00Z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