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6FBD" w14:textId="22E9E2D8" w:rsidR="00EC49FE" w:rsidRPr="00183748" w:rsidRDefault="00183748" w:rsidP="0039084B">
      <w:pPr>
        <w:pStyle w:val="Ttulo"/>
        <w:rPr>
          <w:lang w:val="pt-BR"/>
        </w:rPr>
      </w:pPr>
      <w:r w:rsidRPr="00183748">
        <w:rPr>
          <w:lang w:val="pt-BR"/>
        </w:rPr>
        <w:t>Queima</w:t>
      </w:r>
      <w:r>
        <w:rPr>
          <w:lang w:val="pt-BR"/>
        </w:rPr>
        <w:t>das no Pantanal</w:t>
      </w:r>
      <w:r w:rsidR="00D57D8F">
        <w:rPr>
          <w:lang w:val="pt-BR"/>
        </w:rPr>
        <w:t xml:space="preserve"> brasileiro</w:t>
      </w:r>
      <w:r>
        <w:rPr>
          <w:lang w:val="pt-BR"/>
        </w:rPr>
        <w:t xml:space="preserve">: uma análise exploratória </w:t>
      </w:r>
      <w:r w:rsidR="005F6AE9">
        <w:rPr>
          <w:lang w:val="pt-BR"/>
        </w:rPr>
        <w:t>da última década</w:t>
      </w:r>
    </w:p>
    <w:p w14:paraId="22788772" w14:textId="77777777" w:rsidR="00EC49FE" w:rsidRPr="005F6AE9" w:rsidRDefault="007C27BE" w:rsidP="0039084B">
      <w:pPr>
        <w:pStyle w:val="Author"/>
        <w:rPr>
          <w:lang w:val="pt-BR"/>
        </w:rPr>
      </w:pPr>
      <w:r w:rsidRPr="005F6AE9">
        <w:rPr>
          <w:lang w:val="pt-BR"/>
        </w:rPr>
        <w:t>Charles</w:t>
      </w:r>
      <w:r w:rsidR="005F6AE9" w:rsidRPr="005F6AE9">
        <w:rPr>
          <w:lang w:val="pt-BR"/>
        </w:rPr>
        <w:t xml:space="preserve"> Soares Pimentel</w:t>
      </w:r>
      <w:r w:rsidR="00EC49FE" w:rsidRPr="005F6AE9">
        <w:rPr>
          <w:lang w:val="pt-BR"/>
        </w:rPr>
        <w:t xml:space="preserve">, </w:t>
      </w:r>
      <w:r w:rsidRPr="005F6AE9">
        <w:rPr>
          <w:lang w:val="pt-BR"/>
        </w:rPr>
        <w:t>Isaac</w:t>
      </w:r>
      <w:r w:rsidR="005F6AE9" w:rsidRPr="005F6AE9">
        <w:rPr>
          <w:lang w:val="pt-BR"/>
        </w:rPr>
        <w:t xml:space="preserve"> D`Césares</w:t>
      </w:r>
    </w:p>
    <w:p w14:paraId="04F0D58B" w14:textId="77777777" w:rsidR="00BD1B46" w:rsidRDefault="00BD1B46" w:rsidP="005D2D14">
      <w:pPr>
        <w:pStyle w:val="SBCinstitution"/>
      </w:pPr>
      <w:r>
        <w:t>Programa de Pós-Graduação em Informática de Informática – Universidade Federal do Rio de Janeiro (UFRJ)</w:t>
      </w:r>
    </w:p>
    <w:p w14:paraId="263CE0A8" w14:textId="77777777" w:rsidR="00BD1B46" w:rsidRDefault="00BD1B46" w:rsidP="00BD1B46">
      <w:pPr>
        <w:pStyle w:val="SBCemail"/>
      </w:pPr>
      <w:r>
        <w:t>{</w:t>
      </w:r>
      <w:proofErr w:type="spellStart"/>
      <w:r>
        <w:t>pimentelufrj</w:t>
      </w:r>
      <w:proofErr w:type="spellEnd"/>
      <w:r>
        <w:t>,</w:t>
      </w:r>
      <w:r w:rsidR="005D2D14" w:rsidRPr="005D2D14">
        <w:t xml:space="preserve"> </w:t>
      </w:r>
      <w:proofErr w:type="spellStart"/>
      <w:r w:rsidR="005D2D14" w:rsidRPr="005D2D14">
        <w:t>isaac.dcesares</w:t>
      </w:r>
      <w:proofErr w:type="spellEnd"/>
      <w:r>
        <w:t>}@gmail.com</w:t>
      </w:r>
    </w:p>
    <w:p w14:paraId="0883587D" w14:textId="77777777" w:rsidR="00EC49FE" w:rsidRPr="008C3C9D" w:rsidRDefault="00EC49FE" w:rsidP="00EE70EF">
      <w:pPr>
        <w:pStyle w:val="Email"/>
        <w:rPr>
          <w:color w:val="4472C4"/>
          <w:lang w:val="pt-BR"/>
        </w:rPr>
        <w:sectPr w:rsidR="00EC49FE" w:rsidRPr="008C3C9D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31E66384" w14:textId="77777777" w:rsidR="00EC49FE" w:rsidRPr="008C3C9D" w:rsidRDefault="00EC49FE" w:rsidP="00676E05">
      <w:pPr>
        <w:pStyle w:val="Abstract"/>
        <w:rPr>
          <w:color w:val="4472C4"/>
          <w:lang w:val="en-US"/>
        </w:rPr>
      </w:pPr>
      <w:r w:rsidRPr="008C3C9D">
        <w:rPr>
          <w:b/>
          <w:color w:val="4472C4"/>
        </w:rPr>
        <w:t>Abstract.</w:t>
      </w:r>
      <w:r w:rsidRPr="008C3C9D">
        <w:rPr>
          <w:color w:val="4472C4"/>
        </w:rPr>
        <w:t xml:space="preserve"> </w:t>
      </w:r>
      <w:r w:rsidR="00BD1B46" w:rsidRPr="00BD1B46">
        <w:rPr>
          <w:color w:val="4472C4"/>
          <w:lang w:val="en-US"/>
        </w:rPr>
        <w:t>This exploratory research aims to provide a reflection on</w:t>
      </w:r>
      <w:r w:rsidR="00BD1B46">
        <w:rPr>
          <w:color w:val="4472C4"/>
          <w:lang w:val="en-US"/>
        </w:rPr>
        <w:t>…</w:t>
      </w:r>
    </w:p>
    <w:p w14:paraId="6E8489F4" w14:textId="77777777" w:rsidR="00EC49FE" w:rsidRPr="008C3C9D" w:rsidRDefault="00EC49FE" w:rsidP="00676E05">
      <w:pPr>
        <w:pStyle w:val="Abstract"/>
        <w:rPr>
          <w:color w:val="4472C4"/>
        </w:rPr>
      </w:pPr>
      <w:r w:rsidRPr="008C3C9D">
        <w:rPr>
          <w:b/>
          <w:color w:val="4472C4"/>
        </w:rPr>
        <w:t>Resumo.</w:t>
      </w:r>
      <w:r w:rsidRPr="008C3C9D">
        <w:rPr>
          <w:color w:val="4472C4"/>
        </w:rPr>
        <w:t xml:space="preserve"> Est</w:t>
      </w:r>
      <w:r w:rsidR="00BD1B46" w:rsidRPr="008C3C9D">
        <w:rPr>
          <w:color w:val="4472C4"/>
        </w:rPr>
        <w:t>a pesquisa exploratória tem como objetivo proporcionar uma reflexão sobre ...</w:t>
      </w:r>
    </w:p>
    <w:p w14:paraId="6DAD4F06" w14:textId="77777777" w:rsidR="00EC49FE" w:rsidRPr="00BD1B46" w:rsidRDefault="00EC49FE" w:rsidP="00EE70EF">
      <w:pPr>
        <w:pStyle w:val="Ttulo1"/>
        <w:rPr>
          <w:lang w:val="pt-BR"/>
        </w:rPr>
      </w:pPr>
      <w:r w:rsidRPr="00BD1B46">
        <w:rPr>
          <w:lang w:val="pt-BR"/>
        </w:rPr>
        <w:t xml:space="preserve">1. </w:t>
      </w:r>
      <w:r w:rsidR="00183748" w:rsidRPr="00BD1B46">
        <w:rPr>
          <w:lang w:val="pt-BR"/>
        </w:rPr>
        <w:t>Introdução</w:t>
      </w:r>
    </w:p>
    <w:p w14:paraId="2CBD7CE9" w14:textId="77777777" w:rsidR="00BD1B46" w:rsidRDefault="00BD1B46" w:rsidP="00BD1B46">
      <w:pPr>
        <w:pStyle w:val="SBCparagraph"/>
        <w:ind w:firstLine="0"/>
        <w:rPr>
          <w:color w:val="auto"/>
        </w:rPr>
      </w:pPr>
      <w:r w:rsidRPr="00BD1B46">
        <w:rPr>
          <w:color w:val="auto"/>
        </w:rPr>
        <w:t xml:space="preserve">No Brasil, ao longo </w:t>
      </w:r>
      <w:r w:rsidR="005D2D14">
        <w:rPr>
          <w:color w:val="auto"/>
        </w:rPr>
        <w:t>da última década</w:t>
      </w:r>
      <w:r w:rsidRPr="00BD1B46">
        <w:rPr>
          <w:color w:val="auto"/>
        </w:rPr>
        <w:t xml:space="preserve">, as queimadas ocorridas nos seus variados biomas são motivo de preocupação de entidades e cidadãos que atuam a favor da preservação do Meio Ambiente, tanto no Brasil, quanto no exterior. </w:t>
      </w:r>
    </w:p>
    <w:p w14:paraId="7C6DC77D" w14:textId="3216A98A" w:rsidR="005D2D14" w:rsidRPr="00271C6C" w:rsidRDefault="005D2D14" w:rsidP="005D2D14">
      <w:pPr>
        <w:pStyle w:val="SBCparagraph"/>
        <w:ind w:firstLine="0"/>
        <w:rPr>
          <w:color w:val="auto"/>
        </w:rPr>
      </w:pPr>
      <w:r w:rsidRPr="00271C6C">
        <w:rPr>
          <w:color w:val="auto"/>
        </w:rPr>
        <w:t xml:space="preserve">Um dos biomas cujo as queimadas têm sido recentemente amplamente noticiadas pela mídia nacional e internacional, é o Pantanal. </w:t>
      </w:r>
      <w:r w:rsidR="00182175">
        <w:rPr>
          <w:color w:val="auto"/>
        </w:rPr>
        <w:t xml:space="preserve">As intensas queimadas ocorridas no ano de 2020 foram destacadas em inúmeras publicações, </w:t>
      </w:r>
      <w:r w:rsidR="009B3CE5">
        <w:rPr>
          <w:color w:val="auto"/>
        </w:rPr>
        <w:t xml:space="preserve">que alertaram a população em relação ao número de queimadas que ocorreram em anos anteriores. </w:t>
      </w:r>
      <w:r w:rsidRPr="00271C6C">
        <w:rPr>
          <w:color w:val="auto"/>
        </w:rPr>
        <w:t xml:space="preserve">Segundo dados publicados no site brasileiro da </w:t>
      </w:r>
      <w:r w:rsidRPr="00271C6C">
        <w:rPr>
          <w:i/>
          <w:color w:val="auto"/>
        </w:rPr>
        <w:t xml:space="preserve">World </w:t>
      </w:r>
      <w:proofErr w:type="spellStart"/>
      <w:r w:rsidRPr="00271C6C">
        <w:rPr>
          <w:i/>
          <w:color w:val="auto"/>
        </w:rPr>
        <w:t>Wildlife</w:t>
      </w:r>
      <w:proofErr w:type="spellEnd"/>
      <w:r w:rsidRPr="00271C6C">
        <w:rPr>
          <w:i/>
          <w:color w:val="auto"/>
        </w:rPr>
        <w:t xml:space="preserve"> Fund</w:t>
      </w:r>
      <w:r w:rsidRPr="00271C6C">
        <w:rPr>
          <w:color w:val="auto"/>
        </w:rPr>
        <w:t xml:space="preserve"> [WWF-Brasil, 2020], entre 01 de janeiro e 12 de julho de 2020 foram detectados 2510 focos de incêndio, um número 126% maior que o mesmo período em 2019.</w:t>
      </w:r>
    </w:p>
    <w:p w14:paraId="1A8B063E" w14:textId="77777777" w:rsidR="005D2D14" w:rsidRPr="00F52E08" w:rsidRDefault="005D2D14" w:rsidP="005D2D14">
      <w:pPr>
        <w:pStyle w:val="SBCparagraph"/>
        <w:ind w:firstLine="0"/>
        <w:rPr>
          <w:color w:val="auto"/>
        </w:rPr>
      </w:pPr>
      <w:r w:rsidRPr="00F52E08">
        <w:rPr>
          <w:color w:val="auto"/>
        </w:rPr>
        <w:t>As queimadas podem ser desencadeadas por ações climáticas ou antropogênicas, e a perda no conjunto de vida vegetal e animal é irreparável [Li et al.,2020]. A partir dessa questão, emerge a necessidade de ações de prevenção para que atitudes possam ser tomadas por organizações governamentais e não governamentais, com o objetivo de proteger as riquezas naturais desse bioma.</w:t>
      </w:r>
    </w:p>
    <w:p w14:paraId="627B2780" w14:textId="77777777" w:rsidR="005D2D14" w:rsidRPr="00F52E08" w:rsidRDefault="005D2D14" w:rsidP="005D2D14">
      <w:pPr>
        <w:pStyle w:val="SBCparagraph"/>
        <w:ind w:firstLine="0"/>
        <w:rPr>
          <w:color w:val="auto"/>
        </w:rPr>
      </w:pPr>
      <w:r w:rsidRPr="00F52E08">
        <w:rPr>
          <w:color w:val="auto"/>
        </w:rPr>
        <w:t xml:space="preserve">Para esse trabalho foi utilizado o </w:t>
      </w:r>
      <w:proofErr w:type="spellStart"/>
      <w:r w:rsidRPr="00C832D7">
        <w:rPr>
          <w:i/>
          <w:iCs/>
          <w:color w:val="auto"/>
        </w:rPr>
        <w:t>dataset</w:t>
      </w:r>
      <w:proofErr w:type="spellEnd"/>
      <w:r w:rsidRPr="00F52E08">
        <w:rPr>
          <w:color w:val="auto"/>
        </w:rPr>
        <w:t xml:space="preserve"> disponibilizado pelo Laboratório de Aplicações de Satélites Ambientais (LASA) do Departamento de Meteorologia da UFRJ.</w:t>
      </w:r>
    </w:p>
    <w:p w14:paraId="29A7556F" w14:textId="77777777" w:rsidR="005D2D14" w:rsidRPr="00F52E08" w:rsidRDefault="005D2D14" w:rsidP="005D2D14">
      <w:pPr>
        <w:pStyle w:val="SBCparagraph"/>
        <w:ind w:firstLine="0"/>
        <w:rPr>
          <w:color w:val="auto"/>
        </w:rPr>
      </w:pPr>
      <w:r w:rsidRPr="00F52E08">
        <w:rPr>
          <w:color w:val="auto"/>
        </w:rPr>
        <w:t xml:space="preserve">Desta forma, este artigo procura contribuir com este debate, apresentando um trabalho em desenvolvimento numa disciplina do Programa de Pós-Graduação em Informática na Universidade Federal do Rio de Janeiro, onde se utiliza recursos de Ciências de Dados em aplicações que envolvem problemas da sociedade atual. </w:t>
      </w:r>
    </w:p>
    <w:p w14:paraId="13854770" w14:textId="77777777" w:rsidR="005D2D14" w:rsidRPr="00F52E08" w:rsidRDefault="005D2D14" w:rsidP="005D2D14">
      <w:pPr>
        <w:pStyle w:val="SBCparagraph"/>
        <w:ind w:firstLine="0"/>
        <w:rPr>
          <w:color w:val="auto"/>
        </w:rPr>
      </w:pPr>
      <w:r w:rsidRPr="00F52E08">
        <w:rPr>
          <w:color w:val="auto"/>
        </w:rPr>
        <w:t>Assim, na seção 2, apresentamos Trabalhos Relacionados. Na seção 3 são apresentados Materiais e Métodos e por fim, na seção 4, apresentamos as conclusões e apontamos para alguns trabalhos futuros.</w:t>
      </w:r>
    </w:p>
    <w:p w14:paraId="7B124B6E" w14:textId="77777777" w:rsidR="005D2D14" w:rsidRDefault="005D2D14" w:rsidP="005D2D14">
      <w:pPr>
        <w:pStyle w:val="SBCparagraph"/>
        <w:ind w:firstLine="0"/>
      </w:pPr>
    </w:p>
    <w:p w14:paraId="07E4C090" w14:textId="77777777" w:rsidR="005D2D14" w:rsidRPr="00BD1B46" w:rsidRDefault="005D2D14" w:rsidP="00BD1B46">
      <w:pPr>
        <w:pStyle w:val="SBCparagraph"/>
        <w:ind w:firstLine="0"/>
        <w:rPr>
          <w:color w:val="auto"/>
        </w:rPr>
      </w:pPr>
    </w:p>
    <w:p w14:paraId="6DBC02B1" w14:textId="77777777" w:rsidR="00155A64" w:rsidRPr="00BD1B46" w:rsidRDefault="00155A64">
      <w:pPr>
        <w:rPr>
          <w:lang w:val="pt-BR"/>
        </w:rPr>
      </w:pPr>
    </w:p>
    <w:p w14:paraId="460C8F4D" w14:textId="77777777" w:rsidR="00155A64" w:rsidRPr="00155A64" w:rsidRDefault="00155A64" w:rsidP="00155A64">
      <w:pPr>
        <w:pStyle w:val="Ttulo1"/>
        <w:rPr>
          <w:lang w:val="pt-BR"/>
        </w:rPr>
      </w:pPr>
      <w:r w:rsidRPr="00155A64">
        <w:rPr>
          <w:lang w:val="pt-BR"/>
        </w:rPr>
        <w:lastRenderedPageBreak/>
        <w:t>2. Trabalhos relacionados</w:t>
      </w:r>
    </w:p>
    <w:p w14:paraId="6AE25DC7" w14:textId="3F0A3A01" w:rsidR="00155A64" w:rsidRDefault="009140EE">
      <w:pPr>
        <w:rPr>
          <w:lang w:val="pt-BR"/>
        </w:rPr>
      </w:pPr>
      <w:r>
        <w:rPr>
          <w:lang w:val="pt-BR"/>
        </w:rPr>
        <w:t xml:space="preserve">A fim de </w:t>
      </w:r>
      <w:r w:rsidR="002E12B1">
        <w:rPr>
          <w:lang w:val="pt-BR"/>
        </w:rPr>
        <w:t xml:space="preserve">proporcionar uma </w:t>
      </w:r>
    </w:p>
    <w:p w14:paraId="09348F36" w14:textId="22988176" w:rsidR="00155A64" w:rsidRDefault="005A3F00">
      <w:pPr>
        <w:rPr>
          <w:lang w:val="pt-BR"/>
        </w:rPr>
      </w:pPr>
      <w:r>
        <w:rPr>
          <w:lang w:val="pt-BR"/>
        </w:rPr>
        <w:t>No artigo</w:t>
      </w:r>
      <w:r w:rsidR="00155A64">
        <w:rPr>
          <w:lang w:val="pt-BR"/>
        </w:rPr>
        <w:t xml:space="preserve"> denominado </w:t>
      </w:r>
      <w:proofErr w:type="spellStart"/>
      <w:r w:rsidR="00155A64" w:rsidRPr="005F6AE9">
        <w:rPr>
          <w:i/>
          <w:iCs/>
          <w:lang w:val="pt-BR"/>
        </w:rPr>
        <w:t>Rescue</w:t>
      </w:r>
      <w:proofErr w:type="spellEnd"/>
      <w:r w:rsidR="00155A64" w:rsidRPr="005F6AE9">
        <w:rPr>
          <w:i/>
          <w:iCs/>
          <w:lang w:val="pt-BR"/>
        </w:rPr>
        <w:t xml:space="preserve"> </w:t>
      </w:r>
      <w:proofErr w:type="spellStart"/>
      <w:r w:rsidR="00155A64" w:rsidRPr="005F6AE9">
        <w:rPr>
          <w:i/>
          <w:iCs/>
          <w:lang w:val="pt-BR"/>
        </w:rPr>
        <w:t>Brazil's</w:t>
      </w:r>
      <w:proofErr w:type="spellEnd"/>
      <w:r w:rsidR="00155A64" w:rsidRPr="005F6AE9">
        <w:rPr>
          <w:i/>
          <w:iCs/>
          <w:lang w:val="pt-BR"/>
        </w:rPr>
        <w:t xml:space="preserve"> </w:t>
      </w:r>
      <w:proofErr w:type="spellStart"/>
      <w:r w:rsidR="00155A64" w:rsidRPr="005F6AE9">
        <w:rPr>
          <w:i/>
          <w:iCs/>
          <w:lang w:val="pt-BR"/>
        </w:rPr>
        <w:t>burning</w:t>
      </w:r>
      <w:proofErr w:type="spellEnd"/>
      <w:r w:rsidR="00155A64" w:rsidRPr="005F6AE9">
        <w:rPr>
          <w:i/>
          <w:iCs/>
          <w:lang w:val="pt-BR"/>
        </w:rPr>
        <w:t xml:space="preserve"> Pantanal </w:t>
      </w:r>
      <w:proofErr w:type="spellStart"/>
      <w:r w:rsidR="00155A64" w:rsidRPr="005F6AE9">
        <w:rPr>
          <w:i/>
          <w:iCs/>
          <w:lang w:val="pt-BR"/>
        </w:rPr>
        <w:t>wetlands</w:t>
      </w:r>
      <w:proofErr w:type="spellEnd"/>
      <w:r w:rsidR="005F6AE9">
        <w:rPr>
          <w:lang w:val="pt-BR"/>
        </w:rPr>
        <w:t xml:space="preserve"> (</w:t>
      </w:r>
      <w:r w:rsidR="005F6AE9" w:rsidRPr="005F6AE9">
        <w:rPr>
          <w:lang w:val="pt-BR"/>
        </w:rPr>
        <w:t>Resgatar o Pantanal em chamas no Brasil</w:t>
      </w:r>
      <w:r w:rsidR="005F6AE9">
        <w:rPr>
          <w:lang w:val="pt-BR"/>
        </w:rPr>
        <w:t xml:space="preserve">), publicado em 2020 na importante Revista </w:t>
      </w:r>
      <w:proofErr w:type="spellStart"/>
      <w:r w:rsidR="005F6AE9">
        <w:rPr>
          <w:lang w:val="pt-BR"/>
        </w:rPr>
        <w:t>Nature</w:t>
      </w:r>
      <w:proofErr w:type="spellEnd"/>
      <w:r w:rsidR="005F6AE9">
        <w:rPr>
          <w:lang w:val="pt-BR"/>
        </w:rPr>
        <w:t>, os autores destacaram que em 2020 um terço da região do Pantanal, o maior pântano</w:t>
      </w:r>
      <w:r w:rsidR="00BD1B46">
        <w:rPr>
          <w:lang w:val="pt-BR"/>
        </w:rPr>
        <w:t xml:space="preserve"> tropical do mundo, teve um terço de sua região incendiada </w:t>
      </w:r>
      <w:r w:rsidR="009B3CE5">
        <w:rPr>
          <w:lang w:val="pt-BR"/>
        </w:rPr>
        <w:t>[</w:t>
      </w:r>
      <w:proofErr w:type="spellStart"/>
      <w:r w:rsidR="00BD1B46" w:rsidRPr="005F6AE9">
        <w:rPr>
          <w:lang w:val="pt-BR"/>
        </w:rPr>
        <w:t>Libonati</w:t>
      </w:r>
      <w:proofErr w:type="spellEnd"/>
      <w:r w:rsidR="00BD1B46">
        <w:rPr>
          <w:lang w:val="pt-BR"/>
        </w:rPr>
        <w:t xml:space="preserve"> et al., 2020</w:t>
      </w:r>
      <w:r w:rsidR="009B3CE5">
        <w:rPr>
          <w:lang w:val="pt-BR"/>
        </w:rPr>
        <w:t>]</w:t>
      </w:r>
      <w:r w:rsidR="00BD1B46">
        <w:rPr>
          <w:lang w:val="pt-BR"/>
        </w:rPr>
        <w:t>.</w:t>
      </w:r>
      <w:r w:rsidR="000E50BA">
        <w:rPr>
          <w:lang w:val="pt-BR"/>
        </w:rPr>
        <w:t xml:space="preserve"> </w:t>
      </w:r>
      <w:r w:rsidR="00B85259">
        <w:rPr>
          <w:lang w:val="pt-BR"/>
        </w:rPr>
        <w:t xml:space="preserve">Além disso, o trabalho aponta a necessidade de </w:t>
      </w:r>
      <w:r w:rsidR="00B36A26">
        <w:rPr>
          <w:lang w:val="pt-BR"/>
        </w:rPr>
        <w:t xml:space="preserve">que </w:t>
      </w:r>
      <w:r w:rsidR="00B85259">
        <w:rPr>
          <w:lang w:val="pt-BR"/>
        </w:rPr>
        <w:t xml:space="preserve">medidas </w:t>
      </w:r>
      <w:r w:rsidR="00640C11">
        <w:rPr>
          <w:lang w:val="pt-BR"/>
        </w:rPr>
        <w:t xml:space="preserve">sejam tomadas pelo governo brasileiro </w:t>
      </w:r>
      <w:r w:rsidR="00841ED9">
        <w:rPr>
          <w:lang w:val="pt-BR"/>
        </w:rPr>
        <w:t xml:space="preserve">para conter os incêndios nessa região, </w:t>
      </w:r>
      <w:r w:rsidR="00B36A26">
        <w:rPr>
          <w:lang w:val="pt-BR"/>
        </w:rPr>
        <w:t xml:space="preserve">tais </w:t>
      </w:r>
      <w:r w:rsidR="00841ED9">
        <w:rPr>
          <w:lang w:val="pt-BR"/>
        </w:rPr>
        <w:t xml:space="preserve">como </w:t>
      </w:r>
      <w:r w:rsidR="00587D41">
        <w:rPr>
          <w:lang w:val="pt-BR"/>
        </w:rPr>
        <w:t xml:space="preserve">gestão eficaz do fogo e políticas de proteção ambiental. </w:t>
      </w:r>
      <w:r w:rsidR="00605351">
        <w:rPr>
          <w:lang w:val="pt-BR"/>
        </w:rPr>
        <w:t xml:space="preserve">Leal </w:t>
      </w:r>
      <w:r w:rsidR="00E90622">
        <w:rPr>
          <w:lang w:val="pt-BR"/>
        </w:rPr>
        <w:t>Filho et al. (2021)</w:t>
      </w:r>
      <w:r w:rsidR="00B85259">
        <w:rPr>
          <w:lang w:val="pt-BR"/>
        </w:rPr>
        <w:t xml:space="preserve"> </w:t>
      </w:r>
      <w:r w:rsidR="00B73CFC">
        <w:rPr>
          <w:lang w:val="pt-BR"/>
        </w:rPr>
        <w:t>realçam</w:t>
      </w:r>
      <w:r w:rsidR="00075E00">
        <w:rPr>
          <w:lang w:val="pt-BR"/>
        </w:rPr>
        <w:t xml:space="preserve"> que</w:t>
      </w:r>
      <w:r w:rsidR="00A2384F">
        <w:rPr>
          <w:lang w:val="pt-BR"/>
        </w:rPr>
        <w:t xml:space="preserve"> no ano de 2020 foram registrados 15000 focos de incêndio </w:t>
      </w:r>
      <w:r w:rsidR="00C84B56">
        <w:rPr>
          <w:lang w:val="pt-BR"/>
        </w:rPr>
        <w:t>na região do Pantanal, contra 49</w:t>
      </w:r>
      <w:r w:rsidR="001B1E9A">
        <w:rPr>
          <w:lang w:val="pt-BR"/>
        </w:rPr>
        <w:t xml:space="preserve">40 focos em 2019, </w:t>
      </w:r>
      <w:r w:rsidR="00C61DED">
        <w:rPr>
          <w:lang w:val="pt-BR"/>
        </w:rPr>
        <w:t>apontando</w:t>
      </w:r>
      <w:r w:rsidR="001B1E9A">
        <w:rPr>
          <w:lang w:val="pt-BR"/>
        </w:rPr>
        <w:t xml:space="preserve"> o mês de setembro</w:t>
      </w:r>
      <w:r w:rsidR="008C7F08">
        <w:rPr>
          <w:lang w:val="pt-BR"/>
        </w:rPr>
        <w:t xml:space="preserve"> deste mesmo ano</w:t>
      </w:r>
      <w:r w:rsidR="001B1E9A">
        <w:rPr>
          <w:lang w:val="pt-BR"/>
        </w:rPr>
        <w:t xml:space="preserve">, que </w:t>
      </w:r>
      <w:r w:rsidR="009D70E7">
        <w:rPr>
          <w:lang w:val="pt-BR"/>
        </w:rPr>
        <w:t>registrou um aumento de 215% em relação ao mesmo período do ano anterio</w:t>
      </w:r>
      <w:r w:rsidR="008C7F08">
        <w:rPr>
          <w:lang w:val="pt-BR"/>
        </w:rPr>
        <w:t>r</w:t>
      </w:r>
      <w:r w:rsidR="009D70E7">
        <w:rPr>
          <w:lang w:val="pt-BR"/>
        </w:rPr>
        <w:t>.</w:t>
      </w:r>
    </w:p>
    <w:p w14:paraId="4066BE18" w14:textId="77777777" w:rsidR="00155A64" w:rsidRDefault="00155A64">
      <w:pPr>
        <w:rPr>
          <w:lang w:val="pt-BR"/>
        </w:rPr>
      </w:pPr>
    </w:p>
    <w:p w14:paraId="3DF0DE2E" w14:textId="68A973E1" w:rsidR="00C03E58" w:rsidRDefault="00C03E58" w:rsidP="00C03E58">
      <w:pPr>
        <w:pStyle w:val="Ttulo1"/>
        <w:rPr>
          <w:lang w:val="pt-BR"/>
        </w:rPr>
      </w:pPr>
      <w:r>
        <w:rPr>
          <w:lang w:val="pt-BR"/>
        </w:rPr>
        <w:t>3</w:t>
      </w:r>
      <w:r w:rsidRPr="00155A64">
        <w:rPr>
          <w:lang w:val="pt-BR"/>
        </w:rPr>
        <w:t xml:space="preserve">. </w:t>
      </w:r>
      <w:r>
        <w:rPr>
          <w:lang w:val="pt-BR"/>
        </w:rPr>
        <w:t>Sistema ALARMES</w:t>
      </w:r>
    </w:p>
    <w:p w14:paraId="404D8DFD" w14:textId="77777777" w:rsidR="00513E19" w:rsidRPr="00513E19" w:rsidRDefault="00513E19" w:rsidP="00513E19">
      <w:pPr>
        <w:rPr>
          <w:lang w:val="pt-BR"/>
        </w:rPr>
      </w:pPr>
    </w:p>
    <w:p w14:paraId="40977064" w14:textId="7B041AB9" w:rsidR="00155A64" w:rsidRPr="00155A64" w:rsidRDefault="00C03E58" w:rsidP="00155A64">
      <w:pPr>
        <w:pStyle w:val="Ttulo1"/>
        <w:rPr>
          <w:lang w:val="pt-BR"/>
        </w:rPr>
      </w:pPr>
      <w:r>
        <w:rPr>
          <w:lang w:val="pt-BR"/>
        </w:rPr>
        <w:t>4</w:t>
      </w:r>
      <w:r w:rsidR="00EC49FE" w:rsidRPr="00155A64">
        <w:rPr>
          <w:lang w:val="pt-BR"/>
        </w:rPr>
        <w:t xml:space="preserve">. </w:t>
      </w:r>
      <w:r w:rsidR="00155A64">
        <w:rPr>
          <w:lang w:val="pt-BR"/>
        </w:rPr>
        <w:t>Materiais</w:t>
      </w:r>
      <w:r w:rsidR="00183748" w:rsidRPr="00155A64">
        <w:rPr>
          <w:lang w:val="pt-BR"/>
        </w:rPr>
        <w:t xml:space="preserve"> e Métodos</w:t>
      </w:r>
    </w:p>
    <w:p w14:paraId="0CBF85B9" w14:textId="08972395" w:rsidR="00F81E23" w:rsidRDefault="00C03E58" w:rsidP="00F81E23">
      <w:pPr>
        <w:pStyle w:val="Ttulo1"/>
        <w:jc w:val="both"/>
        <w:rPr>
          <w:lang w:val="pt-BR"/>
        </w:rPr>
      </w:pPr>
      <w:r>
        <w:rPr>
          <w:lang w:val="pt-BR"/>
        </w:rPr>
        <w:t>4</w:t>
      </w:r>
      <w:r w:rsidR="00F81E23" w:rsidRPr="00155A64">
        <w:rPr>
          <w:lang w:val="pt-BR"/>
        </w:rPr>
        <w:t>.</w:t>
      </w:r>
      <w:r w:rsidR="00F81E23">
        <w:rPr>
          <w:lang w:val="pt-BR"/>
        </w:rPr>
        <w:t xml:space="preserve">1. Dados </w:t>
      </w:r>
      <w:r w:rsidR="003B4C72">
        <w:rPr>
          <w:lang w:val="pt-BR"/>
        </w:rPr>
        <w:t>c</w:t>
      </w:r>
      <w:r w:rsidR="00F81E23">
        <w:rPr>
          <w:lang w:val="pt-BR"/>
        </w:rPr>
        <w:t>oletados</w:t>
      </w:r>
    </w:p>
    <w:p w14:paraId="2A79B212" w14:textId="77777777" w:rsidR="00F81E23" w:rsidRDefault="00F81E23" w:rsidP="00F81E23">
      <w:pPr>
        <w:rPr>
          <w:lang w:val="pt-BR"/>
        </w:rPr>
      </w:pPr>
      <w:r>
        <w:rPr>
          <w:lang w:val="pt-BR"/>
        </w:rPr>
        <w:t xml:space="preserve">Os dados utilizados neste trabalho foram disponibilizados pelos pesquisadores do </w:t>
      </w:r>
      <w:r w:rsidRPr="00155A64">
        <w:rPr>
          <w:lang w:val="pt-BR"/>
        </w:rPr>
        <w:t>Laboratório de Aplicações de Satélites Ambientais do Departamento de Meteorologia da UFRJ</w:t>
      </w:r>
      <w:r w:rsidR="00925943">
        <w:rPr>
          <w:lang w:val="pt-BR"/>
        </w:rPr>
        <w:t xml:space="preserve"> / LASA.</w:t>
      </w:r>
    </w:p>
    <w:p w14:paraId="19B1284B" w14:textId="3CB40730" w:rsidR="0066485B" w:rsidRDefault="0066485B" w:rsidP="00F81E23">
      <w:pPr>
        <w:rPr>
          <w:lang w:val="pt-BR"/>
        </w:rPr>
      </w:pPr>
      <w:r>
        <w:rPr>
          <w:lang w:val="pt-BR"/>
        </w:rPr>
        <w:t>A amostra</w:t>
      </w:r>
      <w:r w:rsidR="00842AC1">
        <w:rPr>
          <w:lang w:val="pt-BR"/>
        </w:rPr>
        <w:t>,</w:t>
      </w:r>
      <w:r>
        <w:rPr>
          <w:lang w:val="pt-BR"/>
        </w:rPr>
        <w:t xml:space="preserve"> </w:t>
      </w:r>
      <w:r w:rsidR="007905EE">
        <w:rPr>
          <w:lang w:val="pt-BR"/>
        </w:rPr>
        <w:t>obtida</w:t>
      </w:r>
      <w:r>
        <w:rPr>
          <w:lang w:val="pt-BR"/>
        </w:rPr>
        <w:t xml:space="preserve"> inicialmente</w:t>
      </w:r>
      <w:r w:rsidR="00842AC1">
        <w:rPr>
          <w:lang w:val="pt-BR"/>
        </w:rPr>
        <w:t>,</w:t>
      </w:r>
      <w:r>
        <w:rPr>
          <w:lang w:val="pt-BR"/>
        </w:rPr>
        <w:t xml:space="preserve"> possui as extensões </w:t>
      </w:r>
      <w:r w:rsidR="00842AC1" w:rsidRPr="00842AC1">
        <w:rPr>
          <w:lang w:val="pt-BR"/>
        </w:rPr>
        <w:t>.</w:t>
      </w:r>
      <w:proofErr w:type="spellStart"/>
      <w:proofErr w:type="gramStart"/>
      <w:r w:rsidR="00842AC1" w:rsidRPr="00842AC1">
        <w:rPr>
          <w:lang w:val="pt-BR"/>
        </w:rPr>
        <w:t>dbf</w:t>
      </w:r>
      <w:proofErr w:type="spellEnd"/>
      <w:r w:rsidR="00842AC1" w:rsidRPr="00842AC1">
        <w:rPr>
          <w:lang w:val="pt-BR"/>
        </w:rPr>
        <w:t xml:space="preserve"> .</w:t>
      </w:r>
      <w:proofErr w:type="spellStart"/>
      <w:r w:rsidR="00842AC1" w:rsidRPr="00842AC1">
        <w:rPr>
          <w:lang w:val="pt-BR"/>
        </w:rPr>
        <w:t>prj</w:t>
      </w:r>
      <w:proofErr w:type="spellEnd"/>
      <w:proofErr w:type="gramEnd"/>
      <w:r w:rsidR="00842AC1" w:rsidRPr="00842AC1">
        <w:rPr>
          <w:lang w:val="pt-BR"/>
        </w:rPr>
        <w:t xml:space="preserve"> .</w:t>
      </w:r>
      <w:proofErr w:type="spellStart"/>
      <w:r w:rsidR="00842AC1" w:rsidRPr="00842AC1">
        <w:rPr>
          <w:lang w:val="pt-BR"/>
        </w:rPr>
        <w:t>shp</w:t>
      </w:r>
      <w:proofErr w:type="spellEnd"/>
      <w:r w:rsidR="00842AC1" w:rsidRPr="00842AC1">
        <w:rPr>
          <w:lang w:val="pt-BR"/>
        </w:rPr>
        <w:t xml:space="preserve"> e .</w:t>
      </w:r>
      <w:proofErr w:type="spellStart"/>
      <w:r w:rsidR="00842AC1" w:rsidRPr="00842AC1">
        <w:rPr>
          <w:lang w:val="pt-BR"/>
        </w:rPr>
        <w:t>shx</w:t>
      </w:r>
      <w:proofErr w:type="spellEnd"/>
      <w:r w:rsidR="00842AC1">
        <w:rPr>
          <w:lang w:val="pt-BR"/>
        </w:rPr>
        <w:t xml:space="preserve"> e </w:t>
      </w:r>
      <w:r w:rsidR="00855B5E">
        <w:rPr>
          <w:lang w:val="pt-BR"/>
        </w:rPr>
        <w:t>contempla</w:t>
      </w:r>
      <w:r w:rsidR="0033679B">
        <w:rPr>
          <w:lang w:val="pt-BR"/>
        </w:rPr>
        <w:t>ram</w:t>
      </w:r>
      <w:r w:rsidR="00855B5E">
        <w:rPr>
          <w:lang w:val="pt-BR"/>
        </w:rPr>
        <w:t xml:space="preserve"> os anos de 2012 a 2020</w:t>
      </w:r>
      <w:r w:rsidR="0033679B">
        <w:rPr>
          <w:lang w:val="pt-BR"/>
        </w:rPr>
        <w:t>. Posteriormente foram obtidos dados</w:t>
      </w:r>
      <w:r w:rsidR="00CE0D15">
        <w:rPr>
          <w:lang w:val="pt-BR"/>
        </w:rPr>
        <w:t xml:space="preserve"> com as mesmas extensões, do ano</w:t>
      </w:r>
      <w:r w:rsidR="0033679B">
        <w:rPr>
          <w:lang w:val="pt-BR"/>
        </w:rPr>
        <w:t xml:space="preserve"> de 2021, tornando</w:t>
      </w:r>
      <w:r w:rsidR="007905EE">
        <w:rPr>
          <w:lang w:val="pt-BR"/>
        </w:rPr>
        <w:t xml:space="preserve"> possível</w:t>
      </w:r>
      <w:r w:rsidR="0033679B">
        <w:rPr>
          <w:lang w:val="pt-BR"/>
        </w:rPr>
        <w:t>, assim, realizar uma análise exploratória</w:t>
      </w:r>
      <w:r w:rsidR="00CE0D15">
        <w:rPr>
          <w:lang w:val="pt-BR"/>
        </w:rPr>
        <w:t xml:space="preserve"> da última década.</w:t>
      </w:r>
    </w:p>
    <w:p w14:paraId="3C639139" w14:textId="77777777" w:rsidR="00F81E23" w:rsidRDefault="00F81E23" w:rsidP="00F81E23">
      <w:pPr>
        <w:rPr>
          <w:lang w:val="pt-BR"/>
        </w:rPr>
      </w:pPr>
    </w:p>
    <w:p w14:paraId="52C71897" w14:textId="1CEA1525" w:rsidR="003B4C72" w:rsidRDefault="00C03E58" w:rsidP="003B4C72">
      <w:pPr>
        <w:pStyle w:val="Ttulo1"/>
        <w:jc w:val="both"/>
        <w:rPr>
          <w:lang w:val="pt-BR"/>
        </w:rPr>
      </w:pPr>
      <w:r>
        <w:rPr>
          <w:lang w:val="pt-BR"/>
        </w:rPr>
        <w:t>4</w:t>
      </w:r>
      <w:r w:rsidR="003B4C72" w:rsidRPr="00155A64">
        <w:rPr>
          <w:lang w:val="pt-BR"/>
        </w:rPr>
        <w:t>.</w:t>
      </w:r>
      <w:r w:rsidR="003B4C72">
        <w:rPr>
          <w:lang w:val="pt-BR"/>
        </w:rPr>
        <w:t xml:space="preserve">2. </w:t>
      </w:r>
      <w:r w:rsidR="00F45169">
        <w:rPr>
          <w:lang w:val="pt-BR"/>
        </w:rPr>
        <w:t>Análise dos dados coletados</w:t>
      </w:r>
    </w:p>
    <w:p w14:paraId="53635540" w14:textId="24CA6845" w:rsidR="0074398F" w:rsidRDefault="0074398F" w:rsidP="0074398F">
      <w:pPr>
        <w:rPr>
          <w:lang w:val="pt-BR"/>
        </w:rPr>
      </w:pPr>
    </w:p>
    <w:p w14:paraId="040EE7C0" w14:textId="77777777" w:rsidR="0074398F" w:rsidRPr="0074398F" w:rsidRDefault="0074398F" w:rsidP="0074398F">
      <w:pPr>
        <w:rPr>
          <w:lang w:val="pt-BR"/>
        </w:rPr>
      </w:pPr>
    </w:p>
    <w:p w14:paraId="0958C17B" w14:textId="5680E9D8" w:rsidR="007F694F" w:rsidRDefault="00C03E58" w:rsidP="0074398F">
      <w:pPr>
        <w:pStyle w:val="Ttulo1"/>
        <w:rPr>
          <w:lang w:val="pt-BR"/>
        </w:rPr>
      </w:pPr>
      <w:r>
        <w:rPr>
          <w:lang w:val="pt-BR"/>
        </w:rPr>
        <w:t>5</w:t>
      </w:r>
      <w:r w:rsidR="0074398F">
        <w:rPr>
          <w:lang w:val="pt-BR"/>
        </w:rPr>
        <w:t xml:space="preserve">. </w:t>
      </w:r>
      <w:r w:rsidR="00DE6583">
        <w:rPr>
          <w:lang w:val="pt-BR"/>
        </w:rPr>
        <w:t>Proveniência</w:t>
      </w:r>
      <w:r w:rsidR="00EC1822">
        <w:rPr>
          <w:lang w:val="pt-BR"/>
        </w:rPr>
        <w:t xml:space="preserve"> </w:t>
      </w:r>
      <w:r w:rsidR="007F694F">
        <w:rPr>
          <w:lang w:val="pt-BR"/>
        </w:rPr>
        <w:t xml:space="preserve">do </w:t>
      </w:r>
      <w:proofErr w:type="spellStart"/>
      <w:r w:rsidR="007F694F">
        <w:rPr>
          <w:lang w:val="pt-BR"/>
        </w:rPr>
        <w:t>dataset</w:t>
      </w:r>
      <w:proofErr w:type="spellEnd"/>
    </w:p>
    <w:p w14:paraId="72B18182" w14:textId="77777777" w:rsidR="007F694F" w:rsidRDefault="007F694F" w:rsidP="0074398F">
      <w:pPr>
        <w:pStyle w:val="Ttulo1"/>
        <w:rPr>
          <w:lang w:val="pt-BR"/>
        </w:rPr>
      </w:pPr>
    </w:p>
    <w:p w14:paraId="59D2349A" w14:textId="200086A4" w:rsidR="0074398F" w:rsidRDefault="00C03E58" w:rsidP="0074398F">
      <w:pPr>
        <w:pStyle w:val="Ttulo1"/>
        <w:rPr>
          <w:lang w:val="pt-BR"/>
        </w:rPr>
      </w:pPr>
      <w:r>
        <w:rPr>
          <w:lang w:val="pt-BR"/>
        </w:rPr>
        <w:t>6</w:t>
      </w:r>
      <w:r w:rsidR="004D735C">
        <w:rPr>
          <w:lang w:val="pt-BR"/>
        </w:rPr>
        <w:t xml:space="preserve">. </w:t>
      </w:r>
      <w:r w:rsidR="00BC3B48">
        <w:rPr>
          <w:lang w:val="pt-BR"/>
        </w:rPr>
        <w:t>Reuso</w:t>
      </w:r>
      <w:r w:rsidR="00B65F0A">
        <w:rPr>
          <w:lang w:val="pt-BR"/>
        </w:rPr>
        <w:t>: o R</w:t>
      </w:r>
      <w:r w:rsidR="00BC3B48">
        <w:rPr>
          <w:lang w:val="pt-BR"/>
        </w:rPr>
        <w:t xml:space="preserve"> </w:t>
      </w:r>
      <w:r w:rsidR="00B65F0A">
        <w:rPr>
          <w:lang w:val="pt-BR"/>
        </w:rPr>
        <w:t>n</w:t>
      </w:r>
      <w:r w:rsidR="00BC3B48">
        <w:rPr>
          <w:lang w:val="pt-BR"/>
        </w:rPr>
        <w:t>os p</w:t>
      </w:r>
      <w:r w:rsidR="00EC1822">
        <w:rPr>
          <w:lang w:val="pt-BR"/>
        </w:rPr>
        <w:t>rincípios FA</w:t>
      </w:r>
      <w:r w:rsidR="009B5574">
        <w:rPr>
          <w:lang w:val="pt-BR"/>
        </w:rPr>
        <w:t xml:space="preserve">IR </w:t>
      </w:r>
    </w:p>
    <w:p w14:paraId="73370C21" w14:textId="3852FE83" w:rsidR="00DE6583" w:rsidRDefault="00E74E3F" w:rsidP="00DE6583">
      <w:pPr>
        <w:rPr>
          <w:lang w:val="pt-BR"/>
        </w:rPr>
      </w:pPr>
      <w:r>
        <w:rPr>
          <w:lang w:val="pt-BR"/>
        </w:rPr>
        <w:t xml:space="preserve">- </w:t>
      </w:r>
      <w:r w:rsidR="0027723D">
        <w:rPr>
          <w:lang w:val="pt-BR"/>
        </w:rPr>
        <w:t>O reuso d</w:t>
      </w:r>
      <w:r>
        <w:rPr>
          <w:lang w:val="pt-BR"/>
        </w:rPr>
        <w:t xml:space="preserve">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é indicado para pesquisadores da área</w:t>
      </w:r>
    </w:p>
    <w:p w14:paraId="47461CDE" w14:textId="429D230D" w:rsidR="00E74E3F" w:rsidRDefault="00E74E3F" w:rsidP="00DE6583">
      <w:pPr>
        <w:rPr>
          <w:lang w:val="pt-BR"/>
        </w:rPr>
      </w:pPr>
      <w:r>
        <w:rPr>
          <w:lang w:val="pt-BR"/>
        </w:rPr>
        <w:t>-</w:t>
      </w:r>
      <w:r w:rsidR="005E2626">
        <w:rPr>
          <w:lang w:val="pt-BR"/>
        </w:rPr>
        <w:t xml:space="preserve"> O reuso para pesquisadores que não sejam da área de pesquisa aeroespacial possam ter acesso mais amigável </w:t>
      </w:r>
    </w:p>
    <w:p w14:paraId="29E24C65" w14:textId="393C4DCC" w:rsidR="00523D0F" w:rsidRDefault="00523D0F" w:rsidP="00DE6583">
      <w:pPr>
        <w:rPr>
          <w:lang w:val="pt-BR"/>
        </w:rPr>
      </w:pPr>
      <w:r>
        <w:rPr>
          <w:lang w:val="pt-BR"/>
        </w:rPr>
        <w:t xml:space="preserve">- Sobre a reprodutibilidade do experimento pode ser organizado em três plataformas, google </w:t>
      </w:r>
      <w:proofErr w:type="spellStart"/>
      <w:r>
        <w:rPr>
          <w:lang w:val="pt-BR"/>
        </w:rPr>
        <w:t>colab</w:t>
      </w:r>
      <w:proofErr w:type="spellEnd"/>
      <w:r>
        <w:rPr>
          <w:lang w:val="pt-BR"/>
        </w:rPr>
        <w:t xml:space="preserve">, anaconda e </w:t>
      </w:r>
      <w:proofErr w:type="spellStart"/>
      <w:r>
        <w:rPr>
          <w:lang w:val="pt-BR"/>
        </w:rPr>
        <w:t>do</w:t>
      </w:r>
      <w:r w:rsidR="00CB54FF">
        <w:rPr>
          <w:lang w:val="pt-BR"/>
        </w:rPr>
        <w:t>cker</w:t>
      </w:r>
      <w:proofErr w:type="spellEnd"/>
    </w:p>
    <w:p w14:paraId="15F33B06" w14:textId="7DE546F8" w:rsidR="00DE6583" w:rsidRDefault="00C03E58" w:rsidP="00DE6583">
      <w:pPr>
        <w:pStyle w:val="Ttulo1"/>
        <w:rPr>
          <w:lang w:val="pt-BR"/>
        </w:rPr>
      </w:pPr>
      <w:r>
        <w:rPr>
          <w:lang w:val="pt-BR"/>
        </w:rPr>
        <w:lastRenderedPageBreak/>
        <w:t>7</w:t>
      </w:r>
      <w:r w:rsidR="00DE6583">
        <w:rPr>
          <w:lang w:val="pt-BR"/>
        </w:rPr>
        <w:t>. Resultados</w:t>
      </w:r>
    </w:p>
    <w:p w14:paraId="293A784F" w14:textId="07E74A47" w:rsidR="00DE6583" w:rsidRPr="00DE6583" w:rsidRDefault="00DE6583" w:rsidP="00DE6583">
      <w:pPr>
        <w:rPr>
          <w:lang w:val="pt-BR"/>
        </w:rPr>
      </w:pPr>
    </w:p>
    <w:p w14:paraId="3B072D60" w14:textId="77777777" w:rsidR="00F81E23" w:rsidRDefault="00F81E23" w:rsidP="00F81E23">
      <w:pPr>
        <w:rPr>
          <w:lang w:val="pt-BR"/>
        </w:rPr>
      </w:pPr>
    </w:p>
    <w:p w14:paraId="1D649185" w14:textId="77777777" w:rsidR="00F81E23" w:rsidRDefault="00F81E23" w:rsidP="00F81E23">
      <w:pPr>
        <w:rPr>
          <w:lang w:val="pt-BR"/>
        </w:rPr>
      </w:pPr>
    </w:p>
    <w:p w14:paraId="362F6665" w14:textId="77777777" w:rsidR="00F81E23" w:rsidRPr="00F81E23" w:rsidRDefault="00F81E23" w:rsidP="00F81E23">
      <w:pPr>
        <w:rPr>
          <w:lang w:val="pt-BR"/>
        </w:rPr>
      </w:pPr>
    </w:p>
    <w:p w14:paraId="3F3E94D2" w14:textId="77777777" w:rsidR="003B4C72" w:rsidRDefault="003B4C72" w:rsidP="00603861">
      <w:pPr>
        <w:pStyle w:val="Ttulo1"/>
        <w:rPr>
          <w:lang w:val="pt-BR"/>
        </w:rPr>
      </w:pPr>
    </w:p>
    <w:p w14:paraId="5EE00D6F" w14:textId="77777777" w:rsidR="003B4C72" w:rsidRDefault="003B4C72" w:rsidP="00603861">
      <w:pPr>
        <w:pStyle w:val="Ttulo1"/>
        <w:rPr>
          <w:lang w:val="pt-BR"/>
        </w:rPr>
      </w:pPr>
    </w:p>
    <w:p w14:paraId="547050A9" w14:textId="77777777" w:rsidR="003B4C72" w:rsidRDefault="003B4C72" w:rsidP="00603861">
      <w:pPr>
        <w:pStyle w:val="Ttulo1"/>
        <w:rPr>
          <w:lang w:val="pt-BR"/>
        </w:rPr>
      </w:pPr>
    </w:p>
    <w:p w14:paraId="73D34E77" w14:textId="77777777" w:rsidR="00EC49FE" w:rsidRPr="005F6AE9" w:rsidRDefault="00EC49FE" w:rsidP="00603861">
      <w:pPr>
        <w:pStyle w:val="Ttulo1"/>
        <w:rPr>
          <w:lang w:val="pt-BR"/>
        </w:rPr>
      </w:pPr>
      <w:r w:rsidRPr="005F6AE9">
        <w:rPr>
          <w:lang w:val="pt-BR"/>
        </w:rPr>
        <w:t>Refer</w:t>
      </w:r>
      <w:r w:rsidR="005F6AE9">
        <w:rPr>
          <w:lang w:val="pt-BR"/>
        </w:rPr>
        <w:t>ências</w:t>
      </w:r>
    </w:p>
    <w:p w14:paraId="5B25A22E" w14:textId="1A84FE69" w:rsidR="00DC6827" w:rsidRPr="00DC6827" w:rsidRDefault="00DC6827" w:rsidP="0025722C">
      <w:pPr>
        <w:pStyle w:val="Reference"/>
      </w:pPr>
      <w:r w:rsidRPr="00DC6827">
        <w:rPr>
          <w:lang w:val="pt-BR"/>
        </w:rPr>
        <w:t xml:space="preserve">Leal Filho, W., Azeiteiro, U. M., </w:t>
      </w:r>
      <w:proofErr w:type="spellStart"/>
      <w:r w:rsidRPr="00DC6827">
        <w:rPr>
          <w:lang w:val="pt-BR"/>
        </w:rPr>
        <w:t>Salvia</w:t>
      </w:r>
      <w:proofErr w:type="spellEnd"/>
      <w:r w:rsidRPr="00DC6827">
        <w:rPr>
          <w:lang w:val="pt-BR"/>
        </w:rPr>
        <w:t xml:space="preserve">, A. L., </w:t>
      </w:r>
      <w:proofErr w:type="spellStart"/>
      <w:r w:rsidRPr="00DC6827">
        <w:rPr>
          <w:lang w:val="pt-BR"/>
        </w:rPr>
        <w:t>Fritzen</w:t>
      </w:r>
      <w:proofErr w:type="spellEnd"/>
      <w:r w:rsidRPr="00DC6827">
        <w:rPr>
          <w:lang w:val="pt-BR"/>
        </w:rPr>
        <w:t xml:space="preserve">, B., &amp; </w:t>
      </w:r>
      <w:proofErr w:type="spellStart"/>
      <w:r w:rsidRPr="00DC6827">
        <w:rPr>
          <w:lang w:val="pt-BR"/>
        </w:rPr>
        <w:t>Libonati</w:t>
      </w:r>
      <w:proofErr w:type="spellEnd"/>
      <w:r w:rsidRPr="00DC6827">
        <w:rPr>
          <w:lang w:val="pt-BR"/>
        </w:rPr>
        <w:t xml:space="preserve">, R. (2021). </w:t>
      </w:r>
      <w:r w:rsidRPr="00DC6827">
        <w:t>Fire in Paradise: Why the Pantanal is burning. Environmental Science &amp; Policy, 123, 31-34.</w:t>
      </w:r>
    </w:p>
    <w:p w14:paraId="0C761ABA" w14:textId="79054B46" w:rsidR="005F6AE9" w:rsidRDefault="005F6AE9" w:rsidP="0025722C">
      <w:pPr>
        <w:pStyle w:val="Reference"/>
      </w:pPr>
      <w:proofErr w:type="spellStart"/>
      <w:r w:rsidRPr="005F6AE9">
        <w:rPr>
          <w:lang w:val="pt-BR"/>
        </w:rPr>
        <w:t>Libonati</w:t>
      </w:r>
      <w:proofErr w:type="spellEnd"/>
      <w:r w:rsidRPr="005F6AE9">
        <w:rPr>
          <w:lang w:val="pt-BR"/>
        </w:rPr>
        <w:t xml:space="preserve">, R., </w:t>
      </w:r>
      <w:proofErr w:type="spellStart"/>
      <w:r w:rsidRPr="005F6AE9">
        <w:rPr>
          <w:lang w:val="pt-BR"/>
        </w:rPr>
        <w:t>DaCamara</w:t>
      </w:r>
      <w:proofErr w:type="spellEnd"/>
      <w:r w:rsidRPr="005F6AE9">
        <w:rPr>
          <w:lang w:val="pt-BR"/>
        </w:rPr>
        <w:t xml:space="preserve">, C. C., Peres, L. F., Sander de Carvalho, L. A., &amp; Garcia, L. C. (2020). </w:t>
      </w:r>
      <w:r w:rsidRPr="00F45169">
        <w:t>Rescue Brazil’s burning Pantanal wetlands. Nature, 588(7837), 217–219. doi:10.1038/d41586-020-03464-1</w:t>
      </w:r>
    </w:p>
    <w:p w14:paraId="0477784B" w14:textId="77777777" w:rsidR="001E0F82" w:rsidRDefault="001E0F82" w:rsidP="001E0F82">
      <w:pPr>
        <w:pStyle w:val="SBCreference"/>
        <w:spacing w:before="0"/>
        <w:ind w:left="284" w:hanging="284"/>
        <w:rPr>
          <w:color w:val="auto"/>
          <w:lang w:val="en-US"/>
        </w:rPr>
      </w:pPr>
    </w:p>
    <w:p w14:paraId="52678B6E" w14:textId="7F464FC8" w:rsidR="001E0F82" w:rsidRPr="000E50BA" w:rsidRDefault="001E0F82" w:rsidP="001E0F82">
      <w:pPr>
        <w:pStyle w:val="SBCreference"/>
        <w:spacing w:before="0"/>
        <w:ind w:left="284" w:hanging="284"/>
        <w:rPr>
          <w:color w:val="auto"/>
        </w:rPr>
      </w:pPr>
      <w:r w:rsidRPr="001E0F82">
        <w:rPr>
          <w:color w:val="auto"/>
          <w:lang w:val="en-US"/>
        </w:rPr>
        <w:t>Li,</w:t>
      </w:r>
      <w:r w:rsidR="000011C6">
        <w:rPr>
          <w:color w:val="auto"/>
          <w:lang w:val="en-US"/>
        </w:rPr>
        <w:t xml:space="preserve"> X.,</w:t>
      </w:r>
      <w:r w:rsidRPr="001E0F82">
        <w:rPr>
          <w:color w:val="auto"/>
          <w:lang w:val="en-US"/>
        </w:rPr>
        <w:t xml:space="preserve"> Song</w:t>
      </w:r>
      <w:r w:rsidR="000011C6">
        <w:rPr>
          <w:color w:val="auto"/>
          <w:lang w:val="en-US"/>
        </w:rPr>
        <w:t>, K.</w:t>
      </w:r>
      <w:r w:rsidRPr="001E0F82">
        <w:rPr>
          <w:color w:val="auto"/>
          <w:lang w:val="en-US"/>
        </w:rPr>
        <w:t xml:space="preserve"> and Liu</w:t>
      </w:r>
      <w:r w:rsidR="000011C6">
        <w:rPr>
          <w:color w:val="auto"/>
          <w:lang w:val="en-US"/>
        </w:rPr>
        <w:t>, G</w:t>
      </w:r>
      <w:r w:rsidRPr="001E0F82">
        <w:rPr>
          <w:color w:val="auto"/>
          <w:lang w:val="en-US"/>
        </w:rPr>
        <w:t>. (2020) Wetland Fire Scar Monitoring and Its</w:t>
      </w:r>
      <w:r w:rsidR="00F52E08">
        <w:rPr>
          <w:color w:val="auto"/>
          <w:lang w:val="en-US"/>
        </w:rPr>
        <w:t xml:space="preserve"> </w:t>
      </w:r>
      <w:r w:rsidRPr="001E0F82">
        <w:rPr>
          <w:color w:val="auto"/>
          <w:lang w:val="en-US"/>
        </w:rPr>
        <w:t xml:space="preserve">Response to Changes of the Pantanal Wetland. </w:t>
      </w:r>
      <w:proofErr w:type="spellStart"/>
      <w:r w:rsidRPr="000E50BA">
        <w:rPr>
          <w:color w:val="auto"/>
        </w:rPr>
        <w:t>In:Sensors</w:t>
      </w:r>
      <w:proofErr w:type="spellEnd"/>
      <w:r w:rsidRPr="000E50BA">
        <w:rPr>
          <w:color w:val="auto"/>
        </w:rPr>
        <w:t xml:space="preserve"> 2020, 20, 4268;</w:t>
      </w:r>
      <w:r w:rsidR="00F52E08" w:rsidRPr="000E50BA">
        <w:rPr>
          <w:color w:val="auto"/>
        </w:rPr>
        <w:t xml:space="preserve"> </w:t>
      </w:r>
      <w:r w:rsidRPr="000E50BA">
        <w:rPr>
          <w:color w:val="auto"/>
        </w:rPr>
        <w:t>doi:10.3390/s20154268 www.mdpi.com/journal/sensors</w:t>
      </w:r>
    </w:p>
    <w:p w14:paraId="29EC0FD6" w14:textId="77777777" w:rsidR="005F6AE9" w:rsidRPr="000E50BA" w:rsidRDefault="005F6AE9" w:rsidP="0025722C">
      <w:pPr>
        <w:pStyle w:val="Reference"/>
        <w:rPr>
          <w:lang w:val="pt-BR"/>
        </w:rPr>
      </w:pPr>
    </w:p>
    <w:p w14:paraId="1776B543" w14:textId="40520660" w:rsidR="0097597D" w:rsidRPr="000E50BA" w:rsidRDefault="0097597D" w:rsidP="00661086">
      <w:pPr>
        <w:pStyle w:val="SBCreference"/>
        <w:spacing w:before="0"/>
        <w:ind w:left="284" w:hanging="284"/>
        <w:rPr>
          <w:color w:val="auto"/>
          <w:lang w:val="en-US"/>
        </w:rPr>
      </w:pPr>
      <w:r w:rsidRPr="0097597D">
        <w:rPr>
          <w:color w:val="auto"/>
        </w:rPr>
        <w:t xml:space="preserve">WWF-Brasil (2020) Pantanal tem 126% mais queimadas que em 2019. </w:t>
      </w:r>
      <w:r w:rsidRPr="000E50BA">
        <w:rPr>
          <w:color w:val="auto"/>
          <w:lang w:val="en-US"/>
        </w:rPr>
        <w:t>In:</w:t>
      </w:r>
      <w:r w:rsidR="00661086" w:rsidRPr="000E50BA">
        <w:rPr>
          <w:color w:val="auto"/>
          <w:lang w:val="en-US"/>
        </w:rPr>
        <w:t xml:space="preserve"> </w:t>
      </w:r>
      <w:r w:rsidRPr="000E50BA">
        <w:rPr>
          <w:color w:val="auto"/>
          <w:lang w:val="en-US"/>
        </w:rPr>
        <w:t xml:space="preserve">https://www.wwf.org.br/natureza_brasileira/areas_prioritarias/pantanal/pantanal_news/76708/Pantanal-tem-126-mais-queimadas-que-em-2019. </w:t>
      </w:r>
      <w:proofErr w:type="spellStart"/>
      <w:r w:rsidRPr="000E50BA">
        <w:rPr>
          <w:color w:val="auto"/>
          <w:lang w:val="en-US"/>
        </w:rPr>
        <w:t>Acesso</w:t>
      </w:r>
      <w:proofErr w:type="spellEnd"/>
      <w:r w:rsidRPr="000E50BA">
        <w:rPr>
          <w:color w:val="auto"/>
          <w:lang w:val="en-US"/>
        </w:rPr>
        <w:t xml:space="preserve"> </w:t>
      </w:r>
      <w:proofErr w:type="spellStart"/>
      <w:r w:rsidRPr="000E50BA">
        <w:rPr>
          <w:color w:val="auto"/>
          <w:lang w:val="en-US"/>
        </w:rPr>
        <w:t>em</w:t>
      </w:r>
      <w:proofErr w:type="spellEnd"/>
      <w:r w:rsidRPr="000E50BA">
        <w:rPr>
          <w:color w:val="auto"/>
          <w:lang w:val="en-US"/>
        </w:rPr>
        <w:t xml:space="preserve">: </w:t>
      </w:r>
      <w:r w:rsidR="00661086" w:rsidRPr="000E50BA">
        <w:rPr>
          <w:color w:val="auto"/>
          <w:lang w:val="en-US"/>
        </w:rPr>
        <w:t xml:space="preserve">Set </w:t>
      </w:r>
      <w:r w:rsidRPr="000E50BA">
        <w:rPr>
          <w:color w:val="auto"/>
          <w:lang w:val="en-US"/>
        </w:rPr>
        <w:t>202</w:t>
      </w:r>
      <w:r w:rsidR="00661086" w:rsidRPr="000E50BA">
        <w:rPr>
          <w:color w:val="auto"/>
          <w:lang w:val="en-US"/>
        </w:rPr>
        <w:t>2</w:t>
      </w:r>
    </w:p>
    <w:p w14:paraId="60285C68" w14:textId="77777777" w:rsidR="005F6AE9" w:rsidRPr="000E50BA" w:rsidRDefault="005F6AE9" w:rsidP="0025722C">
      <w:pPr>
        <w:pStyle w:val="Reference"/>
      </w:pPr>
    </w:p>
    <w:p w14:paraId="1F8BD209" w14:textId="77777777" w:rsidR="00EC49FE" w:rsidRPr="008C3C9D" w:rsidRDefault="00EC49FE" w:rsidP="0025722C">
      <w:pPr>
        <w:pStyle w:val="Reference"/>
        <w:rPr>
          <w:color w:val="4472C4"/>
        </w:rPr>
      </w:pPr>
      <w:proofErr w:type="spellStart"/>
      <w:r w:rsidRPr="008C3C9D">
        <w:rPr>
          <w:color w:val="4472C4"/>
        </w:rPr>
        <w:t>Boulic</w:t>
      </w:r>
      <w:proofErr w:type="spellEnd"/>
      <w:r w:rsidRPr="008C3C9D">
        <w:rPr>
          <w:color w:val="4472C4"/>
        </w:rPr>
        <w:t xml:space="preserve">, R. and Renault, O. (1991) “3D Hierarchies for Animation”, In: New Trends in Animation and Visualization, Edited by Nadia </w:t>
      </w:r>
      <w:proofErr w:type="spellStart"/>
      <w:r w:rsidRPr="008C3C9D">
        <w:rPr>
          <w:color w:val="4472C4"/>
        </w:rPr>
        <w:t>Magnenat</w:t>
      </w:r>
      <w:proofErr w:type="spellEnd"/>
      <w:r w:rsidRPr="008C3C9D">
        <w:rPr>
          <w:color w:val="4472C4"/>
        </w:rPr>
        <w:t>-Thalmann and Daniel Thalmann, John Wiley &amp; Sons ltd., England.</w:t>
      </w:r>
    </w:p>
    <w:p w14:paraId="520566A1" w14:textId="77777777" w:rsidR="002469A4" w:rsidRDefault="002469A4" w:rsidP="0025722C">
      <w:pPr>
        <w:pStyle w:val="Reference"/>
      </w:pPr>
    </w:p>
    <w:sectPr w:rsidR="002469A4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25A8A" w14:textId="77777777" w:rsidR="00FC6259" w:rsidRDefault="00FC6259">
      <w:r>
        <w:separator/>
      </w:r>
    </w:p>
  </w:endnote>
  <w:endnote w:type="continuationSeparator" w:id="0">
    <w:p w14:paraId="5566A349" w14:textId="77777777" w:rsidR="00FC6259" w:rsidRDefault="00FC6259">
      <w:r>
        <w:continuationSeparator/>
      </w:r>
    </w:p>
  </w:endnote>
  <w:endnote w:type="continuationNotice" w:id="1">
    <w:p w14:paraId="6C267267" w14:textId="77777777" w:rsidR="00FC6259" w:rsidRDefault="00FC6259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943EA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497D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2CCC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E4FDF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98B2C" w14:textId="77777777" w:rsidR="00FC6259" w:rsidRDefault="00FC6259">
      <w:r>
        <w:separator/>
      </w:r>
    </w:p>
  </w:footnote>
  <w:footnote w:type="continuationSeparator" w:id="0">
    <w:p w14:paraId="7A74E3AF" w14:textId="77777777" w:rsidR="00FC6259" w:rsidRDefault="00FC6259">
      <w:r>
        <w:continuationSeparator/>
      </w:r>
    </w:p>
  </w:footnote>
  <w:footnote w:type="continuationNotice" w:id="1">
    <w:p w14:paraId="17FBA287" w14:textId="77777777" w:rsidR="00FC6259" w:rsidRDefault="00FC6259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56CB9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1318E1A2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58E2E" w14:textId="77777777" w:rsidR="0092301E" w:rsidRDefault="0092301E">
    <w:pPr>
      <w:framePr w:wrap="around" w:vAnchor="text" w:hAnchor="margin" w:xAlign="inside" w:y="1"/>
    </w:pPr>
  </w:p>
  <w:p w14:paraId="003C5920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8CA5E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33D85B21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  <w:p w14:paraId="0E2CD8CF" w14:textId="77777777" w:rsidR="0092301E" w:rsidRPr="00F45169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9B647" w14:textId="77777777" w:rsidR="0092301E" w:rsidRDefault="0092301E">
    <w:pPr>
      <w:framePr w:wrap="around" w:vAnchor="text" w:hAnchor="margin" w:xAlign="inside" w:y="1"/>
    </w:pPr>
  </w:p>
  <w:p w14:paraId="1BB2AC45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324550250">
    <w:abstractNumId w:val="11"/>
  </w:num>
  <w:num w:numId="2" w16cid:durableId="76178619">
    <w:abstractNumId w:val="14"/>
  </w:num>
  <w:num w:numId="3" w16cid:durableId="355615075">
    <w:abstractNumId w:val="15"/>
  </w:num>
  <w:num w:numId="4" w16cid:durableId="1108891563">
    <w:abstractNumId w:val="16"/>
  </w:num>
  <w:num w:numId="5" w16cid:durableId="27529387">
    <w:abstractNumId w:val="10"/>
  </w:num>
  <w:num w:numId="6" w16cid:durableId="596183323">
    <w:abstractNumId w:val="18"/>
  </w:num>
  <w:num w:numId="7" w16cid:durableId="2049329510">
    <w:abstractNumId w:val="13"/>
  </w:num>
  <w:num w:numId="8" w16cid:durableId="63451358">
    <w:abstractNumId w:val="17"/>
  </w:num>
  <w:num w:numId="9" w16cid:durableId="1828549090">
    <w:abstractNumId w:val="12"/>
  </w:num>
  <w:num w:numId="10" w16cid:durableId="681735742">
    <w:abstractNumId w:val="9"/>
  </w:num>
  <w:num w:numId="11" w16cid:durableId="1904171887">
    <w:abstractNumId w:val="7"/>
  </w:num>
  <w:num w:numId="12" w16cid:durableId="93936470">
    <w:abstractNumId w:val="6"/>
  </w:num>
  <w:num w:numId="13" w16cid:durableId="1143740006">
    <w:abstractNumId w:val="5"/>
  </w:num>
  <w:num w:numId="14" w16cid:durableId="2111654514">
    <w:abstractNumId w:val="4"/>
  </w:num>
  <w:num w:numId="15" w16cid:durableId="1201432182">
    <w:abstractNumId w:val="8"/>
  </w:num>
  <w:num w:numId="16" w16cid:durableId="2130471019">
    <w:abstractNumId w:val="3"/>
  </w:num>
  <w:num w:numId="17" w16cid:durableId="713651635">
    <w:abstractNumId w:val="2"/>
  </w:num>
  <w:num w:numId="18" w16cid:durableId="600643473">
    <w:abstractNumId w:val="1"/>
  </w:num>
  <w:num w:numId="19" w16cid:durableId="115048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9FE"/>
    <w:rsid w:val="000011C6"/>
    <w:rsid w:val="00011B17"/>
    <w:rsid w:val="00022497"/>
    <w:rsid w:val="00075E00"/>
    <w:rsid w:val="0009008D"/>
    <w:rsid w:val="000E50BA"/>
    <w:rsid w:val="001276E9"/>
    <w:rsid w:val="00133DB1"/>
    <w:rsid w:val="00155A64"/>
    <w:rsid w:val="00182175"/>
    <w:rsid w:val="00183748"/>
    <w:rsid w:val="001A222E"/>
    <w:rsid w:val="001B0861"/>
    <w:rsid w:val="001B1E9A"/>
    <w:rsid w:val="001E0F82"/>
    <w:rsid w:val="00216728"/>
    <w:rsid w:val="0022582D"/>
    <w:rsid w:val="002469A4"/>
    <w:rsid w:val="0025722C"/>
    <w:rsid w:val="00271C6C"/>
    <w:rsid w:val="0027723D"/>
    <w:rsid w:val="00290562"/>
    <w:rsid w:val="002B1122"/>
    <w:rsid w:val="002E12B1"/>
    <w:rsid w:val="002F2117"/>
    <w:rsid w:val="003112B6"/>
    <w:rsid w:val="0033679B"/>
    <w:rsid w:val="00381DCC"/>
    <w:rsid w:val="0039084B"/>
    <w:rsid w:val="003B4C72"/>
    <w:rsid w:val="003C25DE"/>
    <w:rsid w:val="003C5D8E"/>
    <w:rsid w:val="003F4556"/>
    <w:rsid w:val="004023B2"/>
    <w:rsid w:val="004175B7"/>
    <w:rsid w:val="00427C77"/>
    <w:rsid w:val="00460987"/>
    <w:rsid w:val="004A4FEF"/>
    <w:rsid w:val="004D735C"/>
    <w:rsid w:val="004F4AC4"/>
    <w:rsid w:val="00513E19"/>
    <w:rsid w:val="00523D0F"/>
    <w:rsid w:val="00540C4F"/>
    <w:rsid w:val="00556B9F"/>
    <w:rsid w:val="00587D41"/>
    <w:rsid w:val="005A3F00"/>
    <w:rsid w:val="005D2D14"/>
    <w:rsid w:val="005E2626"/>
    <w:rsid w:val="005F6AE9"/>
    <w:rsid w:val="00603861"/>
    <w:rsid w:val="00605351"/>
    <w:rsid w:val="00640C11"/>
    <w:rsid w:val="00657F33"/>
    <w:rsid w:val="00661086"/>
    <w:rsid w:val="0066485B"/>
    <w:rsid w:val="00676E05"/>
    <w:rsid w:val="0068092C"/>
    <w:rsid w:val="0074398F"/>
    <w:rsid w:val="007905EE"/>
    <w:rsid w:val="007C27BE"/>
    <w:rsid w:val="007C4987"/>
    <w:rsid w:val="007C77A8"/>
    <w:rsid w:val="007F694F"/>
    <w:rsid w:val="00841ED9"/>
    <w:rsid w:val="00842AC1"/>
    <w:rsid w:val="00855B5E"/>
    <w:rsid w:val="00860DA9"/>
    <w:rsid w:val="00892EFF"/>
    <w:rsid w:val="008B1055"/>
    <w:rsid w:val="008C3C9D"/>
    <w:rsid w:val="008C7F08"/>
    <w:rsid w:val="009140EE"/>
    <w:rsid w:val="0092301E"/>
    <w:rsid w:val="00925943"/>
    <w:rsid w:val="00935A46"/>
    <w:rsid w:val="00964923"/>
    <w:rsid w:val="0097597D"/>
    <w:rsid w:val="00977226"/>
    <w:rsid w:val="009B3CE5"/>
    <w:rsid w:val="009B5574"/>
    <w:rsid w:val="009C66C4"/>
    <w:rsid w:val="009D70E7"/>
    <w:rsid w:val="00A2384F"/>
    <w:rsid w:val="00AB0FD1"/>
    <w:rsid w:val="00AC1739"/>
    <w:rsid w:val="00B06EFE"/>
    <w:rsid w:val="00B16E1E"/>
    <w:rsid w:val="00B17FAD"/>
    <w:rsid w:val="00B36A26"/>
    <w:rsid w:val="00B65F0A"/>
    <w:rsid w:val="00B73CFC"/>
    <w:rsid w:val="00B85259"/>
    <w:rsid w:val="00BC3338"/>
    <w:rsid w:val="00BC3B48"/>
    <w:rsid w:val="00BC466C"/>
    <w:rsid w:val="00BD1B46"/>
    <w:rsid w:val="00C03E58"/>
    <w:rsid w:val="00C3594B"/>
    <w:rsid w:val="00C42543"/>
    <w:rsid w:val="00C61DED"/>
    <w:rsid w:val="00C66FED"/>
    <w:rsid w:val="00C832D7"/>
    <w:rsid w:val="00C84B56"/>
    <w:rsid w:val="00CB54FF"/>
    <w:rsid w:val="00CC071E"/>
    <w:rsid w:val="00CC60A9"/>
    <w:rsid w:val="00CE0D15"/>
    <w:rsid w:val="00D00E55"/>
    <w:rsid w:val="00D57D8F"/>
    <w:rsid w:val="00D8081A"/>
    <w:rsid w:val="00D80A6D"/>
    <w:rsid w:val="00DC6827"/>
    <w:rsid w:val="00DD72DC"/>
    <w:rsid w:val="00DE6583"/>
    <w:rsid w:val="00E74E3F"/>
    <w:rsid w:val="00E90622"/>
    <w:rsid w:val="00EA038D"/>
    <w:rsid w:val="00EC1822"/>
    <w:rsid w:val="00EC49FE"/>
    <w:rsid w:val="00EE70EF"/>
    <w:rsid w:val="00F336BA"/>
    <w:rsid w:val="00F45169"/>
    <w:rsid w:val="00F52E08"/>
    <w:rsid w:val="00F81E23"/>
    <w:rsid w:val="00F966A4"/>
    <w:rsid w:val="00FC4CC4"/>
    <w:rsid w:val="00FC6259"/>
    <w:rsid w:val="00FF1B4C"/>
    <w:rsid w:val="6A08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909C6C"/>
  <w15:chartTrackingRefBased/>
  <w15:docId w15:val="{E1346A60-566D-4923-9FA3-E9211B93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customStyle="1" w:styleId="SBCparagraph">
    <w:name w:val="SBC:paragraph"/>
    <w:basedOn w:val="Normal"/>
    <w:rsid w:val="00BD1B46"/>
    <w:pPr>
      <w:widowControl w:val="0"/>
      <w:tabs>
        <w:tab w:val="clear" w:pos="720"/>
      </w:tabs>
      <w:suppressAutoHyphens/>
      <w:autoSpaceDN w:val="0"/>
      <w:spacing w:before="119"/>
      <w:ind w:firstLine="709"/>
      <w:textAlignment w:val="baseline"/>
    </w:pPr>
    <w:rPr>
      <w:color w:val="000000"/>
      <w:kern w:val="3"/>
      <w:lang w:val="pt-BR"/>
    </w:rPr>
  </w:style>
  <w:style w:type="paragraph" w:customStyle="1" w:styleId="SBCinstitution">
    <w:name w:val="SBC:institution"/>
    <w:basedOn w:val="Normal"/>
    <w:next w:val="Normal"/>
    <w:rsid w:val="00BD1B46"/>
    <w:pPr>
      <w:widowControl w:val="0"/>
      <w:tabs>
        <w:tab w:val="clear" w:pos="720"/>
      </w:tabs>
      <w:suppressAutoHyphens/>
      <w:autoSpaceDN w:val="0"/>
      <w:spacing w:before="238"/>
      <w:jc w:val="center"/>
      <w:textAlignment w:val="baseline"/>
    </w:pPr>
    <w:rPr>
      <w:kern w:val="3"/>
      <w:lang w:val="pt-BR"/>
    </w:rPr>
  </w:style>
  <w:style w:type="paragraph" w:customStyle="1" w:styleId="SBCemail">
    <w:name w:val="SBC:email"/>
    <w:basedOn w:val="Normal"/>
    <w:next w:val="Normal"/>
    <w:rsid w:val="00BD1B46"/>
    <w:pPr>
      <w:widowControl w:val="0"/>
      <w:tabs>
        <w:tab w:val="clear" w:pos="720"/>
      </w:tabs>
      <w:suppressAutoHyphens/>
      <w:autoSpaceDN w:val="0"/>
      <w:spacing w:before="119" w:after="119"/>
      <w:jc w:val="center"/>
      <w:textAlignment w:val="baseline"/>
    </w:pPr>
    <w:rPr>
      <w:rFonts w:ascii="Courier" w:hAnsi="Courier"/>
      <w:kern w:val="3"/>
      <w:sz w:val="20"/>
      <w:lang w:val="pt-BR"/>
    </w:rPr>
  </w:style>
  <w:style w:type="paragraph" w:customStyle="1" w:styleId="SBCreference">
    <w:name w:val="SBC:reference"/>
    <w:basedOn w:val="Normal"/>
    <w:rsid w:val="0097597D"/>
    <w:pPr>
      <w:widowControl w:val="0"/>
      <w:tabs>
        <w:tab w:val="clear" w:pos="720"/>
      </w:tabs>
      <w:suppressAutoHyphens/>
      <w:autoSpaceDN w:val="0"/>
      <w:spacing w:before="119"/>
      <w:ind w:left="283" w:hanging="283"/>
      <w:textAlignment w:val="baseline"/>
    </w:pPr>
    <w:rPr>
      <w:color w:val="000000"/>
      <w:kern w:val="3"/>
      <w:lang w:val="pt-BR"/>
    </w:rPr>
  </w:style>
  <w:style w:type="paragraph" w:styleId="Cabealho">
    <w:name w:val="header"/>
    <w:basedOn w:val="Normal"/>
    <w:link w:val="CabealhoChar"/>
    <w:rsid w:val="00133DB1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133DB1"/>
    <w:rPr>
      <w:rFonts w:ascii="Times" w:hAnsi="Times"/>
      <w:sz w:val="24"/>
      <w:lang w:val="en-US"/>
    </w:rPr>
  </w:style>
  <w:style w:type="paragraph" w:styleId="Rodap">
    <w:name w:val="footer"/>
    <w:basedOn w:val="Normal"/>
    <w:link w:val="RodapChar"/>
    <w:rsid w:val="00133DB1"/>
    <w:pPr>
      <w:tabs>
        <w:tab w:val="clear" w:pos="720"/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133DB1"/>
    <w:rPr>
      <w:rFonts w:ascii="Times" w:hAnsi="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986</TotalTime>
  <Pages>3</Pages>
  <Words>782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Charles Soares Pimentel</cp:lastModifiedBy>
  <cp:revision>68</cp:revision>
  <cp:lastPrinted>2005-03-17T02:14:00Z</cp:lastPrinted>
  <dcterms:created xsi:type="dcterms:W3CDTF">2022-09-20T14:48:00Z</dcterms:created>
  <dcterms:modified xsi:type="dcterms:W3CDTF">2022-09-27T10:33:00Z</dcterms:modified>
</cp:coreProperties>
</file>