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PROOF OF FUNDS — REQUEST SPECIFICATION</w:t>
      </w:r>
    </w:p>
    <w:p>
      <w:pPr>
        <w:spacing w:after="200"/>
        <w:jc w:val="center"/>
      </w:pPr>
      <w:r>
        <w:rPr>
          <w:b w:val="0"/>
          <w:sz w:val="20"/>
        </w:rPr>
        <w:t>For doubleclose.com POF — 2758 Badley Rd</w:t>
      </w:r>
    </w:p>
    <w:p>
      <w:pPr>
        <w:spacing w:after="160"/>
        <w:pBdr>
          <w:bottom w:val="single" w:sz="6" w:space="1" w:color="2E4057"/>
        </w:pBdr>
      </w:pPr>
    </w:p>
    <w:p>
      <w:pPr>
        <w:spacing w:after="80"/>
        <w:ind w:left="288"/>
      </w:pPr>
      <w:r>
        <w:rPr>
          <w:b/>
          <w:sz w:val="22"/>
        </w:rPr>
        <w:t xml:space="preserve">Buyer / Entity name:  </w:t>
      </w:r>
      <w:r>
        <w:rPr>
          <w:sz w:val="22"/>
        </w:rPr>
        <w:t>Paragon Government Solutions LLC</w:t>
      </w:r>
    </w:p>
    <w:p>
      <w:pPr>
        <w:spacing w:after="80"/>
        <w:ind w:left="288"/>
      </w:pPr>
      <w:r>
        <w:rPr>
          <w:b/>
          <w:sz w:val="22"/>
        </w:rPr>
        <w:t xml:space="preserve">Authorized signer:  </w:t>
      </w:r>
      <w:r>
        <w:rPr>
          <w:sz w:val="22"/>
        </w:rPr>
        <w:t>Charles Pleasant, Managing Member</w:t>
      </w:r>
    </w:p>
    <w:p>
      <w:pPr>
        <w:spacing w:after="80"/>
        <w:ind w:left="288"/>
      </w:pPr>
      <w:r>
        <w:rPr>
          <w:b/>
          <w:sz w:val="22"/>
        </w:rPr>
        <w:t xml:space="preserve">Property address:  </w:t>
      </w:r>
      <w:r>
        <w:rPr>
          <w:sz w:val="22"/>
        </w:rPr>
        <w:t>2758 Badley Rd, Baton Rouge, LA 70807</w:t>
      </w:r>
    </w:p>
    <w:p>
      <w:pPr>
        <w:spacing w:after="80"/>
        <w:ind w:left="288"/>
      </w:pPr>
      <w:r>
        <w:rPr>
          <w:b/>
          <w:sz w:val="22"/>
        </w:rPr>
        <w:t xml:space="preserve">Proof of Funds amount:  </w:t>
      </w:r>
      <w:r>
        <w:rPr>
          <w:sz w:val="22"/>
        </w:rPr>
        <w:t>$46,500.00  (match the offer)</w:t>
      </w:r>
    </w:p>
    <w:p>
      <w:pPr>
        <w:spacing w:after="80"/>
        <w:ind w:left="288"/>
      </w:pPr>
      <w:r>
        <w:rPr>
          <w:b/>
          <w:sz w:val="22"/>
        </w:rPr>
        <w:t xml:space="preserve">Funds type:  </w:t>
      </w:r>
      <w:r>
        <w:rPr>
          <w:sz w:val="22"/>
        </w:rPr>
        <w:t>Cash / immediately available funds - no financing contingency</w:t>
      </w:r>
    </w:p>
    <w:p>
      <w:pPr>
        <w:spacing w:after="80"/>
        <w:ind w:left="288"/>
      </w:pPr>
      <w:r>
        <w:rPr>
          <w:b/>
          <w:sz w:val="22"/>
        </w:rPr>
        <w:t xml:space="preserve">Date:  </w:t>
      </w:r>
      <w:r>
        <w:rPr>
          <w:sz w:val="22"/>
        </w:rPr>
        <w:t>Today</w:t>
      </w:r>
    </w:p>
    <w:p>
      <w:pPr>
        <w:spacing w:after="120"/>
        <w:jc w:val="left"/>
      </w:pPr>
    </w:p>
    <w:p>
      <w:pPr>
        <w:spacing w:after="160"/>
        <w:pBdr>
          <w:bottom w:val="single" w:sz="6" w:space="1" w:color="2E4057"/>
        </w:pBdr>
      </w:pPr>
    </w:p>
    <w:p>
      <w:pPr>
        <w:spacing w:after="80"/>
        <w:jc w:val="left"/>
      </w:pPr>
      <w:r>
        <w:rPr>
          <w:b/>
          <w:sz w:val="22"/>
        </w:rPr>
        <w:t>Send POF to: Denisse Delgado-Hernandez (985-507-0544 / her email) so she can submit your offer to the bank.</w:t>
      </w:r>
    </w:p>
    <w:p>
      <w:pPr>
        <w:spacing w:after="40"/>
        <w:jc w:val="left"/>
      </w:pPr>
      <w:r>
        <w:rPr>
          <w:b w:val="0"/>
          <w:sz w:val="22"/>
        </w:rPr>
        <w:t>Reminder: confirm the bank's REO addendum allows ASSIGNMENT before you commit. If not, plan double-close or pass.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