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3F0BFC" w:rsidRDefault="003F0BFC" w:rsidP="0083440D">
      <w:pPr>
        <w:pStyle w:val="Puesto"/>
      </w:pPr>
      <w:r>
        <w:t>Análisis y Diseño del S</w:t>
      </w:r>
      <w:r w:rsidR="0083440D">
        <w:t xml:space="preserve">istema </w:t>
      </w:r>
      <w:r>
        <w:t>SLV</w:t>
      </w:r>
      <w:r w:rsidR="0083440D">
        <w:t xml:space="preserve"> V2.0</w:t>
      </w:r>
    </w:p>
    <w:p w:rsidR="0083440D" w:rsidRDefault="0083440D" w:rsidP="0083440D"/>
    <w:p w:rsidR="00205ECA" w:rsidRDefault="00205ECA" w:rsidP="0083440D"/>
    <w:p w:rsidR="00205ECA" w:rsidRDefault="00205ECA" w:rsidP="0083440D"/>
    <w:p w:rsidR="00205ECA" w:rsidRDefault="00205ECA" w:rsidP="0083440D"/>
    <w:p w:rsidR="00205ECA" w:rsidRDefault="00205ECA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Pr="0083440D" w:rsidRDefault="0083440D" w:rsidP="0083440D"/>
    <w:p w:rsidR="0083440D" w:rsidRDefault="0083440D" w:rsidP="00CE5947">
      <w:pPr>
        <w:pStyle w:val="Ttulo1"/>
      </w:pPr>
    </w:p>
    <w:p w:rsidR="00CE5947" w:rsidRDefault="00CE5947" w:rsidP="00CE5947">
      <w:pPr>
        <w:pStyle w:val="Ttulo1"/>
      </w:pPr>
      <w:r>
        <w:t xml:space="preserve">Modelo ER Sistema </w:t>
      </w:r>
      <w:r w:rsidR="001E1158">
        <w:t xml:space="preserve"> Propuesto </w:t>
      </w:r>
      <w:r w:rsidR="00795261">
        <w:t>v2.0</w:t>
      </w:r>
      <w:r w:rsidR="00795261">
        <w:rPr>
          <w:noProof/>
          <w:lang w:eastAsia="es-AR"/>
        </w:rPr>
        <w:drawing>
          <wp:inline distT="0" distB="0" distL="0" distR="0">
            <wp:extent cx="5040630" cy="4007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V_V2-2020-03-02_10_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8459D" w:rsidRPr="0068459D" w:rsidRDefault="0068459D" w:rsidP="0068459D"/>
    <w:p w:rsidR="00CE5947" w:rsidRDefault="00CE5947" w:rsidP="00CE5947"/>
    <w:p w:rsidR="0083440D" w:rsidRDefault="0083440D" w:rsidP="00CE5947"/>
    <w:p w:rsidR="0083440D" w:rsidRDefault="0083440D" w:rsidP="00CE5947"/>
    <w:p w:rsidR="0083440D" w:rsidRDefault="0083440D" w:rsidP="00CE5947"/>
    <w:p w:rsidR="0083440D" w:rsidRDefault="0083440D" w:rsidP="00CE5947"/>
    <w:p w:rsidR="00AF17DB" w:rsidRDefault="00AF17DB" w:rsidP="00CE5947"/>
    <w:p w:rsidR="00AF17DB" w:rsidRDefault="00AF17DB" w:rsidP="00CE5947"/>
    <w:p w:rsidR="00AF17DB" w:rsidRDefault="00AF17DB" w:rsidP="00CE5947"/>
    <w:p w:rsidR="00AF17DB" w:rsidRDefault="00AF17DB" w:rsidP="00CE5947"/>
    <w:p w:rsidR="0083440D" w:rsidRDefault="0083440D" w:rsidP="00CE5947"/>
    <w:tbl>
      <w:tblPr>
        <w:tblStyle w:val="Listamedia1-nfasis1"/>
        <w:tblpPr w:leftFromText="141" w:rightFromText="141" w:vertAnchor="page" w:horzAnchor="margin" w:tblpY="2251"/>
        <w:tblW w:w="8364" w:type="dxa"/>
        <w:tblLayout w:type="fixed"/>
        <w:tblLook w:val="04A0" w:firstRow="1" w:lastRow="0" w:firstColumn="1" w:lastColumn="0" w:noHBand="0" w:noVBand="1"/>
      </w:tblPr>
      <w:tblGrid>
        <w:gridCol w:w="1242"/>
        <w:gridCol w:w="7122"/>
      </w:tblGrid>
      <w:tr w:rsidR="00B24CEA" w:rsidRPr="00D94676" w:rsidTr="00B24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Pr="00AF17DB" w:rsidRDefault="00B24CEA" w:rsidP="00B24CEA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lastRenderedPageBreak/>
              <w:t>Fecha</w:t>
            </w:r>
          </w:p>
          <w:p w:rsidR="00B24CEA" w:rsidRPr="00AF17DB" w:rsidRDefault="00B24CEA" w:rsidP="00B24CEA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Hora</w:t>
            </w:r>
          </w:p>
        </w:tc>
        <w:tc>
          <w:tcPr>
            <w:tcW w:w="7122" w:type="dxa"/>
          </w:tcPr>
          <w:p w:rsidR="00B24CEA" w:rsidRPr="00AF17DB" w:rsidRDefault="00B24CEA" w:rsidP="001E1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17DB">
              <w:rPr>
                <w:sz w:val="22"/>
              </w:rPr>
              <w:t>Actividad</w:t>
            </w:r>
          </w:p>
        </w:tc>
      </w:tr>
      <w:tr w:rsidR="00B24CEA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02/03/2020</w:t>
            </w:r>
          </w:p>
          <w:p w:rsidR="00B24CEA" w:rsidRDefault="00B24CEA" w:rsidP="00B24CEA">
            <w:pPr>
              <w:jc w:val="center"/>
            </w:pPr>
            <w:r>
              <w:t>8 – 17:30</w:t>
            </w:r>
          </w:p>
        </w:tc>
        <w:tc>
          <w:tcPr>
            <w:tcW w:w="7122" w:type="dxa"/>
          </w:tcPr>
          <w:p w:rsidR="00B24CEA" w:rsidRDefault="00B24CEA" w:rsidP="0079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Pruebas y ajustes al </w:t>
            </w:r>
            <w:proofErr w:type="spellStart"/>
            <w:r>
              <w:t>pkg_slv_tareas</w:t>
            </w:r>
            <w:proofErr w:type="spellEnd"/>
            <w:r>
              <w:t xml:space="preserve"> mejora de las validaciones de errores generados solo por pruebas del Paquete aun no integrado con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  <w:tr w:rsidR="00B24CEA" w:rsidRPr="00AF17DB" w:rsidTr="00B24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03/03/2020</w:t>
            </w:r>
          </w:p>
          <w:p w:rsidR="00B24CEA" w:rsidRDefault="00B24CEA" w:rsidP="00B24CEA">
            <w:pPr>
              <w:jc w:val="center"/>
            </w:pPr>
            <w:r>
              <w:t>8 – 17:30</w:t>
            </w:r>
          </w:p>
        </w:tc>
        <w:tc>
          <w:tcPr>
            <w:tcW w:w="7122" w:type="dxa"/>
          </w:tcPr>
          <w:p w:rsidR="00B24CEA" w:rsidRDefault="00B24CEA" w:rsidP="00C5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y ajustes al </w:t>
            </w:r>
            <w:proofErr w:type="spellStart"/>
            <w:r>
              <w:t>pkg_slv_consolidadoM</w:t>
            </w:r>
            <w:proofErr w:type="spellEnd"/>
            <w:r>
              <w:t xml:space="preserve"> y </w:t>
            </w:r>
            <w:proofErr w:type="spellStart"/>
            <w:r>
              <w:t>pkg_slv_tareas</w:t>
            </w:r>
            <w:proofErr w:type="spellEnd"/>
            <w:r>
              <w:t xml:space="preserve"> mejora de las validaciones de errores generados integración con </w:t>
            </w:r>
            <w:proofErr w:type="spellStart"/>
            <w:r>
              <w:t>frontend</w:t>
            </w:r>
            <w:proofErr w:type="spellEnd"/>
            <w:r>
              <w:t xml:space="preserve"> revisión de pantallas integradas a los paquetes.</w:t>
            </w:r>
          </w:p>
        </w:tc>
      </w:tr>
      <w:tr w:rsidR="00B24CEA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04/03/2020</w:t>
            </w:r>
          </w:p>
          <w:p w:rsidR="00B24CEA" w:rsidRDefault="00B24CEA" w:rsidP="00B24CEA">
            <w:pPr>
              <w:jc w:val="center"/>
            </w:pPr>
            <w:r>
              <w:t>8 – 17:30</w:t>
            </w:r>
          </w:p>
        </w:tc>
        <w:tc>
          <w:tcPr>
            <w:tcW w:w="7122" w:type="dxa"/>
          </w:tcPr>
          <w:p w:rsidR="00B24CEA" w:rsidRDefault="00B24CEA" w:rsidP="00C57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procedimientos en el 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B24CEA" w:rsidRDefault="00B24CEA" w:rsidP="00C57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GetPrioridadTarea</w:t>
            </w:r>
            <w:proofErr w:type="spellEnd"/>
          </w:p>
          <w:p w:rsidR="00B24CEA" w:rsidRDefault="00B24CEA" w:rsidP="008F2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SetPrioridadTarea</w:t>
            </w:r>
            <w:proofErr w:type="spellEnd"/>
          </w:p>
          <w:p w:rsidR="00B24CEA" w:rsidRDefault="00B24CEA" w:rsidP="00EA2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CEA" w:rsidRPr="00AF17DB" w:rsidTr="00B24CEA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05/03/2020</w:t>
            </w:r>
          </w:p>
          <w:p w:rsidR="00B24CEA" w:rsidRDefault="00B24CEA" w:rsidP="00B24CEA">
            <w:pPr>
              <w:jc w:val="center"/>
            </w:pPr>
            <w:r>
              <w:t>8 – 17:30</w:t>
            </w:r>
          </w:p>
        </w:tc>
        <w:tc>
          <w:tcPr>
            <w:tcW w:w="7122" w:type="dxa"/>
          </w:tcPr>
          <w:p w:rsidR="00B24CEA" w:rsidRDefault="00B24CEA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al </w:t>
            </w:r>
            <w:proofErr w:type="spellStart"/>
            <w:r>
              <w:t>frontend</w:t>
            </w:r>
            <w:proofErr w:type="spellEnd"/>
            <w:r>
              <w:t xml:space="preserve"> de </w:t>
            </w:r>
            <w:proofErr w:type="spellStart"/>
            <w:r>
              <w:t>slvapp</w:t>
            </w:r>
            <w:proofErr w:type="spellEnd"/>
            <w:r>
              <w:t xml:space="preserve"> ajuste a la validación de Visualizar Consolidados. Creación de la función:</w:t>
            </w:r>
          </w:p>
          <w:p w:rsidR="00B24CEA" w:rsidRDefault="00B24CEA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4CEA" w:rsidRDefault="00B24CEA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473">
              <w:t>VerificarBultosConsolidar</w:t>
            </w:r>
            <w:proofErr w:type="spellEnd"/>
          </w:p>
          <w:p w:rsidR="00B24CEA" w:rsidRDefault="00B24CEA" w:rsidP="00AE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4CEA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06/03/2020</w:t>
            </w:r>
          </w:p>
          <w:p w:rsidR="00B24CEA" w:rsidRDefault="00B24CEA" w:rsidP="00B24CEA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B24CEA" w:rsidRDefault="00B24CEA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Revisión del proceso de registrar </w:t>
            </w:r>
            <w:proofErr w:type="spellStart"/>
            <w:r>
              <w:t>picking</w:t>
            </w:r>
            <w:proofErr w:type="spellEnd"/>
            <w:r>
              <w:t xml:space="preserve"> con integración al proceso de consola .net diseñado para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no se reportó inconveniente con parámetros de los procedimientos de </w:t>
            </w:r>
            <w:proofErr w:type="spellStart"/>
            <w:r>
              <w:t>plsql</w:t>
            </w:r>
            <w:proofErr w:type="spellEnd"/>
            <w:r>
              <w:t xml:space="preserve"> queda pendiente revisión de programa .net</w:t>
            </w:r>
          </w:p>
        </w:tc>
      </w:tr>
      <w:tr w:rsidR="00B24CEA" w:rsidRPr="00AF17DB" w:rsidTr="00B24CEA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09/03/2020</w:t>
            </w:r>
          </w:p>
          <w:p w:rsidR="00B24CEA" w:rsidRDefault="00B24CEA" w:rsidP="00B24CEA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B24CEA" w:rsidRDefault="00B24CEA" w:rsidP="006C38E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Inicio de panel de control </w:t>
            </w:r>
            <w:proofErr w:type="spellStart"/>
            <w:r>
              <w:t>consolidadoM</w:t>
            </w:r>
            <w:proofErr w:type="spellEnd"/>
            <w:r w:rsidR="006C38E2">
              <w:t xml:space="preserve"> agregado el procedimiento  </w:t>
            </w:r>
            <w:proofErr w:type="spellStart"/>
            <w:r w:rsidR="006C38E2" w:rsidRPr="006C38E2">
              <w:t>GetConsolidadoMC</w:t>
            </w:r>
            <w:proofErr w:type="spellEnd"/>
            <w:r w:rsidR="006C38E2">
              <w:t xml:space="preserve"> al </w:t>
            </w:r>
            <w:proofErr w:type="spellStart"/>
            <w:r w:rsidR="006C38E2">
              <w:t>pkg_consolidadoM</w:t>
            </w:r>
            <w:proofErr w:type="spellEnd"/>
            <w:r w:rsidR="006C38E2">
              <w:t xml:space="preserve"> para </w:t>
            </w:r>
            <w:r w:rsidR="006C38E2" w:rsidRPr="006C38E2">
              <w:t xml:space="preserve"> Obtener Consolidado Multicanal por fechas</w:t>
            </w:r>
          </w:p>
        </w:tc>
      </w:tr>
      <w:tr w:rsidR="00B24CEA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CEA" w:rsidRDefault="00B24CEA" w:rsidP="00B24CEA">
            <w:pPr>
              <w:jc w:val="center"/>
            </w:pPr>
            <w:r>
              <w:t>10/03/2020</w:t>
            </w:r>
          </w:p>
          <w:p w:rsidR="00B24CEA" w:rsidRDefault="00B24CEA" w:rsidP="00B24CEA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B24CEA" w:rsidRDefault="006C38E2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en el </w:t>
            </w:r>
            <w:proofErr w:type="spellStart"/>
            <w:r>
              <w:t>pkg_consolidadoM</w:t>
            </w:r>
            <w:proofErr w:type="spellEnd"/>
            <w:r>
              <w:t xml:space="preserve">  de las funciones:</w:t>
            </w:r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38F7">
              <w:t>SinAsigConsolidadoM</w:t>
            </w:r>
            <w:proofErr w:type="spellEnd"/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38F7">
              <w:t>SinAsigConsolidadoMFaltante</w:t>
            </w:r>
            <w:proofErr w:type="spellEnd"/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38F7">
              <w:t>ConsolidadoMFaltante</w:t>
            </w:r>
            <w:proofErr w:type="spellEnd"/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Y los procedimientos:</w:t>
            </w:r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38F7">
              <w:t>GetConsolidadoMC</w:t>
            </w:r>
            <w:proofErr w:type="spellEnd"/>
          </w:p>
          <w:p w:rsidR="00CB38F7" w:rsidRDefault="00CB38F7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8F7">
              <w:t>GetArticulosPanelConsolidadoM</w:t>
            </w:r>
          </w:p>
          <w:p w:rsidR="006C38E2" w:rsidRDefault="006C38E2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E19" w:rsidRPr="00AF17DB" w:rsidTr="00B24CEA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2E19" w:rsidRDefault="00342E19" w:rsidP="00342E19">
            <w:pPr>
              <w:jc w:val="center"/>
            </w:pPr>
            <w:r>
              <w:t>11/03/2020</w:t>
            </w:r>
          </w:p>
          <w:p w:rsidR="00342E19" w:rsidRDefault="00342E19" w:rsidP="00342E19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en el </w:t>
            </w:r>
            <w:r w:rsidRPr="00342E19">
              <w:t xml:space="preserve"> </w:t>
            </w:r>
            <w:proofErr w:type="spellStart"/>
            <w:r w:rsidRPr="00342E19">
              <w:t>PKG_SLVArticulos</w:t>
            </w:r>
            <w:proofErr w:type="spellEnd"/>
            <w:r>
              <w:t xml:space="preserve"> de las funciones:</w:t>
            </w: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2E19">
              <w:t>SetFormatoArticulosCod</w:t>
            </w:r>
            <w:proofErr w:type="spellEnd"/>
            <w:r>
              <w:t xml:space="preserve"> y</w:t>
            </w: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SetFormatoArticulos</w:t>
            </w:r>
            <w:proofErr w:type="spellEnd"/>
            <w:r>
              <w:t xml:space="preserve"> </w:t>
            </w: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en el </w:t>
            </w:r>
            <w:r w:rsidRPr="00342E19">
              <w:t xml:space="preserve"> </w:t>
            </w:r>
            <w:r>
              <w:t xml:space="preserve"> </w:t>
            </w:r>
            <w:r w:rsidRPr="00342E19">
              <w:t>PKG_SLV_TAREAS</w:t>
            </w:r>
            <w:r>
              <w:t xml:space="preserve"> de las funciones:</w:t>
            </w: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2E19">
              <w:t>GetTareaAsigConsolidadoM</w:t>
            </w:r>
            <w:proofErr w:type="spellEnd"/>
          </w:p>
          <w:p w:rsidR="00342E19" w:rsidRDefault="00342E19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E19">
              <w:t>GetArticulosXTarea</w:t>
            </w:r>
          </w:p>
        </w:tc>
      </w:tr>
      <w:tr w:rsidR="009A3298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A3298" w:rsidRDefault="009A3298" w:rsidP="009A3298">
            <w:pPr>
              <w:jc w:val="center"/>
            </w:pPr>
            <w:r>
              <w:t>12/03/2020</w:t>
            </w:r>
          </w:p>
          <w:p w:rsidR="009A3298" w:rsidRDefault="009A3298" w:rsidP="009A3298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971E24" w:rsidRDefault="00971E24" w:rsidP="00971E2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en el </w:t>
            </w:r>
            <w:r w:rsidRPr="00342E19">
              <w:t xml:space="preserve"> </w:t>
            </w:r>
            <w:r>
              <w:t xml:space="preserve"> </w:t>
            </w:r>
            <w:r w:rsidRPr="00342E19">
              <w:t>PKG_SLV_TAREAS</w:t>
            </w:r>
            <w:r>
              <w:t xml:space="preserve"> de las funciones:</w:t>
            </w:r>
          </w:p>
          <w:p w:rsidR="009A3298" w:rsidRDefault="009A3298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GetArticulosConsolidadoPedido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GetArticuloPedidoFaltantes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GetAsignaArticulosArmador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SetAsignaArtConsolidadoPedido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SetAsignaArtPedidoFaltantes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1E24">
              <w:t>SetAsignaArticulosArmador</w:t>
            </w:r>
            <w:proofErr w:type="spellEnd"/>
          </w:p>
        </w:tc>
      </w:tr>
      <w:tr w:rsidR="009A3298" w:rsidRPr="00AF17DB" w:rsidTr="00B24CEA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A3298" w:rsidRDefault="009A3298" w:rsidP="009A3298">
            <w:pPr>
              <w:jc w:val="center"/>
            </w:pPr>
            <w:r>
              <w:lastRenderedPageBreak/>
              <w:t>13/03/2020</w:t>
            </w:r>
          </w:p>
          <w:p w:rsidR="009A3298" w:rsidRDefault="009A3298" w:rsidP="009A3298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9A3298" w:rsidRDefault="009A3298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 al modelo para los remito de distribución de faltantes de pedido</w:t>
            </w:r>
            <w:r w:rsidR="00971E24">
              <w:t>.</w:t>
            </w:r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1E24" w:rsidRDefault="00971E24" w:rsidP="00971E2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en el </w:t>
            </w:r>
            <w:r w:rsidRPr="00342E19">
              <w:t xml:space="preserve"> </w:t>
            </w:r>
            <w:r>
              <w:t xml:space="preserve"> </w:t>
            </w:r>
            <w:r w:rsidRPr="00342E19">
              <w:t>PKG_SLV_TAREAS</w:t>
            </w:r>
            <w:r>
              <w:t xml:space="preserve"> de las funciones:</w:t>
            </w:r>
          </w:p>
          <w:p w:rsidR="001D6A6D" w:rsidRDefault="001D6A6D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1E24">
              <w:t>GetlistadoConsolidadoPedido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1E24">
              <w:t>GetlistaConsolidadoComi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1E24">
              <w:t>GetlistadoFaltantePedido</w:t>
            </w:r>
            <w:proofErr w:type="spellEnd"/>
          </w:p>
          <w:p w:rsidR="00971E24" w:rsidRDefault="00971E24" w:rsidP="00AE4FD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1E24">
              <w:t>GetListaConsolidados</w:t>
            </w:r>
            <w:proofErr w:type="spellEnd"/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PAUSAS RECIBE id del armador busca la tarea que este en curso  e inserta una nueva tarea en </w:t>
            </w:r>
            <w:proofErr w:type="spellStart"/>
            <w:r>
              <w:t>tblslvtarea</w:t>
            </w:r>
            <w:proofErr w:type="spellEnd"/>
            <w:r>
              <w:t xml:space="preserve">  con la misma prioridad de la tarea que encuentre el procedimiento.</w:t>
            </w:r>
            <w:r w:rsidR="00973FD1">
              <w:t xml:space="preserve"> Con </w:t>
            </w:r>
            <w:proofErr w:type="spellStart"/>
            <w:r w:rsidR="00973FD1">
              <w:t>dtinicio</w:t>
            </w:r>
            <w:proofErr w:type="spellEnd"/>
            <w:r w:rsidR="00973FD1">
              <w:t xml:space="preserve"> fecha de pausa. </w:t>
            </w: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Insertar en </w:t>
            </w:r>
            <w:proofErr w:type="spellStart"/>
            <w:r>
              <w:t>tblslvtipotarea</w:t>
            </w:r>
            <w:proofErr w:type="spellEnd"/>
            <w:r>
              <w:t xml:space="preserve"> sin remito insertar pausa</w:t>
            </w: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6A6D" w:rsidRDefault="001D6A6D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liberar armador recibe id del armador y todas las tareas asignadas se borran y todas las tareas en curso se finalizan los renglones de la tarea ya </w:t>
            </w:r>
            <w:proofErr w:type="spellStart"/>
            <w:r>
              <w:t>pickin</w:t>
            </w:r>
            <w:proofErr w:type="spellEnd"/>
            <w:r>
              <w:t xml:space="preserve"> y se borran las no </w:t>
            </w:r>
            <w:proofErr w:type="spellStart"/>
            <w:r>
              <w:t>pickiadas</w:t>
            </w:r>
            <w:proofErr w:type="spellEnd"/>
          </w:p>
          <w:p w:rsidR="00973FD1" w:rsidRDefault="00973FD1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3FD1" w:rsidRDefault="00973FD1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3FD1" w:rsidRDefault="00973FD1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en registrar </w:t>
            </w:r>
            <w:proofErr w:type="spellStart"/>
            <w:r>
              <w:t>pickin</w:t>
            </w:r>
            <w:proofErr w:type="spellEnd"/>
            <w:r>
              <w:t xml:space="preserve"> si tiene tarea en pausa sin finalizar se finaliza y se sigue el proceso</w:t>
            </w:r>
          </w:p>
          <w:p w:rsidR="00973FD1" w:rsidRDefault="00973FD1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3FD1" w:rsidRDefault="00973FD1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el procedimiento que reciba el id del armador y verifica si tiene </w:t>
            </w:r>
            <w:proofErr w:type="spellStart"/>
            <w:r>
              <w:t>tareras</w:t>
            </w:r>
            <w:proofErr w:type="spellEnd"/>
            <w:r>
              <w:t xml:space="preserve"> de tiempo sin finalizar y se finaliza se puede llamar desde registrar </w:t>
            </w:r>
            <w:proofErr w:type="spellStart"/>
            <w:r>
              <w:t>pickin</w:t>
            </w:r>
            <w:proofErr w:type="spellEnd"/>
            <w:r>
              <w:t xml:space="preserve"> y desde una pantalla</w:t>
            </w:r>
          </w:p>
          <w:p w:rsidR="00FF7C36" w:rsidRDefault="00FF7C36" w:rsidP="001D6A6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C36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7C36" w:rsidRDefault="00FF7C36" w:rsidP="00FF7C36">
            <w:pPr>
              <w:jc w:val="center"/>
            </w:pPr>
            <w:r>
              <w:t>16/03/2020</w:t>
            </w:r>
          </w:p>
          <w:p w:rsidR="00FF7C36" w:rsidRDefault="00FF7C36" w:rsidP="00FF7C36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EA4B6C" w:rsidRDefault="00EA4B6C" w:rsidP="00EA4B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en el </w:t>
            </w:r>
            <w:r w:rsidRPr="00342E19">
              <w:t xml:space="preserve"> </w:t>
            </w:r>
            <w:r>
              <w:t xml:space="preserve"> </w:t>
            </w:r>
            <w:r w:rsidRPr="00342E19">
              <w:t>PKG_SLV_TAREAS</w:t>
            </w:r>
            <w:r>
              <w:t xml:space="preserve"> de las funciones:</w:t>
            </w:r>
          </w:p>
          <w:p w:rsidR="00EA4B6C" w:rsidRDefault="00EA4B6C" w:rsidP="00EA4B6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7C36" w:rsidRDefault="00EA4B6C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B6C">
              <w:t>SetPausaTarea</w:t>
            </w:r>
            <w:proofErr w:type="spellEnd"/>
          </w:p>
          <w:p w:rsidR="00EA4B6C" w:rsidRDefault="00EA4B6C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B6C">
              <w:t>SetFinalizaPausaTarea</w:t>
            </w:r>
            <w:proofErr w:type="spellEnd"/>
          </w:p>
          <w:p w:rsidR="00EA4B6C" w:rsidRDefault="00EA4B6C" w:rsidP="00AE4FD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B6C">
              <w:t>SetLiberarArmador</w:t>
            </w:r>
            <w:proofErr w:type="spellEnd"/>
          </w:p>
        </w:tc>
      </w:tr>
      <w:tr w:rsidR="003E6895" w:rsidRPr="00AF17DB" w:rsidTr="00B24CEA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6895" w:rsidRDefault="003E6895" w:rsidP="003E6895">
            <w:pPr>
              <w:jc w:val="center"/>
            </w:pPr>
            <w:r>
              <w:t>17/03/2020</w:t>
            </w:r>
          </w:p>
          <w:p w:rsidR="003E6895" w:rsidRDefault="003E6895" w:rsidP="003E6895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3E6895" w:rsidRDefault="003E6895" w:rsidP="003E689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895" w:rsidRPr="00AF17DB" w:rsidTr="00B24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6895" w:rsidRDefault="003E6895" w:rsidP="003E6895">
            <w:pPr>
              <w:jc w:val="center"/>
            </w:pPr>
            <w:r>
              <w:t>18</w:t>
            </w:r>
            <w:bookmarkStart w:id="0" w:name="_GoBack"/>
            <w:bookmarkEnd w:id="0"/>
            <w:r>
              <w:t>/03/2020</w:t>
            </w:r>
          </w:p>
          <w:p w:rsidR="003E6895" w:rsidRDefault="003E6895" w:rsidP="003E6895">
            <w:pPr>
              <w:jc w:val="center"/>
            </w:pPr>
            <w:r>
              <w:t>8 – 17: 30</w:t>
            </w:r>
          </w:p>
        </w:tc>
        <w:tc>
          <w:tcPr>
            <w:tcW w:w="7122" w:type="dxa"/>
          </w:tcPr>
          <w:p w:rsidR="003E6895" w:rsidRDefault="003E6895" w:rsidP="003E689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43EA" w:rsidRPr="001E43EA" w:rsidRDefault="006344D1" w:rsidP="00EE7959">
      <w:pPr>
        <w:autoSpaceDE w:val="0"/>
        <w:autoSpaceDN w:val="0"/>
        <w:adjustRightInd w:val="0"/>
        <w:spacing w:after="0" w:line="240" w:lineRule="auto"/>
        <w:jc w:val="left"/>
      </w:pPr>
      <w:r w:rsidRPr="006344D1">
        <w:rPr>
          <w:rFonts w:ascii="Courier New" w:hAnsi="Courier New" w:cs="Courier New"/>
          <w:color w:val="000080"/>
          <w:szCs w:val="20"/>
          <w:highlight w:val="white"/>
        </w:rPr>
        <w:t xml:space="preserve">  </w:t>
      </w:r>
    </w:p>
    <w:sectPr w:rsidR="001E43EA" w:rsidRPr="001E43EA" w:rsidSect="002236FD">
      <w:headerReference w:type="default" r:id="rId8"/>
      <w:footerReference w:type="default" r:id="rId9"/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241" w:rsidRDefault="00BF3241" w:rsidP="00BE5299">
      <w:pPr>
        <w:spacing w:after="0" w:line="240" w:lineRule="auto"/>
      </w:pPr>
      <w:r>
        <w:separator/>
      </w:r>
    </w:p>
  </w:endnote>
  <w:endnote w:type="continuationSeparator" w:id="0">
    <w:p w:rsidR="00BF3241" w:rsidRDefault="00BF3241" w:rsidP="00BE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3974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5DC5" w:rsidRPr="00DE5DC5" w:rsidRDefault="00DE5DC5" w:rsidP="00DE5DC5">
            <w:pPr>
              <w:pStyle w:val="Piedepgina"/>
              <w:jc w:val="center"/>
              <w:rPr>
                <w:b/>
                <w:bCs/>
                <w:sz w:val="18"/>
                <w:szCs w:val="18"/>
              </w:rPr>
            </w:pP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PAGE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3E6895">
              <w:rPr>
                <w:b/>
                <w:bCs/>
                <w:noProof/>
                <w:sz w:val="18"/>
                <w:szCs w:val="18"/>
              </w:rPr>
              <w:t>2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  <w:r w:rsidRPr="00DE5DC5">
              <w:rPr>
                <w:sz w:val="18"/>
                <w:szCs w:val="18"/>
                <w:lang w:val="es-ES"/>
              </w:rPr>
              <w:t xml:space="preserve"> de </w:t>
            </w: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NUMPAGES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3E6895">
              <w:rPr>
                <w:b/>
                <w:bCs/>
                <w:noProof/>
                <w:sz w:val="18"/>
                <w:szCs w:val="18"/>
              </w:rPr>
              <w:t>4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</w:p>
          <w:p w:rsidR="00DE5DC5" w:rsidRPr="00DE5DC5" w:rsidRDefault="00DE5DC5" w:rsidP="00DE5DC5">
            <w:pPr>
              <w:pStyle w:val="Piedepgina"/>
              <w:tabs>
                <w:tab w:val="left" w:pos="555"/>
              </w:tabs>
              <w:jc w:val="left"/>
              <w:rPr>
                <w:sz w:val="18"/>
                <w:szCs w:val="18"/>
              </w:rPr>
            </w:pP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50"/>
              <w:gridCol w:w="2440"/>
              <w:gridCol w:w="2638"/>
            </w:tblGrid>
            <w:tr w:rsidR="00DE5DC5" w:rsidRPr="00DE5DC5" w:rsidTr="00584CE1"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Elaborado por: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Revisado por:</w:t>
                  </w: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Aprobado por:</w:t>
                  </w:r>
                </w:p>
              </w:tc>
            </w:tr>
            <w:tr w:rsidR="00DE5DC5" w:rsidRPr="00DE5DC5" w:rsidTr="00584CE1">
              <w:trPr>
                <w:trHeight w:val="528"/>
              </w:trPr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18"/>
                      <w:szCs w:val="18"/>
                    </w:rPr>
                  </w:pPr>
                  <w:r w:rsidRPr="00DE5DC5">
                    <w:rPr>
                      <w:bCs/>
                      <w:sz w:val="18"/>
                      <w:szCs w:val="18"/>
                    </w:rPr>
                    <w:t>Ing. Charles Maldonado</w:t>
                  </w:r>
                </w:p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rPr>
                      <w:sz w:val="18"/>
                      <w:szCs w:val="18"/>
                    </w:rPr>
                  </w:pPr>
                  <w:r w:rsidRPr="00DE5DC5"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Soporte PLSQL Oracle.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26DB1" w:rsidRDefault="00BF3241" w:rsidP="00B26DB1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  <w:p w:rsidR="00DE5DC5" w:rsidRPr="00DE5DC5" w:rsidRDefault="00DE5DC5" w:rsidP="00DE5DC5">
    <w:pPr>
      <w:pStyle w:val="Piedepgina"/>
      <w:jc w:val="right"/>
      <w:rPr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:rsidR="00DE5DC5" w:rsidRDefault="00DE5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241" w:rsidRDefault="00BF3241" w:rsidP="00BE5299">
      <w:pPr>
        <w:spacing w:after="0" w:line="240" w:lineRule="auto"/>
      </w:pPr>
      <w:r>
        <w:separator/>
      </w:r>
    </w:p>
  </w:footnote>
  <w:footnote w:type="continuationSeparator" w:id="0">
    <w:p w:rsidR="00BF3241" w:rsidRDefault="00BF3241" w:rsidP="00BE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FD" w:rsidRPr="00AC2862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  <w:sz w:val="14"/>
      </w:rPr>
    </w:pPr>
    <w:r>
      <w:rPr>
        <w:rFonts w:cs="Arial"/>
        <w:b/>
        <w:bCs/>
        <w:noProof/>
        <w:color w:val="000000"/>
        <w:sz w:val="36"/>
        <w:szCs w:val="32"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5F3E2" wp14:editId="7C79CA30">
              <wp:simplePos x="0" y="0"/>
              <wp:positionH relativeFrom="column">
                <wp:posOffset>3415665</wp:posOffset>
              </wp:positionH>
              <wp:positionV relativeFrom="paragraph">
                <wp:posOffset>40005</wp:posOffset>
              </wp:positionV>
              <wp:extent cx="2143125" cy="0"/>
              <wp:effectExtent l="0" t="19050" r="9525" b="19050"/>
              <wp:wrapNone/>
              <wp:docPr id="59" name="5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43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A94CA9" id="59 Conector recto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95pt,3.15pt" to="437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" strokecolor="black [3213]" strokeweight="2.25pt"/>
          </w:pict>
        </mc:Fallback>
      </mc:AlternateContent>
    </w:r>
  </w:p>
  <w:p w:rsidR="002236FD" w:rsidRPr="00D45ADF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</w:rPr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674E9044" wp14:editId="4C018075">
          <wp:simplePos x="0" y="0"/>
          <wp:positionH relativeFrom="column">
            <wp:posOffset>-46662</wp:posOffset>
          </wp:positionH>
          <wp:positionV relativeFrom="paragraph">
            <wp:posOffset>-337185</wp:posOffset>
          </wp:positionV>
          <wp:extent cx="1077087" cy="748030"/>
          <wp:effectExtent l="0" t="0" r="8890" b="0"/>
          <wp:wrapNone/>
          <wp:docPr id="7" name="Imagen 7" descr="cid:image001.png@01D40C5F.F5A78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png@01D40C5F.F5A78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08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</w:t>
    </w:r>
    <w:r w:rsidRPr="00D45ADF">
      <w:rPr>
        <w:b/>
      </w:rPr>
      <w:t>Departamento</w:t>
    </w:r>
    <w:r>
      <w:rPr>
        <w:b/>
      </w:rPr>
      <w:t xml:space="preserve"> de</w:t>
    </w:r>
    <w:r w:rsidRPr="00D45ADF">
      <w:rPr>
        <w:b/>
      </w:rPr>
      <w:t xml:space="preserve"> </w:t>
    </w:r>
    <w:r>
      <w:rPr>
        <w:b/>
      </w:rPr>
      <w:t>Sistemas</w:t>
    </w:r>
  </w:p>
  <w:p w:rsidR="002236FD" w:rsidRPr="00D45ADF" w:rsidRDefault="002236FD" w:rsidP="002236FD">
    <w:pPr>
      <w:pStyle w:val="Encabezado"/>
      <w:tabs>
        <w:tab w:val="right" w:pos="9356"/>
      </w:tabs>
      <w:ind w:right="-518"/>
      <w:jc w:val="right"/>
      <w:rPr>
        <w:b/>
      </w:rPr>
    </w:pPr>
    <w:r>
      <w:rPr>
        <w:b/>
      </w:rPr>
      <w:tab/>
      <w:t xml:space="preserve">                          Fecha de Creació</w:t>
    </w:r>
    <w:r w:rsidRPr="00893F74">
      <w:rPr>
        <w:b/>
      </w:rPr>
      <w:t xml:space="preserve">n: </w:t>
    </w:r>
    <w:r w:rsidR="001E1158">
      <w:rPr>
        <w:b/>
      </w:rPr>
      <w:t>0</w:t>
    </w:r>
    <w:r w:rsidR="00795261">
      <w:rPr>
        <w:b/>
      </w:rPr>
      <w:t>2</w:t>
    </w:r>
    <w:r w:rsidRPr="00893F74">
      <w:rPr>
        <w:b/>
      </w:rPr>
      <w:t>.</w:t>
    </w:r>
    <w:r w:rsidR="00795261">
      <w:rPr>
        <w:b/>
      </w:rPr>
      <w:t>03</w:t>
    </w:r>
    <w:r w:rsidRPr="00893F74">
      <w:rPr>
        <w:b/>
      </w:rPr>
      <w:t>.20</w:t>
    </w:r>
    <w:r>
      <w:rPr>
        <w:b/>
      </w:rPr>
      <w:t>20</w:t>
    </w:r>
    <w:r w:rsidRPr="00893F74">
      <w:rPr>
        <w:b/>
      </w:rPr>
      <w:t xml:space="preserve">  </w:t>
    </w:r>
  </w:p>
  <w:p w:rsidR="00BE5299" w:rsidRDefault="00BE52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315C5"/>
    <w:multiLevelType w:val="hybridMultilevel"/>
    <w:tmpl w:val="B0149E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99"/>
    <w:rsid w:val="000112FE"/>
    <w:rsid w:val="00012C04"/>
    <w:rsid w:val="000173AA"/>
    <w:rsid w:val="00034640"/>
    <w:rsid w:val="00057AC1"/>
    <w:rsid w:val="00066553"/>
    <w:rsid w:val="00071564"/>
    <w:rsid w:val="000861E7"/>
    <w:rsid w:val="00095370"/>
    <w:rsid w:val="000C0FFF"/>
    <w:rsid w:val="00126D91"/>
    <w:rsid w:val="001308D9"/>
    <w:rsid w:val="001351BF"/>
    <w:rsid w:val="001666A0"/>
    <w:rsid w:val="00190666"/>
    <w:rsid w:val="00195F1D"/>
    <w:rsid w:val="001C379B"/>
    <w:rsid w:val="001D25D4"/>
    <w:rsid w:val="001D6A6D"/>
    <w:rsid w:val="001E1158"/>
    <w:rsid w:val="001E43EA"/>
    <w:rsid w:val="00202397"/>
    <w:rsid w:val="00203171"/>
    <w:rsid w:val="00205ECA"/>
    <w:rsid w:val="00207388"/>
    <w:rsid w:val="00216D36"/>
    <w:rsid w:val="002208AC"/>
    <w:rsid w:val="00220C73"/>
    <w:rsid w:val="002236FD"/>
    <w:rsid w:val="002B1945"/>
    <w:rsid w:val="002B4816"/>
    <w:rsid w:val="002C67F2"/>
    <w:rsid w:val="002E0DD8"/>
    <w:rsid w:val="002E239F"/>
    <w:rsid w:val="00316F2D"/>
    <w:rsid w:val="00342E19"/>
    <w:rsid w:val="00343CDA"/>
    <w:rsid w:val="0036259E"/>
    <w:rsid w:val="00364227"/>
    <w:rsid w:val="003905C8"/>
    <w:rsid w:val="003C077F"/>
    <w:rsid w:val="003D1887"/>
    <w:rsid w:val="003E1D59"/>
    <w:rsid w:val="003E6895"/>
    <w:rsid w:val="003F0BFC"/>
    <w:rsid w:val="00411EF7"/>
    <w:rsid w:val="00422F29"/>
    <w:rsid w:val="004235C8"/>
    <w:rsid w:val="00424075"/>
    <w:rsid w:val="0048105D"/>
    <w:rsid w:val="004927A1"/>
    <w:rsid w:val="004F5C0C"/>
    <w:rsid w:val="004F67F8"/>
    <w:rsid w:val="00520067"/>
    <w:rsid w:val="00523DA6"/>
    <w:rsid w:val="00524071"/>
    <w:rsid w:val="00544715"/>
    <w:rsid w:val="00550E76"/>
    <w:rsid w:val="00567D55"/>
    <w:rsid w:val="00573CA6"/>
    <w:rsid w:val="005A092F"/>
    <w:rsid w:val="005B6E59"/>
    <w:rsid w:val="005D2254"/>
    <w:rsid w:val="005E5F1B"/>
    <w:rsid w:val="005F4714"/>
    <w:rsid w:val="00605802"/>
    <w:rsid w:val="006072C0"/>
    <w:rsid w:val="00617988"/>
    <w:rsid w:val="0062546C"/>
    <w:rsid w:val="006344D1"/>
    <w:rsid w:val="0068459D"/>
    <w:rsid w:val="00695721"/>
    <w:rsid w:val="006C38E2"/>
    <w:rsid w:val="006C56F8"/>
    <w:rsid w:val="006D0F67"/>
    <w:rsid w:val="006D49D1"/>
    <w:rsid w:val="006D6F5C"/>
    <w:rsid w:val="006F4DDA"/>
    <w:rsid w:val="0070469F"/>
    <w:rsid w:val="007131CE"/>
    <w:rsid w:val="007322B4"/>
    <w:rsid w:val="00732C18"/>
    <w:rsid w:val="0074371F"/>
    <w:rsid w:val="00744E08"/>
    <w:rsid w:val="00781B66"/>
    <w:rsid w:val="00782D9F"/>
    <w:rsid w:val="0079191D"/>
    <w:rsid w:val="007947D1"/>
    <w:rsid w:val="00795261"/>
    <w:rsid w:val="007A624E"/>
    <w:rsid w:val="007B38E2"/>
    <w:rsid w:val="007B55AF"/>
    <w:rsid w:val="007F5B75"/>
    <w:rsid w:val="008126E8"/>
    <w:rsid w:val="00832D2C"/>
    <w:rsid w:val="008341A4"/>
    <w:rsid w:val="0083440D"/>
    <w:rsid w:val="0085280F"/>
    <w:rsid w:val="00854FC5"/>
    <w:rsid w:val="00872C96"/>
    <w:rsid w:val="00875060"/>
    <w:rsid w:val="008A2A9E"/>
    <w:rsid w:val="008B2EA7"/>
    <w:rsid w:val="008B49D9"/>
    <w:rsid w:val="008D1EF4"/>
    <w:rsid w:val="008D2217"/>
    <w:rsid w:val="008F27A1"/>
    <w:rsid w:val="008F3AC8"/>
    <w:rsid w:val="00931B13"/>
    <w:rsid w:val="009664E4"/>
    <w:rsid w:val="00971E24"/>
    <w:rsid w:val="00973FD1"/>
    <w:rsid w:val="00994937"/>
    <w:rsid w:val="009A12B0"/>
    <w:rsid w:val="009A3298"/>
    <w:rsid w:val="009B3AEC"/>
    <w:rsid w:val="009D2F07"/>
    <w:rsid w:val="009E2811"/>
    <w:rsid w:val="009E68AF"/>
    <w:rsid w:val="009E78EC"/>
    <w:rsid w:val="009F7D39"/>
    <w:rsid w:val="00A03204"/>
    <w:rsid w:val="00A13303"/>
    <w:rsid w:val="00A16C4F"/>
    <w:rsid w:val="00A26045"/>
    <w:rsid w:val="00A55A11"/>
    <w:rsid w:val="00A86606"/>
    <w:rsid w:val="00A924DC"/>
    <w:rsid w:val="00A92678"/>
    <w:rsid w:val="00AA003E"/>
    <w:rsid w:val="00AA2DDD"/>
    <w:rsid w:val="00AA514B"/>
    <w:rsid w:val="00AE4FDB"/>
    <w:rsid w:val="00AF17DB"/>
    <w:rsid w:val="00AF2B9A"/>
    <w:rsid w:val="00AF3631"/>
    <w:rsid w:val="00B0162C"/>
    <w:rsid w:val="00B24CEA"/>
    <w:rsid w:val="00B26DB1"/>
    <w:rsid w:val="00B27C85"/>
    <w:rsid w:val="00B45805"/>
    <w:rsid w:val="00B74427"/>
    <w:rsid w:val="00B86E70"/>
    <w:rsid w:val="00BA6128"/>
    <w:rsid w:val="00BB6BED"/>
    <w:rsid w:val="00BD7D8F"/>
    <w:rsid w:val="00BE5299"/>
    <w:rsid w:val="00BE66EE"/>
    <w:rsid w:val="00BE79C3"/>
    <w:rsid w:val="00BF3241"/>
    <w:rsid w:val="00BF5979"/>
    <w:rsid w:val="00C00E06"/>
    <w:rsid w:val="00C0654B"/>
    <w:rsid w:val="00C50B58"/>
    <w:rsid w:val="00C5119F"/>
    <w:rsid w:val="00C574A1"/>
    <w:rsid w:val="00C7271D"/>
    <w:rsid w:val="00C912A2"/>
    <w:rsid w:val="00C950F2"/>
    <w:rsid w:val="00CB38F7"/>
    <w:rsid w:val="00CB4A60"/>
    <w:rsid w:val="00CC7140"/>
    <w:rsid w:val="00CE2CBB"/>
    <w:rsid w:val="00CE5947"/>
    <w:rsid w:val="00D124E2"/>
    <w:rsid w:val="00D46773"/>
    <w:rsid w:val="00D46AFC"/>
    <w:rsid w:val="00D500EF"/>
    <w:rsid w:val="00D50C06"/>
    <w:rsid w:val="00D63473"/>
    <w:rsid w:val="00D71209"/>
    <w:rsid w:val="00D74050"/>
    <w:rsid w:val="00D86906"/>
    <w:rsid w:val="00D86AD7"/>
    <w:rsid w:val="00D95237"/>
    <w:rsid w:val="00DC17A4"/>
    <w:rsid w:val="00DE5DC5"/>
    <w:rsid w:val="00DE7700"/>
    <w:rsid w:val="00DF5EA6"/>
    <w:rsid w:val="00DF6281"/>
    <w:rsid w:val="00E02F92"/>
    <w:rsid w:val="00E20538"/>
    <w:rsid w:val="00E25DAE"/>
    <w:rsid w:val="00E3364E"/>
    <w:rsid w:val="00E33FFF"/>
    <w:rsid w:val="00E35CD6"/>
    <w:rsid w:val="00E616A1"/>
    <w:rsid w:val="00E73CAC"/>
    <w:rsid w:val="00EA1F59"/>
    <w:rsid w:val="00EA2469"/>
    <w:rsid w:val="00EA3F3B"/>
    <w:rsid w:val="00EA41A6"/>
    <w:rsid w:val="00EA4B6C"/>
    <w:rsid w:val="00EA61FF"/>
    <w:rsid w:val="00EA78DE"/>
    <w:rsid w:val="00EE19C7"/>
    <w:rsid w:val="00EE7959"/>
    <w:rsid w:val="00F0255C"/>
    <w:rsid w:val="00F0705F"/>
    <w:rsid w:val="00F840FD"/>
    <w:rsid w:val="00F87C79"/>
    <w:rsid w:val="00F93A88"/>
    <w:rsid w:val="00F944D7"/>
    <w:rsid w:val="00FA6857"/>
    <w:rsid w:val="00FC249F"/>
    <w:rsid w:val="00FC5C66"/>
    <w:rsid w:val="00FD160D"/>
    <w:rsid w:val="00FE2960"/>
    <w:rsid w:val="00FE74EF"/>
    <w:rsid w:val="00FE7DEC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B8FB38-138F-4CC0-97F6-BAECB66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727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Maldonado</dc:creator>
  <cp:lastModifiedBy>Charles Maldonado</cp:lastModifiedBy>
  <cp:revision>21</cp:revision>
  <dcterms:created xsi:type="dcterms:W3CDTF">2020-03-02T13:39:00Z</dcterms:created>
  <dcterms:modified xsi:type="dcterms:W3CDTF">2020-03-17T12:08:00Z</dcterms:modified>
</cp:coreProperties>
</file>