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E9807" w14:textId="77777777" w:rsidR="007A474A" w:rsidRPr="00510F51" w:rsidRDefault="00756531" w:rsidP="006B06D7">
      <w:pPr>
        <w:pStyle w:val="Ttulo1"/>
      </w:pPr>
      <w:commentRangeStart w:id="0"/>
      <w:r w:rsidRPr="00510F51">
        <w:t>GAP</w:t>
      </w:r>
      <w:commentRangeEnd w:id="0"/>
      <w:r w:rsidR="00FF1D70">
        <w:rPr>
          <w:rStyle w:val="Refdecomentario"/>
          <w:rFonts w:asciiTheme="minorHAnsi" w:eastAsiaTheme="minorEastAsia" w:hAnsiTheme="minorHAnsi" w:cstheme="minorBidi"/>
          <w:color w:val="auto"/>
        </w:rPr>
        <w:commentReference w:id="0"/>
      </w:r>
      <w:r w:rsidRPr="00510F51">
        <w:t xml:space="preserve"> an</w:t>
      </w:r>
      <w:r w:rsidRPr="00510F51">
        <w:t>á</w:t>
      </w:r>
      <w:r w:rsidRPr="00510F51">
        <w:t>lisis</w:t>
      </w:r>
    </w:p>
    <w:p w14:paraId="3DAAF52C" w14:textId="77777777" w:rsidR="007A474A" w:rsidRPr="00510F51" w:rsidRDefault="00756531" w:rsidP="006B06D7">
      <w:pPr>
        <w:pStyle w:val="Ttulo2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Generación de Estrategia</w:t>
      </w:r>
    </w:p>
    <w:p w14:paraId="628C6E67" w14:textId="77777777" w:rsidR="007A474A" w:rsidRPr="00510F51" w:rsidRDefault="00756531" w:rsidP="006B06D7">
      <w:pPr>
        <w:pStyle w:val="Ttulo2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Objetivos</w:t>
      </w:r>
    </w:p>
    <w:p w14:paraId="407441F4" w14:textId="77777777" w:rsidR="007A474A" w:rsidRPr="00510F51" w:rsidRDefault="00756531" w:rsidP="006B06D7">
      <w:pPr>
        <w:pStyle w:val="Ttulo2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Planificación</w:t>
      </w:r>
    </w:p>
    <w:p w14:paraId="471313FE" w14:textId="77777777" w:rsidR="00510F51" w:rsidRDefault="00756531" w:rsidP="006B06D7">
      <w:pPr>
        <w:pStyle w:val="Ttulo2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Evaluación</w:t>
      </w:r>
    </w:p>
    <w:p w14:paraId="41F2D5C2" w14:textId="77777777" w:rsidR="00510F51" w:rsidRPr="00510F51" w:rsidRDefault="00510F51" w:rsidP="006B06D7"/>
    <w:p w14:paraId="1BFF4F31" w14:textId="77777777" w:rsidR="00510F51" w:rsidRPr="00510F51" w:rsidRDefault="00510F51" w:rsidP="006B06D7">
      <w:pPr>
        <w:pStyle w:val="Ttulo1"/>
      </w:pPr>
      <w:r w:rsidRPr="00510F51">
        <w:rPr>
          <w:rFonts w:eastAsia="Arial"/>
        </w:rPr>
        <w:t>Construcci</w:t>
      </w:r>
      <w:r w:rsidRPr="00510F51">
        <w:rPr>
          <w:rFonts w:eastAsia="Arial"/>
        </w:rPr>
        <w:t>ó</w:t>
      </w:r>
      <w:r w:rsidRPr="00510F51">
        <w:rPr>
          <w:rFonts w:eastAsia="Arial"/>
        </w:rPr>
        <w:t>n</w:t>
      </w:r>
    </w:p>
    <w:p w14:paraId="2C8DCADE" w14:textId="77777777" w:rsidR="00510F51" w:rsidRPr="00510F51" w:rsidRDefault="00510F51" w:rsidP="006B06D7">
      <w:pPr>
        <w:pStyle w:val="Ttulo1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Definición de Ecosistema </w:t>
      </w:r>
    </w:p>
    <w:p w14:paraId="56AC65BD" w14:textId="77777777" w:rsidR="00510F51" w:rsidRPr="00510F51" w:rsidRDefault="00510F51" w:rsidP="006B06D7">
      <w:pPr>
        <w:pStyle w:val="Ttulo1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Plataforma E-Commerce </w:t>
      </w:r>
    </w:p>
    <w:p w14:paraId="2EC7DB41" w14:textId="77777777" w:rsidR="00510F51" w:rsidRPr="00510F51" w:rsidRDefault="00510F51" w:rsidP="006B06D7">
      <w:pPr>
        <w:pStyle w:val="Ttulo1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Integración con Sistemas existentes</w:t>
      </w:r>
    </w:p>
    <w:p w14:paraId="44330D0D" w14:textId="77777777" w:rsidR="00510F51" w:rsidRPr="00510F51" w:rsidRDefault="00510F51" w:rsidP="006B06D7">
      <w:pPr>
        <w:pStyle w:val="Ttulo1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Procesos</w:t>
      </w:r>
    </w:p>
    <w:p w14:paraId="75888DA7" w14:textId="77777777" w:rsidR="007A474A" w:rsidRPr="00510F51" w:rsidRDefault="007A474A" w:rsidP="006B06D7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AF2905" w14:textId="77777777" w:rsidR="00510F51" w:rsidRPr="00510F51" w:rsidRDefault="00510F51" w:rsidP="006B06D7">
      <w:pPr>
        <w:pStyle w:val="Ttulo1"/>
      </w:pPr>
      <w:r w:rsidRPr="00510F51">
        <w:rPr>
          <w:rFonts w:eastAsia="Arial"/>
        </w:rPr>
        <w:t>Dise</w:t>
      </w:r>
      <w:r w:rsidRPr="00510F51">
        <w:rPr>
          <w:rFonts w:eastAsia="Arial"/>
        </w:rPr>
        <w:t>ñ</w:t>
      </w:r>
      <w:r w:rsidRPr="00510F51">
        <w:rPr>
          <w:rFonts w:eastAsia="Arial"/>
        </w:rPr>
        <w:t xml:space="preserve">o del </w:t>
      </w:r>
      <w:proofErr w:type="spellStart"/>
      <w:r w:rsidRPr="00510F51">
        <w:rPr>
          <w:rFonts w:eastAsia="Arial"/>
        </w:rPr>
        <w:t>Fulfillment</w:t>
      </w:r>
      <w:proofErr w:type="spellEnd"/>
    </w:p>
    <w:p w14:paraId="64C56747" w14:textId="77777777" w:rsidR="007A474A" w:rsidRPr="00510F51" w:rsidRDefault="00756531" w:rsidP="006B06D7">
      <w:pPr>
        <w:pStyle w:val="Ttulo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Almacenamiento</w:t>
      </w:r>
    </w:p>
    <w:p w14:paraId="0417ED0F" w14:textId="77777777" w:rsidR="007A474A" w:rsidRPr="00510F51" w:rsidRDefault="00756531" w:rsidP="006B06D7">
      <w:pPr>
        <w:pStyle w:val="Ttulo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Logística</w:t>
      </w:r>
    </w:p>
    <w:p w14:paraId="24EDF8E5" w14:textId="77777777" w:rsidR="007A474A" w:rsidRPr="00510F51" w:rsidRDefault="00756531" w:rsidP="006B06D7">
      <w:pPr>
        <w:pStyle w:val="Ttulo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Operaciones</w:t>
      </w:r>
    </w:p>
    <w:p w14:paraId="5872359E" w14:textId="77777777" w:rsidR="007A474A" w:rsidRDefault="00756531" w:rsidP="006B06D7">
      <w:pPr>
        <w:pStyle w:val="Ttulo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Stock</w:t>
      </w:r>
    </w:p>
    <w:p w14:paraId="307FD2BB" w14:textId="77777777" w:rsidR="000218BC" w:rsidRDefault="000218BC" w:rsidP="000218BC">
      <w:pPr>
        <w:spacing w:after="0"/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 xml:space="preserve">Es necesario definir cuánto del stock de la sucursal se muestra a la plataforma (hoy a venta móvil el 60%) </w:t>
      </w:r>
    </w:p>
    <w:p w14:paraId="32C40BBA" w14:textId="77777777" w:rsidR="000218BC" w:rsidRDefault="000218BC" w:rsidP="000218BC">
      <w:pPr>
        <w:spacing w:after="0"/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Cómo maneja el stock la plataforma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Va descontando su propia venta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</w:t>
      </w:r>
    </w:p>
    <w:p w14:paraId="2602B677" w14:textId="77777777" w:rsidR="000218BC" w:rsidRPr="000218BC" w:rsidRDefault="000218BC" w:rsidP="000218BC">
      <w:pPr>
        <w:spacing w:after="0"/>
        <w:ind w:left="720"/>
      </w:pPr>
      <w:r>
        <w:rPr>
          <w:rStyle w:val="Textoennegrita"/>
          <w:b w:val="0"/>
          <w:i/>
          <w:color w:val="1F4E79" w:themeColor="accent1" w:themeShade="80"/>
        </w:rPr>
        <w:t>Qué pasa con un pedido que queda abierto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Se puede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Revalida el stock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</w:p>
    <w:p w14:paraId="511EA92E" w14:textId="77777777" w:rsidR="007A474A" w:rsidRDefault="00756531" w:rsidP="006B06D7">
      <w:pPr>
        <w:pStyle w:val="Ttulo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Seguimiento de Pedidos</w:t>
      </w:r>
    </w:p>
    <w:p w14:paraId="204D1B29" w14:textId="77777777" w:rsidR="000218BC" w:rsidRPr="000218BC" w:rsidRDefault="000218BC" w:rsidP="000218BC">
      <w:pPr>
        <w:ind w:left="720"/>
      </w:pPr>
      <w:r>
        <w:rPr>
          <w:rStyle w:val="Textoennegrita"/>
          <w:b w:val="0"/>
          <w:i/>
          <w:color w:val="1F4E79" w:themeColor="accent1" w:themeShade="80"/>
        </w:rPr>
        <w:t>Qué cambios de estado se informan al cliente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Por qué medio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?</w:t>
      </w:r>
      <w:proofErr w:type="gramEnd"/>
    </w:p>
    <w:p w14:paraId="4917B861" w14:textId="77777777" w:rsidR="00510F51" w:rsidRPr="00510F51" w:rsidRDefault="00510F51" w:rsidP="006B06D7">
      <w:pPr>
        <w:pStyle w:val="Ttulo1"/>
        <w:ind w:left="-1134" w:firstLine="1134"/>
      </w:pPr>
      <w:r w:rsidRPr="00510F51">
        <w:rPr>
          <w:rFonts w:eastAsia="Arial"/>
        </w:rPr>
        <w:t>Atenci</w:t>
      </w:r>
      <w:r w:rsidRPr="00510F51">
        <w:rPr>
          <w:rFonts w:eastAsia="Arial"/>
        </w:rPr>
        <w:t>ó</w:t>
      </w:r>
      <w:r w:rsidRPr="00510F51">
        <w:rPr>
          <w:rFonts w:eastAsia="Arial"/>
        </w:rPr>
        <w:t>n al Cliente</w:t>
      </w:r>
    </w:p>
    <w:p w14:paraId="2E093BD4" w14:textId="77777777" w:rsidR="00510F51" w:rsidRPr="00510F51" w:rsidRDefault="00510F51" w:rsidP="006B06D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 xml:space="preserve">CRM </w:t>
      </w:r>
    </w:p>
    <w:p w14:paraId="3348FEA5" w14:textId="77777777" w:rsidR="00510F51" w:rsidRPr="00510F51" w:rsidRDefault="00510F51" w:rsidP="006B06D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 xml:space="preserve">Soporte multicanal </w:t>
      </w:r>
    </w:p>
    <w:p w14:paraId="125DD67D" w14:textId="77777777" w:rsidR="00510F51" w:rsidRPr="00510F51" w:rsidRDefault="00510F51" w:rsidP="006B06D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Quejas y reclamos</w:t>
      </w:r>
    </w:p>
    <w:p w14:paraId="34FA2505" w14:textId="77777777" w:rsidR="00510F51" w:rsidRDefault="00510F51" w:rsidP="006B06D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Personas</w:t>
      </w:r>
    </w:p>
    <w:p w14:paraId="7B6AFFB6" w14:textId="77777777" w:rsidR="00510F51" w:rsidRPr="00510F51" w:rsidRDefault="00510F51" w:rsidP="006B06D7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2E0F395" w14:textId="77777777" w:rsidR="00510F51" w:rsidRPr="00510F51" w:rsidRDefault="00510F51" w:rsidP="006B06D7">
      <w:pPr>
        <w:pStyle w:val="Ttulo1"/>
      </w:pPr>
      <w:r w:rsidRPr="00510F51">
        <w:rPr>
          <w:rFonts w:eastAsia="Arial"/>
        </w:rPr>
        <w:t>Captaci</w:t>
      </w:r>
      <w:r w:rsidRPr="00510F51">
        <w:rPr>
          <w:rFonts w:eastAsia="Arial"/>
        </w:rPr>
        <w:t>ó</w:t>
      </w:r>
      <w:r w:rsidRPr="00510F51">
        <w:rPr>
          <w:rFonts w:eastAsia="Arial"/>
        </w:rPr>
        <w:t>n de Clientes</w:t>
      </w:r>
    </w:p>
    <w:p w14:paraId="1AED8EBF" w14:textId="77777777" w:rsidR="007A474A" w:rsidRPr="00510F51" w:rsidRDefault="00756531" w:rsidP="006B06D7">
      <w:pPr>
        <w:pStyle w:val="Ttulo1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10F51">
        <w:rPr>
          <w:rFonts w:asciiTheme="minorHAnsi" w:hAnsiTheme="minorHAnsi" w:cstheme="minorHAnsi"/>
          <w:sz w:val="24"/>
          <w:szCs w:val="24"/>
        </w:rPr>
        <w:t>Mercado</w:t>
      </w:r>
    </w:p>
    <w:p w14:paraId="2689F348" w14:textId="77777777" w:rsidR="007A474A" w:rsidRPr="00510F51" w:rsidRDefault="00756531" w:rsidP="006B06D7">
      <w:pPr>
        <w:pStyle w:val="Ttulo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Marca</w:t>
      </w:r>
    </w:p>
    <w:p w14:paraId="1546C5FC" w14:textId="77777777" w:rsidR="007A474A" w:rsidRPr="00510F51" w:rsidRDefault="00756531" w:rsidP="006B06D7">
      <w:pPr>
        <w:pStyle w:val="Ttulo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Influencia Digital &amp; Mobile</w:t>
      </w:r>
    </w:p>
    <w:p w14:paraId="57260A32" w14:textId="77777777" w:rsidR="007A474A" w:rsidRDefault="00756531" w:rsidP="006B06D7">
      <w:pPr>
        <w:pStyle w:val="Ttulo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Alta de Clientes</w:t>
      </w:r>
    </w:p>
    <w:p w14:paraId="6961FC19" w14:textId="77777777" w:rsidR="006B06D7" w:rsidRPr="000218BC" w:rsidRDefault="006B06D7" w:rsidP="006B06D7">
      <w:pPr>
        <w:ind w:left="720"/>
        <w:rPr>
          <w:rStyle w:val="Textoennegrita"/>
          <w:b w:val="0"/>
          <w:i/>
          <w:color w:val="1F4E79" w:themeColor="accent1" w:themeShade="80"/>
        </w:rPr>
      </w:pPr>
      <w:r w:rsidRPr="000218BC">
        <w:rPr>
          <w:rStyle w:val="Textoennegrita"/>
          <w:b w:val="0"/>
          <w:i/>
          <w:color w:val="1F4E79" w:themeColor="accent1" w:themeShade="80"/>
        </w:rPr>
        <w:t>Cómo sería el proceso de alta</w:t>
      </w:r>
      <w:proofErr w:type="gramStart"/>
      <w:r w:rsidRPr="000218BC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0218BC">
        <w:rPr>
          <w:rStyle w:val="Textoennegrita"/>
          <w:b w:val="0"/>
          <w:i/>
          <w:color w:val="1F4E79" w:themeColor="accent1" w:themeShade="80"/>
        </w:rPr>
        <w:t xml:space="preserve"> Similar a la de la App de hoy</w:t>
      </w:r>
      <w:proofErr w:type="gramStart"/>
      <w:r w:rsidRPr="000218BC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0218BC">
        <w:rPr>
          <w:rStyle w:val="Textoennegrita"/>
          <w:b w:val="0"/>
          <w:i/>
          <w:color w:val="1F4E79" w:themeColor="accent1" w:themeShade="80"/>
        </w:rPr>
        <w:t xml:space="preserve"> Registro por parte del cliente y alta posterior</w:t>
      </w:r>
      <w:proofErr w:type="gramStart"/>
      <w:r w:rsidRPr="000218BC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0218BC">
        <w:rPr>
          <w:rStyle w:val="Textoennegrita"/>
          <w:b w:val="0"/>
          <w:i/>
          <w:color w:val="1F4E79" w:themeColor="accent1" w:themeShade="80"/>
        </w:rPr>
        <w:t xml:space="preserve"> Por el RAC o automática con los datos que ingresó el cliente</w:t>
      </w:r>
      <w:proofErr w:type="gramStart"/>
      <w:r w:rsidRPr="000218BC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0218BC">
        <w:rPr>
          <w:rStyle w:val="Textoennegrita"/>
          <w:b w:val="0"/>
          <w:i/>
          <w:color w:val="1F4E79" w:themeColor="accent1" w:themeShade="80"/>
        </w:rPr>
        <w:t xml:space="preserve"> Pasa a ser cliente POS o solo es cliente de B2C?</w:t>
      </w:r>
    </w:p>
    <w:p w14:paraId="6F114669" w14:textId="77777777" w:rsidR="006B06D7" w:rsidRPr="000218BC" w:rsidRDefault="006B06D7" w:rsidP="006B06D7">
      <w:pPr>
        <w:ind w:left="720"/>
        <w:rPr>
          <w:rStyle w:val="Textoennegrita"/>
          <w:b w:val="0"/>
          <w:i/>
          <w:color w:val="1F4E79" w:themeColor="accent1" w:themeShade="80"/>
          <w:u w:val="single"/>
        </w:rPr>
      </w:pPr>
      <w:r w:rsidRPr="000218BC">
        <w:rPr>
          <w:rStyle w:val="Textoennegrita"/>
          <w:b w:val="0"/>
          <w:i/>
          <w:color w:val="1F4E79" w:themeColor="accent1" w:themeShade="80"/>
          <w:u w:val="single"/>
        </w:rPr>
        <w:t>Alternativas actuales en POS</w:t>
      </w:r>
    </w:p>
    <w:p w14:paraId="04C7299A" w14:textId="77777777" w:rsidR="006B06D7" w:rsidRPr="000218BC" w:rsidRDefault="006B06D7" w:rsidP="00D260E7">
      <w:pPr>
        <w:pStyle w:val="Prrafodelista"/>
        <w:numPr>
          <w:ilvl w:val="0"/>
          <w:numId w:val="11"/>
        </w:numPr>
        <w:rPr>
          <w:rStyle w:val="Textoennegrita"/>
          <w:b w:val="0"/>
          <w:i/>
          <w:color w:val="1F4E79" w:themeColor="accent1" w:themeShade="80"/>
        </w:rPr>
      </w:pPr>
      <w:r w:rsidRPr="000218BC">
        <w:rPr>
          <w:rStyle w:val="Textoennegrita"/>
          <w:b w:val="0"/>
          <w:i/>
          <w:color w:val="1F4E79" w:themeColor="accent1" w:themeShade="80"/>
        </w:rPr>
        <w:t>Cliente dado de alta con CUIT/CUIL (ojo</w:t>
      </w:r>
      <w:proofErr w:type="gramStart"/>
      <w:r w:rsidRPr="000218BC">
        <w:rPr>
          <w:rStyle w:val="Textoennegrita"/>
          <w:b w:val="0"/>
          <w:i/>
          <w:color w:val="1F4E79" w:themeColor="accent1" w:themeShade="80"/>
        </w:rPr>
        <w:t>!</w:t>
      </w:r>
      <w:proofErr w:type="gramEnd"/>
      <w:r w:rsidRPr="000218BC">
        <w:rPr>
          <w:rStyle w:val="Textoennegrita"/>
          <w:b w:val="0"/>
          <w:i/>
          <w:color w:val="1F4E79" w:themeColor="accent1" w:themeShade="80"/>
        </w:rPr>
        <w:t xml:space="preserve"> Hoy no permite DNI). Tiene cuenta corriente propia, puede tener deuda/plata a favor. Se identifica con facilidad en la </w:t>
      </w:r>
      <w:r w:rsidRPr="000218BC">
        <w:rPr>
          <w:rStyle w:val="Textoennegrita"/>
          <w:b w:val="0"/>
          <w:i/>
          <w:color w:val="1F4E79" w:themeColor="accent1" w:themeShade="80"/>
        </w:rPr>
        <w:lastRenderedPageBreak/>
        <w:t xml:space="preserve">caja. Los </w:t>
      </w:r>
      <w:r w:rsidR="00641E18">
        <w:rPr>
          <w:rStyle w:val="Textoennegrita"/>
          <w:b w:val="0"/>
          <w:i/>
          <w:color w:val="1F4E79" w:themeColor="accent1" w:themeShade="80"/>
        </w:rPr>
        <w:t>pedidos los podría tomar el SLV. Podría capturar promociones exclusivas VPV</w:t>
      </w:r>
    </w:p>
    <w:p w14:paraId="6793AB5F" w14:textId="77777777" w:rsidR="006B06D7" w:rsidRPr="000218BC" w:rsidRDefault="006B06D7" w:rsidP="006B06D7">
      <w:pPr>
        <w:pStyle w:val="Prrafodelista"/>
        <w:numPr>
          <w:ilvl w:val="0"/>
          <w:numId w:val="11"/>
        </w:numPr>
        <w:rPr>
          <w:rStyle w:val="Textoennegrita"/>
          <w:b w:val="0"/>
          <w:i/>
          <w:color w:val="1F4E79" w:themeColor="accent1" w:themeShade="80"/>
        </w:rPr>
      </w:pPr>
      <w:r w:rsidRPr="000218BC">
        <w:rPr>
          <w:rStyle w:val="Textoennegrita"/>
          <w:b w:val="0"/>
          <w:i/>
          <w:color w:val="1F4E79" w:themeColor="accent1" w:themeShade="80"/>
        </w:rPr>
        <w:t xml:space="preserve">Consumidor final no cliente. Identificado por DNI únicamente a efectos de la facturación, pero con movimientos en una única cuenta. Los pedidos no los podría tomar el SLV No puede tener pago anticipado, porque </w:t>
      </w:r>
      <w:proofErr w:type="spellStart"/>
      <w:r w:rsidRPr="000218BC">
        <w:rPr>
          <w:rStyle w:val="Textoennegrita"/>
          <w:b w:val="0"/>
          <w:i/>
          <w:color w:val="1F4E79" w:themeColor="accent1" w:themeShade="80"/>
        </w:rPr>
        <w:t>desp</w:t>
      </w:r>
      <w:r w:rsidR="000218BC">
        <w:rPr>
          <w:rStyle w:val="Textoennegrita"/>
          <w:b w:val="0"/>
          <w:i/>
          <w:color w:val="1F4E79" w:themeColor="accent1" w:themeShade="80"/>
        </w:rPr>
        <w:t>é</w:t>
      </w:r>
      <w:r w:rsidRPr="000218BC">
        <w:rPr>
          <w:rStyle w:val="Textoennegrita"/>
          <w:b w:val="0"/>
          <w:i/>
          <w:color w:val="1F4E79" w:themeColor="accent1" w:themeShade="80"/>
        </w:rPr>
        <w:t>s</w:t>
      </w:r>
      <w:proofErr w:type="spellEnd"/>
      <w:r w:rsidRPr="000218BC">
        <w:rPr>
          <w:rStyle w:val="Textoennegrita"/>
          <w:b w:val="0"/>
          <w:i/>
          <w:color w:val="1F4E79" w:themeColor="accent1" w:themeShade="80"/>
        </w:rPr>
        <w:t xml:space="preserve"> no se puede recuperar.</w:t>
      </w:r>
    </w:p>
    <w:p w14:paraId="27223EB8" w14:textId="77777777" w:rsidR="007A474A" w:rsidRPr="00510F51" w:rsidRDefault="00756531" w:rsidP="006B06D7">
      <w:pPr>
        <w:pStyle w:val="Ttulo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Validación de Datos</w:t>
      </w:r>
    </w:p>
    <w:p w14:paraId="67CCDF33" w14:textId="77777777" w:rsidR="007A474A" w:rsidRPr="00510F51" w:rsidRDefault="007A474A" w:rsidP="006B06D7">
      <w:pPr>
        <w:pStyle w:val="Ttulo2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99B96DF" w14:textId="77777777" w:rsidR="00510F51" w:rsidRPr="00510F51" w:rsidRDefault="00510F51" w:rsidP="006B06D7">
      <w:pPr>
        <w:pStyle w:val="Ttulo1"/>
      </w:pPr>
      <w:r w:rsidRPr="00510F51">
        <w:t>Aceptaci</w:t>
      </w:r>
      <w:r w:rsidRPr="00510F51">
        <w:t>ó</w:t>
      </w:r>
      <w:r w:rsidRPr="00510F51">
        <w:t>n de la Orden</w:t>
      </w:r>
    </w:p>
    <w:p w14:paraId="20F7BFB5" w14:textId="77777777" w:rsidR="00510F51" w:rsidRPr="00510F51" w:rsidRDefault="00510F51" w:rsidP="006B06D7">
      <w:pPr>
        <w:pStyle w:val="Ttulo2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Catálogo</w:t>
      </w:r>
    </w:p>
    <w:p w14:paraId="5B823C4C" w14:textId="77777777" w:rsidR="000218BC" w:rsidRDefault="000218BC" w:rsidP="006B06D7">
      <w:pPr>
        <w:pStyle w:val="Ttulo2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Precios</w:t>
      </w:r>
    </w:p>
    <w:p w14:paraId="2E501CA2" w14:textId="77777777" w:rsidR="000218BC" w:rsidRDefault="000218BC" w:rsidP="000218BC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En SAP S4 va a haber un canal propio de E-Commerce, pero no antes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!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Ojo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!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Fechas de implementación.</w:t>
      </w:r>
    </w:p>
    <w:p w14:paraId="52673157" w14:textId="77777777" w:rsidR="000218BC" w:rsidRDefault="000218BC" w:rsidP="000218BC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 xml:space="preserve">Si se factura en automático por pedido armado en SLV, el precio del pedido/canal se respeta, </w:t>
      </w:r>
      <w:proofErr w:type="spellStart"/>
      <w:r>
        <w:rPr>
          <w:rStyle w:val="Textoennegrita"/>
          <w:b w:val="0"/>
          <w:i/>
          <w:color w:val="1F4E79" w:themeColor="accent1" w:themeShade="80"/>
        </w:rPr>
        <w:t>indepedientemente</w:t>
      </w:r>
      <w:proofErr w:type="spellEnd"/>
      <w:r>
        <w:rPr>
          <w:rStyle w:val="Textoennegrita"/>
          <w:b w:val="0"/>
          <w:i/>
          <w:color w:val="1F4E79" w:themeColor="accent1" w:themeShade="80"/>
        </w:rPr>
        <w:t xml:space="preserve"> de la fecha.</w:t>
      </w:r>
    </w:p>
    <w:p w14:paraId="5BDCC32D" w14:textId="77777777" w:rsidR="000218BC" w:rsidRPr="000218BC" w:rsidRDefault="000218BC" w:rsidP="000218BC">
      <w:pPr>
        <w:ind w:left="720"/>
      </w:pPr>
      <w:r>
        <w:rPr>
          <w:rStyle w:val="Textoennegrita"/>
          <w:b w:val="0"/>
          <w:i/>
          <w:color w:val="1F4E79" w:themeColor="accent1" w:themeShade="80"/>
        </w:rPr>
        <w:t>Si se factura como hacen las cadenas (</w:t>
      </w:r>
      <w:proofErr w:type="spellStart"/>
      <w:r>
        <w:rPr>
          <w:rStyle w:val="Textoennegrita"/>
          <w:b w:val="0"/>
          <w:i/>
          <w:color w:val="1F4E79" w:themeColor="accent1" w:themeShade="80"/>
        </w:rPr>
        <w:t>repositor</w:t>
      </w:r>
      <w:proofErr w:type="spellEnd"/>
      <w:r>
        <w:rPr>
          <w:rStyle w:val="Textoennegrita"/>
          <w:b w:val="0"/>
          <w:i/>
          <w:color w:val="1F4E79" w:themeColor="accent1" w:themeShade="80"/>
        </w:rPr>
        <w:t xml:space="preserve"> con carro recorriendo góndolas y pasando por la caja, los precios y promociones disponibles son los de SALÓN en el momento que se arma el pedido)</w:t>
      </w:r>
    </w:p>
    <w:p w14:paraId="3F3876C1" w14:textId="77777777" w:rsidR="00510F51" w:rsidRPr="00510F51" w:rsidRDefault="00510F51" w:rsidP="006B06D7">
      <w:pPr>
        <w:pStyle w:val="Ttulo2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Montos</w:t>
      </w:r>
    </w:p>
    <w:p w14:paraId="7430A90B" w14:textId="77777777" w:rsidR="00510F51" w:rsidRPr="00510F51" w:rsidRDefault="00510F51" w:rsidP="006B06D7">
      <w:pPr>
        <w:pStyle w:val="Ttulo2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Confirmaciones</w:t>
      </w:r>
    </w:p>
    <w:p w14:paraId="09D21086" w14:textId="77777777" w:rsidR="0063710D" w:rsidRPr="0063710D" w:rsidRDefault="00510F51" w:rsidP="0063710D">
      <w:pPr>
        <w:pStyle w:val="Ttulo2"/>
        <w:numPr>
          <w:ilvl w:val="0"/>
          <w:numId w:val="5"/>
        </w:numPr>
        <w:rPr>
          <w:rStyle w:val="Textoennegrita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Medios de Pago</w:t>
      </w:r>
    </w:p>
    <w:p w14:paraId="5AD08C2A" w14:textId="77777777" w:rsidR="00641E18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El tema más complejo para la integración</w:t>
      </w:r>
      <w:proofErr w:type="gramStart"/>
      <w:r>
        <w:rPr>
          <w:rStyle w:val="Textoennegrita"/>
          <w:b w:val="0"/>
          <w:i/>
          <w:color w:val="1F4E79" w:themeColor="accent1" w:themeShade="80"/>
        </w:rPr>
        <w:t>!</w:t>
      </w:r>
      <w:proofErr w:type="gramEnd"/>
      <w:r>
        <w:rPr>
          <w:rStyle w:val="Textoennegrita"/>
          <w:b w:val="0"/>
          <w:i/>
          <w:color w:val="1F4E79" w:themeColor="accent1" w:themeShade="80"/>
        </w:rPr>
        <w:t xml:space="preserve"> </w:t>
      </w:r>
    </w:p>
    <w:p w14:paraId="0D9E1CE6" w14:textId="77777777" w:rsidR="00641E18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Si paga cuando retira se resuelve todo fácil pero Pagani no quiere armar y que el cliente no venga a buscar el pedido.</w:t>
      </w:r>
    </w:p>
    <w:p w14:paraId="05C75DC7" w14:textId="77777777" w:rsidR="00641E18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proofErr w:type="spellStart"/>
      <w:r>
        <w:rPr>
          <w:rStyle w:val="Textoennegrita"/>
          <w:b w:val="0"/>
          <w:i/>
          <w:color w:val="1F4E79" w:themeColor="accent1" w:themeShade="80"/>
        </w:rPr>
        <w:t>MercadoPago</w:t>
      </w:r>
      <w:proofErr w:type="spellEnd"/>
      <w:r>
        <w:rPr>
          <w:rStyle w:val="Textoennegrita"/>
          <w:b w:val="0"/>
          <w:i/>
          <w:color w:val="1F4E79" w:themeColor="accent1" w:themeShade="80"/>
        </w:rPr>
        <w:t xml:space="preserve"> podría traer menos problemas porque es un medio que existe y ya es electrónico.</w:t>
      </w:r>
      <w:r w:rsidR="0063710D">
        <w:rPr>
          <w:rStyle w:val="Textoennegrita"/>
          <w:b w:val="0"/>
          <w:i/>
          <w:color w:val="1F4E79" w:themeColor="accent1" w:themeShade="80"/>
        </w:rPr>
        <w:t xml:space="preserve"> Pero no resuelve </w:t>
      </w:r>
      <w:proofErr w:type="gramStart"/>
      <w:r w:rsidR="0063710D">
        <w:rPr>
          <w:rStyle w:val="Textoennegrita"/>
          <w:b w:val="0"/>
          <w:i/>
          <w:color w:val="1F4E79" w:themeColor="accent1" w:themeShade="80"/>
        </w:rPr>
        <w:t>el tema faltantes</w:t>
      </w:r>
      <w:proofErr w:type="gramEnd"/>
    </w:p>
    <w:p w14:paraId="4C6553F0" w14:textId="77777777" w:rsidR="00641E18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Las tarjetas nos van a complicar, además de la integración, que no ten</w:t>
      </w:r>
      <w:r w:rsidR="0063710D">
        <w:rPr>
          <w:rStyle w:val="Textoennegrita"/>
          <w:b w:val="0"/>
          <w:i/>
          <w:color w:val="1F4E79" w:themeColor="accent1" w:themeShade="80"/>
        </w:rPr>
        <w:t>e</w:t>
      </w:r>
      <w:r>
        <w:rPr>
          <w:rStyle w:val="Textoennegrita"/>
          <w:b w:val="0"/>
          <w:i/>
          <w:color w:val="1F4E79" w:themeColor="accent1" w:themeShade="80"/>
        </w:rPr>
        <w:t>mos el físico de los cierres de lote, va a haber que hacer alguna adaptación ahí</w:t>
      </w:r>
      <w:r w:rsidR="0063710D">
        <w:rPr>
          <w:rStyle w:val="Textoennegrita"/>
          <w:b w:val="0"/>
          <w:i/>
          <w:color w:val="1F4E79" w:themeColor="accent1" w:themeShade="80"/>
        </w:rPr>
        <w:t xml:space="preserve"> del cierre del tesoro</w:t>
      </w:r>
      <w:r>
        <w:rPr>
          <w:rStyle w:val="Textoennegrita"/>
          <w:b w:val="0"/>
          <w:i/>
          <w:color w:val="1F4E79" w:themeColor="accent1" w:themeShade="80"/>
        </w:rPr>
        <w:t>.</w:t>
      </w:r>
      <w:r w:rsidR="0063710D">
        <w:rPr>
          <w:rStyle w:val="Textoennegrita"/>
          <w:b w:val="0"/>
          <w:i/>
          <w:color w:val="1F4E79" w:themeColor="accent1" w:themeShade="80"/>
        </w:rPr>
        <w:t xml:space="preserve"> Aparentemente existe el cierre de lote electrónico.</w:t>
      </w:r>
    </w:p>
    <w:p w14:paraId="66520450" w14:textId="77777777" w:rsidR="0063710D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Si se hace “en dos pasos”</w:t>
      </w:r>
      <w:r w:rsidR="0063710D">
        <w:rPr>
          <w:rStyle w:val="Textoennegrita"/>
          <w:b w:val="0"/>
          <w:i/>
          <w:color w:val="1F4E79" w:themeColor="accent1" w:themeShade="80"/>
        </w:rPr>
        <w:t xml:space="preserve"> (DECIDIR) – no encontré otro que lo haga – Investigación de Pestana</w:t>
      </w:r>
    </w:p>
    <w:p w14:paraId="737C6101" w14:textId="77777777" w:rsidR="0063710D" w:rsidRDefault="005D5BEC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hyperlink r:id="rId7" w:history="1">
        <w:r w:rsidR="0063710D">
          <w:rPr>
            <w:rStyle w:val="Hipervnculo"/>
          </w:rPr>
          <w:t>https://decidirv2.api-docs.io/1.0/transacciones-en-dos-pasos</w:t>
        </w:r>
      </w:hyperlink>
    </w:p>
    <w:p w14:paraId="05A24B71" w14:textId="77777777" w:rsidR="0063710D" w:rsidRDefault="00641E18" w:rsidP="0063710D">
      <w:pPr>
        <w:pStyle w:val="Prrafodelista"/>
        <w:numPr>
          <w:ilvl w:val="0"/>
          <w:numId w:val="13"/>
        </w:numPr>
        <w:rPr>
          <w:rStyle w:val="Textoennegrita"/>
          <w:b w:val="0"/>
          <w:i/>
          <w:color w:val="1F4E79" w:themeColor="accent1" w:themeShade="80"/>
        </w:rPr>
      </w:pPr>
      <w:r w:rsidRPr="0063710D">
        <w:rPr>
          <w:rStyle w:val="Textoennegrita"/>
          <w:b w:val="0"/>
          <w:i/>
          <w:color w:val="1F4E79" w:themeColor="accent1" w:themeShade="80"/>
        </w:rPr>
        <w:t>imput</w:t>
      </w:r>
      <w:r w:rsidR="0063710D">
        <w:rPr>
          <w:rStyle w:val="Textoennegrita"/>
          <w:b w:val="0"/>
          <w:i/>
          <w:color w:val="1F4E79" w:themeColor="accent1" w:themeShade="80"/>
        </w:rPr>
        <w:t>amos</w:t>
      </w:r>
      <w:r w:rsidR="0063710D" w:rsidRPr="0063710D">
        <w:rPr>
          <w:rStyle w:val="Textoennegrita"/>
          <w:b w:val="0"/>
          <w:i/>
          <w:color w:val="1F4E79" w:themeColor="accent1" w:themeShade="80"/>
        </w:rPr>
        <w:t xml:space="preserve"> en la cuenta del cliente cuando hace el pedido (solo si </w:t>
      </w:r>
      <w:r w:rsidR="0063710D">
        <w:rPr>
          <w:rStyle w:val="Textoennegrita"/>
          <w:b w:val="0"/>
          <w:i/>
          <w:color w:val="1F4E79" w:themeColor="accent1" w:themeShade="80"/>
        </w:rPr>
        <w:t>optamos por</w:t>
      </w:r>
      <w:r w:rsidR="0063710D" w:rsidRPr="0063710D">
        <w:rPr>
          <w:rStyle w:val="Textoennegrita"/>
          <w:b w:val="0"/>
          <w:i/>
          <w:color w:val="1F4E79" w:themeColor="accent1" w:themeShade="80"/>
        </w:rPr>
        <w:t xml:space="preserve"> cliente con cuenta)</w:t>
      </w:r>
      <w:r w:rsidRPr="0063710D">
        <w:rPr>
          <w:rStyle w:val="Textoennegrita"/>
          <w:b w:val="0"/>
          <w:i/>
          <w:color w:val="1F4E79" w:themeColor="accent1" w:themeShade="80"/>
        </w:rPr>
        <w:t xml:space="preserve"> y </w:t>
      </w:r>
      <w:r w:rsidR="0063710D" w:rsidRPr="0063710D">
        <w:rPr>
          <w:rStyle w:val="Textoennegrita"/>
          <w:b w:val="0"/>
          <w:i/>
          <w:color w:val="1F4E79" w:themeColor="accent1" w:themeShade="80"/>
        </w:rPr>
        <w:t xml:space="preserve">al </w:t>
      </w:r>
      <w:r w:rsidR="0063710D">
        <w:rPr>
          <w:rStyle w:val="Textoennegrita"/>
          <w:b w:val="0"/>
          <w:i/>
          <w:color w:val="1F4E79" w:themeColor="accent1" w:themeShade="80"/>
        </w:rPr>
        <w:t xml:space="preserve">emitir la factura automáticamente descontamos de la cuenta </w:t>
      </w:r>
      <w:r w:rsidR="0063710D" w:rsidRPr="0063710D">
        <w:rPr>
          <w:rStyle w:val="Textoennegrita"/>
          <w:b w:val="0"/>
          <w:i/>
          <w:color w:val="1F4E79" w:themeColor="accent1" w:themeShade="80"/>
        </w:rPr>
        <w:t>con el mismo medio la diferencia</w:t>
      </w:r>
      <w:proofErr w:type="gramStart"/>
      <w:r w:rsidRPr="0063710D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63710D">
        <w:rPr>
          <w:rStyle w:val="Textoennegrita"/>
          <w:b w:val="0"/>
          <w:i/>
          <w:color w:val="1F4E79" w:themeColor="accent1" w:themeShade="80"/>
        </w:rPr>
        <w:t xml:space="preserve"> </w:t>
      </w:r>
      <w:r w:rsidR="0063710D">
        <w:rPr>
          <w:rStyle w:val="Textoennegrita"/>
          <w:b w:val="0"/>
          <w:i/>
          <w:color w:val="1F4E79" w:themeColor="accent1" w:themeShade="80"/>
        </w:rPr>
        <w:t>Hacemos lo mismo pero con intervención del cajero al entregarle la factura</w:t>
      </w:r>
      <w:proofErr w:type="gramStart"/>
      <w:r w:rsidR="0063710D">
        <w:rPr>
          <w:rStyle w:val="Textoennegrita"/>
          <w:b w:val="0"/>
          <w:i/>
          <w:color w:val="1F4E79" w:themeColor="accent1" w:themeShade="80"/>
        </w:rPr>
        <w:t>?</w:t>
      </w:r>
      <w:proofErr w:type="gramEnd"/>
    </w:p>
    <w:p w14:paraId="3E34ED11" w14:textId="77777777" w:rsidR="00641E18" w:rsidRDefault="00641E18" w:rsidP="0063710D">
      <w:pPr>
        <w:pStyle w:val="Prrafodelista"/>
        <w:numPr>
          <w:ilvl w:val="1"/>
          <w:numId w:val="5"/>
        </w:numPr>
        <w:rPr>
          <w:rStyle w:val="Textoennegrita"/>
          <w:b w:val="0"/>
          <w:i/>
          <w:color w:val="1F4E79" w:themeColor="accent1" w:themeShade="80"/>
        </w:rPr>
      </w:pPr>
      <w:r w:rsidRPr="0063710D">
        <w:rPr>
          <w:rStyle w:val="Textoennegrita"/>
          <w:b w:val="0"/>
          <w:i/>
          <w:color w:val="1F4E79" w:themeColor="accent1" w:themeShade="80"/>
        </w:rPr>
        <w:t>creamos un medio de pago como el inter que está pero no se acredita en la cuenta</w:t>
      </w:r>
      <w:proofErr w:type="gramStart"/>
      <w:r w:rsidRPr="0063710D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63710D">
        <w:rPr>
          <w:rStyle w:val="Textoennegrita"/>
          <w:b w:val="0"/>
          <w:i/>
          <w:color w:val="1F4E79" w:themeColor="accent1" w:themeShade="80"/>
        </w:rPr>
        <w:t xml:space="preserve"> Y después se confirma por menos</w:t>
      </w:r>
      <w:proofErr w:type="gramStart"/>
      <w:r w:rsidRPr="0063710D">
        <w:rPr>
          <w:rStyle w:val="Textoennegrita"/>
          <w:b w:val="0"/>
          <w:i/>
          <w:color w:val="1F4E79" w:themeColor="accent1" w:themeShade="80"/>
        </w:rPr>
        <w:t>?</w:t>
      </w:r>
      <w:proofErr w:type="gramEnd"/>
      <w:r w:rsidRPr="0063710D">
        <w:rPr>
          <w:rStyle w:val="Textoennegrita"/>
          <w:b w:val="0"/>
          <w:i/>
          <w:color w:val="1F4E79" w:themeColor="accent1" w:themeShade="80"/>
        </w:rPr>
        <w:t xml:space="preserve"> Hoy no soportado este modelo por POS</w:t>
      </w:r>
    </w:p>
    <w:p w14:paraId="0F7775CD" w14:textId="77777777" w:rsidR="0063710D" w:rsidRPr="0063710D" w:rsidRDefault="0063710D" w:rsidP="0063710D">
      <w:pPr>
        <w:pStyle w:val="Prrafodelista"/>
        <w:numPr>
          <w:ilvl w:val="1"/>
          <w:numId w:val="5"/>
        </w:numPr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lastRenderedPageBreak/>
        <w:t>registramos fuera de la cuenta el pago recibido, asociándolo con el pedido (hoy los pagos son de facturas, no de pedidos) y al entregarle al cliente la factura se busca el pago y se asocia con la factura por el monto real, y ahí se envía la confirmación al Gateway?</w:t>
      </w:r>
    </w:p>
    <w:p w14:paraId="74EEFE07" w14:textId="77777777" w:rsidR="00641E18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Hay que revisar temas contables y de conciliación de los pagos realizados/imputados</w:t>
      </w:r>
    </w:p>
    <w:p w14:paraId="0F945A77" w14:textId="77777777" w:rsidR="00641E18" w:rsidRPr="00641E18" w:rsidRDefault="00641E18" w:rsidP="00641E18"/>
    <w:p w14:paraId="495F4DE3" w14:textId="77777777" w:rsidR="00510F51" w:rsidRDefault="00510F51" w:rsidP="006B06D7">
      <w:pPr>
        <w:pStyle w:val="Ttulo2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Facturación</w:t>
      </w:r>
    </w:p>
    <w:p w14:paraId="683BE251" w14:textId="77777777" w:rsidR="00756531" w:rsidRDefault="00641E18" w:rsidP="00641E18">
      <w:pPr>
        <w:ind w:left="720"/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 xml:space="preserve">Si el cliente solicita factura B de </w:t>
      </w:r>
      <w:proofErr w:type="spellStart"/>
      <w:r>
        <w:rPr>
          <w:rStyle w:val="Textoennegrita"/>
          <w:b w:val="0"/>
          <w:i/>
          <w:color w:val="1F4E79" w:themeColor="accent1" w:themeShade="80"/>
        </w:rPr>
        <w:t>monotributo</w:t>
      </w:r>
      <w:proofErr w:type="spellEnd"/>
      <w:r>
        <w:rPr>
          <w:rStyle w:val="Textoennegrita"/>
          <w:b w:val="0"/>
          <w:i/>
          <w:color w:val="1F4E79" w:themeColor="accent1" w:themeShade="80"/>
        </w:rPr>
        <w:t xml:space="preserve"> o A de responsable inscripto, el RAC va a tener que completar otros datos impositivos (inscripción en IIBB por ejemplo)</w:t>
      </w:r>
      <w:r w:rsidR="00756531">
        <w:rPr>
          <w:rStyle w:val="Textoennegrita"/>
          <w:b w:val="0"/>
          <w:i/>
          <w:color w:val="1F4E79" w:themeColor="accent1" w:themeShade="80"/>
        </w:rPr>
        <w:t>.</w:t>
      </w:r>
    </w:p>
    <w:p w14:paraId="5C6629FF" w14:textId="77777777" w:rsidR="00510F51" w:rsidRPr="00756531" w:rsidRDefault="00756531" w:rsidP="00756531">
      <w:pPr>
        <w:ind w:left="720"/>
        <w:rPr>
          <w:bCs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 xml:space="preserve">SI no es factura “a consumidor final”  la diferencia puede ser “para arriba” con respecto a lo reservado en el momento de tomar el pedido por impuestos que se agregan. En la plataforma se calcularían los otros impuestos (podría haber un web </w:t>
      </w:r>
      <w:proofErr w:type="spellStart"/>
      <w:r>
        <w:rPr>
          <w:rStyle w:val="Textoennegrita"/>
          <w:b w:val="0"/>
          <w:i/>
          <w:color w:val="1F4E79" w:themeColor="accent1" w:themeShade="80"/>
        </w:rPr>
        <w:t>service</w:t>
      </w:r>
      <w:proofErr w:type="spellEnd"/>
      <w:r>
        <w:rPr>
          <w:rStyle w:val="Textoennegrita"/>
          <w:b w:val="0"/>
          <w:i/>
          <w:color w:val="1F4E79" w:themeColor="accent1" w:themeShade="80"/>
        </w:rPr>
        <w:t xml:space="preserve">, pero es complejo) o simplemente le decimos (pueden aplicar otros impuestos). Habría que calcular en ese caso cuánto mandamos de reserva a la pasarela y qué parámetros ponemos de aceptación </w:t>
      </w:r>
    </w:p>
    <w:p w14:paraId="5665FD0B" w14:textId="77777777" w:rsidR="007A474A" w:rsidRPr="00510F51" w:rsidRDefault="00510F51">
      <w:pPr>
        <w:pStyle w:val="Ttulo1"/>
      </w:pPr>
      <w:r w:rsidRPr="00510F51">
        <w:t>Recepci</w:t>
      </w:r>
      <w:r w:rsidRPr="00510F51">
        <w:t>ó</w:t>
      </w:r>
      <w:r w:rsidRPr="00510F51">
        <w:t>n de Pedido</w:t>
      </w:r>
    </w:p>
    <w:p w14:paraId="21A96DEF" w14:textId="77777777" w:rsidR="007A474A" w:rsidRDefault="00756531" w:rsidP="00510F51">
      <w:pPr>
        <w:pStyle w:val="Ttulo2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Empaque</w:t>
      </w:r>
    </w:p>
    <w:p w14:paraId="7BEB229E" w14:textId="77777777" w:rsidR="00756531" w:rsidRDefault="00756531" w:rsidP="00756531">
      <w:pPr>
        <w:rPr>
          <w:rStyle w:val="Textoennegrita"/>
          <w:b w:val="0"/>
          <w:i/>
          <w:color w:val="1F4E79" w:themeColor="accent1" w:themeShade="80"/>
        </w:rPr>
      </w:pPr>
      <w:r>
        <w:rPr>
          <w:rStyle w:val="Textoennegrita"/>
          <w:b w:val="0"/>
          <w:i/>
          <w:color w:val="1F4E79" w:themeColor="accent1" w:themeShade="80"/>
        </w:rPr>
        <w:t>Ver tema armado por SLV y tipo de cliente más arriba</w:t>
      </w:r>
    </w:p>
    <w:p w14:paraId="069BFB77" w14:textId="77777777" w:rsidR="00756531" w:rsidRPr="00756531" w:rsidRDefault="00756531" w:rsidP="00756531">
      <w:r>
        <w:rPr>
          <w:rStyle w:val="Textoennegrita"/>
          <w:b w:val="0"/>
          <w:i/>
          <w:color w:val="1F4E79" w:themeColor="accent1" w:themeShade="80"/>
        </w:rPr>
        <w:t>Hay que revisar el proceso actual que recibe el pedido en AC (controles que pueden no aplicar)</w:t>
      </w:r>
    </w:p>
    <w:p w14:paraId="290AC5A5" w14:textId="77777777" w:rsidR="007A474A" w:rsidRPr="00510F51" w:rsidRDefault="00756531" w:rsidP="00510F51">
      <w:pPr>
        <w:pStyle w:val="Ttulo2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Distribución</w:t>
      </w:r>
    </w:p>
    <w:p w14:paraId="1D4D1460" w14:textId="77777777" w:rsidR="007A474A" w:rsidRPr="00510F51" w:rsidRDefault="00756531" w:rsidP="00510F51">
      <w:pPr>
        <w:pStyle w:val="Ttulo2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Pick Up</w:t>
      </w:r>
    </w:p>
    <w:p w14:paraId="31135AA7" w14:textId="77777777" w:rsidR="007A474A" w:rsidRPr="00510F51" w:rsidRDefault="00756531" w:rsidP="00510F51">
      <w:pPr>
        <w:pStyle w:val="Ttulo2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Control</w:t>
      </w:r>
    </w:p>
    <w:p w14:paraId="4E897FD9" w14:textId="77777777" w:rsidR="007A474A" w:rsidRPr="00510F51" w:rsidRDefault="00756531" w:rsidP="00510F51">
      <w:pPr>
        <w:pStyle w:val="Ttulo2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F51">
        <w:rPr>
          <w:rFonts w:asciiTheme="minorHAnsi" w:hAnsiTheme="minorHAnsi" w:cstheme="minorHAnsi"/>
          <w:color w:val="000000" w:themeColor="text1"/>
          <w:sz w:val="24"/>
          <w:szCs w:val="24"/>
        </w:rPr>
        <w:t>Diferencias - rechazos</w:t>
      </w:r>
    </w:p>
    <w:p w14:paraId="0BFA971B" w14:textId="77777777" w:rsidR="007A474A" w:rsidRPr="00510F51" w:rsidRDefault="007A474A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783902C" w14:textId="77777777" w:rsidR="00510F51" w:rsidRPr="00510F51" w:rsidRDefault="00510F51" w:rsidP="00510F51">
      <w:pPr>
        <w:pStyle w:val="Ttulo1"/>
      </w:pPr>
      <w:r w:rsidRPr="00510F51">
        <w:rPr>
          <w:rFonts w:eastAsia="Arial"/>
        </w:rPr>
        <w:t>Devoluciones &amp; Quejas</w:t>
      </w:r>
    </w:p>
    <w:p w14:paraId="7D3EA5A6" w14:textId="77777777" w:rsidR="00510F51" w:rsidRPr="00510F51" w:rsidRDefault="00510F51" w:rsidP="00510F51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Devoluciones &amp; Garantías</w:t>
      </w:r>
    </w:p>
    <w:p w14:paraId="6765BDF3" w14:textId="77777777" w:rsidR="00510F51" w:rsidRPr="00510F51" w:rsidRDefault="00510F51" w:rsidP="00510F51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Logística inversa</w:t>
      </w:r>
    </w:p>
    <w:p w14:paraId="4534FBCD" w14:textId="77777777" w:rsidR="00510F51" w:rsidRPr="00510F51" w:rsidRDefault="00510F51" w:rsidP="00510F51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Soporte post venta</w:t>
      </w:r>
    </w:p>
    <w:p w14:paraId="1CACD03A" w14:textId="77777777" w:rsidR="00510F51" w:rsidRPr="00510F51" w:rsidRDefault="00510F51" w:rsidP="00510F51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Legales</w:t>
      </w:r>
    </w:p>
    <w:p w14:paraId="2CBCF200" w14:textId="77777777" w:rsidR="00510F51" w:rsidRDefault="00510F51" w:rsidP="00510F51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Pasarelas de pago</w:t>
      </w:r>
    </w:p>
    <w:p w14:paraId="679CB4ED" w14:textId="77777777" w:rsidR="00510F51" w:rsidRPr="00510F51" w:rsidRDefault="00510F51" w:rsidP="00510F51">
      <w:pPr>
        <w:spacing w:after="0"/>
        <w:ind w:left="720"/>
        <w:rPr>
          <w:rFonts w:cstheme="minorHAnsi"/>
          <w:sz w:val="24"/>
          <w:szCs w:val="24"/>
        </w:rPr>
      </w:pPr>
    </w:p>
    <w:p w14:paraId="01D5DA84" w14:textId="77777777" w:rsidR="00510F51" w:rsidRPr="00510F51" w:rsidRDefault="00510F51" w:rsidP="00510F51">
      <w:pPr>
        <w:pStyle w:val="Ttulo1"/>
      </w:pPr>
      <w:r w:rsidRPr="00510F51">
        <w:rPr>
          <w:rFonts w:eastAsia="Arial"/>
        </w:rPr>
        <w:t>Retenci</w:t>
      </w:r>
      <w:r w:rsidRPr="00510F51">
        <w:rPr>
          <w:rFonts w:eastAsia="Arial"/>
        </w:rPr>
        <w:t>ó</w:t>
      </w:r>
      <w:r w:rsidRPr="00510F51">
        <w:rPr>
          <w:rFonts w:eastAsia="Arial"/>
        </w:rPr>
        <w:t>n de Clientes</w:t>
      </w:r>
    </w:p>
    <w:p w14:paraId="042CBB72" w14:textId="77777777" w:rsidR="00510F51" w:rsidRPr="00510F51" w:rsidRDefault="00510F51" w:rsidP="00510F51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Analítica de Datos</w:t>
      </w:r>
    </w:p>
    <w:p w14:paraId="431FAE74" w14:textId="77777777" w:rsidR="00510F51" w:rsidRPr="00510F51" w:rsidRDefault="00510F51" w:rsidP="00510F51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Campañas &amp; Encuestas</w:t>
      </w:r>
    </w:p>
    <w:p w14:paraId="31745ECA" w14:textId="77777777" w:rsidR="00510F51" w:rsidRPr="00510F51" w:rsidRDefault="00510F51" w:rsidP="00510F51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10F51">
        <w:rPr>
          <w:rFonts w:cstheme="minorHAnsi"/>
          <w:sz w:val="24"/>
          <w:szCs w:val="24"/>
        </w:rPr>
        <w:t>Fidelización</w:t>
      </w:r>
    </w:p>
    <w:p w14:paraId="586540F3" w14:textId="77777777" w:rsidR="00510F51" w:rsidRPr="00510F51" w:rsidRDefault="00510F51" w:rsidP="00510F51">
      <w:pPr>
        <w:rPr>
          <w:rFonts w:cstheme="minorHAnsi"/>
          <w:sz w:val="24"/>
          <w:szCs w:val="24"/>
        </w:rPr>
      </w:pPr>
    </w:p>
    <w:sectPr w:rsidR="00510F51" w:rsidRPr="00510F5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6-07T16:33:00Z" w:initials="CM">
    <w:p w14:paraId="0611512C" w14:textId="77777777" w:rsidR="0082311D" w:rsidRDefault="00FF1D70" w:rsidP="0082311D">
      <w:pPr>
        <w:pStyle w:val="Ttulo2"/>
        <w:shd w:val="clear" w:color="auto" w:fill="FFFFFF"/>
        <w:spacing w:line="240" w:lineRule="atLeast"/>
        <w:ind w:left="0"/>
        <w:jc w:val="both"/>
        <w:textAlignment w:val="baseline"/>
      </w:pPr>
      <w:r w:rsidRPr="00FF1D70">
        <w:annotationRef/>
      </w:r>
      <w:r w:rsidR="0082311D">
        <w:rPr>
          <w:smallCaps/>
        </w:rPr>
        <w:t>L</w:t>
      </w:r>
      <w:r w:rsidR="0082311D">
        <w:t>a idea es ir organizando el desarrollo del e-</w:t>
      </w:r>
      <w:proofErr w:type="spellStart"/>
      <w:r w:rsidR="0082311D">
        <w:t>commerce</w:t>
      </w:r>
      <w:proofErr w:type="spellEnd"/>
      <w:r w:rsidR="0082311D">
        <w:t xml:space="preserve"> que en algunas funcionalidades resultan urgentes y cruciales para </w:t>
      </w:r>
      <w:r w:rsidR="005D5BEC">
        <w:t>la empresa.</w:t>
      </w:r>
      <w:r w:rsidR="0082311D">
        <w:t xml:space="preserve"> </w:t>
      </w:r>
    </w:p>
    <w:p w14:paraId="6163BD7B" w14:textId="77777777" w:rsidR="0082311D" w:rsidRDefault="0082311D" w:rsidP="0082311D">
      <w:pPr>
        <w:pStyle w:val="Ttulo2"/>
        <w:shd w:val="clear" w:color="auto" w:fill="FFFFFF"/>
        <w:spacing w:line="240" w:lineRule="atLeast"/>
        <w:ind w:left="0"/>
        <w:jc w:val="both"/>
        <w:textAlignment w:val="baseline"/>
      </w:pPr>
      <w:r>
        <w:t>Por lo tanto sugiero, aplicar alguna de las metodolog</w:t>
      </w:r>
      <w:r>
        <w:t>í</w:t>
      </w:r>
      <w:r>
        <w:t>as</w:t>
      </w:r>
      <w:r w:rsidRPr="00FF1D70">
        <w:t xml:space="preserve"> </w:t>
      </w:r>
      <w:r w:rsidRPr="00FF1D70">
        <w:t>á</w:t>
      </w:r>
      <w:r w:rsidRPr="00FF1D70">
        <w:t xml:space="preserve">giles, </w:t>
      </w:r>
      <w:r>
        <w:t xml:space="preserve">cuyo </w:t>
      </w:r>
      <w:r w:rsidRPr="00FF1D70">
        <w:rPr>
          <w:bCs/>
        </w:rPr>
        <w:t>fundamento</w:t>
      </w:r>
      <w:r w:rsidRPr="00FF1D70">
        <w:t> </w:t>
      </w:r>
      <w:r w:rsidRPr="00FF1D70">
        <w:t>es lo que se conoce como el</w:t>
      </w:r>
      <w:r w:rsidRPr="00FF1D70">
        <w:t> </w:t>
      </w:r>
      <w:hyperlink r:id="rId1" w:tgtFrame="_blank" w:history="1">
        <w:r w:rsidRPr="00FF1D70">
          <w:t>ciclo de vida iterativo o incremental,</w:t>
        </w:r>
        <w:r>
          <w:t xml:space="preserve"> que</w:t>
        </w:r>
      </w:hyperlink>
      <w:r w:rsidRPr="00FF1D70">
        <w:t xml:space="preserve"> consiste en el desarrollo del producto de forma progresiva, proporcionando al cliente un</w:t>
      </w:r>
      <w:r w:rsidRPr="00FF1D70">
        <w:t> </w:t>
      </w:r>
      <w:hyperlink r:id="rId2" w:tgtFrame="_blank" w:history="1">
        <w:r w:rsidRPr="00FF1D70">
          <w:t>MVP</w:t>
        </w:r>
      </w:hyperlink>
      <w:r>
        <w:t xml:space="preserve"> (</w:t>
      </w:r>
      <w:r w:rsidRPr="00FF1D70">
        <w:t>M</w:t>
      </w:r>
      <w:r w:rsidRPr="00FF1D70">
        <w:t>í</w:t>
      </w:r>
      <w:r w:rsidRPr="00FF1D70">
        <w:t>nimo Producto Viable</w:t>
      </w:r>
      <w:r>
        <w:t>)</w:t>
      </w:r>
      <w:r w:rsidRPr="00FF1D70">
        <w:t> </w:t>
      </w:r>
      <w:r w:rsidRPr="00FF1D70">
        <w:t>peri</w:t>
      </w:r>
      <w:r w:rsidRPr="00FF1D70">
        <w:t>ó</w:t>
      </w:r>
      <w:r w:rsidRPr="00FF1D70">
        <w:t>dicamente y cada vez m</w:t>
      </w:r>
      <w:r w:rsidRPr="00FF1D70">
        <w:t>á</w:t>
      </w:r>
      <w:r w:rsidRPr="00FF1D70">
        <w:t>s funcional hasta llegar al producto final</w:t>
      </w:r>
      <w:r>
        <w:t>, basados en una lista de funcionalidades p</w:t>
      </w:r>
      <w:bookmarkStart w:id="1" w:name="_GoBack"/>
      <w:bookmarkEnd w:id="1"/>
      <w:r>
        <w:t xml:space="preserve">rimordiales organizadas por prioridad. </w:t>
      </w:r>
    </w:p>
    <w:p w14:paraId="4A68EFE0" w14:textId="77777777" w:rsidR="0082311D" w:rsidRPr="0082311D" w:rsidRDefault="0082311D" w:rsidP="0082311D">
      <w:pPr>
        <w:jc w:val="both"/>
      </w:pPr>
    </w:p>
    <w:p w14:paraId="36C73633" w14:textId="77777777" w:rsidR="0082311D" w:rsidRPr="0082311D" w:rsidRDefault="0082311D" w:rsidP="0082311D">
      <w:pPr>
        <w:pStyle w:val="Ttulo2"/>
        <w:shd w:val="clear" w:color="auto" w:fill="FFFFFF"/>
        <w:spacing w:line="240" w:lineRule="atLeast"/>
        <w:ind w:left="0"/>
        <w:jc w:val="both"/>
        <w:textAlignment w:val="baseline"/>
      </w:pPr>
      <w:r w:rsidRPr="0082311D">
        <w:t>En concreto</w:t>
      </w:r>
      <w:r w:rsidR="005D5BEC">
        <w:t>,</w:t>
      </w:r>
      <w:r w:rsidRPr="0082311D">
        <w:t xml:space="preserve"> partir de una estructura simple de la aplicaci</w:t>
      </w:r>
      <w:r w:rsidRPr="0082311D">
        <w:t>ó</w:t>
      </w:r>
      <w:r w:rsidRPr="0082311D">
        <w:t xml:space="preserve">n (prototipos de </w:t>
      </w:r>
      <w:proofErr w:type="spellStart"/>
      <w:r w:rsidRPr="0082311D">
        <w:t>front</w:t>
      </w:r>
      <w:proofErr w:type="spellEnd"/>
      <w:r w:rsidRPr="0082311D">
        <w:t xml:space="preserve"> </w:t>
      </w:r>
      <w:proofErr w:type="spellStart"/>
      <w:r w:rsidRPr="0082311D">
        <w:t>end</w:t>
      </w:r>
      <w:proofErr w:type="spellEnd"/>
      <w:r w:rsidRPr="0082311D">
        <w:t>) que abarque la experiencia usuario</w:t>
      </w:r>
      <w:r>
        <w:t xml:space="preserve"> (dise</w:t>
      </w:r>
      <w:r>
        <w:t>ñ</w:t>
      </w:r>
      <w:r>
        <w:t>o de plantillas)</w:t>
      </w:r>
      <w:r w:rsidRPr="0082311D">
        <w:t xml:space="preserve"> con cada hito de funcionalidad</w:t>
      </w:r>
      <w:r>
        <w:t>,</w:t>
      </w:r>
      <w:r w:rsidRPr="0082311D">
        <w:t xml:space="preserve"> para posteriormente </w:t>
      </w:r>
      <w:r>
        <w:t>una</w:t>
      </w:r>
      <w:r w:rsidRPr="0082311D">
        <w:t xml:space="preserve"> vez validadas las expectativas de</w:t>
      </w:r>
      <w:r w:rsidR="005D5BEC">
        <w:t xml:space="preserve"> </w:t>
      </w:r>
      <w:r w:rsidRPr="0082311D">
        <w:t>l</w:t>
      </w:r>
      <w:r w:rsidR="005D5BEC">
        <w:t>os</w:t>
      </w:r>
      <w:r w:rsidRPr="0082311D">
        <w:t xml:space="preserve"> usuario</w:t>
      </w:r>
      <w:r w:rsidR="005D5BEC">
        <w:t>s</w:t>
      </w:r>
      <w:r w:rsidRPr="0082311D">
        <w:t xml:space="preserve"> sobre el producto</w:t>
      </w:r>
      <w:r>
        <w:t>, presentar avances m</w:t>
      </w:r>
      <w:r>
        <w:t>á</w:t>
      </w:r>
      <w:r>
        <w:t xml:space="preserve">s </w:t>
      </w:r>
      <w:r w:rsidR="005D5BEC">
        <w:t>completos y operativos</w:t>
      </w:r>
      <w:r>
        <w:t>.</w:t>
      </w:r>
      <w:r w:rsidRPr="0082311D">
        <w:t xml:space="preserve"> </w:t>
      </w:r>
      <w:r>
        <w:t>Lo anterior,</w:t>
      </w:r>
      <w:r w:rsidRPr="0082311D">
        <w:t xml:space="preserve"> garantiza mayor entendimiento de las necesidades de la empresa y </w:t>
      </w:r>
      <w:r>
        <w:t>por ende</w:t>
      </w:r>
      <w:r w:rsidR="005D5BEC">
        <w:t xml:space="preserve"> un </w:t>
      </w:r>
      <w:r w:rsidRPr="0082311D">
        <w:t xml:space="preserve">software </w:t>
      </w:r>
      <w:r w:rsidR="005D5BEC">
        <w:t>m</w:t>
      </w:r>
      <w:r w:rsidR="005D5BEC">
        <w:t>á</w:t>
      </w:r>
      <w:r w:rsidR="005D5BEC">
        <w:t xml:space="preserve">s </w:t>
      </w:r>
      <w:r w:rsidRPr="0082311D">
        <w:t>a la medida de los requerimientos reales.</w:t>
      </w:r>
    </w:p>
    <w:p w14:paraId="1377037E" w14:textId="77777777" w:rsidR="00FF1D70" w:rsidRDefault="00FF1D7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7703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1D32"/>
    <w:multiLevelType w:val="hybridMultilevel"/>
    <w:tmpl w:val="9ACC0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6400"/>
    <w:multiLevelType w:val="hybridMultilevel"/>
    <w:tmpl w:val="30FA6E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5DD1"/>
    <w:multiLevelType w:val="hybridMultilevel"/>
    <w:tmpl w:val="6EEEFE7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62ABB"/>
    <w:multiLevelType w:val="hybridMultilevel"/>
    <w:tmpl w:val="FC2AA1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7A80"/>
    <w:multiLevelType w:val="hybridMultilevel"/>
    <w:tmpl w:val="99361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C03"/>
    <w:multiLevelType w:val="hybridMultilevel"/>
    <w:tmpl w:val="86BC5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5311D"/>
    <w:multiLevelType w:val="hybridMultilevel"/>
    <w:tmpl w:val="00309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53ADA"/>
    <w:multiLevelType w:val="hybridMultilevel"/>
    <w:tmpl w:val="0488306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6D37DE"/>
    <w:multiLevelType w:val="hybridMultilevel"/>
    <w:tmpl w:val="D78EF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1150"/>
    <w:multiLevelType w:val="hybridMultilevel"/>
    <w:tmpl w:val="E07C7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07547"/>
    <w:multiLevelType w:val="hybridMultilevel"/>
    <w:tmpl w:val="ED3A5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4484A"/>
    <w:multiLevelType w:val="hybridMultilevel"/>
    <w:tmpl w:val="E3AE1352"/>
    <w:lvl w:ilvl="0" w:tplc="2C0A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73887571"/>
    <w:multiLevelType w:val="hybridMultilevel"/>
    <w:tmpl w:val="86726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51"/>
    <w:rsid w:val="000218BC"/>
    <w:rsid w:val="00510F51"/>
    <w:rsid w:val="005D5BEC"/>
    <w:rsid w:val="0063710D"/>
    <w:rsid w:val="00641E18"/>
    <w:rsid w:val="006B06D7"/>
    <w:rsid w:val="00756531"/>
    <w:rsid w:val="007A474A"/>
    <w:rsid w:val="0082311D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2C361E"/>
  <w14:defaultImageDpi w14:val="0"/>
  <w15:docId w15:val="{1FF60F96-AFFC-4483-949E-12E2746C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720"/>
      <w:outlineLvl w:val="1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440"/>
      <w:outlineLvl w:val="2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160"/>
      <w:outlineLvl w:val="3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880"/>
      <w:outlineLvl w:val="4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600"/>
      <w:outlineLvl w:val="5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320"/>
      <w:outlineLvl w:val="6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040"/>
      <w:outlineLvl w:val="7"/>
    </w:pPr>
    <w:rPr>
      <w:rFonts w:ascii="Arial" w:eastAsia="Times New Roman" w:hAnsi="Times New Roman" w:cs="Times New Roman"/>
      <w:color w:val="000000"/>
      <w:sz w:val="28"/>
      <w:szCs w:val="28"/>
    </w:rPr>
  </w:style>
  <w:style w:type="paragraph" w:styleId="Ttulo9">
    <w:name w:val="heading 9"/>
    <w:basedOn w:val="Normal"/>
    <w:next w:val="Normal"/>
    <w:link w:val="Ttulo9C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760"/>
      <w:outlineLvl w:val="8"/>
    </w:pPr>
    <w:rPr>
      <w:rFonts w:ascii="Arial" w:eastAsia="Times New Roman" w:hAnsi="Times New Roman" w:cs="Times New Roman"/>
      <w:color w:val="00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6B06D7"/>
    <w:rPr>
      <w:b/>
      <w:bCs/>
    </w:rPr>
  </w:style>
  <w:style w:type="paragraph" w:styleId="Prrafodelista">
    <w:name w:val="List Paragraph"/>
    <w:basedOn w:val="Normal"/>
    <w:uiPriority w:val="34"/>
    <w:qFormat/>
    <w:rsid w:val="006B06D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3710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F1D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D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D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D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D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igital55.com/crear-un-minimo-producto-viable-mvp/" TargetMode="External"/><Relationship Id="rId1" Type="http://schemas.openxmlformats.org/officeDocument/2006/relationships/hyperlink" Target="https://es.wikipedia.org/wiki/Desarrollo_iterativo_y_crecient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cidirv2.api-docs.io/1.0/transacciones-en-dos-pa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734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 Weiss</dc:creator>
  <cp:keywords/>
  <dc:description/>
  <cp:lastModifiedBy>Charles Maldonado</cp:lastModifiedBy>
  <cp:revision>4</cp:revision>
  <dcterms:created xsi:type="dcterms:W3CDTF">2020-06-03T19:57:00Z</dcterms:created>
  <dcterms:modified xsi:type="dcterms:W3CDTF">2020-06-07T20:11:00Z</dcterms:modified>
</cp:coreProperties>
</file>