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40D" w:rsidRPr="00035022" w:rsidRDefault="0083440D" w:rsidP="00035022"/>
    <w:p w:rsidR="00A6294D" w:rsidRDefault="00A6294D" w:rsidP="00A6294D"/>
    <w:p w:rsidR="00A6294D" w:rsidRDefault="00A6294D" w:rsidP="00A6294D"/>
    <w:p w:rsidR="00A6294D" w:rsidRDefault="00A6294D" w:rsidP="00A6294D"/>
    <w:p w:rsidR="00A6294D" w:rsidRDefault="00A6294D" w:rsidP="00A6294D"/>
    <w:p w:rsidR="00A6294D" w:rsidRDefault="00A6294D" w:rsidP="00A6294D"/>
    <w:p w:rsidR="0083440D" w:rsidRPr="008A0DC4" w:rsidRDefault="0083440D" w:rsidP="003F0BFC">
      <w:pPr>
        <w:pStyle w:val="Puesto"/>
        <w:rPr>
          <w:sz w:val="44"/>
        </w:rPr>
      </w:pPr>
    </w:p>
    <w:p w:rsidR="0083440D" w:rsidRDefault="0083440D" w:rsidP="003F0BFC">
      <w:pPr>
        <w:pStyle w:val="Puesto"/>
      </w:pPr>
    </w:p>
    <w:p w:rsidR="003F0BFC" w:rsidRDefault="00D94D20" w:rsidP="0083440D">
      <w:pPr>
        <w:pStyle w:val="Puesto"/>
      </w:pPr>
      <w:r>
        <w:t xml:space="preserve">Definición </w:t>
      </w:r>
      <w:r w:rsidR="005915B6">
        <w:t>de los casos de uso de Funcionalidades para la integración POS - VTEX, del desarrollo de ecommerce B2B de Vital Supe mayorista.</w:t>
      </w:r>
    </w:p>
    <w:p w:rsidR="0083440D" w:rsidRDefault="0083440D" w:rsidP="0083440D"/>
    <w:p w:rsidR="00205ECA" w:rsidRDefault="00205ECA" w:rsidP="0083440D"/>
    <w:p w:rsidR="00205ECA" w:rsidRDefault="00205ECA"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8A0DC4" w:rsidRDefault="008A0DC4" w:rsidP="0083440D"/>
    <w:p w:rsidR="00205ECA" w:rsidRDefault="00205ECA" w:rsidP="0083440D"/>
    <w:p w:rsidR="0083440D" w:rsidRDefault="0083440D" w:rsidP="0083440D"/>
    <w:p w:rsidR="0083440D" w:rsidRDefault="0083440D" w:rsidP="0083440D"/>
    <w:p w:rsidR="0083440D" w:rsidRDefault="0083440D" w:rsidP="0083440D"/>
    <w:p w:rsidR="0083440D" w:rsidRDefault="0083440D" w:rsidP="0083440D"/>
    <w:p w:rsidR="0083440D" w:rsidRDefault="0083440D" w:rsidP="00CE5947">
      <w:pPr>
        <w:pStyle w:val="Ttulo1"/>
      </w:pPr>
      <w:r>
        <w:t>Metodología Propuesta para el Desarrollo.</w:t>
      </w:r>
    </w:p>
    <w:p w:rsidR="0083440D" w:rsidRDefault="0083440D" w:rsidP="0083440D">
      <w:pPr>
        <w:pStyle w:val="Ttulo2"/>
      </w:pPr>
      <w:r w:rsidRPr="0083440D">
        <w:t>Programación extrema</w:t>
      </w:r>
      <w:r>
        <w:t xml:space="preserve"> (XP).</w:t>
      </w:r>
    </w:p>
    <w:p w:rsidR="00411EF7" w:rsidRPr="00411EF7" w:rsidRDefault="0083440D" w:rsidP="00411EF7">
      <w:pPr>
        <w:ind w:firstLine="708"/>
      </w:pPr>
      <w:r w:rsidRPr="0083440D">
        <w:t>Método adaptativo que se ajusta muy bien a los cambios. Facilita el desarrollo de código de forma que su diseño, arquitectura y codificación permitan incorporar modificaciones y añadir funcionalidades nuevas sin demasiado impacto en la calidad del mismo. Por otro lado, XP está muy orientado a las personas, tanto a las que están creando el producto como a los clientes y usuarios finales.</w:t>
      </w:r>
      <w:r w:rsidR="00411EF7">
        <w:t xml:space="preserve"> </w:t>
      </w:r>
      <w:r w:rsidR="00411EF7" w:rsidRPr="00411EF7">
        <w:t>El desarrollo con XP proporciona rápidamente resultados.</w:t>
      </w:r>
    </w:p>
    <w:p w:rsidR="0083440D" w:rsidRDefault="0083440D" w:rsidP="0083440D">
      <w:pPr>
        <w:pStyle w:val="Ttulo3"/>
      </w:pPr>
      <w:r>
        <w:t>Valores:</w:t>
      </w:r>
    </w:p>
    <w:p w:rsidR="0083440D" w:rsidRDefault="0083440D" w:rsidP="0083440D">
      <w:pPr>
        <w:pStyle w:val="Prrafodelista"/>
        <w:numPr>
          <w:ilvl w:val="0"/>
          <w:numId w:val="1"/>
        </w:numPr>
      </w:pPr>
      <w:r>
        <w:t>Simplicidad</w:t>
      </w:r>
    </w:p>
    <w:p w:rsidR="0083440D" w:rsidRDefault="0083440D" w:rsidP="0083440D">
      <w:pPr>
        <w:pStyle w:val="Prrafodelista"/>
        <w:numPr>
          <w:ilvl w:val="0"/>
          <w:numId w:val="1"/>
        </w:numPr>
      </w:pPr>
      <w:r>
        <w:t>Comunicación</w:t>
      </w:r>
    </w:p>
    <w:p w:rsidR="00D71209" w:rsidRDefault="0083440D" w:rsidP="0083440D">
      <w:pPr>
        <w:pStyle w:val="Prrafodelista"/>
        <w:numPr>
          <w:ilvl w:val="0"/>
          <w:numId w:val="1"/>
        </w:numPr>
      </w:pPr>
      <w:r>
        <w:t xml:space="preserve">Retroalimentación </w:t>
      </w:r>
    </w:p>
    <w:p w:rsidR="0083440D" w:rsidRDefault="0083440D" w:rsidP="0083440D">
      <w:pPr>
        <w:pStyle w:val="Prrafodelista"/>
        <w:numPr>
          <w:ilvl w:val="0"/>
          <w:numId w:val="1"/>
        </w:numPr>
      </w:pPr>
      <w:r>
        <w:t>Coraje o valentía</w:t>
      </w:r>
    </w:p>
    <w:p w:rsidR="0083440D" w:rsidRDefault="0083440D" w:rsidP="0083440D">
      <w:pPr>
        <w:pStyle w:val="Prrafodelista"/>
        <w:numPr>
          <w:ilvl w:val="0"/>
          <w:numId w:val="1"/>
        </w:numPr>
      </w:pPr>
      <w:r>
        <w:t>Respeto</w:t>
      </w:r>
    </w:p>
    <w:p w:rsidR="00D71209" w:rsidRDefault="00D71209" w:rsidP="00D71209">
      <w:r w:rsidRPr="00D71209">
        <w:rPr>
          <w:rFonts w:asciiTheme="majorHAnsi" w:eastAsiaTheme="majorEastAsia" w:hAnsiTheme="majorHAnsi" w:cstheme="majorBidi"/>
          <w:b/>
          <w:bCs/>
          <w:color w:val="4F81BD" w:themeColor="accent1"/>
          <w:sz w:val="24"/>
        </w:rPr>
        <w:t>Características fundamentales</w:t>
      </w:r>
      <w:r>
        <w:rPr>
          <w:rFonts w:asciiTheme="majorHAnsi" w:eastAsiaTheme="majorEastAsia" w:hAnsiTheme="majorHAnsi" w:cstheme="majorBidi"/>
          <w:b/>
          <w:bCs/>
          <w:color w:val="4F81BD" w:themeColor="accent1"/>
          <w:sz w:val="24"/>
        </w:rPr>
        <w:t>:</w:t>
      </w:r>
      <w:r>
        <w:t xml:space="preserve"> </w:t>
      </w:r>
      <w:r w:rsidRPr="00D71209">
        <w:rPr>
          <w:i/>
        </w:rPr>
        <w:t>Desarrollo iterativo e incremental</w:t>
      </w:r>
      <w:r>
        <w:rPr>
          <w:i/>
        </w:rPr>
        <w:t>.</w:t>
      </w:r>
      <w:r>
        <w:t xml:space="preserve"> Pequeñas mejoras, unas tras otras. Pruebas unitarias continuas, frecuentemente repetidas y automatizadas, incluyendo pruebas de regresión. Se aconseja escribir el código de la prueba antes de la codificación</w:t>
      </w:r>
      <w:r w:rsidR="004F5C0C">
        <w:t>.</w:t>
      </w:r>
    </w:p>
    <w:p w:rsidR="00D71209" w:rsidRDefault="00D71209" w:rsidP="00D71209">
      <w:pPr>
        <w:ind w:firstLine="708"/>
      </w:pPr>
      <w:r w:rsidRPr="00D71209">
        <w:rPr>
          <w:i/>
        </w:rPr>
        <w:t>Programación en parejas</w:t>
      </w:r>
      <w:r>
        <w:rPr>
          <w:i/>
        </w:rPr>
        <w:t>.</w:t>
      </w:r>
      <w:r>
        <w:t xml:space="preserve"> Se recomienda que las tareas de desarrollo se lleven a cabo por dos personas en un mismo puesto. La mayor calidad del código escrito de esta manera -el código es revisado y discutido mientras se escribe- es más importante que la posible pérdida de productividad inmediata.</w:t>
      </w:r>
    </w:p>
    <w:p w:rsidR="00D71209" w:rsidRDefault="00D71209" w:rsidP="00D71209">
      <w:pPr>
        <w:ind w:firstLine="708"/>
      </w:pPr>
      <w:r w:rsidRPr="00D71209">
        <w:rPr>
          <w:i/>
        </w:rPr>
        <w:t xml:space="preserve">Frecuente integración del equipo de programación con el cliente o usuario. </w:t>
      </w:r>
      <w:r>
        <w:t>Se recomienda que un representante del cliente trabaje junto al equipo de desarrollo.</w:t>
      </w:r>
    </w:p>
    <w:p w:rsidR="00D71209" w:rsidRDefault="00D71209" w:rsidP="00D71209">
      <w:pPr>
        <w:ind w:firstLine="708"/>
      </w:pPr>
      <w:r w:rsidRPr="00D71209">
        <w:rPr>
          <w:i/>
        </w:rPr>
        <w:t>Corrección de todos los errores antes de añadir nueva funcionalidad.</w:t>
      </w:r>
      <w:r>
        <w:t xml:space="preserve"> Hacer entregas frecuentes.</w:t>
      </w:r>
    </w:p>
    <w:p w:rsidR="00D71209" w:rsidRDefault="00D71209" w:rsidP="00D71209">
      <w:pPr>
        <w:ind w:firstLine="708"/>
      </w:pPr>
      <w:r w:rsidRPr="00D71209">
        <w:rPr>
          <w:i/>
        </w:rPr>
        <w:t>Refactorización del código</w:t>
      </w:r>
      <w:r>
        <w:t>, es decir, reescribir ciertas partes del código para aumentar su legibilidad y mantenibilidad pero sin modificar su comportamiento. Las pruebas han de garantizar que en la refactorización no se ha introducido ningún fallo.</w:t>
      </w:r>
    </w:p>
    <w:p w:rsidR="00D71209" w:rsidRDefault="00D71209" w:rsidP="00D71209">
      <w:pPr>
        <w:ind w:firstLine="708"/>
      </w:pPr>
      <w:r w:rsidRPr="00D71209">
        <w:rPr>
          <w:i/>
        </w:rPr>
        <w:t>Simplicidad en el código</w:t>
      </w:r>
      <w:r>
        <w:t>: es la mejor manera de que las cosas funcionen. Cuando todo funcione se podrá añadir funcionalidad si es necesario. La programación extrema apuesta que es más sencillo hacer algo simple y tener un poco de trabajo extra para cambiarlo si se requiere, que realizar algo complicado y quizás nunca utilizarlo.</w:t>
      </w:r>
    </w:p>
    <w:p w:rsidR="0083440D" w:rsidRDefault="00D71209" w:rsidP="00D71209">
      <w:pPr>
        <w:ind w:firstLine="708"/>
      </w:pPr>
      <w:r w:rsidRPr="00D71209">
        <w:rPr>
          <w:i/>
        </w:rPr>
        <w:t>La simplicidad y la comunicación son extraordinariamente complementarias.</w:t>
      </w:r>
      <w:r>
        <w:t xml:space="preserve"> Con más comunicación resulta más fácil identificar qué se debe y qué no se debe hacer. Cuanto más simple es el sistema, menos tendrá que comunicar sobre éste, lo que lleva a una comunicación más completa, especialmente si se puede reducir el equipo de programadores.</w:t>
      </w:r>
    </w:p>
    <w:p w:rsidR="001E43EA" w:rsidRDefault="00CE5947" w:rsidP="00D94D20">
      <w:pPr>
        <w:pStyle w:val="Ttulo1"/>
      </w:pPr>
      <w:r>
        <w:t xml:space="preserve">Modelo ER Sistema </w:t>
      </w:r>
      <w:r w:rsidR="00D94D20">
        <w:t>Propuesto</w:t>
      </w:r>
      <w:r>
        <w:t>.</w:t>
      </w:r>
    </w:p>
    <w:p w:rsidR="00D94D20" w:rsidRDefault="00D94D20" w:rsidP="00D94D20"/>
    <w:p w:rsidR="00D94D20" w:rsidRDefault="00D94D20" w:rsidP="00D94D20"/>
    <w:p w:rsidR="00D94D20" w:rsidRDefault="00D94D20" w:rsidP="00D94D20"/>
    <w:p w:rsidR="00D351CE" w:rsidRDefault="00D351CE" w:rsidP="00D94D20"/>
    <w:p w:rsidR="00D351CE" w:rsidRDefault="00D351CE" w:rsidP="00D94D20"/>
    <w:p w:rsidR="00D351CE" w:rsidRDefault="00D351CE" w:rsidP="00D94D20"/>
    <w:p w:rsidR="00D351CE" w:rsidRDefault="00D351CE" w:rsidP="00D94D20"/>
    <w:p w:rsidR="00D351CE" w:rsidRDefault="00D351CE" w:rsidP="00D94D20"/>
    <w:p w:rsidR="00D351CE" w:rsidRDefault="00D351CE" w:rsidP="00D94D20"/>
    <w:p w:rsidR="00D351CE" w:rsidRDefault="00D351CE" w:rsidP="00D94D20"/>
    <w:p w:rsidR="00D351CE" w:rsidRDefault="00D351CE" w:rsidP="00D94D20"/>
    <w:p w:rsidR="00D351CE" w:rsidRDefault="00D94D20" w:rsidP="00D351CE">
      <w:pPr>
        <w:pStyle w:val="Ttulo1"/>
      </w:pPr>
      <w:r>
        <w:t>Casos de Uso Propuestos.</w:t>
      </w:r>
    </w:p>
    <w:p w:rsidR="00D351CE" w:rsidRPr="00D351CE" w:rsidRDefault="00D351CE" w:rsidP="00D351CE"/>
    <w:tbl>
      <w:tblPr>
        <w:tblStyle w:val="Tabladecuadrcula5oscura-nfasis3"/>
        <w:tblW w:w="8784" w:type="dxa"/>
        <w:tblLayout w:type="fixed"/>
        <w:tblLook w:val="04A0" w:firstRow="1" w:lastRow="0" w:firstColumn="1" w:lastColumn="0" w:noHBand="0" w:noVBand="1"/>
      </w:tblPr>
      <w:tblGrid>
        <w:gridCol w:w="1838"/>
        <w:gridCol w:w="851"/>
        <w:gridCol w:w="6095"/>
      </w:tblGrid>
      <w:tr w:rsidR="00D94D20" w:rsidRPr="000C522A" w:rsidTr="00AD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D94D20" w:rsidRPr="000C522A" w:rsidRDefault="00D94D20" w:rsidP="00D94D20">
            <w:pPr>
              <w:rPr>
                <w:sz w:val="22"/>
              </w:rPr>
            </w:pPr>
            <w:r w:rsidRPr="000C522A">
              <w:rPr>
                <w:sz w:val="22"/>
              </w:rPr>
              <w:t>CU 01 Dividir Pedidos de Clientes B2B con cuenta a CF.</w:t>
            </w:r>
          </w:p>
        </w:tc>
      </w:tr>
      <w:tr w:rsidR="00D94D2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D94D20" w:rsidRPr="000C522A" w:rsidRDefault="00D94D20" w:rsidP="00D94D20">
            <w:pPr>
              <w:rPr>
                <w:sz w:val="22"/>
              </w:rPr>
            </w:pPr>
            <w:r w:rsidRPr="000C522A">
              <w:rPr>
                <w:sz w:val="22"/>
              </w:rPr>
              <w:t>Versión: 1.0 10/03/2021</w:t>
            </w:r>
          </w:p>
        </w:tc>
      </w:tr>
      <w:tr w:rsidR="00D94D20"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D94D20" w:rsidRPr="00412BBC" w:rsidRDefault="00D94D20" w:rsidP="00D94D20">
            <w:pPr>
              <w:rPr>
                <w:sz w:val="22"/>
              </w:rPr>
            </w:pPr>
            <w:r w:rsidRPr="00412BBC">
              <w:rPr>
                <w:sz w:val="22"/>
              </w:rPr>
              <w:t>Dependencias:</w:t>
            </w:r>
          </w:p>
        </w:tc>
        <w:tc>
          <w:tcPr>
            <w:tcW w:w="6946" w:type="dxa"/>
            <w:gridSpan w:val="2"/>
          </w:tcPr>
          <w:p w:rsidR="00D94D20" w:rsidRPr="00D351CE" w:rsidRDefault="00D94D20" w:rsidP="00D351CE">
            <w:pPr>
              <w:cnfStyle w:val="000000000000" w:firstRow="0" w:lastRow="0" w:firstColumn="0" w:lastColumn="0" w:oddVBand="0" w:evenVBand="0" w:oddHBand="0" w:evenHBand="0" w:firstRowFirstColumn="0" w:firstRowLastColumn="0" w:lastRowFirstColumn="0" w:lastRowLastColumn="0"/>
              <w:rPr>
                <w:sz w:val="22"/>
              </w:rPr>
            </w:pPr>
            <w:r w:rsidRPr="00D351CE">
              <w:rPr>
                <w:sz w:val="22"/>
              </w:rPr>
              <w:t>Emisión de pedidos de venta móvil</w:t>
            </w:r>
            <w:r w:rsidR="00D351CE" w:rsidRPr="00D351CE">
              <w:rPr>
                <w:sz w:val="22"/>
              </w:rPr>
              <w:t>,</w:t>
            </w:r>
            <w:r w:rsidRPr="00D351CE">
              <w:rPr>
                <w:sz w:val="22"/>
              </w:rPr>
              <w:t xml:space="preserve"> telemarketing</w:t>
            </w:r>
            <w:r w:rsidR="00D351CE" w:rsidRPr="00D351CE">
              <w:rPr>
                <w:sz w:val="22"/>
              </w:rPr>
              <w:t>,</w:t>
            </w:r>
            <w:r w:rsidRPr="00D351CE">
              <w:rPr>
                <w:sz w:val="22"/>
              </w:rPr>
              <w:t xml:space="preserve"> Vital Digital</w:t>
            </w:r>
            <w:r w:rsidR="00D351CE" w:rsidRPr="00D351CE">
              <w:rPr>
                <w:sz w:val="22"/>
              </w:rPr>
              <w:t xml:space="preserve"> y</w:t>
            </w:r>
            <w:r w:rsidRPr="00D351CE">
              <w:rPr>
                <w:sz w:val="22"/>
              </w:rPr>
              <w:t xml:space="preserve"> VTEX.</w:t>
            </w:r>
          </w:p>
        </w:tc>
      </w:tr>
      <w:tr w:rsidR="00E57EA1"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57EA1" w:rsidRPr="00412BBC" w:rsidRDefault="00E57EA1" w:rsidP="00E57EA1">
            <w:pPr>
              <w:rPr>
                <w:sz w:val="22"/>
              </w:rPr>
            </w:pPr>
            <w:r w:rsidRPr="00412BBC">
              <w:rPr>
                <w:sz w:val="22"/>
              </w:rPr>
              <w:t>Precondición:</w:t>
            </w:r>
          </w:p>
        </w:tc>
        <w:tc>
          <w:tcPr>
            <w:tcW w:w="6946" w:type="dxa"/>
            <w:gridSpan w:val="2"/>
          </w:tcPr>
          <w:p w:rsidR="00E57EA1" w:rsidRPr="000C522A" w:rsidRDefault="00E57EA1" w:rsidP="00E57EA1">
            <w:pPr>
              <w:cnfStyle w:val="000000100000" w:firstRow="0" w:lastRow="0" w:firstColumn="0" w:lastColumn="0" w:oddVBand="0" w:evenVBand="0" w:oddHBand="1" w:evenHBand="0" w:firstRowFirstColumn="0" w:firstRowLastColumn="0" w:lastRowFirstColumn="0" w:lastRowLastColumn="0"/>
              <w:rPr>
                <w:sz w:val="22"/>
              </w:rPr>
            </w:pPr>
            <w:r w:rsidRPr="000C522A">
              <w:rPr>
                <w:sz w:val="22"/>
              </w:rPr>
              <w:t>Debe existir un parámetro de base de datos que define el monto máximo de facturación mensual por DNI de consumidor final (CF).</w:t>
            </w:r>
          </w:p>
          <w:p w:rsidR="00E57EA1" w:rsidRPr="000C522A" w:rsidRDefault="00E57EA1" w:rsidP="00E57EA1">
            <w:pPr>
              <w:cnfStyle w:val="000000100000" w:firstRow="0" w:lastRow="0" w:firstColumn="0" w:lastColumn="0" w:oddVBand="0" w:evenVBand="0" w:oddHBand="1" w:evenHBand="0" w:firstRowFirstColumn="0" w:firstRowLastColumn="0" w:lastRowFirstColumn="0" w:lastRowLastColumn="0"/>
              <w:rPr>
                <w:sz w:val="22"/>
              </w:rPr>
            </w:pPr>
            <w:r w:rsidRPr="000C522A">
              <w:rPr>
                <w:sz w:val="22"/>
              </w:rPr>
              <w:t>Existirá</w:t>
            </w:r>
            <w:r w:rsidR="00261857">
              <w:rPr>
                <w:sz w:val="22"/>
              </w:rPr>
              <w:t xml:space="preserve"> un parámetro</w:t>
            </w:r>
            <w:r w:rsidRPr="000C522A">
              <w:rPr>
                <w:sz w:val="22"/>
              </w:rPr>
              <w:t xml:space="preserve"> de base de datos (BD) que define la cantidad de bultos</w:t>
            </w:r>
            <w:r w:rsidR="00412BBC">
              <w:rPr>
                <w:sz w:val="22"/>
              </w:rPr>
              <w:t xml:space="preserve"> (BTO)</w:t>
            </w:r>
            <w:r w:rsidR="00261857">
              <w:rPr>
                <w:sz w:val="22"/>
              </w:rPr>
              <w:t xml:space="preserve"> </w:t>
            </w:r>
            <w:r w:rsidRPr="000C522A">
              <w:rPr>
                <w:sz w:val="22"/>
              </w:rPr>
              <w:t>máxima diaria por material que puede adquirir un DNI de CF.</w:t>
            </w:r>
          </w:p>
          <w:p w:rsidR="00E57EA1" w:rsidRDefault="00E57EA1" w:rsidP="00E57EA1">
            <w:pPr>
              <w:cnfStyle w:val="000000100000" w:firstRow="0" w:lastRow="0" w:firstColumn="0" w:lastColumn="0" w:oddVBand="0" w:evenVBand="0" w:oddHBand="1" w:evenHBand="0" w:firstRowFirstColumn="0" w:firstRowLastColumn="0" w:lastRowFirstColumn="0" w:lastRowLastColumn="0"/>
              <w:rPr>
                <w:sz w:val="22"/>
              </w:rPr>
            </w:pPr>
            <w:r w:rsidRPr="000C522A">
              <w:rPr>
                <w:sz w:val="22"/>
              </w:rPr>
              <w:t>El RAC Vital asignará el listado de DNIs disponibles</w:t>
            </w:r>
            <w:r w:rsidR="00CC6528">
              <w:rPr>
                <w:sz w:val="22"/>
              </w:rPr>
              <w:t>,</w:t>
            </w:r>
            <w:r w:rsidRPr="000C522A">
              <w:rPr>
                <w:sz w:val="22"/>
              </w:rPr>
              <w:t xml:space="preserve"> asociados al cliente con cuenta al que se facturará como CF.</w:t>
            </w:r>
          </w:p>
          <w:p w:rsidR="00261857" w:rsidRDefault="00261857" w:rsidP="00E57EA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Revisar y aplicar las exclusiones de control de bultos de grupos de artículos. </w:t>
            </w:r>
          </w:p>
          <w:p w:rsidR="00261857" w:rsidRDefault="00261857" w:rsidP="00E57EA1">
            <w:pPr>
              <w:cnfStyle w:val="000000100000" w:firstRow="0" w:lastRow="0" w:firstColumn="0" w:lastColumn="0" w:oddVBand="0" w:evenVBand="0" w:oddHBand="1" w:evenHBand="0" w:firstRowFirstColumn="0" w:firstRowLastColumn="0" w:lastRowFirstColumn="0" w:lastRowLastColumn="0"/>
              <w:rPr>
                <w:sz w:val="22"/>
              </w:rPr>
            </w:pPr>
            <w:r>
              <w:rPr>
                <w:sz w:val="22"/>
              </w:rPr>
              <w:t>Revisar la exclusión de artículo electro en el PKG_CU de la sucursal para aplicarla.</w:t>
            </w:r>
          </w:p>
          <w:p w:rsidR="00702AB9" w:rsidRPr="000C522A" w:rsidRDefault="00702AB9" w:rsidP="00E57EA1">
            <w:pPr>
              <w:cnfStyle w:val="000000100000" w:firstRow="0" w:lastRow="0" w:firstColumn="0" w:lastColumn="0" w:oddVBand="0" w:evenVBand="0" w:oddHBand="1" w:evenHBand="0" w:firstRowFirstColumn="0" w:firstRowLastColumn="0" w:lastRowFirstColumn="0" w:lastRowLastColumn="0"/>
              <w:rPr>
                <w:sz w:val="22"/>
              </w:rPr>
            </w:pPr>
            <w:r>
              <w:rPr>
                <w:sz w:val="22"/>
              </w:rPr>
              <w:t>No separar los artículos en promoción de los pedidos analizados.</w:t>
            </w:r>
          </w:p>
        </w:tc>
      </w:tr>
      <w:tr w:rsidR="00E57EA1"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E57EA1" w:rsidRPr="00412BBC" w:rsidRDefault="00E57EA1" w:rsidP="00E57EA1">
            <w:pPr>
              <w:rPr>
                <w:sz w:val="22"/>
              </w:rPr>
            </w:pPr>
            <w:r w:rsidRPr="00412BBC">
              <w:rPr>
                <w:sz w:val="22"/>
              </w:rPr>
              <w:t>Descripción:</w:t>
            </w:r>
          </w:p>
        </w:tc>
        <w:tc>
          <w:tcPr>
            <w:tcW w:w="6946" w:type="dxa"/>
            <w:gridSpan w:val="2"/>
          </w:tcPr>
          <w:p w:rsidR="00E57EA1" w:rsidRPr="000C522A" w:rsidRDefault="00E57EA1" w:rsidP="00A727BA">
            <w:pPr>
              <w:cnfStyle w:val="000000000000" w:firstRow="0" w:lastRow="0" w:firstColumn="0" w:lastColumn="0" w:oddVBand="0" w:evenVBand="0" w:oddHBand="0" w:evenHBand="0" w:firstRowFirstColumn="0" w:firstRowLastColumn="0" w:lastRowFirstColumn="0" w:lastRowLastColumn="0"/>
              <w:rPr>
                <w:sz w:val="22"/>
              </w:rPr>
            </w:pPr>
            <w:r w:rsidRPr="000C522A">
              <w:rPr>
                <w:sz w:val="22"/>
              </w:rPr>
              <w:t xml:space="preserve">El sistema debe distribuir </w:t>
            </w:r>
            <w:r w:rsidR="000C522A" w:rsidRPr="000C522A">
              <w:rPr>
                <w:sz w:val="22"/>
              </w:rPr>
              <w:t>todos los pedidos marcados a CF de un cliente con cuenta que reciba para procesar. Esto se asignará según</w:t>
            </w:r>
            <w:r w:rsidRPr="000C522A">
              <w:rPr>
                <w:sz w:val="22"/>
              </w:rPr>
              <w:t xml:space="preserve"> listado de DNI disponibles</w:t>
            </w:r>
            <w:r w:rsidR="00E50D09">
              <w:rPr>
                <w:sz w:val="22"/>
              </w:rPr>
              <w:t xml:space="preserve"> para el cliente,</w:t>
            </w:r>
            <w:r w:rsidRPr="000C522A">
              <w:rPr>
                <w:sz w:val="22"/>
              </w:rPr>
              <w:t xml:space="preserve"> </w:t>
            </w:r>
            <w:r w:rsidR="0071722A">
              <w:rPr>
                <w:sz w:val="22"/>
              </w:rPr>
              <w:t xml:space="preserve">con la restricción de </w:t>
            </w:r>
            <w:r w:rsidRPr="000C522A">
              <w:rPr>
                <w:sz w:val="22"/>
              </w:rPr>
              <w:t>no sobrepasar el monto máximo mensual ni la cantidad de bultos diaria por material</w:t>
            </w:r>
            <w:r w:rsidR="0074180E">
              <w:rPr>
                <w:sz w:val="22"/>
              </w:rPr>
              <w:t xml:space="preserve"> de cada DNI</w:t>
            </w:r>
            <w:r w:rsidR="00261857">
              <w:rPr>
                <w:sz w:val="22"/>
              </w:rPr>
              <w:t xml:space="preserve">, además se respeta la no separación de artículos en promoción. </w:t>
            </w:r>
          </w:p>
        </w:tc>
      </w:tr>
      <w:tr w:rsidR="00BB0AC1"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B0AC1" w:rsidRPr="00412BBC" w:rsidRDefault="00BB0AC1" w:rsidP="00E57EA1">
            <w:pPr>
              <w:rPr>
                <w:sz w:val="22"/>
              </w:rPr>
            </w:pPr>
            <w:r w:rsidRPr="00412BBC">
              <w:rPr>
                <w:sz w:val="22"/>
              </w:rPr>
              <w:t>Secuencia Normal:</w:t>
            </w:r>
          </w:p>
        </w:tc>
        <w:tc>
          <w:tcPr>
            <w:tcW w:w="851" w:type="dxa"/>
          </w:tcPr>
          <w:p w:rsidR="00BB0AC1" w:rsidRPr="000C522A" w:rsidRDefault="00BB0AC1" w:rsidP="00BB0A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BB0AC1" w:rsidRPr="000C522A" w:rsidRDefault="00412BBC" w:rsidP="00D94D20">
            <w:pPr>
              <w:cnfStyle w:val="000000100000" w:firstRow="0" w:lastRow="0" w:firstColumn="0" w:lastColumn="0" w:oddVBand="0" w:evenVBand="0" w:oddHBand="1" w:evenHBand="0" w:firstRowFirstColumn="0" w:firstRowLastColumn="0" w:lastRowFirstColumn="0" w:lastRowLastColumn="0"/>
              <w:rPr>
                <w:sz w:val="22"/>
              </w:rPr>
            </w:pPr>
            <w:r>
              <w:rPr>
                <w:sz w:val="22"/>
              </w:rPr>
              <w:t>A</w:t>
            </w:r>
            <w:r w:rsidR="00BB0AC1">
              <w:rPr>
                <w:sz w:val="22"/>
              </w:rPr>
              <w:t>cción</w:t>
            </w:r>
          </w:p>
        </w:tc>
      </w:tr>
      <w:tr w:rsidR="00BB0AC1" w:rsidRPr="000C522A" w:rsidTr="00AD2D4B">
        <w:tc>
          <w:tcPr>
            <w:cnfStyle w:val="001000000000" w:firstRow="0" w:lastRow="0" w:firstColumn="1" w:lastColumn="0" w:oddVBand="0" w:evenVBand="0" w:oddHBand="0" w:evenHBand="0" w:firstRowFirstColumn="0" w:firstRowLastColumn="0" w:lastRowFirstColumn="0" w:lastRowLastColumn="0"/>
            <w:tcW w:w="1838" w:type="dxa"/>
            <w:vMerge w:val="restart"/>
          </w:tcPr>
          <w:p w:rsidR="00BB0AC1" w:rsidRPr="00412BBC" w:rsidRDefault="00BB0AC1" w:rsidP="00E57EA1">
            <w:pPr>
              <w:rPr>
                <w:sz w:val="22"/>
              </w:rPr>
            </w:pPr>
          </w:p>
        </w:tc>
        <w:tc>
          <w:tcPr>
            <w:tcW w:w="851" w:type="dxa"/>
          </w:tcPr>
          <w:p w:rsidR="00BB0AC1" w:rsidRDefault="00BB0AC1" w:rsidP="00BB0A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BB0AC1" w:rsidRPr="000C522A" w:rsidRDefault="00E50D09" w:rsidP="00A6294D">
            <w:pPr>
              <w:cnfStyle w:val="000000000000" w:firstRow="0" w:lastRow="0" w:firstColumn="0" w:lastColumn="0" w:oddVBand="0" w:evenVBand="0" w:oddHBand="0" w:evenHBand="0" w:firstRowFirstColumn="0" w:firstRowLastColumn="0" w:lastRowFirstColumn="0" w:lastRowLastColumn="0"/>
              <w:rPr>
                <w:sz w:val="22"/>
              </w:rPr>
            </w:pPr>
            <w:r>
              <w:rPr>
                <w:sz w:val="22"/>
              </w:rPr>
              <w:t>El sistema recibe el CUIT, fecha y datos de dirección</w:t>
            </w:r>
            <w:r w:rsidR="00A6294D">
              <w:rPr>
                <w:sz w:val="22"/>
              </w:rPr>
              <w:t xml:space="preserve"> del cliente e inicia el proceso de cálculo. </w:t>
            </w:r>
          </w:p>
        </w:tc>
      </w:tr>
      <w:tr w:rsidR="00BB0AC1"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BB0AC1" w:rsidRPr="00412BBC" w:rsidRDefault="00BB0AC1" w:rsidP="00E57EA1">
            <w:pPr>
              <w:rPr>
                <w:sz w:val="22"/>
              </w:rPr>
            </w:pPr>
          </w:p>
        </w:tc>
        <w:tc>
          <w:tcPr>
            <w:tcW w:w="851" w:type="dxa"/>
          </w:tcPr>
          <w:p w:rsidR="00BB0AC1" w:rsidRDefault="00412BBC" w:rsidP="00BB0A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BB0AC1" w:rsidRPr="000C522A" w:rsidRDefault="00412BBC" w:rsidP="00A727B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El proceso genera un listado agrupado de los artículos disponibles en los pedidos marcado como CF asociados al cliente ingresado. </w:t>
            </w:r>
          </w:p>
        </w:tc>
      </w:tr>
      <w:tr w:rsidR="00BB0AC1" w:rsidRPr="000C522A" w:rsidTr="00AD2D4B">
        <w:tc>
          <w:tcPr>
            <w:cnfStyle w:val="001000000000" w:firstRow="0" w:lastRow="0" w:firstColumn="1" w:lastColumn="0" w:oddVBand="0" w:evenVBand="0" w:oddHBand="0" w:evenHBand="0" w:firstRowFirstColumn="0" w:firstRowLastColumn="0" w:lastRowFirstColumn="0" w:lastRowLastColumn="0"/>
            <w:tcW w:w="1838" w:type="dxa"/>
            <w:vMerge/>
          </w:tcPr>
          <w:p w:rsidR="00BB0AC1" w:rsidRPr="00412BBC" w:rsidRDefault="00BB0AC1" w:rsidP="00E57EA1">
            <w:pPr>
              <w:rPr>
                <w:sz w:val="22"/>
              </w:rPr>
            </w:pPr>
          </w:p>
        </w:tc>
        <w:tc>
          <w:tcPr>
            <w:tcW w:w="851" w:type="dxa"/>
          </w:tcPr>
          <w:p w:rsidR="00BB0AC1" w:rsidRDefault="00412BBC" w:rsidP="00BB0A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BB0AC1" w:rsidRPr="000C522A" w:rsidRDefault="00412BBC" w:rsidP="00D94D20">
            <w:pPr>
              <w:cnfStyle w:val="000000000000" w:firstRow="0" w:lastRow="0" w:firstColumn="0" w:lastColumn="0" w:oddVBand="0" w:evenVBand="0" w:oddHBand="0" w:evenHBand="0" w:firstRowFirstColumn="0" w:firstRowLastColumn="0" w:lastRowFirstColumn="0" w:lastRowLastColumn="0"/>
              <w:rPr>
                <w:sz w:val="22"/>
              </w:rPr>
            </w:pPr>
            <w:r>
              <w:rPr>
                <w:sz w:val="22"/>
              </w:rPr>
              <w:t>Se listan los DNI del cliente con el saldo mensual  disponible de cada uno, para la asociación de pedidos a CF.</w:t>
            </w:r>
          </w:p>
        </w:tc>
      </w:tr>
      <w:tr w:rsidR="00BB0AC1"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BB0AC1" w:rsidRPr="00412BBC" w:rsidRDefault="00BB0AC1" w:rsidP="00E57EA1">
            <w:pPr>
              <w:rPr>
                <w:sz w:val="22"/>
              </w:rPr>
            </w:pPr>
          </w:p>
        </w:tc>
        <w:tc>
          <w:tcPr>
            <w:tcW w:w="851" w:type="dxa"/>
          </w:tcPr>
          <w:p w:rsidR="00BB0AC1" w:rsidRDefault="00412BBC" w:rsidP="00BB0A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tcPr>
          <w:p w:rsidR="00BB0AC1" w:rsidRPr="000C522A" w:rsidRDefault="00412BBC" w:rsidP="00A6294D">
            <w:pPr>
              <w:cnfStyle w:val="000000100000" w:firstRow="0" w:lastRow="0" w:firstColumn="0" w:lastColumn="0" w:oddVBand="0" w:evenVBand="0" w:oddHBand="1" w:evenHBand="0" w:firstRowFirstColumn="0" w:firstRowLastColumn="0" w:lastRowFirstColumn="0" w:lastRowLastColumn="0"/>
              <w:rPr>
                <w:sz w:val="22"/>
              </w:rPr>
            </w:pPr>
            <w:r>
              <w:rPr>
                <w:sz w:val="22"/>
              </w:rPr>
              <w:t>Según disponibilidad de saldo se asocian los artículos a cada DNI</w:t>
            </w:r>
            <w:r w:rsidR="00A727BA">
              <w:rPr>
                <w:sz w:val="22"/>
              </w:rPr>
              <w:t xml:space="preserve"> disponible del cliente</w:t>
            </w:r>
            <w:r w:rsidR="00A6294D">
              <w:rPr>
                <w:sz w:val="22"/>
              </w:rPr>
              <w:t>.</w:t>
            </w:r>
          </w:p>
        </w:tc>
      </w:tr>
      <w:tr w:rsidR="00BB0AC1" w:rsidRPr="000C522A" w:rsidTr="00AD2D4B">
        <w:tc>
          <w:tcPr>
            <w:cnfStyle w:val="001000000000" w:firstRow="0" w:lastRow="0" w:firstColumn="1" w:lastColumn="0" w:oddVBand="0" w:evenVBand="0" w:oddHBand="0" w:evenHBand="0" w:firstRowFirstColumn="0" w:firstRowLastColumn="0" w:lastRowFirstColumn="0" w:lastRowLastColumn="0"/>
            <w:tcW w:w="1838" w:type="dxa"/>
            <w:vMerge/>
          </w:tcPr>
          <w:p w:rsidR="00BB0AC1" w:rsidRPr="00412BBC" w:rsidRDefault="00BB0AC1" w:rsidP="00E57EA1">
            <w:pPr>
              <w:rPr>
                <w:sz w:val="22"/>
              </w:rPr>
            </w:pPr>
          </w:p>
        </w:tc>
        <w:tc>
          <w:tcPr>
            <w:tcW w:w="851" w:type="dxa"/>
          </w:tcPr>
          <w:p w:rsidR="00BB0AC1" w:rsidRDefault="00412BBC" w:rsidP="00BB0A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c>
          <w:tcPr>
            <w:tcW w:w="6095" w:type="dxa"/>
          </w:tcPr>
          <w:p w:rsidR="00BB0AC1" w:rsidRPr="000C522A" w:rsidRDefault="00A6294D" w:rsidP="0026185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Por cada material que se </w:t>
            </w:r>
            <w:r w:rsidR="00A727BA">
              <w:rPr>
                <w:sz w:val="22"/>
              </w:rPr>
              <w:t>agrega</w:t>
            </w:r>
            <w:r>
              <w:rPr>
                <w:sz w:val="22"/>
              </w:rPr>
              <w:t xml:space="preserve"> se valida no sobrepasar la cantidad </w:t>
            </w:r>
            <w:r w:rsidR="00A727BA">
              <w:rPr>
                <w:sz w:val="22"/>
              </w:rPr>
              <w:t xml:space="preserve">diaria </w:t>
            </w:r>
            <w:r w:rsidR="00261857">
              <w:rPr>
                <w:sz w:val="22"/>
              </w:rPr>
              <w:t xml:space="preserve">de BTO </w:t>
            </w:r>
            <w:r>
              <w:rPr>
                <w:sz w:val="22"/>
              </w:rPr>
              <w:t>según parámetro</w:t>
            </w:r>
            <w:r w:rsidR="00A727BA">
              <w:rPr>
                <w:sz w:val="22"/>
              </w:rPr>
              <w:t xml:space="preserve">, tomando en cuenta para este cálculo todos los pedidos por procesar o </w:t>
            </w:r>
            <w:r w:rsidR="00261857">
              <w:rPr>
                <w:sz w:val="22"/>
              </w:rPr>
              <w:t>en la cola</w:t>
            </w:r>
            <w:r w:rsidR="00A727BA">
              <w:rPr>
                <w:sz w:val="22"/>
              </w:rPr>
              <w:t xml:space="preserve"> </w:t>
            </w:r>
            <w:r w:rsidR="00261857">
              <w:rPr>
                <w:sz w:val="22"/>
              </w:rPr>
              <w:t xml:space="preserve">de </w:t>
            </w:r>
            <w:r w:rsidR="00A727BA">
              <w:rPr>
                <w:sz w:val="22"/>
              </w:rPr>
              <w:t>ese día p</w:t>
            </w:r>
            <w:r w:rsidR="00261857">
              <w:rPr>
                <w:sz w:val="22"/>
              </w:rPr>
              <w:t>ara</w:t>
            </w:r>
            <w:r w:rsidR="00A727BA">
              <w:rPr>
                <w:sz w:val="22"/>
              </w:rPr>
              <w:t xml:space="preserve"> el DNI que se asociará.</w:t>
            </w:r>
          </w:p>
        </w:tc>
      </w:tr>
      <w:tr w:rsidR="00412BBC"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412BBC" w:rsidRPr="00412BBC" w:rsidRDefault="00412BBC" w:rsidP="00412BBC">
            <w:pPr>
              <w:rPr>
                <w:sz w:val="22"/>
              </w:rPr>
            </w:pPr>
          </w:p>
        </w:tc>
        <w:tc>
          <w:tcPr>
            <w:tcW w:w="851" w:type="dxa"/>
          </w:tcPr>
          <w:p w:rsidR="00412BBC" w:rsidRDefault="00032A65" w:rsidP="00412BBC">
            <w:pPr>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6095" w:type="dxa"/>
          </w:tcPr>
          <w:p w:rsidR="00412BBC" w:rsidRPr="000C522A" w:rsidRDefault="00412BBC" w:rsidP="00A6294D">
            <w:pPr>
              <w:cnfStyle w:val="000000100000" w:firstRow="0" w:lastRow="0" w:firstColumn="0" w:lastColumn="0" w:oddVBand="0" w:evenVBand="0" w:oddHBand="1" w:evenHBand="0" w:firstRowFirstColumn="0" w:firstRowLastColumn="0" w:lastRowFirstColumn="0" w:lastRowLastColumn="0"/>
              <w:rPr>
                <w:sz w:val="22"/>
              </w:rPr>
            </w:pPr>
            <w:r>
              <w:rPr>
                <w:sz w:val="22"/>
              </w:rPr>
              <w:t>El sistema crea nuevos pedidos con la división necesaria para la distribución</w:t>
            </w:r>
            <w:r w:rsidR="00A6294D">
              <w:rPr>
                <w:sz w:val="22"/>
              </w:rPr>
              <w:t xml:space="preserve"> de CF</w:t>
            </w:r>
            <w:r>
              <w:rPr>
                <w:sz w:val="22"/>
              </w:rPr>
              <w:t xml:space="preserve"> y marca los pedidos iniciales para que no viajen a la sucursal.</w:t>
            </w:r>
            <w:r w:rsidR="00D351CE">
              <w:rPr>
                <w:sz w:val="22"/>
              </w:rPr>
              <w:t xml:space="preserve"> El resultado de los nuevos pedidos no guardara relación con los pedidos originales.</w:t>
            </w:r>
          </w:p>
        </w:tc>
      </w:tr>
      <w:tr w:rsidR="00A6294D"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A6294D" w:rsidRPr="00412BBC" w:rsidRDefault="00A6294D" w:rsidP="00412BBC">
            <w:pPr>
              <w:rPr>
                <w:sz w:val="22"/>
              </w:rPr>
            </w:pPr>
            <w:r w:rsidRPr="00412BBC">
              <w:rPr>
                <w:sz w:val="22"/>
              </w:rPr>
              <w:t>Post condición:</w:t>
            </w:r>
          </w:p>
        </w:tc>
        <w:tc>
          <w:tcPr>
            <w:tcW w:w="6946" w:type="dxa"/>
            <w:gridSpan w:val="2"/>
          </w:tcPr>
          <w:p w:rsidR="00A6294D" w:rsidRPr="000C522A" w:rsidRDefault="00A6294D" w:rsidP="00412BBC">
            <w:pPr>
              <w:cnfStyle w:val="000000000000" w:firstRow="0" w:lastRow="0" w:firstColumn="0" w:lastColumn="0" w:oddVBand="0" w:evenVBand="0" w:oddHBand="0" w:evenHBand="0" w:firstRowFirstColumn="0" w:firstRowLastColumn="0" w:lastRowFirstColumn="0" w:lastRowLastColumn="0"/>
              <w:rPr>
                <w:sz w:val="22"/>
              </w:rPr>
            </w:pPr>
            <w:r>
              <w:rPr>
                <w:sz w:val="22"/>
              </w:rPr>
              <w:t>Si el sistema por restricciones no logra asignar el total de los pedidos del cliente el RAC deberá asignar más DNI.</w:t>
            </w:r>
          </w:p>
        </w:tc>
      </w:tr>
      <w:tr w:rsidR="00A6294D"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6294D" w:rsidRPr="00412BBC" w:rsidRDefault="00A6294D" w:rsidP="00412BBC">
            <w:pPr>
              <w:rPr>
                <w:sz w:val="22"/>
              </w:rPr>
            </w:pPr>
            <w:r w:rsidRPr="00412BBC">
              <w:rPr>
                <w:sz w:val="22"/>
              </w:rPr>
              <w:t>Excepciones:</w:t>
            </w:r>
          </w:p>
        </w:tc>
        <w:tc>
          <w:tcPr>
            <w:tcW w:w="6946" w:type="dxa"/>
            <w:gridSpan w:val="2"/>
          </w:tcPr>
          <w:p w:rsidR="00A6294D" w:rsidRDefault="00A6294D" w:rsidP="00A727B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Si el sistema por restricciones no logra asignar el total de los pedidos del cliente </w:t>
            </w:r>
            <w:r w:rsidR="00A727BA">
              <w:rPr>
                <w:sz w:val="22"/>
              </w:rPr>
              <w:t>por</w:t>
            </w:r>
            <w:r>
              <w:rPr>
                <w:sz w:val="22"/>
              </w:rPr>
              <w:t xml:space="preserve"> monto máximo marca en estado 19 </w:t>
            </w:r>
            <w:r w:rsidR="00A727BA">
              <w:rPr>
                <w:sz w:val="22"/>
              </w:rPr>
              <w:t>todos los pedidos analizados; para el caso</w:t>
            </w:r>
            <w:r>
              <w:rPr>
                <w:sz w:val="22"/>
              </w:rPr>
              <w:t xml:space="preserve"> por cantidad de BTO sobrepasada estado 20.</w:t>
            </w:r>
          </w:p>
          <w:p w:rsidR="00E54409" w:rsidRPr="000C522A" w:rsidRDefault="00E54409" w:rsidP="00261857">
            <w:pPr>
              <w:cnfStyle w:val="000000100000" w:firstRow="0" w:lastRow="0" w:firstColumn="0" w:lastColumn="0" w:oddVBand="0" w:evenVBand="0" w:oddHBand="1" w:evenHBand="0" w:firstRowFirstColumn="0" w:firstRowLastColumn="0" w:lastRowFirstColumn="0" w:lastRowLastColumn="0"/>
              <w:rPr>
                <w:sz w:val="22"/>
              </w:rPr>
            </w:pPr>
            <w:r>
              <w:rPr>
                <w:sz w:val="22"/>
              </w:rPr>
              <w:t>El pedido puede ser cambiado a compra como cliente con cuenta por parte de</w:t>
            </w:r>
            <w:r w:rsidR="00261857">
              <w:rPr>
                <w:sz w:val="22"/>
              </w:rPr>
              <w:t xml:space="preserve"> crédito.</w:t>
            </w:r>
          </w:p>
        </w:tc>
      </w:tr>
      <w:tr w:rsidR="00412BBC"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412BBC" w:rsidRPr="00412BBC" w:rsidRDefault="00412BBC" w:rsidP="00412BBC">
            <w:pPr>
              <w:rPr>
                <w:sz w:val="22"/>
              </w:rPr>
            </w:pPr>
            <w:r w:rsidRPr="00412BBC">
              <w:rPr>
                <w:sz w:val="22"/>
              </w:rPr>
              <w:t>Comentarios:</w:t>
            </w:r>
          </w:p>
        </w:tc>
        <w:tc>
          <w:tcPr>
            <w:tcW w:w="6946" w:type="dxa"/>
            <w:gridSpan w:val="2"/>
          </w:tcPr>
          <w:p w:rsidR="00412BBC" w:rsidRDefault="00412BBC" w:rsidP="00412BBC">
            <w:pPr>
              <w:cnfStyle w:val="000000000000" w:firstRow="0" w:lastRow="0" w:firstColumn="0" w:lastColumn="0" w:oddVBand="0" w:evenVBand="0" w:oddHBand="0" w:evenHBand="0" w:firstRowFirstColumn="0" w:firstRowLastColumn="0" w:lastRowFirstColumn="0" w:lastRowLastColumn="0"/>
              <w:rPr>
                <w:sz w:val="22"/>
              </w:rPr>
            </w:pPr>
            <w:r>
              <w:rPr>
                <w:sz w:val="22"/>
              </w:rPr>
              <w:t>El monto máximo a CF mensual es: 50.000 $</w:t>
            </w:r>
          </w:p>
          <w:p w:rsidR="00D351CE" w:rsidRDefault="00412BBC" w:rsidP="00412BBC">
            <w:pPr>
              <w:cnfStyle w:val="000000000000" w:firstRow="0" w:lastRow="0" w:firstColumn="0" w:lastColumn="0" w:oddVBand="0" w:evenVBand="0" w:oddHBand="0" w:evenHBand="0" w:firstRowFirstColumn="0" w:firstRowLastColumn="0" w:lastRowFirstColumn="0" w:lastRowLastColumn="0"/>
              <w:rPr>
                <w:sz w:val="22"/>
              </w:rPr>
            </w:pPr>
            <w:r>
              <w:rPr>
                <w:sz w:val="22"/>
              </w:rPr>
              <w:t>La cantidad de bultos</w:t>
            </w:r>
            <w:r w:rsidR="00D351CE">
              <w:rPr>
                <w:sz w:val="22"/>
              </w:rPr>
              <w:t xml:space="preserve"> y unidades</w:t>
            </w:r>
            <w:r>
              <w:rPr>
                <w:sz w:val="22"/>
              </w:rPr>
              <w:t xml:space="preserve"> diar</w:t>
            </w:r>
            <w:r w:rsidR="00D351CE">
              <w:rPr>
                <w:sz w:val="22"/>
              </w:rPr>
              <w:t>ia</w:t>
            </w:r>
            <w:r>
              <w:rPr>
                <w:sz w:val="22"/>
              </w:rPr>
              <w:t xml:space="preserve">s por material es: 15 </w:t>
            </w:r>
          </w:p>
          <w:p w:rsidR="00B31082" w:rsidRPr="000C522A" w:rsidRDefault="00412BBC" w:rsidP="00702AB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El número de DNI disponibles es variable y está definido por el RAC de la sucursal que atiende al cliente. </w:t>
            </w:r>
          </w:p>
        </w:tc>
      </w:tr>
    </w:tbl>
    <w:p w:rsidR="00D94D20" w:rsidRDefault="00D94D20" w:rsidP="00D351CE"/>
    <w:p w:rsidR="008A0DC4" w:rsidRDefault="008A0DC4" w:rsidP="00D351CE"/>
    <w:tbl>
      <w:tblPr>
        <w:tblStyle w:val="Tabladecuadrcula4-nfasis1"/>
        <w:tblW w:w="8784" w:type="dxa"/>
        <w:tblLayout w:type="fixed"/>
        <w:tblLook w:val="04A0" w:firstRow="1" w:lastRow="0" w:firstColumn="1" w:lastColumn="0" w:noHBand="0" w:noVBand="1"/>
      </w:tblPr>
      <w:tblGrid>
        <w:gridCol w:w="1838"/>
        <w:gridCol w:w="851"/>
        <w:gridCol w:w="6095"/>
      </w:tblGrid>
      <w:tr w:rsidR="0063769A" w:rsidRPr="000C522A" w:rsidTr="00F50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63769A" w:rsidRPr="000C522A" w:rsidRDefault="0063769A" w:rsidP="00F50ED9">
            <w:pPr>
              <w:rPr>
                <w:sz w:val="22"/>
              </w:rPr>
            </w:pPr>
            <w:r w:rsidRPr="000C522A">
              <w:rPr>
                <w:sz w:val="22"/>
              </w:rPr>
              <w:t>CU 01 Dividir Pedidos de Clientes B2B con cuenta a CF.</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63769A" w:rsidRPr="000C522A" w:rsidRDefault="0063769A" w:rsidP="0063769A">
            <w:pPr>
              <w:rPr>
                <w:sz w:val="22"/>
              </w:rPr>
            </w:pPr>
            <w:r w:rsidRPr="000C522A">
              <w:rPr>
                <w:sz w:val="22"/>
              </w:rPr>
              <w:t>Versión: 1.</w:t>
            </w:r>
            <w:r>
              <w:rPr>
                <w:sz w:val="22"/>
              </w:rPr>
              <w:t>1</w:t>
            </w:r>
            <w:r w:rsidRPr="000C522A">
              <w:rPr>
                <w:sz w:val="22"/>
              </w:rPr>
              <w:t xml:space="preserve"> 1</w:t>
            </w:r>
            <w:r>
              <w:rPr>
                <w:sz w:val="22"/>
              </w:rPr>
              <w:t>1</w:t>
            </w:r>
            <w:r w:rsidRPr="000C522A">
              <w:rPr>
                <w:sz w:val="22"/>
              </w:rPr>
              <w:t>/03/2021</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Dependencias:</w:t>
            </w:r>
          </w:p>
        </w:tc>
        <w:tc>
          <w:tcPr>
            <w:tcW w:w="6946" w:type="dxa"/>
            <w:gridSpan w:val="2"/>
          </w:tcPr>
          <w:p w:rsidR="0063769A" w:rsidRPr="00D351CE" w:rsidRDefault="0063769A" w:rsidP="00F50ED9">
            <w:pPr>
              <w:cnfStyle w:val="000000000000" w:firstRow="0" w:lastRow="0" w:firstColumn="0" w:lastColumn="0" w:oddVBand="0" w:evenVBand="0" w:oddHBand="0" w:evenHBand="0" w:firstRowFirstColumn="0" w:firstRowLastColumn="0" w:lastRowFirstColumn="0" w:lastRowLastColumn="0"/>
              <w:rPr>
                <w:sz w:val="22"/>
              </w:rPr>
            </w:pPr>
            <w:r w:rsidRPr="00D351CE">
              <w:rPr>
                <w:sz w:val="22"/>
              </w:rPr>
              <w:t>Emisión de pedidos de venta móvil, telemarketing, Vital Digital y VTEX.</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Precondición:</w:t>
            </w:r>
          </w:p>
        </w:tc>
        <w:tc>
          <w:tcPr>
            <w:tcW w:w="6946" w:type="dxa"/>
            <w:gridSpan w:val="2"/>
          </w:tcPr>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sidRPr="000C522A">
              <w:rPr>
                <w:sz w:val="22"/>
              </w:rPr>
              <w:t>Debe existir un parámetro de base de datos que define el monto máximo de facturación mensual por DNI de consumidor final (CF).</w:t>
            </w:r>
          </w:p>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sidRPr="000C522A">
              <w:rPr>
                <w:sz w:val="22"/>
              </w:rPr>
              <w:t>Existirá</w:t>
            </w:r>
            <w:r>
              <w:rPr>
                <w:sz w:val="22"/>
              </w:rPr>
              <w:t xml:space="preserve"> un parámetro</w:t>
            </w:r>
            <w:r w:rsidRPr="000C522A">
              <w:rPr>
                <w:sz w:val="22"/>
              </w:rPr>
              <w:t xml:space="preserve"> de base de datos (BD) que define la cantidad de bultos</w:t>
            </w:r>
            <w:r>
              <w:rPr>
                <w:sz w:val="22"/>
              </w:rPr>
              <w:t xml:space="preserve"> (BTO) </w:t>
            </w:r>
            <w:r w:rsidRPr="000C522A">
              <w:rPr>
                <w:sz w:val="22"/>
              </w:rPr>
              <w:t>máxima diaria por material que puede adquirir un DNI de CF.</w:t>
            </w:r>
          </w:p>
          <w:p w:rsidR="0063769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sidRPr="000C522A">
              <w:rPr>
                <w:sz w:val="22"/>
              </w:rPr>
              <w:t>El RAC Vital asignará el listado de DNIs disponibles</w:t>
            </w:r>
            <w:r>
              <w:rPr>
                <w:sz w:val="22"/>
              </w:rPr>
              <w:t>,</w:t>
            </w:r>
            <w:r w:rsidRPr="000C522A">
              <w:rPr>
                <w:sz w:val="22"/>
              </w:rPr>
              <w:t xml:space="preserve"> asociados al cliente con cuenta al que se facturará como CF.</w:t>
            </w:r>
          </w:p>
          <w:p w:rsidR="0063769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Revisar y aplicar las exclusiones de control de bultos de grupos de artículos. </w:t>
            </w:r>
          </w:p>
          <w:p w:rsidR="0063769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Revisar la exclusión de </w:t>
            </w:r>
            <w:r w:rsidR="003946A7">
              <w:rPr>
                <w:sz w:val="22"/>
              </w:rPr>
              <w:t>Artículos NON FOOD</w:t>
            </w:r>
            <w:r>
              <w:rPr>
                <w:sz w:val="22"/>
              </w:rPr>
              <w:t xml:space="preserve"> en el PKG_CU de la sucursal para aplicarla.</w:t>
            </w:r>
          </w:p>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No separar los artículos en promoción de los pedidos analizados.</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Descripción:</w:t>
            </w:r>
          </w:p>
        </w:tc>
        <w:tc>
          <w:tcPr>
            <w:tcW w:w="6946" w:type="dxa"/>
            <w:gridSpan w:val="2"/>
          </w:tcPr>
          <w:p w:rsidR="0063769A" w:rsidRPr="000C522A" w:rsidRDefault="0063769A" w:rsidP="00F50ED9">
            <w:pPr>
              <w:cnfStyle w:val="000000000000" w:firstRow="0" w:lastRow="0" w:firstColumn="0" w:lastColumn="0" w:oddVBand="0" w:evenVBand="0" w:oddHBand="0" w:evenHBand="0" w:firstRowFirstColumn="0" w:firstRowLastColumn="0" w:lastRowFirstColumn="0" w:lastRowLastColumn="0"/>
              <w:rPr>
                <w:sz w:val="22"/>
              </w:rPr>
            </w:pPr>
            <w:r w:rsidRPr="000C522A">
              <w:rPr>
                <w:sz w:val="22"/>
              </w:rPr>
              <w:t>El sistema debe distribuir todos los pedidos marcados a CF de un cliente con cuenta que reciba para procesar. Esto se asignará según listado de DNI disponibles</w:t>
            </w:r>
            <w:r>
              <w:rPr>
                <w:sz w:val="22"/>
              </w:rPr>
              <w:t xml:space="preserve"> para el cliente,</w:t>
            </w:r>
            <w:r w:rsidRPr="000C522A">
              <w:rPr>
                <w:sz w:val="22"/>
              </w:rPr>
              <w:t xml:space="preserve"> </w:t>
            </w:r>
            <w:r>
              <w:rPr>
                <w:sz w:val="22"/>
              </w:rPr>
              <w:t xml:space="preserve">con la restricción de </w:t>
            </w:r>
            <w:r w:rsidRPr="000C522A">
              <w:rPr>
                <w:sz w:val="22"/>
              </w:rPr>
              <w:t>no sobrepasar el monto máximo mensual ni la cantidad de bultos diaria por material</w:t>
            </w:r>
            <w:r>
              <w:rPr>
                <w:sz w:val="22"/>
              </w:rPr>
              <w:t xml:space="preserve"> de cada DNI, además se respeta la no separación de artículos en promoción. </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Secuencia Normal:</w:t>
            </w:r>
          </w:p>
        </w:tc>
        <w:tc>
          <w:tcPr>
            <w:tcW w:w="851" w:type="dxa"/>
          </w:tcPr>
          <w:p w:rsidR="0063769A" w:rsidRPr="000C522A" w:rsidRDefault="0063769A"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63769A">
            <w:pPr>
              <w:rPr>
                <w:sz w:val="22"/>
              </w:rPr>
            </w:pPr>
          </w:p>
        </w:tc>
        <w:tc>
          <w:tcPr>
            <w:tcW w:w="851" w:type="dxa"/>
          </w:tcPr>
          <w:p w:rsidR="0063769A" w:rsidRDefault="0063769A" w:rsidP="0063769A">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63769A" w:rsidRDefault="0063769A" w:rsidP="0063769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En el </w:t>
            </w:r>
            <w:r w:rsidR="004A29B1">
              <w:rPr>
                <w:sz w:val="22"/>
              </w:rPr>
              <w:t>pkg_pedido_central</w:t>
            </w:r>
            <w:r w:rsidRPr="0063769A">
              <w:rPr>
                <w:sz w:val="22"/>
              </w:rPr>
              <w:t>.ValidarPedidos</w:t>
            </w:r>
            <w:r>
              <w:rPr>
                <w:sz w:val="22"/>
              </w:rPr>
              <w:t xml:space="preserve"> se procesarán todos los pedidos de los distintos canales VE,TE,CO de perdidos de CF en </w:t>
            </w:r>
            <w:r w:rsidR="005F53F3">
              <w:rPr>
                <w:sz w:val="22"/>
              </w:rPr>
              <w:t>ic</w:t>
            </w:r>
            <w:r>
              <w:rPr>
                <w:sz w:val="22"/>
              </w:rPr>
              <w:t>estados</w:t>
            </w:r>
            <w:r w:rsidR="005F53F3">
              <w:rPr>
                <w:sz w:val="22"/>
              </w:rPr>
              <w:t>istema</w:t>
            </w:r>
            <w:r>
              <w:rPr>
                <w:sz w:val="22"/>
              </w:rPr>
              <w:t xml:space="preserve"> (0,-1,19 y 20)</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63769A" w:rsidRPr="00412BBC" w:rsidRDefault="0063769A" w:rsidP="00F50ED9">
            <w:pPr>
              <w:rPr>
                <w:sz w:val="22"/>
              </w:rPr>
            </w:pPr>
          </w:p>
        </w:tc>
        <w:tc>
          <w:tcPr>
            <w:tcW w:w="851" w:type="dxa"/>
          </w:tcPr>
          <w:p w:rsidR="0063769A" w:rsidRDefault="0063769A"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El sistema recibe el CUIT, fecha y datos de dirección del cliente e inicia el proceso de cálculo. </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vMerge/>
          </w:tcPr>
          <w:p w:rsidR="0063769A" w:rsidRPr="00412BBC" w:rsidRDefault="0063769A" w:rsidP="00F50ED9">
            <w:pPr>
              <w:rPr>
                <w:sz w:val="22"/>
              </w:rPr>
            </w:pPr>
          </w:p>
        </w:tc>
        <w:tc>
          <w:tcPr>
            <w:tcW w:w="851" w:type="dxa"/>
          </w:tcPr>
          <w:p w:rsidR="0063769A" w:rsidRDefault="00F01F57"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63769A" w:rsidRPr="000C522A" w:rsidRDefault="0063769A" w:rsidP="00F01F5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El proceso genera un listado de los artículos disponibles en los pedidos marcado como CF </w:t>
            </w:r>
            <w:r w:rsidR="00F01F57">
              <w:rPr>
                <w:sz w:val="22"/>
              </w:rPr>
              <w:t>asociados al cliente ingresado.</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63769A" w:rsidRPr="00412BBC" w:rsidRDefault="0063769A" w:rsidP="00F50ED9">
            <w:pPr>
              <w:rPr>
                <w:sz w:val="22"/>
              </w:rPr>
            </w:pPr>
          </w:p>
        </w:tc>
        <w:tc>
          <w:tcPr>
            <w:tcW w:w="851" w:type="dxa"/>
          </w:tcPr>
          <w:p w:rsidR="0063769A" w:rsidRDefault="00F01F57"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tcPr>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Se listan los DNI del cliente con el saldo mensual  disponible de cada uno, para la asociación de pedidos a CF.</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vMerge/>
          </w:tcPr>
          <w:p w:rsidR="0063769A" w:rsidRPr="00412BBC" w:rsidRDefault="0063769A" w:rsidP="00F50ED9">
            <w:pPr>
              <w:rPr>
                <w:sz w:val="22"/>
              </w:rPr>
            </w:pPr>
          </w:p>
        </w:tc>
        <w:tc>
          <w:tcPr>
            <w:tcW w:w="851" w:type="dxa"/>
          </w:tcPr>
          <w:p w:rsidR="0063769A" w:rsidRDefault="00F01F57"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c>
          <w:tcPr>
            <w:tcW w:w="6095" w:type="dxa"/>
          </w:tcPr>
          <w:p w:rsidR="0063769A" w:rsidRPr="000C522A" w:rsidRDefault="0063769A" w:rsidP="00F50ED9">
            <w:pPr>
              <w:cnfStyle w:val="000000000000" w:firstRow="0" w:lastRow="0" w:firstColumn="0" w:lastColumn="0" w:oddVBand="0" w:evenVBand="0" w:oddHBand="0" w:evenHBand="0" w:firstRowFirstColumn="0" w:firstRowLastColumn="0" w:lastRowFirstColumn="0" w:lastRowLastColumn="0"/>
              <w:rPr>
                <w:sz w:val="22"/>
              </w:rPr>
            </w:pPr>
            <w:r>
              <w:rPr>
                <w:sz w:val="22"/>
              </w:rPr>
              <w:t>Según disponibilidad de saldo se asocian los artículos a cada DNI disponible del cliente.</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63769A" w:rsidRPr="00412BBC" w:rsidRDefault="0063769A" w:rsidP="00F50ED9">
            <w:pPr>
              <w:rPr>
                <w:sz w:val="22"/>
              </w:rPr>
            </w:pPr>
          </w:p>
        </w:tc>
        <w:tc>
          <w:tcPr>
            <w:tcW w:w="851" w:type="dxa"/>
          </w:tcPr>
          <w:p w:rsidR="0063769A" w:rsidRDefault="00F01F57"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6095" w:type="dxa"/>
          </w:tcPr>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Por cada material que se agrega se valida no sobrepasar la cantidad diaria de BTO según parámetro, tomando en cuenta para este cálculo todos los pedidos por procesar o en la cola de ese día para el DNI que se asociará.</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vMerge/>
          </w:tcPr>
          <w:p w:rsidR="0063769A" w:rsidRPr="00412BBC" w:rsidRDefault="0063769A" w:rsidP="00F50ED9">
            <w:pPr>
              <w:rPr>
                <w:sz w:val="22"/>
              </w:rPr>
            </w:pPr>
          </w:p>
        </w:tc>
        <w:tc>
          <w:tcPr>
            <w:tcW w:w="851" w:type="dxa"/>
          </w:tcPr>
          <w:p w:rsidR="0063769A" w:rsidRDefault="00F01F57"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w:t>
            </w:r>
          </w:p>
        </w:tc>
        <w:tc>
          <w:tcPr>
            <w:tcW w:w="6095" w:type="dxa"/>
          </w:tcPr>
          <w:p w:rsidR="0063769A" w:rsidRPr="000C522A" w:rsidRDefault="0063769A" w:rsidP="00F50ED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crea nuevos pedidos con la división necesaria para la distribución de CF y marca los pedidos iniciales para que no viajen a la sucursal. El resultado de los nuevos pedidos no </w:t>
            </w:r>
            <w:r w:rsidR="00254EEB">
              <w:rPr>
                <w:sz w:val="22"/>
              </w:rPr>
              <w:t>guardará</w:t>
            </w:r>
            <w:r>
              <w:rPr>
                <w:sz w:val="22"/>
              </w:rPr>
              <w:t xml:space="preserve"> relación con los pedidos originales.</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Post condición:</w:t>
            </w:r>
          </w:p>
        </w:tc>
        <w:tc>
          <w:tcPr>
            <w:tcW w:w="6946" w:type="dxa"/>
            <w:gridSpan w:val="2"/>
          </w:tcPr>
          <w:p w:rsidR="0063769A" w:rsidRPr="000C522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Si el sistema por restricciones no logra asignar el total de los pedidos del cliente el RAC deberá asignar más DNI.</w:t>
            </w:r>
          </w:p>
        </w:tc>
      </w:tr>
      <w:tr w:rsidR="0063769A"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Excepciones:</w:t>
            </w:r>
          </w:p>
        </w:tc>
        <w:tc>
          <w:tcPr>
            <w:tcW w:w="6946" w:type="dxa"/>
            <w:gridSpan w:val="2"/>
          </w:tcPr>
          <w:p w:rsidR="0063769A" w:rsidRDefault="0063769A" w:rsidP="00F50ED9">
            <w:pPr>
              <w:cnfStyle w:val="000000000000" w:firstRow="0" w:lastRow="0" w:firstColumn="0" w:lastColumn="0" w:oddVBand="0" w:evenVBand="0" w:oddHBand="0" w:evenHBand="0" w:firstRowFirstColumn="0" w:firstRowLastColumn="0" w:lastRowFirstColumn="0" w:lastRowLastColumn="0"/>
              <w:rPr>
                <w:sz w:val="22"/>
              </w:rPr>
            </w:pPr>
            <w:r>
              <w:rPr>
                <w:sz w:val="22"/>
              </w:rPr>
              <w:t>Si el sistema por restricciones no logra asignar el total de los pedidos del cliente por monto máximo marca en estado 19 todos los pedidos analizados; para el caso por cantidad de BTO sobrepasada estado 20.</w:t>
            </w:r>
          </w:p>
          <w:p w:rsidR="0063769A" w:rsidRPr="000C522A" w:rsidRDefault="0063769A" w:rsidP="00F50ED9">
            <w:pPr>
              <w:cnfStyle w:val="000000000000" w:firstRow="0" w:lastRow="0" w:firstColumn="0" w:lastColumn="0" w:oddVBand="0" w:evenVBand="0" w:oddHBand="0" w:evenHBand="0" w:firstRowFirstColumn="0" w:firstRowLastColumn="0" w:lastRowFirstColumn="0" w:lastRowLastColumn="0"/>
              <w:rPr>
                <w:sz w:val="22"/>
              </w:rPr>
            </w:pPr>
            <w:r>
              <w:rPr>
                <w:sz w:val="22"/>
              </w:rPr>
              <w:t>El pedido puede ser cambiado a compra como cliente con cuenta por parte de crédito.</w:t>
            </w:r>
          </w:p>
        </w:tc>
      </w:tr>
      <w:tr w:rsidR="0063769A"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3769A" w:rsidRPr="00412BBC" w:rsidRDefault="0063769A" w:rsidP="00F50ED9">
            <w:pPr>
              <w:rPr>
                <w:sz w:val="22"/>
              </w:rPr>
            </w:pPr>
            <w:r w:rsidRPr="00412BBC">
              <w:rPr>
                <w:sz w:val="22"/>
              </w:rPr>
              <w:t>Comentarios:</w:t>
            </w:r>
          </w:p>
        </w:tc>
        <w:tc>
          <w:tcPr>
            <w:tcW w:w="6946" w:type="dxa"/>
            <w:gridSpan w:val="2"/>
          </w:tcPr>
          <w:p w:rsidR="0063769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monto máximo a CF mensual es: 50.000 $</w:t>
            </w:r>
          </w:p>
          <w:p w:rsidR="0063769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cantidad de bultos y unidades diarias por material es: 15 </w:t>
            </w:r>
          </w:p>
          <w:p w:rsidR="0063769A" w:rsidRDefault="0063769A"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El número de DNI disponibles es variable y está definido por el RAC de la sucursal que atiende al cliente. </w:t>
            </w:r>
          </w:p>
          <w:p w:rsidR="008639EA" w:rsidRPr="000C522A" w:rsidRDefault="008639EA" w:rsidP="00F50ED9">
            <w:pPr>
              <w:cnfStyle w:val="000000100000" w:firstRow="0" w:lastRow="0" w:firstColumn="0" w:lastColumn="0" w:oddVBand="0" w:evenVBand="0" w:oddHBand="1" w:evenHBand="0" w:firstRowFirstColumn="0" w:firstRowLastColumn="0" w:lastRowFirstColumn="0" w:lastRowLastColumn="0"/>
              <w:rPr>
                <w:sz w:val="22"/>
              </w:rPr>
            </w:pPr>
            <w:r w:rsidRPr="008639EA">
              <w:rPr>
                <w:color w:val="FF0000"/>
                <w:sz w:val="22"/>
              </w:rPr>
              <w:t>OJO CON LAS OBSERVACIOENS PEDIDO</w:t>
            </w:r>
            <w:r w:rsidR="00286F32">
              <w:rPr>
                <w:color w:val="FF0000"/>
                <w:sz w:val="22"/>
              </w:rPr>
              <w:t xml:space="preserve"> original </w:t>
            </w:r>
          </w:p>
        </w:tc>
      </w:tr>
      <w:tr w:rsidR="00286F32"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286F32" w:rsidRPr="00412BBC" w:rsidRDefault="00286F32" w:rsidP="00F50ED9">
            <w:pPr>
              <w:rPr>
                <w:sz w:val="22"/>
              </w:rPr>
            </w:pPr>
            <w:r>
              <w:rPr>
                <w:sz w:val="22"/>
              </w:rPr>
              <w:t>Dudas:</w:t>
            </w:r>
          </w:p>
        </w:tc>
        <w:tc>
          <w:tcPr>
            <w:tcW w:w="6946" w:type="dxa"/>
            <w:gridSpan w:val="2"/>
          </w:tcPr>
          <w:p w:rsidR="00286F32" w:rsidRDefault="00286F32" w:rsidP="00286F32">
            <w:pPr>
              <w:cnfStyle w:val="000000000000" w:firstRow="0" w:lastRow="0" w:firstColumn="0" w:lastColumn="0" w:oddVBand="0" w:evenVBand="0" w:oddHBand="0" w:evenHBand="0" w:firstRowFirstColumn="0" w:firstRowLastColumn="0" w:lastRowFirstColumn="0" w:lastRowLastColumn="0"/>
            </w:pPr>
            <w:r>
              <w:t>Se puede aceptar que un pedido con marca de CF tenga de entrada más de 15 BTO en un artículo especifico?</w:t>
            </w:r>
            <w:r w:rsidR="004904E2">
              <w:t xml:space="preserve"> SI y se tiene que dividir no importa que sea promoción </w:t>
            </w:r>
          </w:p>
          <w:p w:rsidR="00FF0FFE" w:rsidRDefault="00FF0FFE" w:rsidP="00286F32">
            <w:pPr>
              <w:cnfStyle w:val="000000000000" w:firstRow="0" w:lastRow="0" w:firstColumn="0" w:lastColumn="0" w:oddVBand="0" w:evenVBand="0" w:oddHBand="0" w:evenHBand="0" w:firstRowFirstColumn="0" w:firstRowLastColumn="0" w:lastRowFirstColumn="0" w:lastRowLastColumn="0"/>
              <w:rPr>
                <w:sz w:val="22"/>
              </w:rPr>
            </w:pPr>
            <w:r>
              <w:t>Si el artículo es NON FOOD está excluido del control de Saldo 50000 mensual?</w:t>
            </w:r>
            <w:r w:rsidR="004904E2">
              <w:t xml:space="preserve"> SI y de control de BTO también </w:t>
            </w:r>
          </w:p>
        </w:tc>
      </w:tr>
    </w:tbl>
    <w:p w:rsidR="0063769A" w:rsidRDefault="0063769A" w:rsidP="00D351CE"/>
    <w:p w:rsidR="00157AA0" w:rsidRDefault="00157AA0" w:rsidP="00D351CE"/>
    <w:p w:rsidR="00157AA0" w:rsidRDefault="00157AA0" w:rsidP="00D351CE"/>
    <w:p w:rsidR="00157AA0" w:rsidRDefault="00157AA0" w:rsidP="00D351CE"/>
    <w:p w:rsidR="00157AA0" w:rsidRDefault="00157AA0" w:rsidP="00D351CE"/>
    <w:tbl>
      <w:tblPr>
        <w:tblStyle w:val="Tabladecuadrcula4-nfasis1"/>
        <w:tblW w:w="8784" w:type="dxa"/>
        <w:tblLayout w:type="fixed"/>
        <w:tblLook w:val="04A0" w:firstRow="1" w:lastRow="0" w:firstColumn="1" w:lastColumn="0" w:noHBand="0" w:noVBand="1"/>
      </w:tblPr>
      <w:tblGrid>
        <w:gridCol w:w="1838"/>
        <w:gridCol w:w="851"/>
        <w:gridCol w:w="6095"/>
      </w:tblGrid>
      <w:tr w:rsidR="00F50ED9" w:rsidRPr="000C522A" w:rsidTr="00F50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F50ED9" w:rsidRPr="000C522A" w:rsidRDefault="00F50ED9" w:rsidP="00F50ED9">
            <w:pPr>
              <w:rPr>
                <w:sz w:val="22"/>
              </w:rPr>
            </w:pPr>
            <w:r>
              <w:rPr>
                <w:sz w:val="22"/>
              </w:rPr>
              <w:t>CU 02</w:t>
            </w:r>
            <w:r w:rsidRPr="000C522A">
              <w:rPr>
                <w:sz w:val="22"/>
              </w:rPr>
              <w:t xml:space="preserve"> </w:t>
            </w:r>
            <w:r>
              <w:rPr>
                <w:sz w:val="22"/>
              </w:rPr>
              <w:t>Baja de Clientes B2B POS VTEX</w:t>
            </w:r>
          </w:p>
        </w:tc>
      </w:tr>
      <w:tr w:rsidR="00F50ED9"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F50ED9" w:rsidRPr="000C522A" w:rsidRDefault="00F50ED9" w:rsidP="00F50ED9">
            <w:pPr>
              <w:rPr>
                <w:sz w:val="22"/>
              </w:rPr>
            </w:pPr>
            <w:r w:rsidRPr="000C522A">
              <w:rPr>
                <w:sz w:val="22"/>
              </w:rPr>
              <w:t>Versión: 1.</w:t>
            </w:r>
            <w:r>
              <w:rPr>
                <w:sz w:val="22"/>
              </w:rPr>
              <w:t>2</w:t>
            </w:r>
            <w:r w:rsidRPr="000C522A">
              <w:rPr>
                <w:sz w:val="22"/>
              </w:rPr>
              <w:t xml:space="preserve"> 1</w:t>
            </w:r>
            <w:r>
              <w:rPr>
                <w:sz w:val="22"/>
              </w:rPr>
              <w:t>8</w:t>
            </w:r>
            <w:r w:rsidRPr="000C522A">
              <w:rPr>
                <w:sz w:val="22"/>
              </w:rPr>
              <w:t>/03/2021</w:t>
            </w:r>
          </w:p>
        </w:tc>
      </w:tr>
      <w:tr w:rsidR="00F50ED9"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Dependencias:</w:t>
            </w:r>
          </w:p>
        </w:tc>
        <w:tc>
          <w:tcPr>
            <w:tcW w:w="6946" w:type="dxa"/>
            <w:gridSpan w:val="2"/>
          </w:tcPr>
          <w:p w:rsidR="00F50ED9" w:rsidRPr="00D351CE" w:rsidRDefault="00F50ED9" w:rsidP="00F50ED9">
            <w:pPr>
              <w:cnfStyle w:val="000000000000" w:firstRow="0" w:lastRow="0" w:firstColumn="0" w:lastColumn="0" w:oddVBand="0" w:evenVBand="0" w:oddHBand="0" w:evenHBand="0" w:firstRowFirstColumn="0" w:firstRowLastColumn="0" w:lastRowFirstColumn="0" w:lastRowLastColumn="0"/>
              <w:rPr>
                <w:sz w:val="22"/>
              </w:rPr>
            </w:pPr>
            <w:r>
              <w:rPr>
                <w:sz w:val="22"/>
              </w:rPr>
              <w:t>RAC, VTEX</w:t>
            </w:r>
          </w:p>
        </w:tc>
      </w:tr>
      <w:tr w:rsidR="00F50ED9"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Precondición:</w:t>
            </w:r>
          </w:p>
        </w:tc>
        <w:tc>
          <w:tcPr>
            <w:tcW w:w="6946" w:type="dxa"/>
            <w:gridSpan w:val="2"/>
          </w:tcPr>
          <w:p w:rsidR="00F50ED9" w:rsidRDefault="00F50ED9" w:rsidP="00F50ED9">
            <w:pPr>
              <w:cnfStyle w:val="000000100000" w:firstRow="0" w:lastRow="0" w:firstColumn="0" w:lastColumn="0" w:oddVBand="0" w:evenVBand="0" w:oddHBand="1" w:evenHBand="0" w:firstRowFirstColumn="0" w:firstRowLastColumn="0" w:lastRowFirstColumn="0" w:lastRowLastColumn="0"/>
              <w:rPr>
                <w:sz w:val="22"/>
              </w:rPr>
            </w:pPr>
            <w:r>
              <w:rPr>
                <w:sz w:val="22"/>
              </w:rPr>
              <w:t>Los clientes están disponibles en la BD POS.</w:t>
            </w:r>
          </w:p>
          <w:p w:rsidR="00F50ED9" w:rsidRDefault="00F50ED9"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 Los datos de baja solo serán manejados por POS y llevados a VTEX por integración API. </w:t>
            </w:r>
          </w:p>
          <w:p w:rsidR="00F50ED9" w:rsidRDefault="00F50ED9"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correo electrónico es dato único en VTEX.</w:t>
            </w:r>
          </w:p>
          <w:p w:rsidR="00F50ED9" w:rsidRDefault="00F50ED9"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correo electrónico es dato múltiple en POS.</w:t>
            </w:r>
          </w:p>
          <w:p w:rsidR="00F50ED9" w:rsidRPr="000C522A" w:rsidRDefault="00F50ED9" w:rsidP="003B6780">
            <w:pPr>
              <w:cnfStyle w:val="000000100000" w:firstRow="0" w:lastRow="0" w:firstColumn="0" w:lastColumn="0" w:oddVBand="0" w:evenVBand="0" w:oddHBand="1" w:evenHBand="0" w:firstRowFirstColumn="0" w:firstRowLastColumn="0" w:lastRowFirstColumn="0" w:lastRowLastColumn="0"/>
              <w:rPr>
                <w:sz w:val="22"/>
              </w:rPr>
            </w:pPr>
            <w:r>
              <w:rPr>
                <w:sz w:val="22"/>
              </w:rPr>
              <w:t>El idcuenta es el dato único en POS.</w:t>
            </w:r>
          </w:p>
        </w:tc>
      </w:tr>
      <w:tr w:rsidR="00F50ED9"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Descripción:</w:t>
            </w:r>
          </w:p>
        </w:tc>
        <w:tc>
          <w:tcPr>
            <w:tcW w:w="6946" w:type="dxa"/>
            <w:gridSpan w:val="2"/>
          </w:tcPr>
          <w:p w:rsidR="00F50ED9" w:rsidRPr="000C522A" w:rsidRDefault="00F50ED9" w:rsidP="00F50ED9">
            <w:pPr>
              <w:cnfStyle w:val="000000000000" w:firstRow="0" w:lastRow="0" w:firstColumn="0" w:lastColumn="0" w:oddVBand="0" w:evenVBand="0" w:oddHBand="0" w:evenHBand="0" w:firstRowFirstColumn="0" w:firstRowLastColumn="0" w:lastRowFirstColumn="0" w:lastRowLastColumn="0"/>
              <w:rPr>
                <w:sz w:val="22"/>
              </w:rPr>
            </w:pPr>
            <w:r w:rsidRPr="000C522A">
              <w:rPr>
                <w:sz w:val="22"/>
              </w:rPr>
              <w:t xml:space="preserve">El sistema debe </w:t>
            </w:r>
            <w:r>
              <w:rPr>
                <w:sz w:val="22"/>
              </w:rPr>
              <w:t>dar de baja los clientes B2B de POS registrados en VTEX.</w:t>
            </w:r>
          </w:p>
        </w:tc>
      </w:tr>
      <w:tr w:rsidR="00F50ED9"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Secuencia Normal:</w:t>
            </w:r>
          </w:p>
        </w:tc>
        <w:tc>
          <w:tcPr>
            <w:tcW w:w="851" w:type="dxa"/>
          </w:tcPr>
          <w:p w:rsidR="00F50ED9" w:rsidRPr="000C522A" w:rsidRDefault="00F50ED9"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F50ED9" w:rsidRPr="000C522A" w:rsidRDefault="00F50ED9" w:rsidP="00F50ED9">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F50ED9"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p>
        </w:tc>
        <w:tc>
          <w:tcPr>
            <w:tcW w:w="851" w:type="dxa"/>
          </w:tcPr>
          <w:p w:rsidR="00F50ED9" w:rsidRDefault="00F50ED9"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F50ED9" w:rsidRDefault="00F50ED9" w:rsidP="00D063EE">
            <w:pPr>
              <w:cnfStyle w:val="000000000000" w:firstRow="0" w:lastRow="0" w:firstColumn="0" w:lastColumn="0" w:oddVBand="0" w:evenVBand="0" w:oddHBand="0" w:evenHBand="0" w:firstRowFirstColumn="0" w:firstRowLastColumn="0" w:lastRowFirstColumn="0" w:lastRowLastColumn="0"/>
              <w:rPr>
                <w:sz w:val="22"/>
              </w:rPr>
            </w:pPr>
            <w:r>
              <w:rPr>
                <w:sz w:val="22"/>
              </w:rPr>
              <w:t>El sistema debe dar de baja los clientes INACTIVOS</w:t>
            </w:r>
            <w:r w:rsidR="00D063EE">
              <w:rPr>
                <w:sz w:val="22"/>
              </w:rPr>
              <w:t xml:space="preserve"> de POS</w:t>
            </w:r>
            <w:r>
              <w:rPr>
                <w:sz w:val="22"/>
              </w:rPr>
              <w:t xml:space="preserve"> </w:t>
            </w:r>
            <w:r w:rsidR="00D063EE">
              <w:rPr>
                <w:sz w:val="22"/>
              </w:rPr>
              <w:t xml:space="preserve">marcados como “Tiendaonline” </w:t>
            </w:r>
            <w:r>
              <w:rPr>
                <w:sz w:val="22"/>
              </w:rPr>
              <w:t>a VTEX.</w:t>
            </w:r>
          </w:p>
        </w:tc>
      </w:tr>
      <w:tr w:rsidR="00F50ED9"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p>
        </w:tc>
        <w:tc>
          <w:tcPr>
            <w:tcW w:w="851" w:type="dxa"/>
          </w:tcPr>
          <w:p w:rsidR="00F50ED9" w:rsidRDefault="00F50ED9"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F50ED9" w:rsidRDefault="00F50ED9" w:rsidP="00F50ED9">
            <w:pPr>
              <w:cnfStyle w:val="000000100000" w:firstRow="0" w:lastRow="0" w:firstColumn="0" w:lastColumn="0" w:oddVBand="0" w:evenVBand="0" w:oddHBand="1" w:evenHBand="0" w:firstRowFirstColumn="0" w:firstRowLastColumn="0" w:lastRowFirstColumn="0" w:lastRowLastColumn="0"/>
              <w:rPr>
                <w:sz w:val="22"/>
              </w:rPr>
            </w:pPr>
            <w:r>
              <w:rPr>
                <w:sz w:val="22"/>
              </w:rPr>
              <w:t>En la baja de clientes se debe verificar si el idcuenta existe y está registrado en VTEX si es así paso 3, sino</w:t>
            </w:r>
            <w:r w:rsidR="00D063EE">
              <w:rPr>
                <w:sz w:val="22"/>
              </w:rPr>
              <w:t xml:space="preserve"> tiene registro en VTEX</w:t>
            </w:r>
            <w:r>
              <w:rPr>
                <w:sz w:val="22"/>
              </w:rPr>
              <w:t xml:space="preserve"> elimina el registro</w:t>
            </w:r>
            <w:r w:rsidR="00D063EE">
              <w:rPr>
                <w:sz w:val="22"/>
              </w:rPr>
              <w:t xml:space="preserve"> y las direcciones asociadas</w:t>
            </w:r>
            <w:r>
              <w:rPr>
                <w:sz w:val="22"/>
              </w:rPr>
              <w:t>.</w:t>
            </w:r>
          </w:p>
        </w:tc>
      </w:tr>
      <w:tr w:rsidR="00F50ED9"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p>
        </w:tc>
        <w:tc>
          <w:tcPr>
            <w:tcW w:w="851" w:type="dxa"/>
          </w:tcPr>
          <w:p w:rsidR="00F50ED9" w:rsidRDefault="00F50ED9"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F50ED9" w:rsidRPr="000C522A" w:rsidRDefault="00F50ED9" w:rsidP="00F50ED9">
            <w:pPr>
              <w:cnfStyle w:val="000000000000" w:firstRow="0" w:lastRow="0" w:firstColumn="0" w:lastColumn="0" w:oddVBand="0" w:evenVBand="0" w:oddHBand="0" w:evenHBand="0" w:firstRowFirstColumn="0" w:firstRowLastColumn="0" w:lastRowFirstColumn="0" w:lastRowLastColumn="0"/>
              <w:rPr>
                <w:sz w:val="22"/>
              </w:rPr>
            </w:pPr>
            <w:r>
              <w:rPr>
                <w:sz w:val="22"/>
              </w:rPr>
              <w:t>Blanquea el idcuenta, marca inactivo el registro y actualiza inactivas las direcciones asociadas.</w:t>
            </w:r>
          </w:p>
        </w:tc>
      </w:tr>
      <w:tr w:rsidR="00F50ED9"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Post condición:</w:t>
            </w:r>
          </w:p>
        </w:tc>
        <w:tc>
          <w:tcPr>
            <w:tcW w:w="6946" w:type="dxa"/>
            <w:gridSpan w:val="2"/>
          </w:tcPr>
          <w:p w:rsidR="00F50ED9" w:rsidRPr="000C522A" w:rsidRDefault="00F50ED9" w:rsidP="00F50ED9">
            <w:pPr>
              <w:cnfStyle w:val="000000100000" w:firstRow="0" w:lastRow="0" w:firstColumn="0" w:lastColumn="0" w:oddVBand="0" w:evenVBand="0" w:oddHBand="1" w:evenHBand="0" w:firstRowFirstColumn="0" w:firstRowLastColumn="0" w:lastRowFirstColumn="0" w:lastRowLastColumn="0"/>
              <w:rPr>
                <w:sz w:val="22"/>
              </w:rPr>
            </w:pPr>
          </w:p>
        </w:tc>
      </w:tr>
      <w:tr w:rsidR="00F50ED9"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Excepciones:</w:t>
            </w:r>
          </w:p>
        </w:tc>
        <w:tc>
          <w:tcPr>
            <w:tcW w:w="6946" w:type="dxa"/>
            <w:gridSpan w:val="2"/>
          </w:tcPr>
          <w:p w:rsidR="00F50ED9" w:rsidRPr="000C522A" w:rsidRDefault="00F50ED9" w:rsidP="00F50ED9">
            <w:pPr>
              <w:cnfStyle w:val="000000000000" w:firstRow="0" w:lastRow="0" w:firstColumn="0" w:lastColumn="0" w:oddVBand="0" w:evenVBand="0" w:oddHBand="0" w:evenHBand="0" w:firstRowFirstColumn="0" w:firstRowLastColumn="0" w:lastRowFirstColumn="0" w:lastRowLastColumn="0"/>
              <w:rPr>
                <w:sz w:val="22"/>
              </w:rPr>
            </w:pPr>
          </w:p>
        </w:tc>
      </w:tr>
      <w:tr w:rsidR="00F50ED9"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50ED9" w:rsidRPr="00412BBC" w:rsidRDefault="00F50ED9" w:rsidP="00F50ED9">
            <w:pPr>
              <w:rPr>
                <w:sz w:val="22"/>
              </w:rPr>
            </w:pPr>
            <w:r w:rsidRPr="00412BBC">
              <w:rPr>
                <w:sz w:val="22"/>
              </w:rPr>
              <w:t>Comentarios:</w:t>
            </w:r>
          </w:p>
        </w:tc>
        <w:tc>
          <w:tcPr>
            <w:tcW w:w="6946" w:type="dxa"/>
            <w:gridSpan w:val="2"/>
          </w:tcPr>
          <w:p w:rsidR="00F50ED9" w:rsidRPr="000C522A" w:rsidRDefault="00F50ED9" w:rsidP="00F50ED9">
            <w:pPr>
              <w:cnfStyle w:val="000000100000" w:firstRow="0" w:lastRow="0" w:firstColumn="0" w:lastColumn="0" w:oddVBand="0" w:evenVBand="0" w:oddHBand="1" w:evenHBand="0" w:firstRowFirstColumn="0" w:firstRowLastColumn="0" w:lastRowFirstColumn="0" w:lastRowLastColumn="0"/>
              <w:rPr>
                <w:sz w:val="22"/>
              </w:rPr>
            </w:pPr>
          </w:p>
        </w:tc>
      </w:tr>
    </w:tbl>
    <w:p w:rsidR="00157AA0" w:rsidRDefault="00157AA0" w:rsidP="00D351CE"/>
    <w:p w:rsidR="00F50ED9" w:rsidRDefault="00F50ED9" w:rsidP="00D351CE"/>
    <w:p w:rsidR="008A0DC4" w:rsidRDefault="008A0DC4" w:rsidP="00D351CE"/>
    <w:p w:rsidR="008A0DC4" w:rsidRDefault="008A0DC4" w:rsidP="00D351CE"/>
    <w:p w:rsidR="008A0DC4" w:rsidRDefault="008A0DC4" w:rsidP="00D351CE"/>
    <w:p w:rsidR="008A0DC4" w:rsidRDefault="008A0DC4" w:rsidP="00D351CE"/>
    <w:p w:rsidR="008A0DC4" w:rsidRDefault="008A0DC4" w:rsidP="00D351CE"/>
    <w:p w:rsidR="008A0DC4" w:rsidRDefault="008A0DC4" w:rsidP="00D351CE"/>
    <w:p w:rsidR="008A0DC4" w:rsidRDefault="008A0DC4" w:rsidP="00D351CE"/>
    <w:p w:rsidR="00AD2D4B" w:rsidRDefault="00AD2D4B" w:rsidP="00D351CE"/>
    <w:p w:rsidR="00AD2D4B" w:rsidRDefault="00AD2D4B" w:rsidP="00D351CE"/>
    <w:p w:rsidR="00E576AC" w:rsidRDefault="00E576AC" w:rsidP="00D351CE"/>
    <w:p w:rsidR="00E576AC" w:rsidRDefault="00E576AC" w:rsidP="00D351CE"/>
    <w:p w:rsidR="00E576AC" w:rsidRDefault="00E576AC" w:rsidP="00D351CE"/>
    <w:p w:rsidR="00E576AC" w:rsidRDefault="00E576AC" w:rsidP="00D351CE"/>
    <w:p w:rsidR="00E576AC" w:rsidRDefault="00E576AC" w:rsidP="00D351CE"/>
    <w:p w:rsidR="00E576AC" w:rsidRDefault="00E576AC" w:rsidP="00D351CE"/>
    <w:p w:rsidR="00F50ED9" w:rsidRDefault="00F50ED9" w:rsidP="00D351CE"/>
    <w:p w:rsidR="00F50ED9" w:rsidRDefault="00F50ED9" w:rsidP="00D351CE"/>
    <w:p w:rsidR="00157AA0" w:rsidRDefault="00157AA0" w:rsidP="00D351CE"/>
    <w:tbl>
      <w:tblPr>
        <w:tblStyle w:val="Tabladecuadrcula4-nfasis3"/>
        <w:tblW w:w="8784" w:type="dxa"/>
        <w:tblLayout w:type="fixed"/>
        <w:tblLook w:val="04A0" w:firstRow="1" w:lastRow="0" w:firstColumn="1" w:lastColumn="0" w:noHBand="0" w:noVBand="1"/>
      </w:tblPr>
      <w:tblGrid>
        <w:gridCol w:w="1838"/>
        <w:gridCol w:w="851"/>
        <w:gridCol w:w="6095"/>
      </w:tblGrid>
      <w:tr w:rsidR="00157AA0" w:rsidRPr="000C522A" w:rsidTr="00AD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157AA0" w:rsidRPr="000C522A" w:rsidRDefault="00F50ED9" w:rsidP="00157AA0">
            <w:pPr>
              <w:rPr>
                <w:sz w:val="22"/>
              </w:rPr>
            </w:pPr>
            <w:r>
              <w:rPr>
                <w:sz w:val="22"/>
              </w:rPr>
              <w:t>CU 03</w:t>
            </w:r>
            <w:r w:rsidR="00157AA0" w:rsidRPr="000C522A">
              <w:rPr>
                <w:sz w:val="22"/>
              </w:rPr>
              <w:t xml:space="preserve"> </w:t>
            </w:r>
            <w:r w:rsidR="00157AA0">
              <w:rPr>
                <w:sz w:val="22"/>
              </w:rPr>
              <w:t>Alta de Clientes B2B POS VTEX</w:t>
            </w:r>
          </w:p>
        </w:tc>
      </w:tr>
      <w:tr w:rsidR="00157AA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157AA0" w:rsidRPr="000C522A" w:rsidRDefault="00157AA0" w:rsidP="00224256">
            <w:pPr>
              <w:rPr>
                <w:sz w:val="22"/>
              </w:rPr>
            </w:pPr>
            <w:r w:rsidRPr="000C522A">
              <w:rPr>
                <w:sz w:val="22"/>
              </w:rPr>
              <w:t>Versión: 1.</w:t>
            </w:r>
            <w:r>
              <w:rPr>
                <w:sz w:val="22"/>
              </w:rPr>
              <w:t>1</w:t>
            </w:r>
            <w:r w:rsidR="00224256">
              <w:rPr>
                <w:sz w:val="22"/>
              </w:rPr>
              <w:t xml:space="preserve"> 04</w:t>
            </w:r>
            <w:r w:rsidRPr="000C522A">
              <w:rPr>
                <w:sz w:val="22"/>
              </w:rPr>
              <w:t>/03/2021</w:t>
            </w:r>
          </w:p>
        </w:tc>
      </w:tr>
      <w:tr w:rsidR="00157AA0"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Dependencias:</w:t>
            </w:r>
          </w:p>
        </w:tc>
        <w:tc>
          <w:tcPr>
            <w:tcW w:w="6946" w:type="dxa"/>
            <w:gridSpan w:val="2"/>
          </w:tcPr>
          <w:p w:rsidR="00157AA0" w:rsidRPr="00D351CE" w:rsidRDefault="00157AA0" w:rsidP="00F50ED9">
            <w:pPr>
              <w:cnfStyle w:val="000000000000" w:firstRow="0" w:lastRow="0" w:firstColumn="0" w:lastColumn="0" w:oddVBand="0" w:evenVBand="0" w:oddHBand="0" w:evenHBand="0" w:firstRowFirstColumn="0" w:firstRowLastColumn="0" w:lastRowFirstColumn="0" w:lastRowLastColumn="0"/>
              <w:rPr>
                <w:sz w:val="22"/>
              </w:rPr>
            </w:pPr>
            <w:r>
              <w:rPr>
                <w:sz w:val="22"/>
              </w:rPr>
              <w:t>RAC, VTEX</w:t>
            </w:r>
          </w:p>
        </w:tc>
      </w:tr>
      <w:tr w:rsidR="00157AA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Precondición:</w:t>
            </w:r>
          </w:p>
        </w:tc>
        <w:tc>
          <w:tcPr>
            <w:tcW w:w="6946" w:type="dxa"/>
            <w:gridSpan w:val="2"/>
          </w:tcPr>
          <w:p w:rsidR="00157AA0" w:rsidRDefault="00157AA0" w:rsidP="00F50ED9">
            <w:pPr>
              <w:cnfStyle w:val="000000100000" w:firstRow="0" w:lastRow="0" w:firstColumn="0" w:lastColumn="0" w:oddVBand="0" w:evenVBand="0" w:oddHBand="1" w:evenHBand="0" w:firstRowFirstColumn="0" w:firstRowLastColumn="0" w:lastRowFirstColumn="0" w:lastRowLastColumn="0"/>
              <w:rPr>
                <w:sz w:val="22"/>
              </w:rPr>
            </w:pPr>
            <w:r>
              <w:rPr>
                <w:sz w:val="22"/>
              </w:rPr>
              <w:t>Los clientes están disponibles en la BD POS.</w:t>
            </w:r>
          </w:p>
          <w:p w:rsidR="00157AA0" w:rsidRDefault="00157AA0"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 Los datos de alta y cambios solo serán manejados por POS y llevados a VTEX por integración</w:t>
            </w:r>
            <w:r w:rsidR="004A4B56">
              <w:rPr>
                <w:sz w:val="22"/>
              </w:rPr>
              <w:t xml:space="preserve"> API</w:t>
            </w:r>
            <w:r>
              <w:rPr>
                <w:sz w:val="22"/>
              </w:rPr>
              <w:t xml:space="preserve">. </w:t>
            </w:r>
          </w:p>
          <w:p w:rsidR="00157AA0" w:rsidRDefault="00157AA0"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correo electrónico es dato único en VTEX.</w:t>
            </w:r>
          </w:p>
          <w:p w:rsidR="00157AA0" w:rsidRDefault="00157AA0" w:rsidP="00157AA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El correo electrónico es dato </w:t>
            </w:r>
            <w:r w:rsidR="004A4B56">
              <w:rPr>
                <w:sz w:val="22"/>
              </w:rPr>
              <w:t>m</w:t>
            </w:r>
            <w:r>
              <w:rPr>
                <w:sz w:val="22"/>
              </w:rPr>
              <w:t>últiple en POS.</w:t>
            </w:r>
          </w:p>
          <w:p w:rsidR="00157AA0" w:rsidRPr="000C522A" w:rsidRDefault="00157AA0" w:rsidP="00157AA0">
            <w:pPr>
              <w:cnfStyle w:val="000000100000" w:firstRow="0" w:lastRow="0" w:firstColumn="0" w:lastColumn="0" w:oddVBand="0" w:evenVBand="0" w:oddHBand="1" w:evenHBand="0" w:firstRowFirstColumn="0" w:firstRowLastColumn="0" w:lastRowFirstColumn="0" w:lastRowLastColumn="0"/>
              <w:rPr>
                <w:sz w:val="22"/>
              </w:rPr>
            </w:pPr>
            <w:r>
              <w:rPr>
                <w:sz w:val="22"/>
              </w:rPr>
              <w:t>El idcuenta es el dato único en POS.</w:t>
            </w:r>
          </w:p>
        </w:tc>
      </w:tr>
      <w:tr w:rsidR="00157AA0"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Descripción:</w:t>
            </w:r>
          </w:p>
        </w:tc>
        <w:tc>
          <w:tcPr>
            <w:tcW w:w="6946" w:type="dxa"/>
            <w:gridSpan w:val="2"/>
          </w:tcPr>
          <w:p w:rsidR="00157AA0" w:rsidRPr="000C522A" w:rsidRDefault="00157AA0" w:rsidP="00157AA0">
            <w:pPr>
              <w:cnfStyle w:val="000000000000" w:firstRow="0" w:lastRow="0" w:firstColumn="0" w:lastColumn="0" w:oddVBand="0" w:evenVBand="0" w:oddHBand="0" w:evenHBand="0" w:firstRowFirstColumn="0" w:firstRowLastColumn="0" w:lastRowFirstColumn="0" w:lastRowLastColumn="0"/>
              <w:rPr>
                <w:sz w:val="22"/>
              </w:rPr>
            </w:pPr>
            <w:r w:rsidRPr="000C522A">
              <w:rPr>
                <w:sz w:val="22"/>
              </w:rPr>
              <w:t xml:space="preserve">El sistema debe </w:t>
            </w:r>
            <w:r>
              <w:rPr>
                <w:sz w:val="22"/>
              </w:rPr>
              <w:t xml:space="preserve">dar el alta de los clientes B2B registrados en POS a VTEX, además mantener los cambios y bajas de los datos de clientes disponibles en POS para Tienda en línea.  </w:t>
            </w:r>
          </w:p>
        </w:tc>
      </w:tr>
      <w:tr w:rsidR="00157AA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Secuencia Normal:</w:t>
            </w:r>
          </w:p>
        </w:tc>
        <w:tc>
          <w:tcPr>
            <w:tcW w:w="851" w:type="dxa"/>
          </w:tcPr>
          <w:p w:rsidR="00157AA0" w:rsidRPr="000C522A" w:rsidRDefault="00157AA0"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157AA0" w:rsidRPr="000C522A" w:rsidRDefault="00157AA0" w:rsidP="00F50ED9">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157AA0"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p>
        </w:tc>
        <w:tc>
          <w:tcPr>
            <w:tcW w:w="851" w:type="dxa"/>
          </w:tcPr>
          <w:p w:rsidR="00157AA0" w:rsidRDefault="00157AA0"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157AA0" w:rsidRDefault="00157AA0" w:rsidP="00157AA0">
            <w:pPr>
              <w:cnfStyle w:val="000000000000" w:firstRow="0" w:lastRow="0" w:firstColumn="0" w:lastColumn="0" w:oddVBand="0" w:evenVBand="0" w:oddHBand="0" w:evenHBand="0" w:firstRowFirstColumn="0" w:firstRowLastColumn="0" w:lastRowFirstColumn="0" w:lastRowLastColumn="0"/>
              <w:rPr>
                <w:sz w:val="22"/>
              </w:rPr>
            </w:pPr>
            <w:r>
              <w:rPr>
                <w:sz w:val="22"/>
              </w:rPr>
              <w:t>El sistema debe dar el alta de los clientes marcados como “Tiendaonline” en POS a VTEX.</w:t>
            </w:r>
          </w:p>
        </w:tc>
      </w:tr>
      <w:tr w:rsidR="00947ABC"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47ABC" w:rsidRPr="00412BBC" w:rsidRDefault="00947ABC" w:rsidP="00F50ED9">
            <w:pPr>
              <w:rPr>
                <w:sz w:val="22"/>
              </w:rPr>
            </w:pPr>
          </w:p>
        </w:tc>
        <w:tc>
          <w:tcPr>
            <w:tcW w:w="851" w:type="dxa"/>
          </w:tcPr>
          <w:p w:rsidR="00947ABC" w:rsidRDefault="00E07F03"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947ABC" w:rsidRDefault="00947ABC" w:rsidP="00157AA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En el alta de clientes se debe verificar si el idcuenta existe si es así verificar si se solicitó un cambio de correo </w:t>
            </w:r>
            <w:r w:rsidR="00E07F03">
              <w:rPr>
                <w:sz w:val="22"/>
              </w:rPr>
              <w:t xml:space="preserve">va al </w:t>
            </w:r>
            <w:r>
              <w:rPr>
                <w:sz w:val="22"/>
              </w:rPr>
              <w:t>paso 3</w:t>
            </w:r>
            <w:r w:rsidR="00E07F03">
              <w:rPr>
                <w:sz w:val="22"/>
              </w:rPr>
              <w:t xml:space="preserve"> si es el mismo correo va al paso 5</w:t>
            </w:r>
            <w:r>
              <w:rPr>
                <w:sz w:val="22"/>
              </w:rPr>
              <w:t>. Si no</w:t>
            </w:r>
            <w:r w:rsidR="00E07F03">
              <w:rPr>
                <w:sz w:val="22"/>
              </w:rPr>
              <w:t xml:space="preserve"> existe</w:t>
            </w:r>
            <w:r>
              <w:rPr>
                <w:sz w:val="22"/>
              </w:rPr>
              <w:t xml:space="preserve"> </w:t>
            </w:r>
            <w:r w:rsidR="00E07F03">
              <w:rPr>
                <w:sz w:val="22"/>
              </w:rPr>
              <w:t>paso 4</w:t>
            </w:r>
          </w:p>
        </w:tc>
      </w:tr>
      <w:tr w:rsidR="00157AA0" w:rsidRPr="000C522A" w:rsidTr="00AD2D4B">
        <w:tc>
          <w:tcPr>
            <w:cnfStyle w:val="001000000000" w:firstRow="0" w:lastRow="0" w:firstColumn="1" w:lastColumn="0" w:oddVBand="0" w:evenVBand="0" w:oddHBand="0" w:evenHBand="0" w:firstRowFirstColumn="0" w:firstRowLastColumn="0" w:lastRowFirstColumn="0" w:lastRowLastColumn="0"/>
            <w:tcW w:w="1838" w:type="dxa"/>
            <w:vMerge w:val="restart"/>
          </w:tcPr>
          <w:p w:rsidR="00157AA0" w:rsidRPr="00412BBC" w:rsidRDefault="00157AA0" w:rsidP="00F50ED9">
            <w:pPr>
              <w:rPr>
                <w:sz w:val="22"/>
              </w:rPr>
            </w:pPr>
          </w:p>
        </w:tc>
        <w:tc>
          <w:tcPr>
            <w:tcW w:w="851" w:type="dxa"/>
          </w:tcPr>
          <w:p w:rsidR="00157AA0" w:rsidRDefault="00E07F03"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157AA0" w:rsidRPr="000C522A" w:rsidRDefault="00157AA0" w:rsidP="0027021F">
            <w:pPr>
              <w:cnfStyle w:val="000000000000" w:firstRow="0" w:lastRow="0" w:firstColumn="0" w:lastColumn="0" w:oddVBand="0" w:evenVBand="0" w:oddHBand="0" w:evenHBand="0" w:firstRowFirstColumn="0" w:firstRowLastColumn="0" w:lastRowFirstColumn="0" w:lastRowLastColumn="0"/>
              <w:rPr>
                <w:sz w:val="22"/>
              </w:rPr>
            </w:pPr>
            <w:r>
              <w:rPr>
                <w:sz w:val="22"/>
              </w:rPr>
              <w:t>Si un cliente realiza cambio de correo electrónico en POS el sistema debe buscar por idcuenta y realizar la baja del cliente activo en VTE</w:t>
            </w:r>
            <w:r w:rsidR="0027021F">
              <w:rPr>
                <w:sz w:val="22"/>
              </w:rPr>
              <w:t>X para ese idcuenta, posterior a esto buscar si el correo electrónico existe inactivo para el mismo idcuenta en ese caso activar, sino lo encuentra realizar el alta para un nuevo cliente en VTEX con el mismo idcuenta.</w:t>
            </w:r>
          </w:p>
        </w:tc>
      </w:tr>
      <w:tr w:rsidR="00157AA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157AA0" w:rsidRPr="00412BBC" w:rsidRDefault="00157AA0" w:rsidP="00F50ED9">
            <w:pPr>
              <w:rPr>
                <w:sz w:val="22"/>
              </w:rPr>
            </w:pPr>
          </w:p>
        </w:tc>
        <w:tc>
          <w:tcPr>
            <w:tcW w:w="851" w:type="dxa"/>
          </w:tcPr>
          <w:p w:rsidR="00157AA0" w:rsidRDefault="00E07F03"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tcPr>
          <w:p w:rsidR="00157AA0" w:rsidRPr="000C522A" w:rsidRDefault="00E07F03" w:rsidP="00F50ED9">
            <w:pPr>
              <w:cnfStyle w:val="000000100000" w:firstRow="0" w:lastRow="0" w:firstColumn="0" w:lastColumn="0" w:oddVBand="0" w:evenVBand="0" w:oddHBand="1" w:evenHBand="0" w:firstRowFirstColumn="0" w:firstRowLastColumn="0" w:lastRowFirstColumn="0" w:lastRowLastColumn="0"/>
              <w:rPr>
                <w:sz w:val="22"/>
              </w:rPr>
            </w:pPr>
            <w:r>
              <w:rPr>
                <w:sz w:val="22"/>
              </w:rPr>
              <w:t>Si</w:t>
            </w:r>
            <w:r w:rsidR="0027021F">
              <w:rPr>
                <w:sz w:val="22"/>
              </w:rPr>
              <w:t xml:space="preserve"> no existe registro en VTEX se verificar si el correo se encuentra registrado e inactivo de ser así se mantiene el idclienteVTEX y se actualiza el idcuenta al mismo</w:t>
            </w:r>
            <w:r w:rsidR="00947ABC">
              <w:rPr>
                <w:sz w:val="22"/>
              </w:rPr>
              <w:t>,</w:t>
            </w:r>
            <w:r w:rsidR="0027021F">
              <w:rPr>
                <w:sz w:val="22"/>
              </w:rPr>
              <w:t xml:space="preserve"> además se inactivan las direcciones asociadas al idcuenta que s</w:t>
            </w:r>
            <w:r w:rsidR="00947ABC">
              <w:rPr>
                <w:sz w:val="22"/>
              </w:rPr>
              <w:t>e modificó</w:t>
            </w:r>
            <w:r>
              <w:rPr>
                <w:sz w:val="22"/>
              </w:rPr>
              <w:t xml:space="preserve"> y se dan de alta las direcciones de la nuevo idcuenta.</w:t>
            </w:r>
          </w:p>
        </w:tc>
      </w:tr>
      <w:tr w:rsidR="00157AA0" w:rsidRPr="000C522A" w:rsidTr="00AD2D4B">
        <w:tc>
          <w:tcPr>
            <w:cnfStyle w:val="001000000000" w:firstRow="0" w:lastRow="0" w:firstColumn="1" w:lastColumn="0" w:oddVBand="0" w:evenVBand="0" w:oddHBand="0" w:evenHBand="0" w:firstRowFirstColumn="0" w:firstRowLastColumn="0" w:lastRowFirstColumn="0" w:lastRowLastColumn="0"/>
            <w:tcW w:w="1838" w:type="dxa"/>
            <w:vMerge/>
          </w:tcPr>
          <w:p w:rsidR="00157AA0" w:rsidRPr="00412BBC" w:rsidRDefault="00157AA0" w:rsidP="00F50ED9">
            <w:pPr>
              <w:rPr>
                <w:sz w:val="22"/>
              </w:rPr>
            </w:pPr>
          </w:p>
        </w:tc>
        <w:tc>
          <w:tcPr>
            <w:tcW w:w="851" w:type="dxa"/>
          </w:tcPr>
          <w:p w:rsidR="00157AA0" w:rsidRDefault="00157AA0"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c>
          <w:tcPr>
            <w:tcW w:w="6095" w:type="dxa"/>
          </w:tcPr>
          <w:p w:rsidR="00157AA0" w:rsidRPr="000C522A" w:rsidRDefault="00E07F03" w:rsidP="00E07F03">
            <w:pPr>
              <w:cnfStyle w:val="000000000000" w:firstRow="0" w:lastRow="0" w:firstColumn="0" w:lastColumn="0" w:oddVBand="0" w:evenVBand="0" w:oddHBand="0" w:evenHBand="0" w:firstRowFirstColumn="0" w:firstRowLastColumn="0" w:lastRowFirstColumn="0" w:lastRowLastColumn="0"/>
              <w:rPr>
                <w:sz w:val="22"/>
              </w:rPr>
            </w:pPr>
            <w:r>
              <w:rPr>
                <w:sz w:val="22"/>
              </w:rPr>
              <w:t>Si se solicita cambio de datos del cliente (no correo) se actualizan todos los datos por cambio en POS para actualizar de VTEX.</w:t>
            </w:r>
          </w:p>
        </w:tc>
      </w:tr>
      <w:tr w:rsidR="00157AA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Post condición:</w:t>
            </w:r>
          </w:p>
        </w:tc>
        <w:tc>
          <w:tcPr>
            <w:tcW w:w="6946" w:type="dxa"/>
            <w:gridSpan w:val="2"/>
          </w:tcPr>
          <w:p w:rsidR="00157AA0" w:rsidRDefault="00E07F03" w:rsidP="00E07F03">
            <w:pPr>
              <w:cnfStyle w:val="000000100000" w:firstRow="0" w:lastRow="0" w:firstColumn="0" w:lastColumn="0" w:oddVBand="0" w:evenVBand="0" w:oddHBand="1" w:evenHBand="0" w:firstRowFirstColumn="0" w:firstRowLastColumn="0" w:lastRowFirstColumn="0" w:lastRowLastColumn="0"/>
              <w:rPr>
                <w:sz w:val="22"/>
              </w:rPr>
            </w:pPr>
            <w:r>
              <w:rPr>
                <w:sz w:val="22"/>
              </w:rPr>
              <w:t>Los clientes con estado inactivos se borran de VTEX por API.</w:t>
            </w:r>
          </w:p>
          <w:p w:rsidR="00E07F03" w:rsidRPr="000C522A" w:rsidRDefault="00E07F03" w:rsidP="00E07F03">
            <w:pPr>
              <w:cnfStyle w:val="000000100000" w:firstRow="0" w:lastRow="0" w:firstColumn="0" w:lastColumn="0" w:oddVBand="0" w:evenVBand="0" w:oddHBand="1" w:evenHBand="0" w:firstRowFirstColumn="0" w:firstRowLastColumn="0" w:lastRowFirstColumn="0" w:lastRowLastColumn="0"/>
              <w:rPr>
                <w:sz w:val="22"/>
              </w:rPr>
            </w:pPr>
          </w:p>
        </w:tc>
      </w:tr>
      <w:tr w:rsidR="00157AA0" w:rsidRPr="000C522A" w:rsidTr="00AD2D4B">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Excepciones:</w:t>
            </w:r>
          </w:p>
        </w:tc>
        <w:tc>
          <w:tcPr>
            <w:tcW w:w="6946" w:type="dxa"/>
            <w:gridSpan w:val="2"/>
          </w:tcPr>
          <w:p w:rsidR="00157AA0" w:rsidRPr="000C522A" w:rsidRDefault="00157AA0" w:rsidP="00F50ED9">
            <w:pPr>
              <w:cnfStyle w:val="000000000000" w:firstRow="0" w:lastRow="0" w:firstColumn="0" w:lastColumn="0" w:oddVBand="0" w:evenVBand="0" w:oddHBand="0" w:evenHBand="0" w:firstRowFirstColumn="0" w:firstRowLastColumn="0" w:lastRowFirstColumn="0" w:lastRowLastColumn="0"/>
              <w:rPr>
                <w:sz w:val="22"/>
              </w:rPr>
            </w:pPr>
          </w:p>
        </w:tc>
      </w:tr>
      <w:tr w:rsidR="00157AA0" w:rsidRPr="000C522A" w:rsidTr="00AD2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AA0" w:rsidRPr="00412BBC" w:rsidRDefault="00157AA0" w:rsidP="00F50ED9">
            <w:pPr>
              <w:rPr>
                <w:sz w:val="22"/>
              </w:rPr>
            </w:pPr>
            <w:r w:rsidRPr="00412BBC">
              <w:rPr>
                <w:sz w:val="22"/>
              </w:rPr>
              <w:t>Comentarios:</w:t>
            </w:r>
          </w:p>
        </w:tc>
        <w:tc>
          <w:tcPr>
            <w:tcW w:w="6946" w:type="dxa"/>
            <w:gridSpan w:val="2"/>
          </w:tcPr>
          <w:p w:rsidR="00157AA0" w:rsidRPr="000C522A" w:rsidRDefault="00157AA0" w:rsidP="00F50ED9">
            <w:pPr>
              <w:cnfStyle w:val="000000100000" w:firstRow="0" w:lastRow="0" w:firstColumn="0" w:lastColumn="0" w:oddVBand="0" w:evenVBand="0" w:oddHBand="1" w:evenHBand="0" w:firstRowFirstColumn="0" w:firstRowLastColumn="0" w:lastRowFirstColumn="0" w:lastRowLastColumn="0"/>
              <w:rPr>
                <w:sz w:val="22"/>
              </w:rPr>
            </w:pPr>
          </w:p>
        </w:tc>
      </w:tr>
    </w:tbl>
    <w:p w:rsidR="00157AA0" w:rsidRDefault="00157AA0" w:rsidP="00D351CE"/>
    <w:p w:rsidR="00157AA0" w:rsidRDefault="00157AA0" w:rsidP="00D351CE"/>
    <w:p w:rsidR="00F50ED9" w:rsidRDefault="00F50ED9" w:rsidP="00D351CE"/>
    <w:p w:rsidR="00F50ED9" w:rsidRDefault="00F50ED9" w:rsidP="00D351CE"/>
    <w:p w:rsidR="008A0DC4" w:rsidRDefault="008A0DC4" w:rsidP="00D351CE"/>
    <w:p w:rsidR="008A0DC4" w:rsidRDefault="008A0DC4" w:rsidP="00D351CE"/>
    <w:p w:rsidR="008A0DC4" w:rsidRDefault="008A0DC4" w:rsidP="00D351CE"/>
    <w:p w:rsidR="008A0DC4" w:rsidRDefault="008A0DC4" w:rsidP="00D351CE"/>
    <w:p w:rsidR="00F50ED9" w:rsidRDefault="00F50ED9" w:rsidP="00D351CE"/>
    <w:p w:rsidR="00157AA0" w:rsidRDefault="00157AA0" w:rsidP="00D351CE"/>
    <w:p w:rsidR="00157AA0" w:rsidRDefault="00157AA0" w:rsidP="00D351CE"/>
    <w:p w:rsidR="00157AA0" w:rsidRDefault="00157AA0" w:rsidP="00D351CE"/>
    <w:tbl>
      <w:tblPr>
        <w:tblStyle w:val="Tabladecuadrcula4-nfasis1"/>
        <w:tblW w:w="8784" w:type="dxa"/>
        <w:tblLayout w:type="fixed"/>
        <w:tblLook w:val="04A0" w:firstRow="1" w:lastRow="0" w:firstColumn="1" w:lastColumn="0" w:noHBand="0" w:noVBand="1"/>
      </w:tblPr>
      <w:tblGrid>
        <w:gridCol w:w="1838"/>
        <w:gridCol w:w="851"/>
        <w:gridCol w:w="141"/>
        <w:gridCol w:w="5954"/>
      </w:tblGrid>
      <w:tr w:rsidR="00A06342" w:rsidRPr="000C522A" w:rsidTr="00F50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4"/>
          </w:tcPr>
          <w:p w:rsidR="00A06342" w:rsidRPr="000C522A" w:rsidRDefault="00A06342" w:rsidP="00F50ED9">
            <w:pPr>
              <w:rPr>
                <w:sz w:val="22"/>
              </w:rPr>
            </w:pPr>
            <w:r>
              <w:rPr>
                <w:sz w:val="22"/>
              </w:rPr>
              <w:t>CU 0</w:t>
            </w:r>
            <w:r w:rsidR="00F50ED9">
              <w:rPr>
                <w:sz w:val="22"/>
              </w:rPr>
              <w:t>3</w:t>
            </w:r>
            <w:r w:rsidRPr="000C522A">
              <w:rPr>
                <w:sz w:val="22"/>
              </w:rPr>
              <w:t xml:space="preserve"> </w:t>
            </w:r>
            <w:r>
              <w:rPr>
                <w:sz w:val="22"/>
              </w:rPr>
              <w:t>Alta de Clientes B2B POS VTEX</w:t>
            </w:r>
          </w:p>
        </w:tc>
      </w:tr>
      <w:tr w:rsidR="00A06342"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4"/>
          </w:tcPr>
          <w:p w:rsidR="00A06342" w:rsidRPr="000C522A" w:rsidRDefault="00A06342" w:rsidP="00224256">
            <w:pPr>
              <w:rPr>
                <w:sz w:val="22"/>
              </w:rPr>
            </w:pPr>
            <w:r w:rsidRPr="000C522A">
              <w:rPr>
                <w:sz w:val="22"/>
              </w:rPr>
              <w:t>Versión: 1.</w:t>
            </w:r>
            <w:r w:rsidR="00224256">
              <w:rPr>
                <w:sz w:val="22"/>
              </w:rPr>
              <w:t>2</w:t>
            </w:r>
            <w:r w:rsidRPr="000C522A">
              <w:rPr>
                <w:sz w:val="22"/>
              </w:rPr>
              <w:t xml:space="preserve"> 1</w:t>
            </w:r>
            <w:r w:rsidR="00224256">
              <w:rPr>
                <w:sz w:val="22"/>
              </w:rPr>
              <w:t>8</w:t>
            </w:r>
            <w:r w:rsidRPr="000C522A">
              <w:rPr>
                <w:sz w:val="22"/>
              </w:rPr>
              <w:t>/03/2021</w:t>
            </w:r>
          </w:p>
        </w:tc>
      </w:tr>
      <w:tr w:rsidR="00A06342"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A06342" w:rsidRPr="00412BBC" w:rsidRDefault="00A06342" w:rsidP="00F50ED9">
            <w:pPr>
              <w:rPr>
                <w:sz w:val="22"/>
              </w:rPr>
            </w:pPr>
            <w:r w:rsidRPr="00412BBC">
              <w:rPr>
                <w:sz w:val="22"/>
              </w:rPr>
              <w:t>Dependencias:</w:t>
            </w:r>
          </w:p>
        </w:tc>
        <w:tc>
          <w:tcPr>
            <w:tcW w:w="6946" w:type="dxa"/>
            <w:gridSpan w:val="3"/>
          </w:tcPr>
          <w:p w:rsidR="00A06342" w:rsidRPr="00D351CE" w:rsidRDefault="00A06342" w:rsidP="00F50ED9">
            <w:pPr>
              <w:cnfStyle w:val="000000000000" w:firstRow="0" w:lastRow="0" w:firstColumn="0" w:lastColumn="0" w:oddVBand="0" w:evenVBand="0" w:oddHBand="0" w:evenHBand="0" w:firstRowFirstColumn="0" w:firstRowLastColumn="0" w:lastRowFirstColumn="0" w:lastRowLastColumn="0"/>
              <w:rPr>
                <w:sz w:val="22"/>
              </w:rPr>
            </w:pPr>
            <w:r>
              <w:rPr>
                <w:sz w:val="22"/>
              </w:rPr>
              <w:t>RAC, VTEX</w:t>
            </w:r>
          </w:p>
        </w:tc>
      </w:tr>
      <w:tr w:rsidR="00A06342"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06342" w:rsidRPr="00412BBC" w:rsidRDefault="00A06342" w:rsidP="00F50ED9">
            <w:pPr>
              <w:rPr>
                <w:sz w:val="22"/>
              </w:rPr>
            </w:pPr>
            <w:r w:rsidRPr="00412BBC">
              <w:rPr>
                <w:sz w:val="22"/>
              </w:rPr>
              <w:t>Precondición:</w:t>
            </w:r>
          </w:p>
        </w:tc>
        <w:tc>
          <w:tcPr>
            <w:tcW w:w="6946" w:type="dxa"/>
            <w:gridSpan w:val="3"/>
          </w:tcPr>
          <w:p w:rsidR="00A06342"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Los clientes están disponibles en la BD POS.</w:t>
            </w:r>
          </w:p>
          <w:p w:rsidR="00A06342"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 Los datos de alta y cambios solo serán manejados por POS y llevados a VTEX por integración API. </w:t>
            </w:r>
          </w:p>
          <w:p w:rsidR="00A06342"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correo electrónico es dato único en VTEX.</w:t>
            </w:r>
          </w:p>
          <w:p w:rsidR="00A06342"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correo electrónico es dato múltiple en POS.</w:t>
            </w:r>
          </w:p>
          <w:p w:rsidR="00A06342"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El idcuenta es el dato único en POS.</w:t>
            </w:r>
          </w:p>
          <w:p w:rsidR="00A06342" w:rsidRPr="000C522A"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Para que esto funcione se deben correr primero las bajas de clientes en VTEX.</w:t>
            </w:r>
          </w:p>
        </w:tc>
      </w:tr>
      <w:tr w:rsidR="00A06342"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A06342" w:rsidRPr="00412BBC" w:rsidRDefault="00A06342" w:rsidP="00F50ED9">
            <w:pPr>
              <w:rPr>
                <w:sz w:val="22"/>
              </w:rPr>
            </w:pPr>
            <w:r w:rsidRPr="00412BBC">
              <w:rPr>
                <w:sz w:val="22"/>
              </w:rPr>
              <w:t>Descripción:</w:t>
            </w:r>
          </w:p>
        </w:tc>
        <w:tc>
          <w:tcPr>
            <w:tcW w:w="6946" w:type="dxa"/>
            <w:gridSpan w:val="3"/>
          </w:tcPr>
          <w:p w:rsidR="00A06342" w:rsidRPr="000C522A" w:rsidRDefault="00A06342" w:rsidP="00D3552E">
            <w:pPr>
              <w:cnfStyle w:val="000000000000" w:firstRow="0" w:lastRow="0" w:firstColumn="0" w:lastColumn="0" w:oddVBand="0" w:evenVBand="0" w:oddHBand="0" w:evenHBand="0" w:firstRowFirstColumn="0" w:firstRowLastColumn="0" w:lastRowFirstColumn="0" w:lastRowLastColumn="0"/>
              <w:rPr>
                <w:sz w:val="22"/>
              </w:rPr>
            </w:pPr>
            <w:r w:rsidRPr="000C522A">
              <w:rPr>
                <w:sz w:val="22"/>
              </w:rPr>
              <w:t xml:space="preserve">El sistema debe </w:t>
            </w:r>
            <w:r>
              <w:rPr>
                <w:sz w:val="22"/>
              </w:rPr>
              <w:t xml:space="preserve">dar el alta de los clientes B2B registrados en POS a VTEX, además mantener los cambios  de clientes disponibles en POS para Tienda en línea.  </w:t>
            </w:r>
          </w:p>
        </w:tc>
      </w:tr>
      <w:tr w:rsidR="00A06342"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06342" w:rsidRPr="00412BBC" w:rsidRDefault="00A06342" w:rsidP="00F50ED9">
            <w:pPr>
              <w:rPr>
                <w:sz w:val="22"/>
              </w:rPr>
            </w:pPr>
            <w:r w:rsidRPr="00412BBC">
              <w:rPr>
                <w:sz w:val="22"/>
              </w:rPr>
              <w:t>Secuencia Normal:</w:t>
            </w:r>
          </w:p>
        </w:tc>
        <w:tc>
          <w:tcPr>
            <w:tcW w:w="851" w:type="dxa"/>
          </w:tcPr>
          <w:p w:rsidR="00A06342" w:rsidRPr="000C522A" w:rsidRDefault="00A06342"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gridSpan w:val="2"/>
          </w:tcPr>
          <w:p w:rsidR="00A06342" w:rsidRPr="000C522A" w:rsidRDefault="00A06342" w:rsidP="00F50ED9">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8651DB" w:rsidRPr="000C522A" w:rsidTr="00F50ED9">
        <w:tc>
          <w:tcPr>
            <w:cnfStyle w:val="001000000000" w:firstRow="0" w:lastRow="0" w:firstColumn="1" w:lastColumn="0" w:oddVBand="0" w:evenVBand="0" w:oddHBand="0" w:evenHBand="0" w:firstRowFirstColumn="0" w:firstRowLastColumn="0" w:lastRowFirstColumn="0" w:lastRowLastColumn="0"/>
            <w:tcW w:w="1838" w:type="dxa"/>
            <w:vMerge w:val="restart"/>
          </w:tcPr>
          <w:p w:rsidR="008651DB" w:rsidRPr="00412BBC" w:rsidRDefault="008651DB" w:rsidP="00F50ED9">
            <w:pPr>
              <w:rPr>
                <w:sz w:val="22"/>
              </w:rPr>
            </w:pPr>
          </w:p>
        </w:tc>
        <w:tc>
          <w:tcPr>
            <w:tcW w:w="851" w:type="dxa"/>
          </w:tcPr>
          <w:p w:rsidR="008651DB" w:rsidRDefault="008651DB"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gridSpan w:val="2"/>
          </w:tcPr>
          <w:p w:rsidR="008651DB" w:rsidRDefault="008651DB" w:rsidP="00F50ED9">
            <w:pPr>
              <w:cnfStyle w:val="000000000000" w:firstRow="0" w:lastRow="0" w:firstColumn="0" w:lastColumn="0" w:oddVBand="0" w:evenVBand="0" w:oddHBand="0" w:evenHBand="0" w:firstRowFirstColumn="0" w:firstRowLastColumn="0" w:lastRowFirstColumn="0" w:lastRowLastColumn="0"/>
              <w:rPr>
                <w:sz w:val="22"/>
              </w:rPr>
            </w:pPr>
            <w:r>
              <w:rPr>
                <w:sz w:val="22"/>
              </w:rPr>
              <w:t>El sistema debe dar el alta de los clientes marcados como “Tiendaonline” en POS a VTEX.</w:t>
            </w:r>
          </w:p>
        </w:tc>
      </w:tr>
      <w:tr w:rsidR="008651DB"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F50ED9">
            <w:pPr>
              <w:rPr>
                <w:sz w:val="22"/>
              </w:rPr>
            </w:pPr>
          </w:p>
        </w:tc>
        <w:tc>
          <w:tcPr>
            <w:tcW w:w="851" w:type="dxa"/>
          </w:tcPr>
          <w:p w:rsidR="008651DB" w:rsidRDefault="008651DB"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gridSpan w:val="2"/>
          </w:tcPr>
          <w:p w:rsidR="008651DB" w:rsidRDefault="008651DB" w:rsidP="00F50E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En el alta de clientes se debe verificar si el idcuenta existe si es así verificar si se solicitó un cambio de correo va al paso 3 si es el mismo correo va al paso 5. Si no existe </w:t>
            </w:r>
            <w:r w:rsidRPr="00140ED1">
              <w:rPr>
                <w:sz w:val="22"/>
              </w:rPr>
              <w:t>idcuenta va al</w:t>
            </w:r>
            <w:r>
              <w:rPr>
                <w:sz w:val="22"/>
              </w:rPr>
              <w:t xml:space="preserve"> paso 4.</w:t>
            </w:r>
          </w:p>
        </w:tc>
      </w:tr>
      <w:tr w:rsidR="008651DB" w:rsidRPr="000C522A" w:rsidTr="00F50ED9">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F50ED9">
            <w:pPr>
              <w:rPr>
                <w:sz w:val="22"/>
              </w:rPr>
            </w:pPr>
          </w:p>
        </w:tc>
        <w:tc>
          <w:tcPr>
            <w:tcW w:w="851" w:type="dxa"/>
          </w:tcPr>
          <w:p w:rsidR="008651DB" w:rsidRDefault="008651DB"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gridSpan w:val="2"/>
          </w:tcPr>
          <w:p w:rsidR="008651DB" w:rsidRDefault="008651DB" w:rsidP="00A0634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Si un cliente realiza cambio de correo electrónico en POS el sistema debe buscar por idcuenta y realizar la baja del cliente en VTEX para ese idcuenta (borro el idcuenta </w:t>
            </w:r>
            <w:r w:rsidRPr="00112026">
              <w:rPr>
                <w:sz w:val="22"/>
              </w:rPr>
              <w:t>e inactivar las direcciones asociadas</w:t>
            </w:r>
            <w:r>
              <w:rPr>
                <w:sz w:val="22"/>
              </w:rPr>
              <w:t>), posterior a esto buscar si el correo electrónico existe si es así paso 6, sino lo encuentra realizar el alta para un nuevo cliente en VTEX con el mismo idcuenta.</w:t>
            </w:r>
          </w:p>
          <w:p w:rsidR="008651DB" w:rsidRPr="000C522A" w:rsidRDefault="008651DB" w:rsidP="00A06342">
            <w:pPr>
              <w:cnfStyle w:val="000000000000" w:firstRow="0" w:lastRow="0" w:firstColumn="0" w:lastColumn="0" w:oddVBand="0" w:evenVBand="0" w:oddHBand="0" w:evenHBand="0" w:firstRowFirstColumn="0" w:firstRowLastColumn="0" w:lastRowFirstColumn="0" w:lastRowLastColumn="0"/>
              <w:rPr>
                <w:sz w:val="22"/>
              </w:rPr>
            </w:pPr>
            <w:r>
              <w:rPr>
                <w:sz w:val="22"/>
              </w:rPr>
              <w:t>Si aplica excepción 1 se inserta el nuevo idcuenta</w:t>
            </w:r>
          </w:p>
        </w:tc>
      </w:tr>
      <w:tr w:rsidR="008651DB"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F50ED9">
            <w:pPr>
              <w:rPr>
                <w:sz w:val="22"/>
              </w:rPr>
            </w:pPr>
          </w:p>
        </w:tc>
        <w:tc>
          <w:tcPr>
            <w:tcW w:w="851" w:type="dxa"/>
          </w:tcPr>
          <w:p w:rsidR="008651DB" w:rsidRDefault="008651DB"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gridSpan w:val="2"/>
          </w:tcPr>
          <w:p w:rsidR="008651DB" w:rsidRDefault="008651DB" w:rsidP="00934AB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Si no existe registro en VTEX se verificar si el correo se encuentra registrado e inactivo de ser así se mantiene el idclienteVTEX y se actualiza el idcuenta al mismo y todos los datos de la nueva cuenta, además se inactivan las direcciones asociadas al idcuenta que se modificó y se dan de alta las direcciones del nuevo idcuenta. </w:t>
            </w:r>
          </w:p>
          <w:p w:rsidR="008651DB" w:rsidRPr="000C522A" w:rsidRDefault="008651DB" w:rsidP="00934AB0">
            <w:pPr>
              <w:cnfStyle w:val="000000100000" w:firstRow="0" w:lastRow="0" w:firstColumn="0" w:lastColumn="0" w:oddVBand="0" w:evenVBand="0" w:oddHBand="1" w:evenHBand="0" w:firstRowFirstColumn="0" w:firstRowLastColumn="0" w:lastRowFirstColumn="0" w:lastRowLastColumn="0"/>
              <w:rPr>
                <w:sz w:val="22"/>
              </w:rPr>
            </w:pPr>
            <w:r>
              <w:rPr>
                <w:sz w:val="22"/>
              </w:rPr>
              <w:t>Si aplica excepción 1 se inserta el nuevo idcuenta</w:t>
            </w:r>
          </w:p>
        </w:tc>
      </w:tr>
      <w:tr w:rsidR="008651DB" w:rsidRPr="000C522A" w:rsidTr="00F50ED9">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F50ED9">
            <w:pPr>
              <w:rPr>
                <w:sz w:val="22"/>
              </w:rPr>
            </w:pPr>
          </w:p>
        </w:tc>
        <w:tc>
          <w:tcPr>
            <w:tcW w:w="851" w:type="dxa"/>
          </w:tcPr>
          <w:p w:rsidR="008651DB" w:rsidRDefault="008651DB" w:rsidP="00F50ED9">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c>
          <w:tcPr>
            <w:tcW w:w="6095" w:type="dxa"/>
            <w:gridSpan w:val="2"/>
          </w:tcPr>
          <w:p w:rsidR="008651DB" w:rsidRPr="000C522A" w:rsidRDefault="008651DB" w:rsidP="00F50ED9">
            <w:pPr>
              <w:cnfStyle w:val="000000000000" w:firstRow="0" w:lastRow="0" w:firstColumn="0" w:lastColumn="0" w:oddVBand="0" w:evenVBand="0" w:oddHBand="0" w:evenHBand="0" w:firstRowFirstColumn="0" w:firstRowLastColumn="0" w:lastRowFirstColumn="0" w:lastRowLastColumn="0"/>
              <w:rPr>
                <w:sz w:val="22"/>
              </w:rPr>
            </w:pPr>
            <w:r>
              <w:rPr>
                <w:sz w:val="22"/>
              </w:rPr>
              <w:t>Si se solicita cambio de datos del cliente (no correo) se actualizan todos los datos por cambio en POS para actualizar de VTEX.</w:t>
            </w:r>
          </w:p>
        </w:tc>
      </w:tr>
      <w:tr w:rsidR="008651DB" w:rsidRPr="000C522A" w:rsidTr="00F50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F50ED9">
            <w:pPr>
              <w:rPr>
                <w:sz w:val="22"/>
              </w:rPr>
            </w:pPr>
          </w:p>
        </w:tc>
        <w:tc>
          <w:tcPr>
            <w:tcW w:w="851" w:type="dxa"/>
          </w:tcPr>
          <w:p w:rsidR="008651DB" w:rsidRDefault="008651DB" w:rsidP="00F50ED9">
            <w:pPr>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6095" w:type="dxa"/>
            <w:gridSpan w:val="2"/>
          </w:tcPr>
          <w:p w:rsidR="008651DB" w:rsidRPr="000C522A" w:rsidRDefault="008651DB" w:rsidP="00692247">
            <w:pPr>
              <w:cnfStyle w:val="000000100000" w:firstRow="0" w:lastRow="0" w:firstColumn="0" w:lastColumn="0" w:oddVBand="0" w:evenVBand="0" w:oddHBand="1" w:evenHBand="0" w:firstRowFirstColumn="0" w:firstRowLastColumn="0" w:lastRowFirstColumn="0" w:lastRowLastColumn="0"/>
              <w:rPr>
                <w:sz w:val="22"/>
              </w:rPr>
            </w:pPr>
            <w:r>
              <w:rPr>
                <w:sz w:val="22"/>
              </w:rPr>
              <w:t>Al correo encontrado le actualizo idcuenta y todos los datos del cliente los actualizo con la información del nuevo idcuenta.</w:t>
            </w:r>
          </w:p>
        </w:tc>
      </w:tr>
      <w:tr w:rsidR="00A06342"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A06342" w:rsidRPr="00412BBC" w:rsidRDefault="00A06342" w:rsidP="00F50ED9">
            <w:pPr>
              <w:rPr>
                <w:sz w:val="22"/>
              </w:rPr>
            </w:pPr>
            <w:r w:rsidRPr="00412BBC">
              <w:rPr>
                <w:sz w:val="22"/>
              </w:rPr>
              <w:t>Post condición:</w:t>
            </w:r>
          </w:p>
        </w:tc>
        <w:tc>
          <w:tcPr>
            <w:tcW w:w="6946" w:type="dxa"/>
            <w:gridSpan w:val="3"/>
          </w:tcPr>
          <w:p w:rsidR="00A06342" w:rsidRDefault="00A06342" w:rsidP="00F50ED9">
            <w:pPr>
              <w:cnfStyle w:val="000000000000" w:firstRow="0" w:lastRow="0" w:firstColumn="0" w:lastColumn="0" w:oddVBand="0" w:evenVBand="0" w:oddHBand="0" w:evenHBand="0" w:firstRowFirstColumn="0" w:firstRowLastColumn="0" w:lastRowFirstColumn="0" w:lastRowLastColumn="0"/>
              <w:rPr>
                <w:sz w:val="22"/>
              </w:rPr>
            </w:pPr>
            <w:r>
              <w:rPr>
                <w:sz w:val="22"/>
              </w:rPr>
              <w:t>Los clientes con estado inactivos se borran de VTEX por API.</w:t>
            </w:r>
          </w:p>
          <w:p w:rsidR="00A06342" w:rsidRPr="000C522A" w:rsidRDefault="00A06342" w:rsidP="00F50ED9">
            <w:pPr>
              <w:cnfStyle w:val="000000000000" w:firstRow="0" w:lastRow="0" w:firstColumn="0" w:lastColumn="0" w:oddVBand="0" w:evenVBand="0" w:oddHBand="0" w:evenHBand="0" w:firstRowFirstColumn="0" w:firstRowLastColumn="0" w:lastRowFirstColumn="0" w:lastRowLastColumn="0"/>
              <w:rPr>
                <w:sz w:val="22"/>
              </w:rPr>
            </w:pPr>
          </w:p>
        </w:tc>
      </w:tr>
      <w:tr w:rsidR="008A0DC4" w:rsidRPr="000C522A" w:rsidTr="008A0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A0DC4" w:rsidRPr="00412BBC" w:rsidRDefault="008A0DC4" w:rsidP="00F50ED9">
            <w:pPr>
              <w:rPr>
                <w:sz w:val="22"/>
              </w:rPr>
            </w:pPr>
            <w:r w:rsidRPr="00412BBC">
              <w:rPr>
                <w:sz w:val="22"/>
              </w:rPr>
              <w:t>Excepciones:</w:t>
            </w:r>
          </w:p>
        </w:tc>
        <w:tc>
          <w:tcPr>
            <w:tcW w:w="992" w:type="dxa"/>
            <w:gridSpan w:val="2"/>
          </w:tcPr>
          <w:p w:rsidR="008A0DC4" w:rsidRPr="000C522A" w:rsidRDefault="008A0DC4" w:rsidP="00E576AC">
            <w:pPr>
              <w:cnfStyle w:val="000000100000" w:firstRow="0" w:lastRow="0" w:firstColumn="0" w:lastColumn="0" w:oddVBand="0" w:evenVBand="0" w:oddHBand="1" w:evenHBand="0" w:firstRowFirstColumn="0" w:firstRowLastColumn="0" w:lastRowFirstColumn="0" w:lastRowLastColumn="0"/>
              <w:rPr>
                <w:sz w:val="22"/>
              </w:rPr>
            </w:pPr>
            <w:r>
              <w:rPr>
                <w:sz w:val="22"/>
              </w:rPr>
              <w:t>1</w:t>
            </w:r>
          </w:p>
        </w:tc>
        <w:tc>
          <w:tcPr>
            <w:tcW w:w="5954" w:type="dxa"/>
          </w:tcPr>
          <w:p w:rsidR="008A0DC4" w:rsidRPr="000C522A" w:rsidRDefault="008A0DC4" w:rsidP="00E576AC">
            <w:pPr>
              <w:cnfStyle w:val="000000100000" w:firstRow="0" w:lastRow="0" w:firstColumn="0" w:lastColumn="0" w:oddVBand="0" w:evenVBand="0" w:oddHBand="1" w:evenHBand="0" w:firstRowFirstColumn="0" w:firstRowLastColumn="0" w:lastRowFirstColumn="0" w:lastRowLastColumn="0"/>
              <w:rPr>
                <w:sz w:val="22"/>
              </w:rPr>
            </w:pPr>
            <w:r>
              <w:rPr>
                <w:sz w:val="22"/>
              </w:rPr>
              <w:t>Para el paso 3</w:t>
            </w:r>
            <w:r w:rsidR="005E0F73">
              <w:rPr>
                <w:sz w:val="22"/>
              </w:rPr>
              <w:t>,</w:t>
            </w:r>
            <w:r>
              <w:rPr>
                <w:sz w:val="22"/>
              </w:rPr>
              <w:t xml:space="preserve"> 4 </w:t>
            </w:r>
            <w:r w:rsidR="005E0F73">
              <w:rPr>
                <w:sz w:val="22"/>
              </w:rPr>
              <w:t xml:space="preserve">y 6 </w:t>
            </w:r>
            <w:r>
              <w:rPr>
                <w:sz w:val="22"/>
              </w:rPr>
              <w:t>si el cliente no tiene asociado idcliente_VTEX (no registrado en VTEX) se elimina el registro del idcuenta asociado y sus direcciones</w:t>
            </w:r>
            <w:r w:rsidR="00C95F7F">
              <w:rPr>
                <w:sz w:val="22"/>
              </w:rPr>
              <w:t>.</w:t>
            </w:r>
          </w:p>
        </w:tc>
      </w:tr>
      <w:tr w:rsidR="00A06342" w:rsidRPr="000C522A" w:rsidTr="00F50ED9">
        <w:tc>
          <w:tcPr>
            <w:cnfStyle w:val="001000000000" w:firstRow="0" w:lastRow="0" w:firstColumn="1" w:lastColumn="0" w:oddVBand="0" w:evenVBand="0" w:oddHBand="0" w:evenHBand="0" w:firstRowFirstColumn="0" w:firstRowLastColumn="0" w:lastRowFirstColumn="0" w:lastRowLastColumn="0"/>
            <w:tcW w:w="1838" w:type="dxa"/>
          </w:tcPr>
          <w:p w:rsidR="00A06342" w:rsidRPr="00412BBC" w:rsidRDefault="00A06342" w:rsidP="00F50ED9">
            <w:pPr>
              <w:rPr>
                <w:sz w:val="22"/>
              </w:rPr>
            </w:pPr>
            <w:r w:rsidRPr="00412BBC">
              <w:rPr>
                <w:sz w:val="22"/>
              </w:rPr>
              <w:t>Comentarios:</w:t>
            </w:r>
          </w:p>
        </w:tc>
        <w:tc>
          <w:tcPr>
            <w:tcW w:w="6946" w:type="dxa"/>
            <w:gridSpan w:val="3"/>
          </w:tcPr>
          <w:p w:rsidR="00A06342" w:rsidRPr="000C522A" w:rsidRDefault="00A06342" w:rsidP="00F50ED9">
            <w:pPr>
              <w:cnfStyle w:val="000000000000" w:firstRow="0" w:lastRow="0" w:firstColumn="0" w:lastColumn="0" w:oddVBand="0" w:evenVBand="0" w:oddHBand="0" w:evenHBand="0" w:firstRowFirstColumn="0" w:firstRowLastColumn="0" w:lastRowFirstColumn="0" w:lastRowLastColumn="0"/>
              <w:rPr>
                <w:sz w:val="22"/>
              </w:rPr>
            </w:pPr>
          </w:p>
        </w:tc>
      </w:tr>
    </w:tbl>
    <w:p w:rsidR="00157AA0" w:rsidRDefault="00157AA0" w:rsidP="00D351CE"/>
    <w:p w:rsidR="00157AA0" w:rsidRDefault="00157AA0" w:rsidP="00D351CE"/>
    <w:p w:rsidR="00157AA0" w:rsidRDefault="00157AA0" w:rsidP="00D351CE"/>
    <w:p w:rsidR="00DB15E2" w:rsidRDefault="00DB15E2" w:rsidP="00D351CE"/>
    <w:p w:rsidR="00DB15E2" w:rsidRDefault="00DB15E2" w:rsidP="00D351CE"/>
    <w:tbl>
      <w:tblPr>
        <w:tblStyle w:val="Tabladecuadrcula4-nfasis1"/>
        <w:tblW w:w="8784" w:type="dxa"/>
        <w:tblLayout w:type="fixed"/>
        <w:tblLook w:val="04A0" w:firstRow="1" w:lastRow="0" w:firstColumn="1" w:lastColumn="0" w:noHBand="0" w:noVBand="1"/>
      </w:tblPr>
      <w:tblGrid>
        <w:gridCol w:w="1838"/>
        <w:gridCol w:w="851"/>
        <w:gridCol w:w="141"/>
        <w:gridCol w:w="5954"/>
      </w:tblGrid>
      <w:tr w:rsidR="005915B6" w:rsidRPr="000C522A" w:rsidTr="00D1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4"/>
          </w:tcPr>
          <w:p w:rsidR="005915B6" w:rsidRPr="000C522A" w:rsidRDefault="005915B6" w:rsidP="005915B6">
            <w:pPr>
              <w:rPr>
                <w:sz w:val="22"/>
              </w:rPr>
            </w:pPr>
            <w:r>
              <w:rPr>
                <w:sz w:val="22"/>
              </w:rPr>
              <w:t>CU 04</w:t>
            </w:r>
            <w:r w:rsidRPr="000C522A">
              <w:rPr>
                <w:sz w:val="22"/>
              </w:rPr>
              <w:t xml:space="preserve"> </w:t>
            </w:r>
            <w:r>
              <w:rPr>
                <w:sz w:val="22"/>
              </w:rPr>
              <w:t>Alta de Productos y SKUS de POS a VTEX</w:t>
            </w:r>
          </w:p>
        </w:tc>
      </w:tr>
      <w:tr w:rsidR="005915B6"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4"/>
          </w:tcPr>
          <w:p w:rsidR="005915B6" w:rsidRPr="000C522A" w:rsidRDefault="005915B6" w:rsidP="005915B6">
            <w:pPr>
              <w:rPr>
                <w:sz w:val="22"/>
              </w:rPr>
            </w:pPr>
            <w:r w:rsidRPr="000C522A">
              <w:rPr>
                <w:sz w:val="22"/>
              </w:rPr>
              <w:t>Versión: 1.</w:t>
            </w:r>
            <w:r>
              <w:rPr>
                <w:sz w:val="22"/>
              </w:rPr>
              <w:t>0 05</w:t>
            </w:r>
            <w:r w:rsidRPr="000C522A">
              <w:rPr>
                <w:sz w:val="22"/>
              </w:rPr>
              <w:t>/0</w:t>
            </w:r>
            <w:r>
              <w:rPr>
                <w:sz w:val="22"/>
              </w:rPr>
              <w:t>4</w:t>
            </w:r>
            <w:r w:rsidRPr="000C522A">
              <w:rPr>
                <w:sz w:val="22"/>
              </w:rPr>
              <w:t>/2021</w:t>
            </w:r>
          </w:p>
        </w:tc>
      </w:tr>
      <w:tr w:rsidR="005915B6"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5915B6" w:rsidP="00D17FBD">
            <w:pPr>
              <w:rPr>
                <w:sz w:val="22"/>
              </w:rPr>
            </w:pPr>
            <w:r w:rsidRPr="00412BBC">
              <w:rPr>
                <w:sz w:val="22"/>
              </w:rPr>
              <w:t>Dependencias:</w:t>
            </w:r>
          </w:p>
        </w:tc>
        <w:tc>
          <w:tcPr>
            <w:tcW w:w="6946" w:type="dxa"/>
            <w:gridSpan w:val="3"/>
          </w:tcPr>
          <w:p w:rsidR="005915B6" w:rsidRPr="00D351CE" w:rsidRDefault="005915B6" w:rsidP="00D17FBD">
            <w:pPr>
              <w:cnfStyle w:val="000000000000" w:firstRow="0" w:lastRow="0" w:firstColumn="0" w:lastColumn="0" w:oddVBand="0" w:evenVBand="0" w:oddHBand="0" w:evenHBand="0" w:firstRowFirstColumn="0" w:firstRowLastColumn="0" w:lastRowFirstColumn="0" w:lastRowLastColumn="0"/>
              <w:rPr>
                <w:sz w:val="22"/>
              </w:rPr>
            </w:pPr>
            <w:r>
              <w:rPr>
                <w:sz w:val="22"/>
              </w:rPr>
              <w:t>POS, VTEX</w:t>
            </w:r>
          </w:p>
        </w:tc>
      </w:tr>
      <w:tr w:rsidR="005915B6"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7568C4" w:rsidP="00D17FBD">
            <w:pPr>
              <w:rPr>
                <w:sz w:val="22"/>
              </w:rPr>
            </w:pPr>
            <w:r>
              <w:rPr>
                <w:sz w:val="22"/>
              </w:rPr>
              <w:t>pait</w:t>
            </w:r>
          </w:p>
        </w:tc>
        <w:tc>
          <w:tcPr>
            <w:tcW w:w="6946" w:type="dxa"/>
            <w:gridSpan w:val="3"/>
          </w:tcPr>
          <w:p w:rsidR="005915B6" w:rsidRDefault="009111E9" w:rsidP="00397799">
            <w:pPr>
              <w:cnfStyle w:val="000000100000" w:firstRow="0" w:lastRow="0" w:firstColumn="0" w:lastColumn="0" w:oddVBand="0" w:evenVBand="0" w:oddHBand="1" w:evenHBand="0" w:firstRowFirstColumn="0" w:firstRowLastColumn="0" w:lastRowFirstColumn="0" w:lastRowLastColumn="0"/>
              <w:rPr>
                <w:sz w:val="22"/>
              </w:rPr>
            </w:pPr>
            <w:r>
              <w:rPr>
                <w:sz w:val="22"/>
              </w:rPr>
              <w:t>Si el artículo no posee marca se le debe asignar 99999 como valor de marga genérica.</w:t>
            </w:r>
          </w:p>
          <w:p w:rsidR="0068787A" w:rsidRDefault="0068787A" w:rsidP="00397799">
            <w:pPr>
              <w:cnfStyle w:val="000000100000" w:firstRow="0" w:lastRow="0" w:firstColumn="0" w:lastColumn="0" w:oddVBand="0" w:evenVBand="0" w:oddHBand="1" w:evenHBand="0" w:firstRowFirstColumn="0" w:firstRowLastColumn="0" w:lastRowFirstColumn="0" w:lastRowLastColumn="0"/>
              <w:rPr>
                <w:sz w:val="22"/>
              </w:rPr>
            </w:pPr>
            <w:r>
              <w:rPr>
                <w:sz w:val="22"/>
              </w:rPr>
              <w:t>Cada artículo tiene solo un SKU con la información igual al producto que se define en VTEX.</w:t>
            </w:r>
          </w:p>
          <w:p w:rsidR="00263283" w:rsidRDefault="00263283" w:rsidP="00397799">
            <w:pPr>
              <w:cnfStyle w:val="000000100000" w:firstRow="0" w:lastRow="0" w:firstColumn="0" w:lastColumn="0" w:oddVBand="0" w:evenVBand="0" w:oddHBand="1" w:evenHBand="0" w:firstRowFirstColumn="0" w:firstRowLastColumn="0" w:lastRowFirstColumn="0" w:lastRowLastColumn="0"/>
              <w:rPr>
                <w:sz w:val="22"/>
              </w:rPr>
            </w:pPr>
            <w:r>
              <w:rPr>
                <w:sz w:val="22"/>
              </w:rPr>
              <w:t>Solo deben subir a VTEX los artículos con estado 00 y 07 en POS.</w:t>
            </w:r>
          </w:p>
          <w:p w:rsidR="009111E9" w:rsidRDefault="009111E9" w:rsidP="00397799">
            <w:pPr>
              <w:cnfStyle w:val="000000100000" w:firstRow="0" w:lastRow="0" w:firstColumn="0" w:lastColumn="0" w:oddVBand="0" w:evenVBand="0" w:oddHBand="1" w:evenHBand="0" w:firstRowFirstColumn="0" w:firstRowLastColumn="0" w:lastRowFirstColumn="0" w:lastRowLastColumn="0"/>
              <w:rPr>
                <w:sz w:val="22"/>
              </w:rPr>
            </w:pPr>
            <w:r>
              <w:rPr>
                <w:sz w:val="22"/>
              </w:rPr>
              <w:t>Todos los artículos con estado 07 en POS suben a VTEX como activos pero no visibles en el sitio de venta.</w:t>
            </w:r>
          </w:p>
          <w:p w:rsidR="006F214A" w:rsidRDefault="009111E9" w:rsidP="0039779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deben excluir los artículos de POS </w:t>
            </w:r>
            <w:r w:rsidR="008F08FE">
              <w:rPr>
                <w:sz w:val="22"/>
              </w:rPr>
              <w:t xml:space="preserve">que estén definidos en las tablas </w:t>
            </w:r>
            <w:r w:rsidR="00483AEF" w:rsidRPr="00483AEF">
              <w:rPr>
                <w:sz w:val="22"/>
              </w:rPr>
              <w:t>articulos_excluidos</w:t>
            </w:r>
            <w:r w:rsidR="00483AEF">
              <w:rPr>
                <w:sz w:val="22"/>
              </w:rPr>
              <w:t xml:space="preserve"> y artículosnocomerciales</w:t>
            </w:r>
            <w:r w:rsidR="006F214A">
              <w:rPr>
                <w:sz w:val="22"/>
              </w:rPr>
              <w:t>.</w:t>
            </w:r>
          </w:p>
          <w:p w:rsidR="006F214A" w:rsidRDefault="006F214A" w:rsidP="006F214A">
            <w:pPr>
              <w:cnfStyle w:val="000000100000" w:firstRow="0" w:lastRow="0" w:firstColumn="0" w:lastColumn="0" w:oddVBand="0" w:evenVBand="0" w:oddHBand="1" w:evenHBand="0" w:firstRowFirstColumn="0" w:firstRowLastColumn="0" w:lastRowFirstColumn="0" w:lastRowLastColumn="0"/>
              <w:rPr>
                <w:sz w:val="22"/>
              </w:rPr>
            </w:pPr>
            <w:r>
              <w:rPr>
                <w:sz w:val="22"/>
              </w:rPr>
              <w:t>V</w:t>
            </w:r>
            <w:r w:rsidRPr="006F214A">
              <w:rPr>
                <w:sz w:val="22"/>
              </w:rPr>
              <w:t>erifica</w:t>
            </w:r>
            <w:r>
              <w:rPr>
                <w:sz w:val="22"/>
              </w:rPr>
              <w:t>r</w:t>
            </w:r>
            <w:r w:rsidRPr="006F214A">
              <w:rPr>
                <w:sz w:val="22"/>
              </w:rPr>
              <w:t xml:space="preserve"> si </w:t>
            </w:r>
            <w:r>
              <w:rPr>
                <w:sz w:val="22"/>
              </w:rPr>
              <w:t xml:space="preserve">el artículo </w:t>
            </w:r>
            <w:r w:rsidRPr="006F214A">
              <w:rPr>
                <w:sz w:val="22"/>
              </w:rPr>
              <w:t xml:space="preserve">se vende por </w:t>
            </w:r>
            <w:r>
              <w:rPr>
                <w:sz w:val="22"/>
              </w:rPr>
              <w:t xml:space="preserve">la unidad de venta mínima </w:t>
            </w:r>
            <w:r w:rsidRPr="006F214A">
              <w:rPr>
                <w:sz w:val="22"/>
              </w:rPr>
              <w:t>BTO</w:t>
            </w:r>
            <w:r>
              <w:rPr>
                <w:sz w:val="22"/>
              </w:rPr>
              <w:t xml:space="preserve"> y el UXB es diferente de 1, el</w:t>
            </w:r>
            <w:r w:rsidRPr="006F214A">
              <w:rPr>
                <w:sz w:val="22"/>
              </w:rPr>
              <w:t xml:space="preserve"> factor </w:t>
            </w:r>
            <w:r>
              <w:rPr>
                <w:sz w:val="22"/>
              </w:rPr>
              <w:t xml:space="preserve">se indica en NULL para VTEX porque el </w:t>
            </w:r>
            <w:r w:rsidRPr="006F214A">
              <w:rPr>
                <w:sz w:val="22"/>
              </w:rPr>
              <w:t>art</w:t>
            </w:r>
            <w:r>
              <w:rPr>
                <w:sz w:val="22"/>
              </w:rPr>
              <w:t>í</w:t>
            </w:r>
            <w:r w:rsidRPr="006F214A">
              <w:rPr>
                <w:sz w:val="22"/>
              </w:rPr>
              <w:t>culo solo se vende x BTO</w:t>
            </w:r>
            <w:r>
              <w:rPr>
                <w:sz w:val="22"/>
              </w:rPr>
              <w:t xml:space="preserve">. </w:t>
            </w:r>
          </w:p>
          <w:p w:rsidR="006F214A" w:rsidRPr="000C522A" w:rsidRDefault="006F214A" w:rsidP="006F214A">
            <w:pPr>
              <w:cnfStyle w:val="000000100000" w:firstRow="0" w:lastRow="0" w:firstColumn="0" w:lastColumn="0" w:oddVBand="0" w:evenVBand="0" w:oddHBand="1" w:evenHBand="0" w:firstRowFirstColumn="0" w:firstRowLastColumn="0" w:lastRowFirstColumn="0" w:lastRowLastColumn="0"/>
              <w:rPr>
                <w:sz w:val="22"/>
              </w:rPr>
            </w:pPr>
            <w:r>
              <w:rPr>
                <w:sz w:val="22"/>
              </w:rPr>
              <w:t>Si un artículo tiene un UXB igual a 1 s</w:t>
            </w:r>
            <w:r w:rsidR="00F42176">
              <w:rPr>
                <w:sz w:val="22"/>
              </w:rPr>
              <w:t>e indica valor NULL para VTEX.</w:t>
            </w:r>
          </w:p>
        </w:tc>
      </w:tr>
      <w:tr w:rsidR="005915B6"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5915B6" w:rsidP="00D17FBD">
            <w:pPr>
              <w:rPr>
                <w:sz w:val="22"/>
              </w:rPr>
            </w:pPr>
            <w:r w:rsidRPr="00412BBC">
              <w:rPr>
                <w:sz w:val="22"/>
              </w:rPr>
              <w:t>Descripción:</w:t>
            </w:r>
          </w:p>
        </w:tc>
        <w:tc>
          <w:tcPr>
            <w:tcW w:w="6946" w:type="dxa"/>
            <w:gridSpan w:val="3"/>
          </w:tcPr>
          <w:p w:rsidR="005915B6" w:rsidRPr="000C522A" w:rsidRDefault="00397799" w:rsidP="006F214A">
            <w:pPr>
              <w:cnfStyle w:val="000000000000" w:firstRow="0" w:lastRow="0" w:firstColumn="0" w:lastColumn="0" w:oddVBand="0" w:evenVBand="0" w:oddHBand="0" w:evenHBand="0" w:firstRowFirstColumn="0" w:firstRowLastColumn="0" w:lastRowFirstColumn="0" w:lastRowLastColumn="0"/>
              <w:rPr>
                <w:sz w:val="22"/>
              </w:rPr>
            </w:pPr>
            <w:r>
              <w:rPr>
                <w:sz w:val="22"/>
              </w:rPr>
              <w:t>Los productos y su único y respectivo SKU, están disponibles en la base de datos de POS y son dados de alta, actualizados, y dados de baja por el sistema POS, los cambios</w:t>
            </w:r>
            <w:r w:rsidR="006F214A">
              <w:rPr>
                <w:sz w:val="22"/>
              </w:rPr>
              <w:t xml:space="preserve"> que ocurran </w:t>
            </w:r>
            <w:r>
              <w:rPr>
                <w:sz w:val="22"/>
              </w:rPr>
              <w:t>serán enviados a VTEX por vía de servicios WEB de APIs de integración.</w:t>
            </w:r>
          </w:p>
        </w:tc>
      </w:tr>
      <w:tr w:rsidR="005915B6"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5915B6" w:rsidP="00D17FBD">
            <w:pPr>
              <w:rPr>
                <w:sz w:val="22"/>
              </w:rPr>
            </w:pPr>
            <w:r w:rsidRPr="00412BBC">
              <w:rPr>
                <w:sz w:val="22"/>
              </w:rPr>
              <w:t>Secuencia Normal:</w:t>
            </w:r>
          </w:p>
        </w:tc>
        <w:tc>
          <w:tcPr>
            <w:tcW w:w="851" w:type="dxa"/>
          </w:tcPr>
          <w:p w:rsidR="005915B6" w:rsidRPr="000C522A" w:rsidRDefault="005915B6"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gridSpan w:val="2"/>
          </w:tcPr>
          <w:p w:rsidR="005915B6" w:rsidRPr="000C522A" w:rsidRDefault="005915B6" w:rsidP="00D17FBD">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8651DB" w:rsidRPr="000C522A" w:rsidTr="00D17FBD">
        <w:tc>
          <w:tcPr>
            <w:cnfStyle w:val="001000000000" w:firstRow="0" w:lastRow="0" w:firstColumn="1" w:lastColumn="0" w:oddVBand="0" w:evenVBand="0" w:oddHBand="0" w:evenHBand="0" w:firstRowFirstColumn="0" w:firstRowLastColumn="0" w:lastRowFirstColumn="0" w:lastRowLastColumn="0"/>
            <w:tcW w:w="1838" w:type="dxa"/>
            <w:vMerge w:val="restart"/>
          </w:tcPr>
          <w:p w:rsidR="008651DB" w:rsidRPr="00412BBC" w:rsidRDefault="008651DB" w:rsidP="00D17FBD">
            <w:pPr>
              <w:rPr>
                <w:sz w:val="22"/>
              </w:rPr>
            </w:pPr>
          </w:p>
        </w:tc>
        <w:tc>
          <w:tcPr>
            <w:tcW w:w="851" w:type="dxa"/>
          </w:tcPr>
          <w:p w:rsidR="008651DB" w:rsidRDefault="008651DB" w:rsidP="00D17FBD">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gridSpan w:val="2"/>
          </w:tcPr>
          <w:p w:rsidR="008651DB" w:rsidRDefault="008651DB" w:rsidP="00CC111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Se genera una lista de los artículos que cumplen las precondiciones definidas. </w:t>
            </w:r>
          </w:p>
        </w:tc>
      </w:tr>
      <w:tr w:rsidR="008651DB"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D17FBD">
            <w:pPr>
              <w:rPr>
                <w:sz w:val="22"/>
              </w:rPr>
            </w:pPr>
          </w:p>
        </w:tc>
        <w:tc>
          <w:tcPr>
            <w:tcW w:w="851" w:type="dxa"/>
          </w:tcPr>
          <w:p w:rsidR="008651DB" w:rsidRDefault="008651DB"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gridSpan w:val="2"/>
          </w:tcPr>
          <w:p w:rsidR="008651DB" w:rsidRDefault="008651DB" w:rsidP="00BA7009">
            <w:pPr>
              <w:cnfStyle w:val="000000100000" w:firstRow="0" w:lastRow="0" w:firstColumn="0" w:lastColumn="0" w:oddVBand="0" w:evenVBand="0" w:oddHBand="1" w:evenHBand="0" w:firstRowFirstColumn="0" w:firstRowLastColumn="0" w:lastRowFirstColumn="0" w:lastRowLastColumn="0"/>
              <w:rPr>
                <w:sz w:val="22"/>
              </w:rPr>
            </w:pPr>
            <w:r>
              <w:rPr>
                <w:sz w:val="22"/>
              </w:rPr>
              <w:t>Se compara con la lista de productos que se encuentra registrada en VTEX, si el artículo no existe se inserta en el listado de productos  que subirán vía  API a VTEX.</w:t>
            </w:r>
          </w:p>
        </w:tc>
      </w:tr>
      <w:tr w:rsidR="008651DB" w:rsidRPr="000C522A" w:rsidTr="00D17FBD">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D17FBD">
            <w:pPr>
              <w:rPr>
                <w:sz w:val="22"/>
              </w:rPr>
            </w:pPr>
          </w:p>
        </w:tc>
        <w:tc>
          <w:tcPr>
            <w:tcW w:w="851" w:type="dxa"/>
          </w:tcPr>
          <w:p w:rsidR="008651DB" w:rsidRDefault="008651DB" w:rsidP="00D17FBD">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gridSpan w:val="2"/>
          </w:tcPr>
          <w:p w:rsidR="008651DB" w:rsidRPr="000C522A" w:rsidRDefault="008651DB" w:rsidP="00D17FBD">
            <w:pPr>
              <w:cnfStyle w:val="000000000000" w:firstRow="0" w:lastRow="0" w:firstColumn="0" w:lastColumn="0" w:oddVBand="0" w:evenVBand="0" w:oddHBand="0" w:evenHBand="0" w:firstRowFirstColumn="0" w:firstRowLastColumn="0" w:lastRowFirstColumn="0" w:lastRowLastColumn="0"/>
              <w:rPr>
                <w:sz w:val="22"/>
              </w:rPr>
            </w:pPr>
            <w:r>
              <w:rPr>
                <w:sz w:val="22"/>
              </w:rPr>
              <w:t>Si el producto existe se compara si sufrió cambio de algunas de sus propiedades de ser así, se actualiza dicha información y se marca para que vía API VTEX se apliquen los cambios correspondientes.</w:t>
            </w:r>
          </w:p>
        </w:tc>
      </w:tr>
      <w:tr w:rsidR="008651DB"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D17FBD">
            <w:pPr>
              <w:rPr>
                <w:sz w:val="22"/>
              </w:rPr>
            </w:pPr>
          </w:p>
        </w:tc>
        <w:tc>
          <w:tcPr>
            <w:tcW w:w="851" w:type="dxa"/>
          </w:tcPr>
          <w:p w:rsidR="008651DB" w:rsidRDefault="008651DB"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gridSpan w:val="2"/>
          </w:tcPr>
          <w:p w:rsidR="008651DB" w:rsidRDefault="008651DB" w:rsidP="00D17FBD">
            <w:pPr>
              <w:cnfStyle w:val="000000100000" w:firstRow="0" w:lastRow="0" w:firstColumn="0" w:lastColumn="0" w:oddVBand="0" w:evenVBand="0" w:oddHBand="1" w:evenHBand="0" w:firstRowFirstColumn="0" w:firstRowLastColumn="0" w:lastRowFirstColumn="0" w:lastRowLastColumn="0"/>
              <w:rPr>
                <w:sz w:val="22"/>
              </w:rPr>
            </w:pPr>
            <w:r>
              <w:rPr>
                <w:sz w:val="22"/>
              </w:rPr>
              <w:t>Por cada producto que procese la API de VTEX se marca en la base de datos POS si se procesó correctamente o con error, una observación para el caso de error y en ambos casos la fecha de procesado.</w:t>
            </w:r>
          </w:p>
        </w:tc>
      </w:tr>
      <w:tr w:rsidR="008651DB" w:rsidRPr="000C522A" w:rsidTr="00D17FBD">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D17FBD">
            <w:pPr>
              <w:rPr>
                <w:sz w:val="22"/>
              </w:rPr>
            </w:pPr>
          </w:p>
        </w:tc>
        <w:tc>
          <w:tcPr>
            <w:tcW w:w="851" w:type="dxa"/>
          </w:tcPr>
          <w:p w:rsidR="008651DB" w:rsidRDefault="008651DB" w:rsidP="00D17FBD">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c>
          <w:tcPr>
            <w:tcW w:w="6095" w:type="dxa"/>
            <w:gridSpan w:val="2"/>
          </w:tcPr>
          <w:p w:rsidR="008651DB" w:rsidRDefault="008651DB" w:rsidP="00D17FBD">
            <w:pPr>
              <w:cnfStyle w:val="000000000000" w:firstRow="0" w:lastRow="0" w:firstColumn="0" w:lastColumn="0" w:oddVBand="0" w:evenVBand="0" w:oddHBand="0" w:evenHBand="0" w:firstRowFirstColumn="0" w:firstRowLastColumn="0" w:lastRowFirstColumn="0" w:lastRowLastColumn="0"/>
              <w:rPr>
                <w:sz w:val="22"/>
              </w:rPr>
            </w:pPr>
            <w:r>
              <w:rPr>
                <w:sz w:val="22"/>
              </w:rPr>
              <w:t>Se genera un listado de SKUS correspondiente a cada producto con el mismo nombre y estado del producto y los datos de imagen y EAN que solicita VTEX para complementar el producto.</w:t>
            </w:r>
          </w:p>
        </w:tc>
      </w:tr>
      <w:tr w:rsidR="008651DB"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BA7009">
            <w:pPr>
              <w:rPr>
                <w:sz w:val="22"/>
              </w:rPr>
            </w:pPr>
          </w:p>
        </w:tc>
        <w:tc>
          <w:tcPr>
            <w:tcW w:w="851" w:type="dxa"/>
          </w:tcPr>
          <w:p w:rsidR="008651DB" w:rsidRDefault="008651DB" w:rsidP="00BA7009">
            <w:pPr>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6095" w:type="dxa"/>
            <w:gridSpan w:val="2"/>
          </w:tcPr>
          <w:p w:rsidR="008651DB" w:rsidRDefault="008651DB" w:rsidP="00BA7009">
            <w:pPr>
              <w:cnfStyle w:val="000000100000" w:firstRow="0" w:lastRow="0" w:firstColumn="0" w:lastColumn="0" w:oddVBand="0" w:evenVBand="0" w:oddHBand="1" w:evenHBand="0" w:firstRowFirstColumn="0" w:firstRowLastColumn="0" w:lastRowFirstColumn="0" w:lastRowLastColumn="0"/>
              <w:rPr>
                <w:sz w:val="22"/>
              </w:rPr>
            </w:pPr>
            <w:r>
              <w:rPr>
                <w:sz w:val="22"/>
              </w:rPr>
              <w:t>Se compara con la lista de SKUS que se encuentra registrada en VTEX, si el SKU no existe se inserta en el listado de SKUS que subirán vía  API a VTEX.</w:t>
            </w:r>
          </w:p>
        </w:tc>
      </w:tr>
      <w:tr w:rsidR="008651DB" w:rsidRPr="000C522A" w:rsidTr="00D17FBD">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BA7009">
            <w:pPr>
              <w:rPr>
                <w:sz w:val="22"/>
              </w:rPr>
            </w:pPr>
          </w:p>
        </w:tc>
        <w:tc>
          <w:tcPr>
            <w:tcW w:w="851" w:type="dxa"/>
          </w:tcPr>
          <w:p w:rsidR="008651DB" w:rsidRDefault="008651DB" w:rsidP="00BA7009">
            <w:pPr>
              <w:jc w:val="center"/>
              <w:cnfStyle w:val="000000000000" w:firstRow="0" w:lastRow="0" w:firstColumn="0" w:lastColumn="0" w:oddVBand="0" w:evenVBand="0" w:oddHBand="0" w:evenHBand="0" w:firstRowFirstColumn="0" w:firstRowLastColumn="0" w:lastRowFirstColumn="0" w:lastRowLastColumn="0"/>
              <w:rPr>
                <w:sz w:val="22"/>
              </w:rPr>
            </w:pPr>
            <w:r>
              <w:rPr>
                <w:sz w:val="22"/>
              </w:rPr>
              <w:t>7</w:t>
            </w:r>
          </w:p>
        </w:tc>
        <w:tc>
          <w:tcPr>
            <w:tcW w:w="6095" w:type="dxa"/>
            <w:gridSpan w:val="2"/>
          </w:tcPr>
          <w:p w:rsidR="008651DB" w:rsidRPr="000C522A" w:rsidRDefault="008651DB" w:rsidP="00BA7009">
            <w:pPr>
              <w:cnfStyle w:val="000000000000" w:firstRow="0" w:lastRow="0" w:firstColumn="0" w:lastColumn="0" w:oddVBand="0" w:evenVBand="0" w:oddHBand="0" w:evenHBand="0" w:firstRowFirstColumn="0" w:firstRowLastColumn="0" w:lastRowFirstColumn="0" w:lastRowLastColumn="0"/>
              <w:rPr>
                <w:sz w:val="22"/>
              </w:rPr>
            </w:pPr>
            <w:r>
              <w:rPr>
                <w:sz w:val="22"/>
              </w:rPr>
              <w:t>Si el SKU existe se compara si sufrió cambio de algunas de sus propiedades de ser así, se actualiza dicha información y se marca el producto y su SKU para que vía API VTEX se apliquen los cambios correspondientes.</w:t>
            </w:r>
          </w:p>
        </w:tc>
      </w:tr>
      <w:tr w:rsidR="008651DB"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651DB" w:rsidRPr="00412BBC" w:rsidRDefault="008651DB" w:rsidP="00BA7009">
            <w:pPr>
              <w:rPr>
                <w:sz w:val="22"/>
              </w:rPr>
            </w:pPr>
          </w:p>
        </w:tc>
        <w:tc>
          <w:tcPr>
            <w:tcW w:w="851" w:type="dxa"/>
          </w:tcPr>
          <w:p w:rsidR="008651DB" w:rsidRDefault="008651DB" w:rsidP="00BA7009">
            <w:pPr>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c>
          <w:tcPr>
            <w:tcW w:w="6095" w:type="dxa"/>
            <w:gridSpan w:val="2"/>
          </w:tcPr>
          <w:p w:rsidR="008651DB" w:rsidRDefault="008651DB" w:rsidP="008651DB">
            <w:pPr>
              <w:cnfStyle w:val="000000100000" w:firstRow="0" w:lastRow="0" w:firstColumn="0" w:lastColumn="0" w:oddVBand="0" w:evenVBand="0" w:oddHBand="1" w:evenHBand="0" w:firstRowFirstColumn="0" w:firstRowLastColumn="0" w:lastRowFirstColumn="0" w:lastRowLastColumn="0"/>
              <w:rPr>
                <w:sz w:val="22"/>
              </w:rPr>
            </w:pPr>
            <w:r>
              <w:rPr>
                <w:sz w:val="22"/>
              </w:rPr>
              <w:t>Por cada SKU que procese la API de VTEX se marca en la base de datos POS si se procesó correctamente o con error, una observación para el caso de error y en ambos casos la fecha de procesado.</w:t>
            </w:r>
          </w:p>
        </w:tc>
      </w:tr>
      <w:tr w:rsidR="005915B6"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5915B6" w:rsidP="00D17FBD">
            <w:pPr>
              <w:rPr>
                <w:sz w:val="22"/>
              </w:rPr>
            </w:pPr>
            <w:r w:rsidRPr="00412BBC">
              <w:rPr>
                <w:sz w:val="22"/>
              </w:rPr>
              <w:t>Post condición:</w:t>
            </w:r>
          </w:p>
        </w:tc>
        <w:tc>
          <w:tcPr>
            <w:tcW w:w="6946" w:type="dxa"/>
            <w:gridSpan w:val="3"/>
          </w:tcPr>
          <w:p w:rsidR="005915B6" w:rsidRPr="000C522A" w:rsidRDefault="00263283" w:rsidP="00263283">
            <w:pPr>
              <w:cnfStyle w:val="000000000000" w:firstRow="0" w:lastRow="0" w:firstColumn="0" w:lastColumn="0" w:oddVBand="0" w:evenVBand="0" w:oddHBand="0" w:evenHBand="0" w:firstRowFirstColumn="0" w:firstRowLastColumn="0" w:lastRowFirstColumn="0" w:lastRowLastColumn="0"/>
              <w:rPr>
                <w:sz w:val="22"/>
              </w:rPr>
            </w:pPr>
            <w:r>
              <w:rPr>
                <w:sz w:val="22"/>
              </w:rPr>
              <w:t>Para el caso que un artículo de POS que pase a estado 03 (eliminado permanentemente) si existía en VTEX se debe dar de baja de la plataforma marcándolo como inactivo</w:t>
            </w:r>
            <w:r w:rsidR="00394282">
              <w:rPr>
                <w:sz w:val="22"/>
              </w:rPr>
              <w:t xml:space="preserve"> esto inactiva por herencia los SKU que VTEX tenga relacionado al producto</w:t>
            </w:r>
            <w:r>
              <w:rPr>
                <w:sz w:val="22"/>
              </w:rPr>
              <w:t>.</w:t>
            </w:r>
          </w:p>
        </w:tc>
      </w:tr>
      <w:tr w:rsidR="005915B6"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5915B6" w:rsidP="00D17FBD">
            <w:pPr>
              <w:rPr>
                <w:sz w:val="22"/>
              </w:rPr>
            </w:pPr>
            <w:r w:rsidRPr="00412BBC">
              <w:rPr>
                <w:sz w:val="22"/>
              </w:rPr>
              <w:t>Excepciones:</w:t>
            </w:r>
          </w:p>
        </w:tc>
        <w:tc>
          <w:tcPr>
            <w:tcW w:w="992" w:type="dxa"/>
            <w:gridSpan w:val="2"/>
          </w:tcPr>
          <w:p w:rsidR="005915B6" w:rsidRPr="000C522A" w:rsidRDefault="005915B6" w:rsidP="00D17FBD">
            <w:pPr>
              <w:cnfStyle w:val="000000100000" w:firstRow="0" w:lastRow="0" w:firstColumn="0" w:lastColumn="0" w:oddVBand="0" w:evenVBand="0" w:oddHBand="1" w:evenHBand="0" w:firstRowFirstColumn="0" w:firstRowLastColumn="0" w:lastRowFirstColumn="0" w:lastRowLastColumn="0"/>
              <w:rPr>
                <w:sz w:val="22"/>
              </w:rPr>
            </w:pPr>
          </w:p>
        </w:tc>
        <w:tc>
          <w:tcPr>
            <w:tcW w:w="5954" w:type="dxa"/>
          </w:tcPr>
          <w:p w:rsidR="005915B6" w:rsidRPr="000C522A" w:rsidRDefault="005915B6" w:rsidP="00D17FBD">
            <w:pPr>
              <w:cnfStyle w:val="000000100000" w:firstRow="0" w:lastRow="0" w:firstColumn="0" w:lastColumn="0" w:oddVBand="0" w:evenVBand="0" w:oddHBand="1" w:evenHBand="0" w:firstRowFirstColumn="0" w:firstRowLastColumn="0" w:lastRowFirstColumn="0" w:lastRowLastColumn="0"/>
              <w:rPr>
                <w:sz w:val="22"/>
              </w:rPr>
            </w:pPr>
          </w:p>
        </w:tc>
      </w:tr>
      <w:tr w:rsidR="005915B6"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915B6" w:rsidRPr="00412BBC" w:rsidRDefault="005915B6" w:rsidP="00D17FBD">
            <w:pPr>
              <w:rPr>
                <w:sz w:val="22"/>
              </w:rPr>
            </w:pPr>
            <w:r w:rsidRPr="00412BBC">
              <w:rPr>
                <w:sz w:val="22"/>
              </w:rPr>
              <w:t>Comentarios:</w:t>
            </w:r>
          </w:p>
        </w:tc>
        <w:tc>
          <w:tcPr>
            <w:tcW w:w="6946" w:type="dxa"/>
            <w:gridSpan w:val="3"/>
          </w:tcPr>
          <w:p w:rsidR="005915B6" w:rsidRPr="000C522A" w:rsidRDefault="005915B6" w:rsidP="00D17FBD">
            <w:pPr>
              <w:cnfStyle w:val="000000000000" w:firstRow="0" w:lastRow="0" w:firstColumn="0" w:lastColumn="0" w:oddVBand="0" w:evenVBand="0" w:oddHBand="0" w:evenHBand="0" w:firstRowFirstColumn="0" w:firstRowLastColumn="0" w:lastRowFirstColumn="0" w:lastRowLastColumn="0"/>
              <w:rPr>
                <w:sz w:val="22"/>
              </w:rPr>
            </w:pPr>
          </w:p>
        </w:tc>
      </w:tr>
    </w:tbl>
    <w:p w:rsidR="005915B6" w:rsidRDefault="005915B6" w:rsidP="00D351CE"/>
    <w:p w:rsidR="005915B6" w:rsidRDefault="005915B6" w:rsidP="00D351CE"/>
    <w:p w:rsidR="00FA3F25" w:rsidRDefault="00FA3F25" w:rsidP="00D351CE"/>
    <w:p w:rsidR="00FA3F25" w:rsidRDefault="00FA3F25" w:rsidP="00D351CE"/>
    <w:p w:rsidR="00FA3F25" w:rsidRDefault="00FA3F25" w:rsidP="00D351CE"/>
    <w:p w:rsidR="00FA3F25" w:rsidRDefault="00FA3F25" w:rsidP="00D351CE"/>
    <w:p w:rsidR="00FA3F25" w:rsidRDefault="00FA3F25" w:rsidP="00D351CE"/>
    <w:p w:rsidR="00FA3F25" w:rsidRDefault="00FA3F25" w:rsidP="00D351CE"/>
    <w:tbl>
      <w:tblPr>
        <w:tblStyle w:val="Tabladecuadrcula4-nfasis1"/>
        <w:tblW w:w="8784" w:type="dxa"/>
        <w:tblLayout w:type="fixed"/>
        <w:tblLook w:val="04A0" w:firstRow="1" w:lastRow="0" w:firstColumn="1" w:lastColumn="0" w:noHBand="0" w:noVBand="1"/>
      </w:tblPr>
      <w:tblGrid>
        <w:gridCol w:w="1838"/>
        <w:gridCol w:w="851"/>
        <w:gridCol w:w="6095"/>
      </w:tblGrid>
      <w:tr w:rsidR="00FA3F25" w:rsidRPr="000C522A" w:rsidTr="00D1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FA3F25" w:rsidRPr="000C522A" w:rsidRDefault="008651DB" w:rsidP="008651DB">
            <w:pPr>
              <w:rPr>
                <w:sz w:val="22"/>
              </w:rPr>
            </w:pPr>
            <w:r>
              <w:rPr>
                <w:sz w:val="22"/>
              </w:rPr>
              <w:t>CU 05</w:t>
            </w:r>
            <w:r w:rsidR="00FA3F25" w:rsidRPr="000C522A">
              <w:rPr>
                <w:sz w:val="22"/>
              </w:rPr>
              <w:t xml:space="preserve"> </w:t>
            </w:r>
            <w:r>
              <w:rPr>
                <w:sz w:val="22"/>
              </w:rPr>
              <w:t>Alta de STOCK de productos de</w:t>
            </w:r>
            <w:r w:rsidR="00FA3F25">
              <w:rPr>
                <w:sz w:val="22"/>
              </w:rPr>
              <w:t xml:space="preserve"> POS</w:t>
            </w:r>
            <w:r w:rsidR="006D1E05">
              <w:rPr>
                <w:sz w:val="22"/>
              </w:rPr>
              <w:t xml:space="preserve"> a</w:t>
            </w:r>
            <w:r w:rsidR="00FA3F25">
              <w:rPr>
                <w:sz w:val="22"/>
              </w:rPr>
              <w:t xml:space="preserve"> VTEX</w:t>
            </w:r>
          </w:p>
        </w:tc>
      </w:tr>
      <w:tr w:rsidR="00FA3F2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FA3F25" w:rsidRPr="000C522A" w:rsidRDefault="00FA3F25" w:rsidP="00D17FBD">
            <w:pPr>
              <w:rPr>
                <w:sz w:val="22"/>
              </w:rPr>
            </w:pPr>
            <w:r w:rsidRPr="000C522A">
              <w:rPr>
                <w:sz w:val="22"/>
              </w:rPr>
              <w:t>Versión: 1.</w:t>
            </w:r>
            <w:r>
              <w:rPr>
                <w:sz w:val="22"/>
              </w:rPr>
              <w:t>2</w:t>
            </w:r>
            <w:r w:rsidRPr="000C522A">
              <w:rPr>
                <w:sz w:val="22"/>
              </w:rPr>
              <w:t xml:space="preserve"> 1</w:t>
            </w:r>
            <w:r>
              <w:rPr>
                <w:sz w:val="22"/>
              </w:rPr>
              <w:t>8</w:t>
            </w:r>
            <w:r w:rsidRPr="000C522A">
              <w:rPr>
                <w:sz w:val="22"/>
              </w:rPr>
              <w:t>/03/2021</w:t>
            </w:r>
          </w:p>
        </w:tc>
      </w:tr>
      <w:tr w:rsidR="00FA3F25"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Dependencias:</w:t>
            </w:r>
          </w:p>
        </w:tc>
        <w:tc>
          <w:tcPr>
            <w:tcW w:w="6946" w:type="dxa"/>
            <w:gridSpan w:val="2"/>
          </w:tcPr>
          <w:p w:rsidR="00FA3F25" w:rsidRPr="00D351CE" w:rsidRDefault="008651DB" w:rsidP="00D17FBD">
            <w:pPr>
              <w:cnfStyle w:val="000000000000" w:firstRow="0" w:lastRow="0" w:firstColumn="0" w:lastColumn="0" w:oddVBand="0" w:evenVBand="0" w:oddHBand="0" w:evenHBand="0" w:firstRowFirstColumn="0" w:firstRowLastColumn="0" w:lastRowFirstColumn="0" w:lastRowLastColumn="0"/>
              <w:rPr>
                <w:sz w:val="22"/>
              </w:rPr>
            </w:pPr>
            <w:r>
              <w:rPr>
                <w:sz w:val="22"/>
              </w:rPr>
              <w:t>POS,</w:t>
            </w:r>
            <w:r w:rsidR="00FA3F25">
              <w:rPr>
                <w:sz w:val="22"/>
              </w:rPr>
              <w:t xml:space="preserve"> VTEX</w:t>
            </w:r>
          </w:p>
        </w:tc>
      </w:tr>
      <w:tr w:rsidR="00FA3F2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Precondición:</w:t>
            </w:r>
          </w:p>
        </w:tc>
        <w:tc>
          <w:tcPr>
            <w:tcW w:w="6946" w:type="dxa"/>
            <w:gridSpan w:val="2"/>
          </w:tcPr>
          <w:p w:rsidR="00FA3F25" w:rsidRDefault="00411A3D" w:rsidP="00D17FBD">
            <w:pPr>
              <w:cnfStyle w:val="000000100000" w:firstRow="0" w:lastRow="0" w:firstColumn="0" w:lastColumn="0" w:oddVBand="0" w:evenVBand="0" w:oddHBand="1" w:evenHBand="0" w:firstRowFirstColumn="0" w:firstRowLastColumn="0" w:lastRowFirstColumn="0" w:lastRowLastColumn="0"/>
              <w:rPr>
                <w:sz w:val="22"/>
              </w:rPr>
            </w:pPr>
            <w:r>
              <w:rPr>
                <w:sz w:val="22"/>
              </w:rPr>
              <w:t>Solo se debe subir información de stock de sucursales activas de VTEX que se encuentran definidas en la BD de POS con la tabla VTEXSELLERS.</w:t>
            </w:r>
          </w:p>
          <w:p w:rsidR="000817C9" w:rsidRDefault="000817C9" w:rsidP="00411A3D">
            <w:pPr>
              <w:cnfStyle w:val="000000100000" w:firstRow="0" w:lastRow="0" w:firstColumn="0" w:lastColumn="0" w:oddVBand="0" w:evenVBand="0" w:oddHBand="1" w:evenHBand="0" w:firstRowFirstColumn="0" w:firstRowLastColumn="0" w:lastRowFirstColumn="0" w:lastRowLastColumn="0"/>
              <w:rPr>
                <w:sz w:val="22"/>
              </w:rPr>
            </w:pPr>
          </w:p>
          <w:p w:rsidR="00411A3D" w:rsidRDefault="00411A3D" w:rsidP="00411A3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Solo </w:t>
            </w:r>
            <w:r w:rsidR="000817C9">
              <w:rPr>
                <w:sz w:val="22"/>
              </w:rPr>
              <w:t xml:space="preserve">stock </w:t>
            </w:r>
            <w:r>
              <w:rPr>
                <w:sz w:val="22"/>
              </w:rPr>
              <w:t xml:space="preserve"> de artículos de POS </w:t>
            </w:r>
            <w:r w:rsidR="000817C9">
              <w:rPr>
                <w:sz w:val="22"/>
              </w:rPr>
              <w:t xml:space="preserve">disponibles </w:t>
            </w:r>
            <w:r>
              <w:rPr>
                <w:sz w:val="22"/>
              </w:rPr>
              <w:t xml:space="preserve"> en la tabla VTEXSKUS.</w:t>
            </w:r>
          </w:p>
          <w:p w:rsidR="000817C9" w:rsidRDefault="000817C9" w:rsidP="00411A3D">
            <w:pPr>
              <w:cnfStyle w:val="000000100000" w:firstRow="0" w:lastRow="0" w:firstColumn="0" w:lastColumn="0" w:oddVBand="0" w:evenVBand="0" w:oddHBand="1" w:evenHBand="0" w:firstRowFirstColumn="0" w:firstRowLastColumn="0" w:lastRowFirstColumn="0" w:lastRowLastColumn="0"/>
              <w:rPr>
                <w:sz w:val="22"/>
              </w:rPr>
            </w:pPr>
          </w:p>
          <w:p w:rsidR="00411A3D" w:rsidRDefault="00411A3D" w:rsidP="00411A3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información de stock para ecommerce VTEX se encuentra por sucursal  solo en el almacén 01. </w:t>
            </w:r>
          </w:p>
          <w:p w:rsidR="000817C9" w:rsidRDefault="000817C9" w:rsidP="00411A3D">
            <w:pPr>
              <w:cnfStyle w:val="000000100000" w:firstRow="0" w:lastRow="0" w:firstColumn="0" w:lastColumn="0" w:oddVBand="0" w:evenVBand="0" w:oddHBand="1" w:evenHBand="0" w:firstRowFirstColumn="0" w:firstRowLastColumn="0" w:lastRowFirstColumn="0" w:lastRowLastColumn="0"/>
              <w:rPr>
                <w:sz w:val="22"/>
              </w:rPr>
            </w:pPr>
          </w:p>
          <w:p w:rsidR="000817C9" w:rsidRPr="000C522A" w:rsidRDefault="0083400C" w:rsidP="00411A3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debe </w:t>
            </w:r>
            <w:r w:rsidRPr="0083400C">
              <w:rPr>
                <w:sz w:val="22"/>
              </w:rPr>
              <w:t xml:space="preserve">valida stock a 0 si no cumple con el umbral establecido por </w:t>
            </w:r>
            <w:r>
              <w:rPr>
                <w:sz w:val="22"/>
              </w:rPr>
              <w:t xml:space="preserve">el departamento de </w:t>
            </w:r>
            <w:r w:rsidRPr="0083400C">
              <w:rPr>
                <w:sz w:val="22"/>
              </w:rPr>
              <w:t>compras</w:t>
            </w:r>
            <w:r>
              <w:rPr>
                <w:sz w:val="22"/>
              </w:rPr>
              <w:t xml:space="preserve"> para la venta por Ecommerce.</w:t>
            </w:r>
          </w:p>
        </w:tc>
      </w:tr>
      <w:tr w:rsidR="00FA3F25"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Descripción:</w:t>
            </w:r>
          </w:p>
        </w:tc>
        <w:tc>
          <w:tcPr>
            <w:tcW w:w="6946" w:type="dxa"/>
            <w:gridSpan w:val="2"/>
          </w:tcPr>
          <w:p w:rsidR="00FA3F25" w:rsidRPr="000C522A" w:rsidRDefault="008651DB" w:rsidP="006D1E05">
            <w:pPr>
              <w:cnfStyle w:val="000000000000" w:firstRow="0" w:lastRow="0" w:firstColumn="0" w:lastColumn="0" w:oddVBand="0" w:evenVBand="0" w:oddHBand="0" w:evenHBand="0" w:firstRowFirstColumn="0" w:firstRowLastColumn="0" w:lastRowFirstColumn="0" w:lastRowLastColumn="0"/>
              <w:rPr>
                <w:sz w:val="22"/>
              </w:rPr>
            </w:pPr>
            <w:r>
              <w:rPr>
                <w:sz w:val="22"/>
              </w:rPr>
              <w:t>El sistema POS debe actualizar la información referente al stock disponible por cada artículo de POS que se esté utilizando en el ecommerce de VTEX</w:t>
            </w:r>
            <w:r w:rsidR="00940B9C">
              <w:rPr>
                <w:sz w:val="22"/>
              </w:rPr>
              <w:t xml:space="preserve">, con una frecuencia </w:t>
            </w:r>
            <w:r>
              <w:rPr>
                <w:sz w:val="22"/>
              </w:rPr>
              <w:t xml:space="preserve">diaria en el horario de 4:00 a.m. </w:t>
            </w:r>
            <w:r w:rsidR="00940B9C">
              <w:rPr>
                <w:sz w:val="22"/>
              </w:rPr>
              <w:t>a 6</w:t>
            </w:r>
            <w:r>
              <w:rPr>
                <w:sz w:val="22"/>
              </w:rPr>
              <w:t>:00 a.m.</w:t>
            </w:r>
          </w:p>
        </w:tc>
      </w:tr>
      <w:tr w:rsidR="00FA3F2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Secuencia Normal:</w:t>
            </w:r>
          </w:p>
        </w:tc>
        <w:tc>
          <w:tcPr>
            <w:tcW w:w="851" w:type="dxa"/>
          </w:tcPr>
          <w:p w:rsidR="00FA3F25" w:rsidRPr="000C522A" w:rsidRDefault="00FA3F25"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FA3F25" w:rsidRPr="000C522A" w:rsidRDefault="00FA3F25" w:rsidP="00D17FBD">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D24DBB"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D24DBB" w:rsidRPr="00412BBC" w:rsidRDefault="00D24DBB" w:rsidP="00D24DBB">
            <w:pPr>
              <w:rPr>
                <w:sz w:val="22"/>
              </w:rPr>
            </w:pPr>
          </w:p>
        </w:tc>
        <w:tc>
          <w:tcPr>
            <w:tcW w:w="851" w:type="dxa"/>
          </w:tcPr>
          <w:p w:rsidR="00D24DBB" w:rsidRDefault="00D24DBB" w:rsidP="00D24DB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D24DBB" w:rsidRDefault="00D24DBB" w:rsidP="00D24DBB">
            <w:pPr>
              <w:cnfStyle w:val="000000000000" w:firstRow="0" w:lastRow="0" w:firstColumn="0" w:lastColumn="0" w:oddVBand="0" w:evenVBand="0" w:oddHBand="0" w:evenHBand="0" w:firstRowFirstColumn="0" w:firstRowLastColumn="0" w:lastRowFirstColumn="0" w:lastRowLastColumn="0"/>
              <w:rPr>
                <w:sz w:val="22"/>
              </w:rPr>
            </w:pPr>
            <w:r>
              <w:rPr>
                <w:sz w:val="22"/>
              </w:rPr>
              <w:t>Se compara con la lista de artículos con stock que se encuentra registrada en POS, si el SKU no existe se inserta en el listado de stock que subirán vía  API a VTEX.</w:t>
            </w:r>
          </w:p>
        </w:tc>
      </w:tr>
      <w:tr w:rsidR="00D24DBB"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4DBB" w:rsidRPr="00412BBC" w:rsidRDefault="00D24DBB" w:rsidP="00D24DBB">
            <w:pPr>
              <w:rPr>
                <w:sz w:val="22"/>
              </w:rPr>
            </w:pPr>
          </w:p>
        </w:tc>
        <w:tc>
          <w:tcPr>
            <w:tcW w:w="851" w:type="dxa"/>
          </w:tcPr>
          <w:p w:rsidR="00D24DBB" w:rsidRDefault="00D24DBB" w:rsidP="00D24DBB">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D24DBB" w:rsidRPr="000C522A" w:rsidRDefault="00D24DBB" w:rsidP="00FE4AB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Si el </w:t>
            </w:r>
            <w:r w:rsidR="00FD7D5F">
              <w:rPr>
                <w:sz w:val="22"/>
              </w:rPr>
              <w:t xml:space="preserve">artículo </w:t>
            </w:r>
            <w:r>
              <w:rPr>
                <w:sz w:val="22"/>
              </w:rPr>
              <w:t xml:space="preserve">existe se actualiza </w:t>
            </w:r>
            <w:r w:rsidR="00FD7D5F">
              <w:rPr>
                <w:sz w:val="22"/>
              </w:rPr>
              <w:t xml:space="preserve">la </w:t>
            </w:r>
            <w:r w:rsidR="00FE4AB6">
              <w:rPr>
                <w:sz w:val="22"/>
              </w:rPr>
              <w:t xml:space="preserve">cantidad de stock </w:t>
            </w:r>
            <w:r>
              <w:rPr>
                <w:sz w:val="22"/>
              </w:rPr>
              <w:t xml:space="preserve">y se marca </w:t>
            </w:r>
            <w:r w:rsidR="00FE4AB6">
              <w:rPr>
                <w:sz w:val="22"/>
              </w:rPr>
              <w:t>para la subida</w:t>
            </w:r>
            <w:r>
              <w:rPr>
                <w:sz w:val="22"/>
              </w:rPr>
              <w:t xml:space="preserve"> vía API VTEX</w:t>
            </w:r>
            <w:r w:rsidR="00FE4AB6">
              <w:rPr>
                <w:sz w:val="22"/>
              </w:rPr>
              <w:t>.</w:t>
            </w:r>
          </w:p>
        </w:tc>
      </w:tr>
      <w:tr w:rsidR="00D24DBB"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D24DBB" w:rsidRPr="00412BBC" w:rsidRDefault="00D24DBB" w:rsidP="00D24DBB">
            <w:pPr>
              <w:rPr>
                <w:sz w:val="22"/>
              </w:rPr>
            </w:pPr>
          </w:p>
        </w:tc>
        <w:tc>
          <w:tcPr>
            <w:tcW w:w="851" w:type="dxa"/>
          </w:tcPr>
          <w:p w:rsidR="00D24DBB" w:rsidRDefault="00D24DBB" w:rsidP="00D24DBB">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D24DBB" w:rsidRDefault="00D24DBB" w:rsidP="00D24DBB">
            <w:pPr>
              <w:cnfStyle w:val="000000000000" w:firstRow="0" w:lastRow="0" w:firstColumn="0" w:lastColumn="0" w:oddVBand="0" w:evenVBand="0" w:oddHBand="0" w:evenHBand="0" w:firstRowFirstColumn="0" w:firstRowLastColumn="0" w:lastRowFirstColumn="0" w:lastRowLastColumn="0"/>
              <w:rPr>
                <w:sz w:val="22"/>
              </w:rPr>
            </w:pPr>
            <w:r>
              <w:rPr>
                <w:sz w:val="22"/>
              </w:rPr>
              <w:t>Por cada SKU que procese la API de VTEX se marca en la base de datos POS si se procesó correctamente o con error, una observación para el caso de error y en ambos casos la fecha de procesado.</w:t>
            </w:r>
          </w:p>
        </w:tc>
      </w:tr>
      <w:tr w:rsidR="00FA3F2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Post condición:</w:t>
            </w:r>
          </w:p>
        </w:tc>
        <w:tc>
          <w:tcPr>
            <w:tcW w:w="6946" w:type="dxa"/>
            <w:gridSpan w:val="2"/>
          </w:tcPr>
          <w:p w:rsidR="00FA3F25" w:rsidRPr="000C522A" w:rsidRDefault="00FA3F25" w:rsidP="00D17FBD">
            <w:pPr>
              <w:cnfStyle w:val="000000100000" w:firstRow="0" w:lastRow="0" w:firstColumn="0" w:lastColumn="0" w:oddVBand="0" w:evenVBand="0" w:oddHBand="1" w:evenHBand="0" w:firstRowFirstColumn="0" w:firstRowLastColumn="0" w:lastRowFirstColumn="0" w:lastRowLastColumn="0"/>
              <w:rPr>
                <w:sz w:val="22"/>
              </w:rPr>
            </w:pPr>
          </w:p>
        </w:tc>
      </w:tr>
      <w:tr w:rsidR="00FA3F25"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Excepciones:</w:t>
            </w:r>
          </w:p>
        </w:tc>
        <w:tc>
          <w:tcPr>
            <w:tcW w:w="6946" w:type="dxa"/>
            <w:gridSpan w:val="2"/>
          </w:tcPr>
          <w:p w:rsidR="00FA3F25" w:rsidRPr="000C522A" w:rsidRDefault="00FA3F25" w:rsidP="00D17FBD">
            <w:pPr>
              <w:cnfStyle w:val="000000000000" w:firstRow="0" w:lastRow="0" w:firstColumn="0" w:lastColumn="0" w:oddVBand="0" w:evenVBand="0" w:oddHBand="0" w:evenHBand="0" w:firstRowFirstColumn="0" w:firstRowLastColumn="0" w:lastRowFirstColumn="0" w:lastRowLastColumn="0"/>
              <w:rPr>
                <w:sz w:val="22"/>
              </w:rPr>
            </w:pPr>
          </w:p>
        </w:tc>
      </w:tr>
      <w:tr w:rsidR="00FA3F2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A3F25" w:rsidRPr="00412BBC" w:rsidRDefault="00FA3F25" w:rsidP="00D17FBD">
            <w:pPr>
              <w:rPr>
                <w:sz w:val="22"/>
              </w:rPr>
            </w:pPr>
            <w:r w:rsidRPr="00412BBC">
              <w:rPr>
                <w:sz w:val="22"/>
              </w:rPr>
              <w:t>Comentarios:</w:t>
            </w:r>
          </w:p>
        </w:tc>
        <w:tc>
          <w:tcPr>
            <w:tcW w:w="6946" w:type="dxa"/>
            <w:gridSpan w:val="2"/>
          </w:tcPr>
          <w:p w:rsidR="00FA3F25" w:rsidRPr="000C522A" w:rsidRDefault="00FA3F25" w:rsidP="00D17FBD">
            <w:pPr>
              <w:cnfStyle w:val="000000100000" w:firstRow="0" w:lastRow="0" w:firstColumn="0" w:lastColumn="0" w:oddVBand="0" w:evenVBand="0" w:oddHBand="1" w:evenHBand="0" w:firstRowFirstColumn="0" w:firstRowLastColumn="0" w:lastRowFirstColumn="0" w:lastRowLastColumn="0"/>
              <w:rPr>
                <w:sz w:val="22"/>
              </w:rPr>
            </w:pPr>
          </w:p>
        </w:tc>
      </w:tr>
    </w:tbl>
    <w:p w:rsidR="00FA3F25" w:rsidRDefault="00FA3F25"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p w:rsidR="005915B6" w:rsidRDefault="005915B6" w:rsidP="00D351CE"/>
    <w:tbl>
      <w:tblPr>
        <w:tblStyle w:val="Tabladecuadrcula4-nfasis1"/>
        <w:tblW w:w="8784" w:type="dxa"/>
        <w:tblLayout w:type="fixed"/>
        <w:tblLook w:val="04A0" w:firstRow="1" w:lastRow="0" w:firstColumn="1" w:lastColumn="0" w:noHBand="0" w:noVBand="1"/>
      </w:tblPr>
      <w:tblGrid>
        <w:gridCol w:w="1838"/>
        <w:gridCol w:w="851"/>
        <w:gridCol w:w="6095"/>
      </w:tblGrid>
      <w:tr w:rsidR="006D1E05" w:rsidRPr="000C522A" w:rsidTr="00D1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6D1E05" w:rsidRPr="000C522A" w:rsidRDefault="006D1E05" w:rsidP="006D1E05">
            <w:pPr>
              <w:rPr>
                <w:sz w:val="22"/>
              </w:rPr>
            </w:pPr>
            <w:r>
              <w:rPr>
                <w:sz w:val="22"/>
              </w:rPr>
              <w:t>CU 06</w:t>
            </w:r>
            <w:r w:rsidRPr="000C522A">
              <w:rPr>
                <w:sz w:val="22"/>
              </w:rPr>
              <w:t xml:space="preserve"> </w:t>
            </w:r>
            <w:r>
              <w:rPr>
                <w:sz w:val="22"/>
              </w:rPr>
              <w:t>Alta de precios de productos de POS a VTEX</w:t>
            </w:r>
          </w:p>
        </w:tc>
      </w:tr>
      <w:tr w:rsidR="006D1E0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6D1E05" w:rsidRPr="000C522A" w:rsidRDefault="006D1E05" w:rsidP="00D17FBD">
            <w:pPr>
              <w:rPr>
                <w:sz w:val="22"/>
              </w:rPr>
            </w:pPr>
            <w:r w:rsidRPr="000C522A">
              <w:rPr>
                <w:sz w:val="22"/>
              </w:rPr>
              <w:t>Versión: 1.</w:t>
            </w:r>
            <w:r>
              <w:rPr>
                <w:sz w:val="22"/>
              </w:rPr>
              <w:t>2</w:t>
            </w:r>
            <w:r w:rsidRPr="000C522A">
              <w:rPr>
                <w:sz w:val="22"/>
              </w:rPr>
              <w:t xml:space="preserve"> 1</w:t>
            </w:r>
            <w:r>
              <w:rPr>
                <w:sz w:val="22"/>
              </w:rPr>
              <w:t>8</w:t>
            </w:r>
            <w:r w:rsidRPr="000C522A">
              <w:rPr>
                <w:sz w:val="22"/>
              </w:rPr>
              <w:t>/03/2021</w:t>
            </w:r>
          </w:p>
        </w:tc>
      </w:tr>
      <w:tr w:rsidR="006D1E05"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6D1E05" w:rsidRPr="00412BBC" w:rsidRDefault="006D1E05" w:rsidP="00D17FBD">
            <w:pPr>
              <w:rPr>
                <w:sz w:val="22"/>
              </w:rPr>
            </w:pPr>
            <w:r w:rsidRPr="00412BBC">
              <w:rPr>
                <w:sz w:val="22"/>
              </w:rPr>
              <w:t>Dependencias:</w:t>
            </w:r>
          </w:p>
        </w:tc>
        <w:tc>
          <w:tcPr>
            <w:tcW w:w="6946" w:type="dxa"/>
            <w:gridSpan w:val="2"/>
          </w:tcPr>
          <w:p w:rsidR="006D1E05" w:rsidRPr="00D351CE" w:rsidRDefault="006D1E05" w:rsidP="00D17FBD">
            <w:pPr>
              <w:cnfStyle w:val="000000000000" w:firstRow="0" w:lastRow="0" w:firstColumn="0" w:lastColumn="0" w:oddVBand="0" w:evenVBand="0" w:oddHBand="0" w:evenHBand="0" w:firstRowFirstColumn="0" w:firstRowLastColumn="0" w:lastRowFirstColumn="0" w:lastRowLastColumn="0"/>
              <w:rPr>
                <w:sz w:val="22"/>
              </w:rPr>
            </w:pPr>
            <w:r>
              <w:rPr>
                <w:sz w:val="22"/>
              </w:rPr>
              <w:t>POS, VTEX</w:t>
            </w:r>
          </w:p>
        </w:tc>
      </w:tr>
      <w:tr w:rsidR="006D1E0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D1E05" w:rsidRPr="00412BBC" w:rsidRDefault="006D1E05" w:rsidP="00D17FBD">
            <w:pPr>
              <w:rPr>
                <w:sz w:val="22"/>
              </w:rPr>
            </w:pPr>
            <w:r w:rsidRPr="00412BBC">
              <w:rPr>
                <w:sz w:val="22"/>
              </w:rPr>
              <w:t>Precondición:</w:t>
            </w:r>
          </w:p>
        </w:tc>
        <w:tc>
          <w:tcPr>
            <w:tcW w:w="6946" w:type="dxa"/>
            <w:gridSpan w:val="2"/>
          </w:tcPr>
          <w:p w:rsidR="006D1E05" w:rsidRDefault="00283C9D" w:rsidP="00D17FBD">
            <w:pPr>
              <w:cnfStyle w:val="000000100000" w:firstRow="0" w:lastRow="0" w:firstColumn="0" w:lastColumn="0" w:oddVBand="0" w:evenVBand="0" w:oddHBand="1" w:evenHBand="0" w:firstRowFirstColumn="0" w:firstRowLastColumn="0" w:lastRowFirstColumn="0" w:lastRowLastColumn="0"/>
              <w:rPr>
                <w:sz w:val="22"/>
              </w:rPr>
            </w:pPr>
            <w:r>
              <w:rPr>
                <w:sz w:val="22"/>
              </w:rPr>
              <w:t>Los precios de POS están disponibles en la tabla tblprecio sin el importe de impuestos.</w:t>
            </w:r>
          </w:p>
          <w:p w:rsidR="00283C9D" w:rsidRPr="000C522A" w:rsidRDefault="00283C9D" w:rsidP="00D17FBD">
            <w:pPr>
              <w:cnfStyle w:val="000000100000" w:firstRow="0" w:lastRow="0" w:firstColumn="0" w:lastColumn="0" w:oddVBand="0" w:evenVBand="0" w:oddHBand="1" w:evenHBand="0" w:firstRowFirstColumn="0" w:firstRowLastColumn="0" w:lastRowFirstColumn="0" w:lastRowLastColumn="0"/>
              <w:rPr>
                <w:sz w:val="22"/>
              </w:rPr>
            </w:pPr>
            <w:r>
              <w:rPr>
                <w:sz w:val="22"/>
              </w:rPr>
              <w:t>Para la carga a VTEX los montos de precio deben ir con los impuestos correspondientes.</w:t>
            </w:r>
          </w:p>
        </w:tc>
      </w:tr>
      <w:tr w:rsidR="006D1E05"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6D1E05" w:rsidRPr="00412BBC" w:rsidRDefault="006D1E05" w:rsidP="00D17FBD">
            <w:pPr>
              <w:rPr>
                <w:sz w:val="22"/>
              </w:rPr>
            </w:pPr>
            <w:r w:rsidRPr="00412BBC">
              <w:rPr>
                <w:sz w:val="22"/>
              </w:rPr>
              <w:t>Descripción:</w:t>
            </w:r>
          </w:p>
        </w:tc>
        <w:tc>
          <w:tcPr>
            <w:tcW w:w="6946" w:type="dxa"/>
            <w:gridSpan w:val="2"/>
          </w:tcPr>
          <w:p w:rsidR="006D1E05" w:rsidRPr="000C522A" w:rsidRDefault="006D1E05" w:rsidP="006D1E05">
            <w:pPr>
              <w:cnfStyle w:val="000000000000" w:firstRow="0" w:lastRow="0" w:firstColumn="0" w:lastColumn="0" w:oddVBand="0" w:evenVBand="0" w:oddHBand="0" w:evenHBand="0" w:firstRowFirstColumn="0" w:firstRowLastColumn="0" w:lastRowFirstColumn="0" w:lastRowLastColumn="0"/>
              <w:rPr>
                <w:sz w:val="22"/>
              </w:rPr>
            </w:pPr>
            <w:r>
              <w:rPr>
                <w:sz w:val="22"/>
              </w:rPr>
              <w:t>El sistema POS debe mantener actualizada la información referente a precios y ofertas disponibles para cada artículo por sucursal y canal activos en la tabla  VTEXSELLERS con una frecuencia diaria en el horario de 4:00 a.m. a 6:00 a.m.</w:t>
            </w:r>
          </w:p>
        </w:tc>
      </w:tr>
      <w:tr w:rsidR="006D1E0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D1E05" w:rsidRPr="00412BBC" w:rsidRDefault="006D1E05" w:rsidP="00D17FBD">
            <w:pPr>
              <w:rPr>
                <w:sz w:val="22"/>
              </w:rPr>
            </w:pPr>
            <w:r w:rsidRPr="00412BBC">
              <w:rPr>
                <w:sz w:val="22"/>
              </w:rPr>
              <w:t>Secuencia Normal:</w:t>
            </w:r>
          </w:p>
        </w:tc>
        <w:tc>
          <w:tcPr>
            <w:tcW w:w="851" w:type="dxa"/>
          </w:tcPr>
          <w:p w:rsidR="006D1E05" w:rsidRPr="000C522A" w:rsidRDefault="006D1E05"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6D1E05" w:rsidRPr="000C522A" w:rsidRDefault="006D1E05" w:rsidP="00D17FBD">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8E72A5" w:rsidRPr="000C522A" w:rsidTr="00D17FBD">
        <w:tc>
          <w:tcPr>
            <w:cnfStyle w:val="001000000000" w:firstRow="0" w:lastRow="0" w:firstColumn="1" w:lastColumn="0" w:oddVBand="0" w:evenVBand="0" w:oddHBand="0" w:evenHBand="0" w:firstRowFirstColumn="0" w:firstRowLastColumn="0" w:lastRowFirstColumn="0" w:lastRowLastColumn="0"/>
            <w:tcW w:w="1838" w:type="dxa"/>
            <w:vMerge w:val="restart"/>
          </w:tcPr>
          <w:p w:rsidR="008E72A5" w:rsidRPr="00412BBC" w:rsidRDefault="008E72A5" w:rsidP="00D17FBD">
            <w:pPr>
              <w:rPr>
                <w:sz w:val="22"/>
              </w:rPr>
            </w:pPr>
          </w:p>
        </w:tc>
        <w:tc>
          <w:tcPr>
            <w:tcW w:w="851" w:type="dxa"/>
          </w:tcPr>
          <w:p w:rsidR="008E72A5" w:rsidRDefault="008E72A5" w:rsidP="00D17FBD">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8E72A5" w:rsidRDefault="008E72A5" w:rsidP="000377E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Para una fecha en particular el sistema POS debe </w:t>
            </w:r>
            <w:r w:rsidRPr="000377E0">
              <w:rPr>
                <w:sz w:val="22"/>
              </w:rPr>
              <w:t xml:space="preserve">inserta los artículos </w:t>
            </w:r>
            <w:r>
              <w:rPr>
                <w:sz w:val="22"/>
              </w:rPr>
              <w:t>de</w:t>
            </w:r>
            <w:r w:rsidRPr="000377E0">
              <w:rPr>
                <w:sz w:val="22"/>
              </w:rPr>
              <w:t xml:space="preserve"> </w:t>
            </w:r>
            <w:r>
              <w:rPr>
                <w:sz w:val="22"/>
              </w:rPr>
              <w:t xml:space="preserve">la tabla </w:t>
            </w:r>
            <w:r w:rsidRPr="000377E0">
              <w:rPr>
                <w:sz w:val="22"/>
              </w:rPr>
              <w:t xml:space="preserve">tblprecio que no tienen precio </w:t>
            </w:r>
            <w:r>
              <w:rPr>
                <w:sz w:val="22"/>
              </w:rPr>
              <w:t xml:space="preserve">creado </w:t>
            </w:r>
            <w:r w:rsidRPr="000377E0">
              <w:rPr>
                <w:sz w:val="22"/>
              </w:rPr>
              <w:t xml:space="preserve">en </w:t>
            </w:r>
            <w:r>
              <w:rPr>
                <w:sz w:val="22"/>
              </w:rPr>
              <w:t>la tabla VTEXPRICE. Construyendo por sucursal y canal</w:t>
            </w:r>
            <w:r w:rsidR="003C3ACA">
              <w:rPr>
                <w:sz w:val="22"/>
              </w:rPr>
              <w:t xml:space="preserve"> activa</w:t>
            </w:r>
            <w:r>
              <w:rPr>
                <w:sz w:val="22"/>
              </w:rPr>
              <w:t xml:space="preserve"> los precio lista y los precios de ofertas últimos vigentes para la fecha dada.</w:t>
            </w:r>
          </w:p>
        </w:tc>
      </w:tr>
      <w:tr w:rsidR="008E72A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8E72A5" w:rsidRPr="00412BBC" w:rsidRDefault="008E72A5" w:rsidP="00D17FBD">
            <w:pPr>
              <w:rPr>
                <w:sz w:val="22"/>
              </w:rPr>
            </w:pPr>
          </w:p>
        </w:tc>
        <w:tc>
          <w:tcPr>
            <w:tcW w:w="851" w:type="dxa"/>
          </w:tcPr>
          <w:p w:rsidR="008E72A5" w:rsidRDefault="008E72A5"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8E72A5" w:rsidRPr="000C522A" w:rsidRDefault="008E72A5" w:rsidP="00653E8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Para una fecha particular se </w:t>
            </w:r>
            <w:r w:rsidR="00653E8D">
              <w:rPr>
                <w:sz w:val="22"/>
              </w:rPr>
              <w:t>insertan</w:t>
            </w:r>
            <w:r w:rsidRPr="008E72A5">
              <w:rPr>
                <w:sz w:val="22"/>
              </w:rPr>
              <w:t xml:space="preserve"> o actualiza</w:t>
            </w:r>
            <w:r>
              <w:rPr>
                <w:sz w:val="22"/>
              </w:rPr>
              <w:t xml:space="preserve">n en </w:t>
            </w:r>
            <w:r w:rsidRPr="008E72A5">
              <w:rPr>
                <w:sz w:val="22"/>
              </w:rPr>
              <w:t>vtex</w:t>
            </w:r>
            <w:r>
              <w:rPr>
                <w:sz w:val="22"/>
              </w:rPr>
              <w:t>price</w:t>
            </w:r>
            <w:r w:rsidRPr="008E72A5">
              <w:rPr>
                <w:sz w:val="22"/>
              </w:rPr>
              <w:t xml:space="preserve"> los precios lista de los artículos </w:t>
            </w:r>
            <w:r>
              <w:rPr>
                <w:sz w:val="22"/>
              </w:rPr>
              <w:t xml:space="preserve">de POS </w:t>
            </w:r>
            <w:r w:rsidRPr="008E72A5">
              <w:rPr>
                <w:sz w:val="22"/>
              </w:rPr>
              <w:t>que</w:t>
            </w:r>
            <w:r>
              <w:rPr>
                <w:sz w:val="22"/>
              </w:rPr>
              <w:t xml:space="preserve"> entran en vigencia desde la fecha indicada</w:t>
            </w:r>
            <w:r w:rsidR="003C3ACA">
              <w:rPr>
                <w:sz w:val="22"/>
              </w:rPr>
              <w:t xml:space="preserve"> por sucursal y canal activa en VTEX</w:t>
            </w:r>
            <w:r>
              <w:rPr>
                <w:sz w:val="22"/>
              </w:rPr>
              <w:t>.</w:t>
            </w:r>
          </w:p>
        </w:tc>
      </w:tr>
      <w:tr w:rsidR="008E72A5" w:rsidRPr="000C522A" w:rsidTr="00D17FBD">
        <w:tc>
          <w:tcPr>
            <w:cnfStyle w:val="001000000000" w:firstRow="0" w:lastRow="0" w:firstColumn="1" w:lastColumn="0" w:oddVBand="0" w:evenVBand="0" w:oddHBand="0" w:evenHBand="0" w:firstRowFirstColumn="0" w:firstRowLastColumn="0" w:lastRowFirstColumn="0" w:lastRowLastColumn="0"/>
            <w:tcW w:w="1838" w:type="dxa"/>
            <w:vMerge/>
          </w:tcPr>
          <w:p w:rsidR="008E72A5" w:rsidRPr="00412BBC" w:rsidRDefault="008E72A5" w:rsidP="008E72A5">
            <w:pPr>
              <w:rPr>
                <w:sz w:val="22"/>
              </w:rPr>
            </w:pPr>
          </w:p>
        </w:tc>
        <w:tc>
          <w:tcPr>
            <w:tcW w:w="851" w:type="dxa"/>
          </w:tcPr>
          <w:p w:rsidR="008E72A5" w:rsidRDefault="008E72A5" w:rsidP="008E72A5">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8E72A5" w:rsidRPr="000C522A" w:rsidRDefault="008E72A5" w:rsidP="00653E8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Para una fecha particular se </w:t>
            </w:r>
            <w:r w:rsidR="00653E8D">
              <w:rPr>
                <w:sz w:val="22"/>
              </w:rPr>
              <w:t>insertan</w:t>
            </w:r>
            <w:r w:rsidRPr="008E72A5">
              <w:rPr>
                <w:sz w:val="22"/>
              </w:rPr>
              <w:t xml:space="preserve"> o actualiza</w:t>
            </w:r>
            <w:r>
              <w:rPr>
                <w:sz w:val="22"/>
              </w:rPr>
              <w:t xml:space="preserve">n en </w:t>
            </w:r>
            <w:r w:rsidRPr="008E72A5">
              <w:rPr>
                <w:sz w:val="22"/>
              </w:rPr>
              <w:t xml:space="preserve"> vtex</w:t>
            </w:r>
            <w:r>
              <w:rPr>
                <w:sz w:val="22"/>
              </w:rPr>
              <w:t>price</w:t>
            </w:r>
            <w:r w:rsidRPr="008E72A5">
              <w:rPr>
                <w:sz w:val="22"/>
              </w:rPr>
              <w:t xml:space="preserve"> los precios </w:t>
            </w:r>
            <w:r>
              <w:rPr>
                <w:sz w:val="22"/>
              </w:rPr>
              <w:t>oferta</w:t>
            </w:r>
            <w:r w:rsidRPr="008E72A5">
              <w:rPr>
                <w:sz w:val="22"/>
              </w:rPr>
              <w:t xml:space="preserve"> de los artículos </w:t>
            </w:r>
            <w:r>
              <w:rPr>
                <w:sz w:val="22"/>
              </w:rPr>
              <w:t xml:space="preserve">de POS </w:t>
            </w:r>
            <w:r w:rsidRPr="008E72A5">
              <w:rPr>
                <w:sz w:val="22"/>
              </w:rPr>
              <w:t>que</w:t>
            </w:r>
            <w:r>
              <w:rPr>
                <w:sz w:val="22"/>
              </w:rPr>
              <w:t xml:space="preserve"> entran en vigencia desde la fecha indicada</w:t>
            </w:r>
            <w:r w:rsidR="003C3ACA">
              <w:rPr>
                <w:sz w:val="22"/>
              </w:rPr>
              <w:t xml:space="preserve"> por sucursal y canal activa en VTEX.</w:t>
            </w:r>
          </w:p>
        </w:tc>
      </w:tr>
      <w:tr w:rsidR="008E72A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E72A5" w:rsidRPr="00412BBC" w:rsidRDefault="008E72A5" w:rsidP="008E72A5">
            <w:pPr>
              <w:rPr>
                <w:sz w:val="22"/>
              </w:rPr>
            </w:pPr>
            <w:r w:rsidRPr="00412BBC">
              <w:rPr>
                <w:sz w:val="22"/>
              </w:rPr>
              <w:t>Post condición:</w:t>
            </w:r>
          </w:p>
        </w:tc>
        <w:tc>
          <w:tcPr>
            <w:tcW w:w="6946" w:type="dxa"/>
            <w:gridSpan w:val="2"/>
          </w:tcPr>
          <w:p w:rsidR="008E72A5" w:rsidRPr="000C522A" w:rsidRDefault="008E72A5" w:rsidP="008E72A5">
            <w:pPr>
              <w:cnfStyle w:val="000000100000" w:firstRow="0" w:lastRow="0" w:firstColumn="0" w:lastColumn="0" w:oddVBand="0" w:evenVBand="0" w:oddHBand="1" w:evenHBand="0" w:firstRowFirstColumn="0" w:firstRowLastColumn="0" w:lastRowFirstColumn="0" w:lastRowLastColumn="0"/>
              <w:rPr>
                <w:sz w:val="22"/>
              </w:rPr>
            </w:pPr>
          </w:p>
        </w:tc>
      </w:tr>
      <w:tr w:rsidR="008E72A5"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8E72A5" w:rsidRPr="00412BBC" w:rsidRDefault="008E72A5" w:rsidP="008E72A5">
            <w:pPr>
              <w:rPr>
                <w:sz w:val="22"/>
              </w:rPr>
            </w:pPr>
            <w:r w:rsidRPr="00412BBC">
              <w:rPr>
                <w:sz w:val="22"/>
              </w:rPr>
              <w:t>Excepciones:</w:t>
            </w:r>
          </w:p>
        </w:tc>
        <w:tc>
          <w:tcPr>
            <w:tcW w:w="6946" w:type="dxa"/>
            <w:gridSpan w:val="2"/>
          </w:tcPr>
          <w:p w:rsidR="008E72A5" w:rsidRPr="000C522A" w:rsidRDefault="008E72A5" w:rsidP="008E72A5">
            <w:pPr>
              <w:cnfStyle w:val="000000000000" w:firstRow="0" w:lastRow="0" w:firstColumn="0" w:lastColumn="0" w:oddVBand="0" w:evenVBand="0" w:oddHBand="0" w:evenHBand="0" w:firstRowFirstColumn="0" w:firstRowLastColumn="0" w:lastRowFirstColumn="0" w:lastRowLastColumn="0"/>
              <w:rPr>
                <w:sz w:val="22"/>
              </w:rPr>
            </w:pPr>
          </w:p>
        </w:tc>
      </w:tr>
      <w:tr w:rsidR="008E72A5"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E72A5" w:rsidRPr="00412BBC" w:rsidRDefault="008E72A5" w:rsidP="008E72A5">
            <w:pPr>
              <w:rPr>
                <w:sz w:val="22"/>
              </w:rPr>
            </w:pPr>
            <w:r w:rsidRPr="00412BBC">
              <w:rPr>
                <w:sz w:val="22"/>
              </w:rPr>
              <w:t>Comentarios:</w:t>
            </w:r>
          </w:p>
        </w:tc>
        <w:tc>
          <w:tcPr>
            <w:tcW w:w="6946" w:type="dxa"/>
            <w:gridSpan w:val="2"/>
          </w:tcPr>
          <w:p w:rsidR="008E72A5" w:rsidRPr="000C522A" w:rsidRDefault="008E72A5" w:rsidP="008E72A5">
            <w:pPr>
              <w:cnfStyle w:val="000000100000" w:firstRow="0" w:lastRow="0" w:firstColumn="0" w:lastColumn="0" w:oddVBand="0" w:evenVBand="0" w:oddHBand="1" w:evenHBand="0" w:firstRowFirstColumn="0" w:firstRowLastColumn="0" w:lastRowFirstColumn="0" w:lastRowLastColumn="0"/>
              <w:rPr>
                <w:sz w:val="22"/>
              </w:rPr>
            </w:pPr>
          </w:p>
        </w:tc>
      </w:tr>
    </w:tbl>
    <w:p w:rsidR="005915B6" w:rsidRDefault="005915B6" w:rsidP="00D351CE"/>
    <w:p w:rsidR="005915B6" w:rsidRDefault="005915B6" w:rsidP="00D351CE"/>
    <w:p w:rsidR="005915B6" w:rsidRDefault="005915B6"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p w:rsidR="000377E0" w:rsidRDefault="000377E0" w:rsidP="00D351CE"/>
    <w:tbl>
      <w:tblPr>
        <w:tblStyle w:val="Tabladecuadrcula4-nfasis1"/>
        <w:tblW w:w="8784" w:type="dxa"/>
        <w:tblLayout w:type="fixed"/>
        <w:tblLook w:val="04A0" w:firstRow="1" w:lastRow="0" w:firstColumn="1" w:lastColumn="0" w:noHBand="0" w:noVBand="1"/>
      </w:tblPr>
      <w:tblGrid>
        <w:gridCol w:w="1838"/>
        <w:gridCol w:w="851"/>
        <w:gridCol w:w="6095"/>
      </w:tblGrid>
      <w:tr w:rsidR="00505D4E" w:rsidRPr="000C522A" w:rsidTr="00D1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505D4E" w:rsidRPr="000C522A" w:rsidRDefault="00505D4E" w:rsidP="00505D4E">
            <w:pPr>
              <w:rPr>
                <w:sz w:val="22"/>
              </w:rPr>
            </w:pPr>
            <w:r>
              <w:rPr>
                <w:sz w:val="22"/>
              </w:rPr>
              <w:t>CU 07</w:t>
            </w:r>
            <w:r w:rsidRPr="000C522A">
              <w:rPr>
                <w:sz w:val="22"/>
              </w:rPr>
              <w:t xml:space="preserve"> </w:t>
            </w:r>
            <w:r>
              <w:rPr>
                <w:sz w:val="22"/>
              </w:rPr>
              <w:t>Alta CSV de ofertas y precios a Master DATA de POS a VTEX</w:t>
            </w:r>
          </w:p>
        </w:tc>
      </w:tr>
      <w:tr w:rsidR="00505D4E"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505D4E" w:rsidRPr="000C522A" w:rsidRDefault="00505D4E" w:rsidP="00883C88">
            <w:pPr>
              <w:rPr>
                <w:sz w:val="22"/>
              </w:rPr>
            </w:pPr>
            <w:r w:rsidRPr="000C522A">
              <w:rPr>
                <w:sz w:val="22"/>
              </w:rPr>
              <w:t>Versión: 1.</w:t>
            </w:r>
            <w:r w:rsidR="00883C88">
              <w:rPr>
                <w:sz w:val="22"/>
              </w:rPr>
              <w:t>0 08/04</w:t>
            </w:r>
            <w:r w:rsidRPr="000C522A">
              <w:rPr>
                <w:sz w:val="22"/>
              </w:rPr>
              <w:t>/2021</w:t>
            </w:r>
          </w:p>
        </w:tc>
      </w:tr>
      <w:tr w:rsidR="00505D4E"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Dependencias:</w:t>
            </w:r>
          </w:p>
        </w:tc>
        <w:tc>
          <w:tcPr>
            <w:tcW w:w="6946" w:type="dxa"/>
            <w:gridSpan w:val="2"/>
          </w:tcPr>
          <w:p w:rsidR="00505D4E" w:rsidRPr="00D351CE" w:rsidRDefault="00505D4E" w:rsidP="00D17FBD">
            <w:pPr>
              <w:cnfStyle w:val="000000000000" w:firstRow="0" w:lastRow="0" w:firstColumn="0" w:lastColumn="0" w:oddVBand="0" w:evenVBand="0" w:oddHBand="0" w:evenHBand="0" w:firstRowFirstColumn="0" w:firstRowLastColumn="0" w:lastRowFirstColumn="0" w:lastRowLastColumn="0"/>
              <w:rPr>
                <w:sz w:val="22"/>
              </w:rPr>
            </w:pPr>
            <w:r>
              <w:rPr>
                <w:sz w:val="22"/>
              </w:rPr>
              <w:t>POS, VTEX</w:t>
            </w:r>
          </w:p>
        </w:tc>
      </w:tr>
      <w:tr w:rsidR="00505D4E"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Precondición:</w:t>
            </w:r>
          </w:p>
        </w:tc>
        <w:tc>
          <w:tcPr>
            <w:tcW w:w="6946" w:type="dxa"/>
            <w:gridSpan w:val="2"/>
          </w:tcPr>
          <w:p w:rsidR="00505D4E" w:rsidRPr="000C522A" w:rsidRDefault="00505D4E" w:rsidP="00D17FBD">
            <w:pPr>
              <w:cnfStyle w:val="000000100000" w:firstRow="0" w:lastRow="0" w:firstColumn="0" w:lastColumn="0" w:oddVBand="0" w:evenVBand="0" w:oddHBand="1" w:evenHBand="0" w:firstRowFirstColumn="0" w:firstRowLastColumn="0" w:lastRowFirstColumn="0" w:lastRowLastColumn="0"/>
              <w:rPr>
                <w:sz w:val="22"/>
              </w:rPr>
            </w:pPr>
          </w:p>
        </w:tc>
      </w:tr>
      <w:tr w:rsidR="00505D4E"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Descripción:</w:t>
            </w:r>
          </w:p>
        </w:tc>
        <w:tc>
          <w:tcPr>
            <w:tcW w:w="6946" w:type="dxa"/>
            <w:gridSpan w:val="2"/>
          </w:tcPr>
          <w:p w:rsidR="00505D4E" w:rsidRPr="000C522A" w:rsidRDefault="00505D4E" w:rsidP="00FC438F">
            <w:pPr>
              <w:cnfStyle w:val="000000000000" w:firstRow="0" w:lastRow="0" w:firstColumn="0" w:lastColumn="0" w:oddVBand="0" w:evenVBand="0" w:oddHBand="0" w:evenHBand="0" w:firstRowFirstColumn="0" w:firstRowLastColumn="0" w:lastRowFirstColumn="0" w:lastRowLastColumn="0"/>
              <w:rPr>
                <w:sz w:val="22"/>
              </w:rPr>
            </w:pPr>
            <w:r>
              <w:rPr>
                <w:sz w:val="22"/>
              </w:rPr>
              <w:t>El sistema debe generar un archivo CSV por cada sucursal y sus diferentes canales que contenga la información de las ofertas vigentes diarias por artículos</w:t>
            </w:r>
            <w:r w:rsidR="0081496A">
              <w:rPr>
                <w:sz w:val="22"/>
              </w:rPr>
              <w:t xml:space="preserve"> y subirlo a master data de VTEX </w:t>
            </w:r>
            <w:r w:rsidR="00FC438F">
              <w:rPr>
                <w:sz w:val="22"/>
              </w:rPr>
              <w:t>vía</w:t>
            </w:r>
            <w:r w:rsidR="0081496A">
              <w:rPr>
                <w:sz w:val="22"/>
              </w:rPr>
              <w:t xml:space="preserve"> API cada vez que se actualice o cambie un precio de oferta.</w:t>
            </w:r>
          </w:p>
        </w:tc>
      </w:tr>
      <w:tr w:rsidR="00505D4E"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Secuencia Normal:</w:t>
            </w:r>
          </w:p>
        </w:tc>
        <w:tc>
          <w:tcPr>
            <w:tcW w:w="851" w:type="dxa"/>
          </w:tcPr>
          <w:p w:rsidR="00505D4E" w:rsidRPr="000C522A" w:rsidRDefault="00505D4E"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505D4E" w:rsidRPr="000C522A" w:rsidRDefault="00505D4E" w:rsidP="00D17FBD">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505D4E" w:rsidRPr="000C522A" w:rsidTr="00D17FBD">
        <w:tc>
          <w:tcPr>
            <w:cnfStyle w:val="001000000000" w:firstRow="0" w:lastRow="0" w:firstColumn="1" w:lastColumn="0" w:oddVBand="0" w:evenVBand="0" w:oddHBand="0" w:evenHBand="0" w:firstRowFirstColumn="0" w:firstRowLastColumn="0" w:lastRowFirstColumn="0" w:lastRowLastColumn="0"/>
            <w:tcW w:w="1838" w:type="dxa"/>
            <w:vMerge w:val="restart"/>
          </w:tcPr>
          <w:p w:rsidR="00505D4E" w:rsidRPr="00412BBC" w:rsidRDefault="00505D4E" w:rsidP="00D17FBD">
            <w:pPr>
              <w:rPr>
                <w:sz w:val="22"/>
              </w:rPr>
            </w:pPr>
          </w:p>
        </w:tc>
        <w:tc>
          <w:tcPr>
            <w:tcW w:w="851" w:type="dxa"/>
          </w:tcPr>
          <w:p w:rsidR="00505D4E" w:rsidRDefault="00505D4E" w:rsidP="00D17FBD">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505D4E" w:rsidRDefault="00A0782A" w:rsidP="00FC438F">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genera un listado de los artículos con precios de oferta vigentes por sucursal </w:t>
            </w:r>
            <w:r w:rsidR="00FC438F">
              <w:rPr>
                <w:sz w:val="22"/>
              </w:rPr>
              <w:t>y canal, para</w:t>
            </w:r>
            <w:r>
              <w:rPr>
                <w:sz w:val="22"/>
              </w:rPr>
              <w:t xml:space="preserve"> </w:t>
            </w:r>
            <w:r w:rsidR="00FC438F">
              <w:rPr>
                <w:sz w:val="22"/>
              </w:rPr>
              <w:t>enviarlo</w:t>
            </w:r>
            <w:r>
              <w:rPr>
                <w:sz w:val="22"/>
              </w:rPr>
              <w:t xml:space="preserve"> vía API en formato CSV</w:t>
            </w:r>
            <w:r w:rsidR="00FC438F">
              <w:rPr>
                <w:sz w:val="22"/>
              </w:rPr>
              <w:t>,</w:t>
            </w:r>
            <w:r>
              <w:rPr>
                <w:sz w:val="22"/>
              </w:rPr>
              <w:t xml:space="preserve"> un archivo por cada sucursal.</w:t>
            </w:r>
          </w:p>
        </w:tc>
      </w:tr>
      <w:tr w:rsidR="00505D4E"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505D4E" w:rsidRPr="00412BBC" w:rsidRDefault="00505D4E" w:rsidP="00D17FBD">
            <w:pPr>
              <w:rPr>
                <w:sz w:val="22"/>
              </w:rPr>
            </w:pPr>
          </w:p>
        </w:tc>
        <w:tc>
          <w:tcPr>
            <w:tcW w:w="851" w:type="dxa"/>
          </w:tcPr>
          <w:p w:rsidR="00505D4E" w:rsidRDefault="00505D4E"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505D4E" w:rsidRPr="000C522A" w:rsidRDefault="00A0782A" w:rsidP="00A0782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Por cada sucursal bien procesada por la API, POS recibe una marca de procesado correctamente, evitando enviar al listado de artículos </w:t>
            </w:r>
            <w:r w:rsidR="00FC438F">
              <w:rPr>
                <w:sz w:val="22"/>
              </w:rPr>
              <w:t xml:space="preserve">con </w:t>
            </w:r>
            <w:r>
              <w:rPr>
                <w:sz w:val="22"/>
              </w:rPr>
              <w:t>información de sucursales ya procesadas.</w:t>
            </w:r>
          </w:p>
        </w:tc>
      </w:tr>
      <w:tr w:rsidR="00505D4E" w:rsidRPr="000C522A" w:rsidTr="00D17FBD">
        <w:tc>
          <w:tcPr>
            <w:cnfStyle w:val="001000000000" w:firstRow="0" w:lastRow="0" w:firstColumn="1" w:lastColumn="0" w:oddVBand="0" w:evenVBand="0" w:oddHBand="0" w:evenHBand="0" w:firstRowFirstColumn="0" w:firstRowLastColumn="0" w:lastRowFirstColumn="0" w:lastRowLastColumn="0"/>
            <w:tcW w:w="1838" w:type="dxa"/>
            <w:vMerge/>
          </w:tcPr>
          <w:p w:rsidR="00505D4E" w:rsidRPr="00412BBC" w:rsidRDefault="00505D4E" w:rsidP="00D17FBD">
            <w:pPr>
              <w:rPr>
                <w:sz w:val="22"/>
              </w:rPr>
            </w:pPr>
          </w:p>
        </w:tc>
        <w:tc>
          <w:tcPr>
            <w:tcW w:w="851" w:type="dxa"/>
          </w:tcPr>
          <w:p w:rsidR="00505D4E" w:rsidRDefault="00505D4E" w:rsidP="00D17FBD">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A0782A" w:rsidRPr="000C522A" w:rsidRDefault="00A0782A" w:rsidP="00A0782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Una vez que la API realice la carga de todos los datos por sucursal, realiza un llamado a POS para verificar si existen precios procesados a VTEX con fecha superior a la fecha de marca de subida de CSV, si es así POS marca la sucursal correspondiente </w:t>
            </w:r>
            <w:r w:rsidR="00FC438F">
              <w:rPr>
                <w:sz w:val="22"/>
              </w:rPr>
              <w:t xml:space="preserve">para reprocesar </w:t>
            </w:r>
            <w:r>
              <w:rPr>
                <w:sz w:val="22"/>
              </w:rPr>
              <w:t>y el proceso regresa al paso 1.</w:t>
            </w:r>
          </w:p>
        </w:tc>
      </w:tr>
      <w:tr w:rsidR="00A0782A"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0782A" w:rsidRPr="00412BBC" w:rsidRDefault="00A0782A" w:rsidP="00D17FBD">
            <w:pPr>
              <w:rPr>
                <w:sz w:val="22"/>
              </w:rPr>
            </w:pPr>
          </w:p>
        </w:tc>
        <w:tc>
          <w:tcPr>
            <w:tcW w:w="851" w:type="dxa"/>
          </w:tcPr>
          <w:p w:rsidR="00A0782A" w:rsidRDefault="00A0782A"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tcPr>
          <w:p w:rsidR="00A0782A" w:rsidRDefault="00A0782A" w:rsidP="00D17FBD">
            <w:pPr>
              <w:cnfStyle w:val="000000100000" w:firstRow="0" w:lastRow="0" w:firstColumn="0" w:lastColumn="0" w:oddVBand="0" w:evenVBand="0" w:oddHBand="1" w:evenHBand="0" w:firstRowFirstColumn="0" w:firstRowLastColumn="0" w:lastRowFirstColumn="0" w:lastRowLastColumn="0"/>
              <w:rPr>
                <w:sz w:val="22"/>
              </w:rPr>
            </w:pPr>
            <w:r>
              <w:rPr>
                <w:sz w:val="22"/>
              </w:rPr>
              <w:t>Si no existen ofertas con fecha posterior</w:t>
            </w:r>
            <w:r w:rsidR="00FC438F">
              <w:rPr>
                <w:sz w:val="22"/>
              </w:rPr>
              <w:t xml:space="preserve"> a la generación de CSV,</w:t>
            </w:r>
            <w:r>
              <w:rPr>
                <w:sz w:val="22"/>
              </w:rPr>
              <w:t xml:space="preserve"> el proceso finaliza. Por no existir sucursales por procesar.</w:t>
            </w:r>
          </w:p>
        </w:tc>
      </w:tr>
      <w:tr w:rsidR="00505D4E"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Post condición:</w:t>
            </w:r>
          </w:p>
        </w:tc>
        <w:tc>
          <w:tcPr>
            <w:tcW w:w="6946" w:type="dxa"/>
            <w:gridSpan w:val="2"/>
          </w:tcPr>
          <w:p w:rsidR="00505D4E" w:rsidRPr="000C522A" w:rsidRDefault="00505D4E" w:rsidP="00D17FBD">
            <w:pPr>
              <w:cnfStyle w:val="000000000000" w:firstRow="0" w:lastRow="0" w:firstColumn="0" w:lastColumn="0" w:oddVBand="0" w:evenVBand="0" w:oddHBand="0" w:evenHBand="0" w:firstRowFirstColumn="0" w:firstRowLastColumn="0" w:lastRowFirstColumn="0" w:lastRowLastColumn="0"/>
              <w:rPr>
                <w:sz w:val="22"/>
              </w:rPr>
            </w:pPr>
          </w:p>
        </w:tc>
      </w:tr>
      <w:tr w:rsidR="00505D4E"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Excepciones:</w:t>
            </w:r>
          </w:p>
        </w:tc>
        <w:tc>
          <w:tcPr>
            <w:tcW w:w="6946" w:type="dxa"/>
            <w:gridSpan w:val="2"/>
          </w:tcPr>
          <w:p w:rsidR="00505D4E" w:rsidRPr="000C522A" w:rsidRDefault="00505D4E" w:rsidP="00D17FBD">
            <w:pPr>
              <w:cnfStyle w:val="000000100000" w:firstRow="0" w:lastRow="0" w:firstColumn="0" w:lastColumn="0" w:oddVBand="0" w:evenVBand="0" w:oddHBand="1" w:evenHBand="0" w:firstRowFirstColumn="0" w:firstRowLastColumn="0" w:lastRowFirstColumn="0" w:lastRowLastColumn="0"/>
              <w:rPr>
                <w:sz w:val="22"/>
              </w:rPr>
            </w:pPr>
          </w:p>
        </w:tc>
      </w:tr>
      <w:tr w:rsidR="00505D4E"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505D4E" w:rsidRPr="00412BBC" w:rsidRDefault="00505D4E" w:rsidP="00D17FBD">
            <w:pPr>
              <w:rPr>
                <w:sz w:val="22"/>
              </w:rPr>
            </w:pPr>
            <w:r w:rsidRPr="00412BBC">
              <w:rPr>
                <w:sz w:val="22"/>
              </w:rPr>
              <w:t>Comentarios:</w:t>
            </w:r>
          </w:p>
        </w:tc>
        <w:tc>
          <w:tcPr>
            <w:tcW w:w="6946" w:type="dxa"/>
            <w:gridSpan w:val="2"/>
          </w:tcPr>
          <w:p w:rsidR="00505D4E" w:rsidRPr="000C522A" w:rsidRDefault="00505D4E" w:rsidP="00D17FBD">
            <w:pPr>
              <w:cnfStyle w:val="000000000000" w:firstRow="0" w:lastRow="0" w:firstColumn="0" w:lastColumn="0" w:oddVBand="0" w:evenVBand="0" w:oddHBand="0" w:evenHBand="0" w:firstRowFirstColumn="0" w:firstRowLastColumn="0" w:lastRowFirstColumn="0" w:lastRowLastColumn="0"/>
              <w:rPr>
                <w:sz w:val="22"/>
              </w:rPr>
            </w:pPr>
          </w:p>
        </w:tc>
      </w:tr>
    </w:tbl>
    <w:p w:rsidR="005915B6" w:rsidRDefault="005915B6" w:rsidP="00D351CE"/>
    <w:p w:rsidR="005915B6" w:rsidRDefault="005915B6"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p w:rsidR="00505D4E" w:rsidRDefault="00505D4E" w:rsidP="00D351CE"/>
    <w:tbl>
      <w:tblPr>
        <w:tblStyle w:val="Tabladecuadrcula4-nfasis1"/>
        <w:tblW w:w="8784" w:type="dxa"/>
        <w:tblLayout w:type="fixed"/>
        <w:tblLook w:val="04A0" w:firstRow="1" w:lastRow="0" w:firstColumn="1" w:lastColumn="0" w:noHBand="0" w:noVBand="1"/>
      </w:tblPr>
      <w:tblGrid>
        <w:gridCol w:w="2122"/>
        <w:gridCol w:w="6662"/>
      </w:tblGrid>
      <w:tr w:rsidR="00DB15E2" w:rsidRPr="000C522A" w:rsidTr="00D1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rsidR="00DB15E2" w:rsidRPr="000C522A" w:rsidRDefault="005915B6" w:rsidP="005915B6">
            <w:pPr>
              <w:rPr>
                <w:sz w:val="22"/>
              </w:rPr>
            </w:pPr>
            <w:r>
              <w:rPr>
                <w:sz w:val="22"/>
              </w:rPr>
              <w:t>Definición de errores que se deben monitorear en el HelpDesk sobre integración VTEX POS</w:t>
            </w:r>
          </w:p>
        </w:tc>
      </w:tr>
      <w:tr w:rsidR="00DB15E2"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rsidR="00DB15E2" w:rsidRPr="000C522A" w:rsidRDefault="00DB15E2" w:rsidP="00D17FBD">
            <w:pPr>
              <w:rPr>
                <w:sz w:val="22"/>
              </w:rPr>
            </w:pPr>
            <w:r w:rsidRPr="000C522A">
              <w:rPr>
                <w:sz w:val="22"/>
              </w:rPr>
              <w:t>Versión: 1.</w:t>
            </w:r>
            <w:r>
              <w:rPr>
                <w:sz w:val="22"/>
              </w:rPr>
              <w:t>2 31</w:t>
            </w:r>
            <w:r w:rsidRPr="000C522A">
              <w:rPr>
                <w:sz w:val="22"/>
              </w:rPr>
              <w:t>/03/2021</w:t>
            </w:r>
          </w:p>
        </w:tc>
      </w:tr>
      <w:tr w:rsidR="00DB15E2" w:rsidRPr="000C522A" w:rsidTr="00DB15E2">
        <w:tc>
          <w:tcPr>
            <w:cnfStyle w:val="001000000000" w:firstRow="0" w:lastRow="0" w:firstColumn="1" w:lastColumn="0" w:oddVBand="0" w:evenVBand="0" w:oddHBand="0" w:evenHBand="0" w:firstRowFirstColumn="0" w:firstRowLastColumn="0" w:lastRowFirstColumn="0" w:lastRowLastColumn="0"/>
            <w:tcW w:w="2122" w:type="dxa"/>
          </w:tcPr>
          <w:p w:rsidR="00DB15E2" w:rsidRPr="00412BBC" w:rsidRDefault="00DB15E2" w:rsidP="00D17FBD">
            <w:pPr>
              <w:rPr>
                <w:sz w:val="22"/>
              </w:rPr>
            </w:pPr>
            <w:r w:rsidRPr="00412BBC">
              <w:rPr>
                <w:sz w:val="22"/>
              </w:rPr>
              <w:t>Dependencias:</w:t>
            </w:r>
          </w:p>
        </w:tc>
        <w:tc>
          <w:tcPr>
            <w:tcW w:w="6662" w:type="dxa"/>
          </w:tcPr>
          <w:p w:rsidR="00DB15E2" w:rsidRPr="00D351CE" w:rsidRDefault="00DB15E2" w:rsidP="00D17FBD">
            <w:pPr>
              <w:cnfStyle w:val="000000000000" w:firstRow="0" w:lastRow="0" w:firstColumn="0" w:lastColumn="0" w:oddVBand="0" w:evenVBand="0" w:oddHBand="0" w:evenHBand="0" w:firstRowFirstColumn="0" w:firstRowLastColumn="0" w:lastRowFirstColumn="0" w:lastRowLastColumn="0"/>
              <w:rPr>
                <w:sz w:val="22"/>
              </w:rPr>
            </w:pPr>
            <w:r>
              <w:rPr>
                <w:sz w:val="22"/>
              </w:rPr>
              <w:t>Compras</w:t>
            </w:r>
          </w:p>
        </w:tc>
      </w:tr>
      <w:tr w:rsidR="00DB15E2" w:rsidRPr="000C522A" w:rsidTr="00DB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B15E2" w:rsidRPr="00412BBC" w:rsidRDefault="00DB15E2" w:rsidP="00D17FBD">
            <w:pPr>
              <w:rPr>
                <w:sz w:val="22"/>
              </w:rPr>
            </w:pPr>
            <w:r>
              <w:rPr>
                <w:sz w:val="22"/>
              </w:rPr>
              <w:t xml:space="preserve">Consideraciones: </w:t>
            </w:r>
          </w:p>
        </w:tc>
        <w:tc>
          <w:tcPr>
            <w:tcW w:w="6662" w:type="dxa"/>
          </w:tcPr>
          <w:p w:rsidR="00DB15E2" w:rsidRDefault="00DB15E2" w:rsidP="00DB15E2">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Informar a ventas sobre las promociones en estado 2 </w:t>
            </w:r>
            <w:r w:rsidR="000C6302">
              <w:rPr>
                <w:sz w:val="22"/>
              </w:rPr>
              <w:t xml:space="preserve">en icprocesado </w:t>
            </w:r>
            <w:r>
              <w:rPr>
                <w:sz w:val="22"/>
              </w:rPr>
              <w:t>por ser promociones que no suben a VTEX, exceso de SKUs más de 100.</w:t>
            </w:r>
            <w:r w:rsidR="002849BB">
              <w:rPr>
                <w:sz w:val="22"/>
              </w:rPr>
              <w:t xml:space="preserve"> Promos de multi producto y el caso de promos en cero que no suben nunca. </w:t>
            </w:r>
          </w:p>
          <w:p w:rsidR="00E134F5" w:rsidRDefault="00E134F5" w:rsidP="00DB15E2">
            <w:pPr>
              <w:cnfStyle w:val="000000100000" w:firstRow="0" w:lastRow="0" w:firstColumn="0" w:lastColumn="0" w:oddVBand="0" w:evenVBand="0" w:oddHBand="1" w:evenHBand="0" w:firstRowFirstColumn="0" w:firstRowLastColumn="0" w:lastRowFirstColumn="0" w:lastRowLastColumn="0"/>
              <w:rPr>
                <w:sz w:val="22"/>
              </w:rPr>
            </w:pPr>
          </w:p>
          <w:p w:rsidR="000C6302" w:rsidRDefault="000C6302" w:rsidP="00DB15E2">
            <w:pPr>
              <w:cnfStyle w:val="000000100000" w:firstRow="0" w:lastRow="0" w:firstColumn="0" w:lastColumn="0" w:oddVBand="0" w:evenVBand="0" w:oddHBand="1" w:evenHBand="0" w:firstRowFirstColumn="0" w:firstRowLastColumn="0" w:lastRowFirstColumn="0" w:lastRowLastColumn="0"/>
              <w:rPr>
                <w:sz w:val="22"/>
              </w:rPr>
            </w:pPr>
            <w:r>
              <w:rPr>
                <w:sz w:val="22"/>
              </w:rPr>
              <w:t>Consulta de alerta de errores de productos y SKUS en estado 2</w:t>
            </w:r>
            <w:r w:rsidR="009A3717">
              <w:rPr>
                <w:sz w:val="22"/>
              </w:rPr>
              <w:t xml:space="preserve"> o 0 en icprocesado para el estado cero se debe monitorear que no permanezcan en estado cero más de 3 horas.</w:t>
            </w:r>
            <w:r>
              <w:rPr>
                <w:sz w:val="22"/>
              </w:rPr>
              <w:t xml:space="preserve"> no suben a VTEX</w:t>
            </w:r>
          </w:p>
          <w:p w:rsidR="00DB15E2" w:rsidRDefault="00DB15E2" w:rsidP="00DB15E2">
            <w:pPr>
              <w:cnfStyle w:val="000000100000" w:firstRow="0" w:lastRow="0" w:firstColumn="0" w:lastColumn="0" w:oddVBand="0" w:evenVBand="0" w:oddHBand="1" w:evenHBand="0" w:firstRowFirstColumn="0" w:firstRowLastColumn="0" w:lastRowFirstColumn="0" w:lastRowLastColumn="0"/>
              <w:rPr>
                <w:sz w:val="22"/>
              </w:rPr>
            </w:pPr>
          </w:p>
          <w:p w:rsidR="000C6302" w:rsidRDefault="000C6302" w:rsidP="000C6302">
            <w:pPr>
              <w:cnfStyle w:val="000000100000" w:firstRow="0" w:lastRow="0" w:firstColumn="0" w:lastColumn="0" w:oddVBand="0" w:evenVBand="0" w:oddHBand="1" w:evenHBand="0" w:firstRowFirstColumn="0" w:firstRowLastColumn="0" w:lastRowFirstColumn="0" w:lastRowLastColumn="0"/>
              <w:rPr>
                <w:sz w:val="22"/>
              </w:rPr>
            </w:pPr>
            <w:r>
              <w:rPr>
                <w:sz w:val="22"/>
              </w:rPr>
              <w:t>Consulta de alerta de errores de  precios en estado 2 en icprocesado no suben a VTEX.</w:t>
            </w:r>
          </w:p>
          <w:p w:rsidR="009A3717" w:rsidRDefault="009A3717" w:rsidP="000C6302">
            <w:pPr>
              <w:cnfStyle w:val="000000100000" w:firstRow="0" w:lastRow="0" w:firstColumn="0" w:lastColumn="0" w:oddVBand="0" w:evenVBand="0" w:oddHBand="1" w:evenHBand="0" w:firstRowFirstColumn="0" w:firstRowLastColumn="0" w:lastRowFirstColumn="0" w:lastRowLastColumn="0"/>
              <w:rPr>
                <w:sz w:val="22"/>
              </w:rPr>
            </w:pPr>
          </w:p>
          <w:p w:rsidR="00BE1D7D" w:rsidRDefault="000C6302" w:rsidP="000C6302">
            <w:pPr>
              <w:cnfStyle w:val="000000100000" w:firstRow="0" w:lastRow="0" w:firstColumn="0" w:lastColumn="0" w:oddVBand="0" w:evenVBand="0" w:oddHBand="1" w:evenHBand="0" w:firstRowFirstColumn="0" w:firstRowLastColumn="0" w:lastRowFirstColumn="0" w:lastRowLastColumn="0"/>
              <w:rPr>
                <w:sz w:val="22"/>
              </w:rPr>
            </w:pPr>
            <w:r>
              <w:rPr>
                <w:sz w:val="22"/>
              </w:rPr>
              <w:t>Consulta de alerta de errores de stock en estado 2 en icprocesado no suben a VTEX.</w:t>
            </w:r>
            <w:r w:rsidR="003816B1">
              <w:rPr>
                <w:sz w:val="22"/>
              </w:rPr>
              <w:t xml:space="preserve"> </w:t>
            </w:r>
          </w:p>
          <w:p w:rsidR="00BE1D7D" w:rsidRDefault="00BE1D7D" w:rsidP="000C6302">
            <w:pPr>
              <w:cnfStyle w:val="000000100000" w:firstRow="0" w:lastRow="0" w:firstColumn="0" w:lastColumn="0" w:oddVBand="0" w:evenVBand="0" w:oddHBand="1" w:evenHBand="0" w:firstRowFirstColumn="0" w:firstRowLastColumn="0" w:lastRowFirstColumn="0" w:lastRowLastColumn="0"/>
              <w:rPr>
                <w:sz w:val="22"/>
              </w:rPr>
            </w:pPr>
          </w:p>
          <w:p w:rsidR="00BE1D7D" w:rsidRDefault="000C6302" w:rsidP="00BE1D7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Consulta de alerta de errores de  collectionSKU en estado 2  </w:t>
            </w:r>
            <w:r w:rsidR="003816B1">
              <w:rPr>
                <w:sz w:val="22"/>
              </w:rPr>
              <w:t>o 0 en icprocesado para el estado cero se debe monitorear que no permanezcan en estado cero más 1 hora.</w:t>
            </w:r>
            <w:r>
              <w:rPr>
                <w:sz w:val="22"/>
              </w:rPr>
              <w:t xml:space="preserve"> </w:t>
            </w:r>
            <w:r w:rsidR="003816B1">
              <w:rPr>
                <w:sz w:val="22"/>
              </w:rPr>
              <w:t>No</w:t>
            </w:r>
            <w:r>
              <w:rPr>
                <w:sz w:val="22"/>
              </w:rPr>
              <w:t xml:space="preserve"> suben a VTEX.</w:t>
            </w:r>
            <w:r w:rsidR="00BE1D7D">
              <w:rPr>
                <w:sz w:val="22"/>
              </w:rPr>
              <w:t xml:space="preserve"> </w:t>
            </w:r>
          </w:p>
          <w:p w:rsidR="000C6302" w:rsidRDefault="00BE1D7D" w:rsidP="000C6302">
            <w:pPr>
              <w:cnfStyle w:val="000000100000" w:firstRow="0" w:lastRow="0" w:firstColumn="0" w:lastColumn="0" w:oddVBand="0" w:evenVBand="0" w:oddHBand="1" w:evenHBand="0" w:firstRowFirstColumn="0" w:firstRowLastColumn="0" w:lastRowFirstColumn="0" w:lastRowLastColumn="0"/>
              <w:rPr>
                <w:sz w:val="22"/>
              </w:rPr>
            </w:pPr>
            <w:r>
              <w:rPr>
                <w:sz w:val="22"/>
              </w:rPr>
              <w:t>Alerta de colecciones vacías en VTEX</w:t>
            </w:r>
          </w:p>
          <w:p w:rsidR="000C6302" w:rsidRDefault="000C6302" w:rsidP="000C6302">
            <w:pPr>
              <w:cnfStyle w:val="000000100000" w:firstRow="0" w:lastRow="0" w:firstColumn="0" w:lastColumn="0" w:oddVBand="0" w:evenVBand="0" w:oddHBand="1" w:evenHBand="0" w:firstRowFirstColumn="0" w:firstRowLastColumn="0" w:lastRowFirstColumn="0" w:lastRowLastColumn="0"/>
              <w:rPr>
                <w:sz w:val="22"/>
              </w:rPr>
            </w:pPr>
          </w:p>
          <w:p w:rsidR="00BE1D7D" w:rsidRDefault="00BE1D7D" w:rsidP="00BE1D7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Consulta de alerta de errores de clientes en estado 2 o 0 para el estado cero se debe monitorear que no permanezcan en estado cero más de una hora. </w:t>
            </w:r>
          </w:p>
          <w:p w:rsidR="00BE1D7D" w:rsidRDefault="00BE1D7D" w:rsidP="000C6302">
            <w:pPr>
              <w:cnfStyle w:val="000000100000" w:firstRow="0" w:lastRow="0" w:firstColumn="0" w:lastColumn="0" w:oddVBand="0" w:evenVBand="0" w:oddHBand="1" w:evenHBand="0" w:firstRowFirstColumn="0" w:firstRowLastColumn="0" w:lastRowFirstColumn="0" w:lastRowLastColumn="0"/>
              <w:rPr>
                <w:sz w:val="22"/>
              </w:rPr>
            </w:pPr>
          </w:p>
          <w:p w:rsidR="000C6302" w:rsidRDefault="000C6302" w:rsidP="000C6302">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Consulta de alerta de errores de  address en estado 2 </w:t>
            </w:r>
            <w:r w:rsidR="003816B1">
              <w:rPr>
                <w:sz w:val="22"/>
              </w:rPr>
              <w:t>o 0 en icprocesado para el estado cero se debe monitorear que no permanezcan en estado cero más de 1 hora</w:t>
            </w:r>
            <w:r>
              <w:rPr>
                <w:sz w:val="22"/>
              </w:rPr>
              <w:t xml:space="preserve"> no suben a VTEX.</w:t>
            </w:r>
          </w:p>
          <w:p w:rsidR="000C6302" w:rsidRDefault="000C6302" w:rsidP="000C6302">
            <w:pPr>
              <w:cnfStyle w:val="000000100000" w:firstRow="0" w:lastRow="0" w:firstColumn="0" w:lastColumn="0" w:oddVBand="0" w:evenVBand="0" w:oddHBand="1" w:evenHBand="0" w:firstRowFirstColumn="0" w:firstRowLastColumn="0" w:lastRowFirstColumn="0" w:lastRowLastColumn="0"/>
              <w:rPr>
                <w:sz w:val="22"/>
              </w:rPr>
            </w:pPr>
          </w:p>
          <w:p w:rsidR="000C6302" w:rsidRPr="000C522A" w:rsidRDefault="00106EB3" w:rsidP="00BE1D7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Consulta de alerta de errores de  vtexorders en estado 2 </w:t>
            </w:r>
            <w:r w:rsidR="003816B1">
              <w:rPr>
                <w:sz w:val="22"/>
              </w:rPr>
              <w:t>o 0 en icprocesado para el estado cero se debe monitorear que no permanezcan en estado cero más de 1 horas .</w:t>
            </w:r>
            <w:r>
              <w:rPr>
                <w:sz w:val="22"/>
              </w:rPr>
              <w:t>no suben a POS para el dtprocesado sysdate-</w:t>
            </w:r>
            <w:r w:rsidR="003816B1">
              <w:rPr>
                <w:sz w:val="22"/>
              </w:rPr>
              <w:t xml:space="preserve">5 para monitorear solo errores de los últimos 5 días </w:t>
            </w:r>
          </w:p>
        </w:tc>
      </w:tr>
      <w:tr w:rsidR="00DB15E2" w:rsidRPr="000C522A" w:rsidTr="00DB15E2">
        <w:tc>
          <w:tcPr>
            <w:cnfStyle w:val="001000000000" w:firstRow="0" w:lastRow="0" w:firstColumn="1" w:lastColumn="0" w:oddVBand="0" w:evenVBand="0" w:oddHBand="0" w:evenHBand="0" w:firstRowFirstColumn="0" w:firstRowLastColumn="0" w:lastRowFirstColumn="0" w:lastRowLastColumn="0"/>
            <w:tcW w:w="2122" w:type="dxa"/>
          </w:tcPr>
          <w:p w:rsidR="00DB15E2" w:rsidRPr="00412BBC" w:rsidRDefault="00DB15E2" w:rsidP="00D17FBD">
            <w:pPr>
              <w:rPr>
                <w:sz w:val="22"/>
              </w:rPr>
            </w:pPr>
            <w:r w:rsidRPr="00412BBC">
              <w:rPr>
                <w:sz w:val="22"/>
              </w:rPr>
              <w:t>Comentarios:</w:t>
            </w:r>
          </w:p>
        </w:tc>
        <w:tc>
          <w:tcPr>
            <w:tcW w:w="6662" w:type="dxa"/>
          </w:tcPr>
          <w:p w:rsidR="00DB15E2" w:rsidRPr="000C522A" w:rsidRDefault="00DB15E2" w:rsidP="00D17FBD">
            <w:pPr>
              <w:cnfStyle w:val="000000000000" w:firstRow="0" w:lastRow="0" w:firstColumn="0" w:lastColumn="0" w:oddVBand="0" w:evenVBand="0" w:oddHBand="0" w:evenHBand="0" w:firstRowFirstColumn="0" w:firstRowLastColumn="0" w:lastRowFirstColumn="0" w:lastRowLastColumn="0"/>
              <w:rPr>
                <w:sz w:val="22"/>
              </w:rPr>
            </w:pPr>
          </w:p>
        </w:tc>
      </w:tr>
    </w:tbl>
    <w:p w:rsidR="00DB15E2" w:rsidRDefault="00DB15E2" w:rsidP="00D351CE"/>
    <w:p w:rsidR="00157AA0" w:rsidRDefault="00157AA0" w:rsidP="00D351CE"/>
    <w:p w:rsidR="00D17FBD" w:rsidRDefault="00D17FBD" w:rsidP="00D351CE"/>
    <w:p w:rsidR="00D17FBD" w:rsidRDefault="00D17FBD" w:rsidP="00D351CE"/>
    <w:p w:rsidR="00D17FBD" w:rsidRDefault="00D17FBD" w:rsidP="00D351CE"/>
    <w:p w:rsidR="00D17FBD" w:rsidRDefault="00D17FBD" w:rsidP="00D351CE"/>
    <w:p w:rsidR="00D17FBD" w:rsidRDefault="00D17FBD" w:rsidP="00D351CE"/>
    <w:p w:rsidR="00D17FBD" w:rsidRDefault="00D17FBD" w:rsidP="00D351CE"/>
    <w:p w:rsidR="00D17FBD" w:rsidRDefault="00D17FBD" w:rsidP="00D351CE"/>
    <w:p w:rsidR="00D17FBD" w:rsidRDefault="00D17FBD" w:rsidP="00D351CE"/>
    <w:tbl>
      <w:tblPr>
        <w:tblStyle w:val="Tabladecuadrcula4-nfasis1"/>
        <w:tblW w:w="8784" w:type="dxa"/>
        <w:tblLayout w:type="fixed"/>
        <w:tblLook w:val="04A0" w:firstRow="1" w:lastRow="0" w:firstColumn="1" w:lastColumn="0" w:noHBand="0" w:noVBand="1"/>
      </w:tblPr>
      <w:tblGrid>
        <w:gridCol w:w="1838"/>
        <w:gridCol w:w="851"/>
        <w:gridCol w:w="6095"/>
      </w:tblGrid>
      <w:tr w:rsidR="00D17FBD" w:rsidRPr="000C522A" w:rsidTr="00D1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D17FBD" w:rsidRPr="000C522A" w:rsidRDefault="00D17FBD" w:rsidP="00095303">
            <w:pPr>
              <w:rPr>
                <w:sz w:val="22"/>
              </w:rPr>
            </w:pPr>
            <w:r>
              <w:rPr>
                <w:sz w:val="22"/>
              </w:rPr>
              <w:t xml:space="preserve">CU 08 </w:t>
            </w:r>
            <w:r w:rsidR="00095303">
              <w:rPr>
                <w:sz w:val="22"/>
              </w:rPr>
              <w:t>CRUD</w:t>
            </w:r>
            <w:r>
              <w:rPr>
                <w:sz w:val="22"/>
              </w:rPr>
              <w:t xml:space="preserve"> de usuarios Telemarketing asignados a Clientes </w:t>
            </w:r>
          </w:p>
        </w:tc>
      </w:tr>
      <w:tr w:rsidR="00D17FBD"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Pr>
          <w:p w:rsidR="00D17FBD" w:rsidRPr="000C522A" w:rsidRDefault="00D17FBD" w:rsidP="001200BC">
            <w:pPr>
              <w:rPr>
                <w:sz w:val="22"/>
              </w:rPr>
            </w:pPr>
            <w:r w:rsidRPr="000C522A">
              <w:rPr>
                <w:sz w:val="22"/>
              </w:rPr>
              <w:t>Versión: 1.</w:t>
            </w:r>
            <w:r>
              <w:rPr>
                <w:sz w:val="22"/>
              </w:rPr>
              <w:t>0</w:t>
            </w:r>
            <w:r w:rsidR="001200BC">
              <w:rPr>
                <w:sz w:val="22"/>
              </w:rPr>
              <w:t xml:space="preserve"> 30</w:t>
            </w:r>
            <w:r>
              <w:rPr>
                <w:sz w:val="22"/>
              </w:rPr>
              <w:t>/04</w:t>
            </w:r>
            <w:r w:rsidRPr="000C522A">
              <w:rPr>
                <w:sz w:val="22"/>
              </w:rPr>
              <w:t>/2021</w:t>
            </w:r>
          </w:p>
        </w:tc>
      </w:tr>
      <w:tr w:rsidR="00D17FBD"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D17FBD" w:rsidRPr="00412BBC" w:rsidRDefault="00D17FBD" w:rsidP="00D17FBD">
            <w:pPr>
              <w:rPr>
                <w:sz w:val="22"/>
              </w:rPr>
            </w:pPr>
            <w:r w:rsidRPr="00412BBC">
              <w:rPr>
                <w:sz w:val="22"/>
              </w:rPr>
              <w:t>Dependencias:</w:t>
            </w:r>
          </w:p>
        </w:tc>
        <w:tc>
          <w:tcPr>
            <w:tcW w:w="6946" w:type="dxa"/>
            <w:gridSpan w:val="2"/>
          </w:tcPr>
          <w:p w:rsidR="00D17FBD" w:rsidRPr="00D351CE" w:rsidRDefault="00D17FBD" w:rsidP="00D17FBD">
            <w:pPr>
              <w:cnfStyle w:val="000000000000" w:firstRow="0" w:lastRow="0" w:firstColumn="0" w:lastColumn="0" w:oddVBand="0" w:evenVBand="0" w:oddHBand="0" w:evenHBand="0" w:firstRowFirstColumn="0" w:firstRowLastColumn="0" w:lastRowFirstColumn="0" w:lastRowLastColumn="0"/>
              <w:rPr>
                <w:sz w:val="22"/>
              </w:rPr>
            </w:pPr>
            <w:r>
              <w:rPr>
                <w:sz w:val="22"/>
              </w:rPr>
              <w:t>POS</w:t>
            </w:r>
          </w:p>
        </w:tc>
      </w:tr>
      <w:tr w:rsidR="00D17FBD"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17FBD" w:rsidRPr="00412BBC" w:rsidRDefault="00D17FBD" w:rsidP="00D17FBD">
            <w:pPr>
              <w:rPr>
                <w:sz w:val="22"/>
              </w:rPr>
            </w:pPr>
            <w:r w:rsidRPr="00412BBC">
              <w:rPr>
                <w:sz w:val="22"/>
              </w:rPr>
              <w:t>Precondición:</w:t>
            </w:r>
          </w:p>
        </w:tc>
        <w:tc>
          <w:tcPr>
            <w:tcW w:w="6946" w:type="dxa"/>
            <w:gridSpan w:val="2"/>
          </w:tcPr>
          <w:p w:rsidR="00D17FBD" w:rsidRPr="000C522A" w:rsidRDefault="00EB767D" w:rsidP="00D17FBD">
            <w:pPr>
              <w:cnfStyle w:val="000000100000" w:firstRow="0" w:lastRow="0" w:firstColumn="0" w:lastColumn="0" w:oddVBand="0" w:evenVBand="0" w:oddHBand="1" w:evenHBand="0" w:firstRowFirstColumn="0" w:firstRowLastColumn="0" w:lastRowFirstColumn="0" w:lastRowLastColumn="0"/>
              <w:rPr>
                <w:sz w:val="22"/>
              </w:rPr>
            </w:pPr>
            <w:r>
              <w:rPr>
                <w:sz w:val="22"/>
              </w:rPr>
              <w:t>El listado de clientes se generará de objetos ya disponibles en la BD.</w:t>
            </w:r>
          </w:p>
        </w:tc>
      </w:tr>
      <w:tr w:rsidR="00D17FBD"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D17FBD" w:rsidRPr="00412BBC" w:rsidRDefault="00D17FBD" w:rsidP="00D17FBD">
            <w:pPr>
              <w:rPr>
                <w:sz w:val="22"/>
              </w:rPr>
            </w:pPr>
            <w:r w:rsidRPr="00412BBC">
              <w:rPr>
                <w:sz w:val="22"/>
              </w:rPr>
              <w:t>Descripción:</w:t>
            </w:r>
          </w:p>
        </w:tc>
        <w:tc>
          <w:tcPr>
            <w:tcW w:w="6946" w:type="dxa"/>
            <w:gridSpan w:val="2"/>
          </w:tcPr>
          <w:p w:rsidR="00D17FBD" w:rsidRPr="000C522A" w:rsidRDefault="00D17FBD" w:rsidP="00D17FB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debe mantener actualizada la información de asociación de los empleados de </w:t>
            </w:r>
            <w:r w:rsidR="003C4FF2">
              <w:rPr>
                <w:sz w:val="22"/>
              </w:rPr>
              <w:t>t</w:t>
            </w:r>
            <w:r w:rsidR="003C4FF2">
              <w:rPr>
                <w:sz w:val="22"/>
              </w:rPr>
              <w:t>elemarketer</w:t>
            </w:r>
            <w:r>
              <w:rPr>
                <w:sz w:val="22"/>
              </w:rPr>
              <w:t xml:space="preserve"> al listado de clientes de las cuales son responsables de atender en la plataforma VTEX. </w:t>
            </w:r>
          </w:p>
        </w:tc>
      </w:tr>
      <w:tr w:rsidR="00D17FBD"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17FBD" w:rsidRPr="00412BBC" w:rsidRDefault="00D17FBD" w:rsidP="00D17FBD">
            <w:pPr>
              <w:rPr>
                <w:sz w:val="22"/>
              </w:rPr>
            </w:pPr>
            <w:r w:rsidRPr="00412BBC">
              <w:rPr>
                <w:sz w:val="22"/>
              </w:rPr>
              <w:t>Secuencia Normal:</w:t>
            </w:r>
          </w:p>
        </w:tc>
        <w:tc>
          <w:tcPr>
            <w:tcW w:w="851" w:type="dxa"/>
          </w:tcPr>
          <w:p w:rsidR="00D17FBD" w:rsidRPr="000C522A" w:rsidRDefault="00D17FBD" w:rsidP="00D17FBD">
            <w:pPr>
              <w:jc w:val="center"/>
              <w:cnfStyle w:val="000000100000" w:firstRow="0" w:lastRow="0" w:firstColumn="0" w:lastColumn="0" w:oddVBand="0" w:evenVBand="0" w:oddHBand="1" w:evenHBand="0" w:firstRowFirstColumn="0" w:firstRowLastColumn="0" w:lastRowFirstColumn="0" w:lastRowLastColumn="0"/>
              <w:rPr>
                <w:sz w:val="22"/>
              </w:rPr>
            </w:pPr>
            <w:r>
              <w:rPr>
                <w:sz w:val="22"/>
              </w:rPr>
              <w:t>Paso</w:t>
            </w:r>
          </w:p>
        </w:tc>
        <w:tc>
          <w:tcPr>
            <w:tcW w:w="6095" w:type="dxa"/>
          </w:tcPr>
          <w:p w:rsidR="00D17FBD" w:rsidRPr="000C522A" w:rsidRDefault="00D17FBD" w:rsidP="00D17FBD">
            <w:pPr>
              <w:cnfStyle w:val="000000100000" w:firstRow="0" w:lastRow="0" w:firstColumn="0" w:lastColumn="0" w:oddVBand="0" w:evenVBand="0" w:oddHBand="1" w:evenHBand="0" w:firstRowFirstColumn="0" w:firstRowLastColumn="0" w:lastRowFirstColumn="0" w:lastRowLastColumn="0"/>
              <w:rPr>
                <w:sz w:val="22"/>
              </w:rPr>
            </w:pPr>
            <w:r>
              <w:rPr>
                <w:sz w:val="22"/>
              </w:rPr>
              <w:t>Acción</w:t>
            </w:r>
          </w:p>
        </w:tc>
      </w:tr>
      <w:tr w:rsidR="00EB767D" w:rsidRPr="000C522A" w:rsidTr="00D17FBD">
        <w:tc>
          <w:tcPr>
            <w:cnfStyle w:val="001000000000" w:firstRow="0" w:lastRow="0" w:firstColumn="1" w:lastColumn="0" w:oddVBand="0" w:evenVBand="0" w:oddHBand="0" w:evenHBand="0" w:firstRowFirstColumn="0" w:firstRowLastColumn="0" w:lastRowFirstColumn="0" w:lastRowLastColumn="0"/>
            <w:tcW w:w="1838" w:type="dxa"/>
            <w:vMerge w:val="restart"/>
          </w:tcPr>
          <w:p w:rsidR="00EB767D" w:rsidRPr="00412BBC" w:rsidRDefault="00EB767D" w:rsidP="00EB767D">
            <w:pPr>
              <w:rPr>
                <w:sz w:val="22"/>
              </w:rPr>
            </w:pPr>
          </w:p>
        </w:tc>
        <w:tc>
          <w:tcPr>
            <w:tcW w:w="851" w:type="dxa"/>
          </w:tcPr>
          <w:p w:rsidR="00EB767D" w:rsidRDefault="00EB767D" w:rsidP="00EB767D">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6095" w:type="dxa"/>
          </w:tcPr>
          <w:p w:rsidR="00EB767D" w:rsidRDefault="00E963E2" w:rsidP="003C4FF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Si se recibe null en id cliente se devuelve el listado de empleados </w:t>
            </w:r>
            <w:r w:rsidR="003C4FF2">
              <w:rPr>
                <w:sz w:val="22"/>
              </w:rPr>
              <w:t>t</w:t>
            </w:r>
            <w:r w:rsidR="003C4FF2">
              <w:rPr>
                <w:sz w:val="22"/>
              </w:rPr>
              <w:t>elemarketer</w:t>
            </w:r>
            <w:r>
              <w:rPr>
                <w:sz w:val="22"/>
              </w:rPr>
              <w:t xml:space="preserve"> completo disponible para asociar a cualquier cliente.</w:t>
            </w:r>
          </w:p>
        </w:tc>
      </w:tr>
      <w:tr w:rsidR="00EB767D"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EB767D" w:rsidRPr="00412BBC" w:rsidRDefault="00EB767D" w:rsidP="00EB767D">
            <w:pPr>
              <w:rPr>
                <w:sz w:val="22"/>
              </w:rPr>
            </w:pPr>
          </w:p>
        </w:tc>
        <w:tc>
          <w:tcPr>
            <w:tcW w:w="851" w:type="dxa"/>
          </w:tcPr>
          <w:p w:rsidR="00EB767D" w:rsidRDefault="00EB767D" w:rsidP="00EB767D">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c>
          <w:tcPr>
            <w:tcW w:w="6095" w:type="dxa"/>
          </w:tcPr>
          <w:p w:rsidR="00EB767D" w:rsidRDefault="00095303" w:rsidP="003C4FF2">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El sistema recibe el idcliente que se desea asociar </w:t>
            </w:r>
            <w:r w:rsidR="00D7261C">
              <w:rPr>
                <w:sz w:val="22"/>
              </w:rPr>
              <w:t>al</w:t>
            </w:r>
            <w:r w:rsidR="003C4FF2">
              <w:rPr>
                <w:sz w:val="22"/>
              </w:rPr>
              <w:t xml:space="preserve"> empleado </w:t>
            </w:r>
            <w:r w:rsidR="003C4FF2">
              <w:rPr>
                <w:sz w:val="22"/>
              </w:rPr>
              <w:t>telemarketer</w:t>
            </w:r>
            <w:r>
              <w:rPr>
                <w:sz w:val="22"/>
              </w:rPr>
              <w:t>.</w:t>
            </w:r>
          </w:p>
        </w:tc>
      </w:tr>
      <w:tr w:rsidR="00095303" w:rsidRPr="000C522A" w:rsidTr="00D17FBD">
        <w:tc>
          <w:tcPr>
            <w:cnfStyle w:val="001000000000" w:firstRow="0" w:lastRow="0" w:firstColumn="1" w:lastColumn="0" w:oddVBand="0" w:evenVBand="0" w:oddHBand="0" w:evenHBand="0" w:firstRowFirstColumn="0" w:firstRowLastColumn="0" w:lastRowFirstColumn="0" w:lastRowLastColumn="0"/>
            <w:tcW w:w="1838" w:type="dxa"/>
            <w:vMerge/>
          </w:tcPr>
          <w:p w:rsidR="00095303" w:rsidRPr="00412BBC" w:rsidRDefault="00095303" w:rsidP="00095303">
            <w:pPr>
              <w:rPr>
                <w:sz w:val="22"/>
              </w:rPr>
            </w:pPr>
          </w:p>
        </w:tc>
        <w:tc>
          <w:tcPr>
            <w:tcW w:w="851" w:type="dxa"/>
          </w:tcPr>
          <w:p w:rsidR="00095303" w:rsidRDefault="00095303" w:rsidP="00095303">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6095" w:type="dxa"/>
          </w:tcPr>
          <w:p w:rsidR="00095303" w:rsidRDefault="00095303" w:rsidP="003C4FF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genera un listado de los empleados </w:t>
            </w:r>
            <w:r w:rsidR="003C4FF2">
              <w:rPr>
                <w:sz w:val="22"/>
              </w:rPr>
              <w:t>telemarketer</w:t>
            </w:r>
            <w:r>
              <w:rPr>
                <w:sz w:val="22"/>
              </w:rPr>
              <w:t xml:space="preserve"> (tipo 6 en objeto personas) disponibles para asociarlo al cliente</w:t>
            </w:r>
            <w:r w:rsidR="004A0AC6">
              <w:rPr>
                <w:sz w:val="22"/>
              </w:rPr>
              <w:t xml:space="preserve"> que recibe</w:t>
            </w:r>
            <w:r>
              <w:rPr>
                <w:sz w:val="22"/>
              </w:rPr>
              <w:t>, si el cliente ya posee una asociación activa se indica con marca de activo en el listado.</w:t>
            </w:r>
          </w:p>
        </w:tc>
      </w:tr>
      <w:tr w:rsidR="00095303"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095303">
            <w:pPr>
              <w:rPr>
                <w:sz w:val="22"/>
              </w:rPr>
            </w:pPr>
          </w:p>
        </w:tc>
        <w:tc>
          <w:tcPr>
            <w:tcW w:w="851" w:type="dxa"/>
          </w:tcPr>
          <w:p w:rsidR="00095303" w:rsidRDefault="00095303" w:rsidP="00095303">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c>
          <w:tcPr>
            <w:tcW w:w="6095" w:type="dxa"/>
          </w:tcPr>
          <w:p w:rsidR="00095303" w:rsidRPr="000C522A" w:rsidRDefault="00095303" w:rsidP="0009530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reciben los datos para el alta de asociación </w:t>
            </w:r>
            <w:r w:rsidR="00D33817">
              <w:rPr>
                <w:sz w:val="22"/>
              </w:rPr>
              <w:t>compuesta por:</w:t>
            </w:r>
            <w:r>
              <w:rPr>
                <w:sz w:val="22"/>
              </w:rPr>
              <w:t xml:space="preserve"> id empleado del </w:t>
            </w:r>
            <w:r w:rsidR="003C4FF2">
              <w:rPr>
                <w:sz w:val="22"/>
              </w:rPr>
              <w:t>telemarketer</w:t>
            </w:r>
            <w:r>
              <w:rPr>
                <w:sz w:val="22"/>
              </w:rPr>
              <w:t xml:space="preserve">, identificación del cliente y la información de la persona que lo autoriza. </w:t>
            </w:r>
          </w:p>
        </w:tc>
      </w:tr>
      <w:tr w:rsidR="00481392"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481392" w:rsidRPr="00412BBC" w:rsidRDefault="00481392" w:rsidP="00EB767D">
            <w:pPr>
              <w:rPr>
                <w:sz w:val="22"/>
              </w:rPr>
            </w:pPr>
          </w:p>
        </w:tc>
        <w:tc>
          <w:tcPr>
            <w:tcW w:w="851" w:type="dxa"/>
          </w:tcPr>
          <w:p w:rsidR="00481392" w:rsidRDefault="00481392" w:rsidP="00EB767D">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c>
          <w:tcPr>
            <w:tcW w:w="6095" w:type="dxa"/>
          </w:tcPr>
          <w:p w:rsidR="00481392" w:rsidRDefault="00095303" w:rsidP="00095303">
            <w:pPr>
              <w:cnfStyle w:val="000000000000" w:firstRow="0" w:lastRow="0" w:firstColumn="0" w:lastColumn="0" w:oddVBand="0" w:evenVBand="0" w:oddHBand="0" w:evenHBand="0" w:firstRowFirstColumn="0" w:firstRowLastColumn="0" w:lastRowFirstColumn="0" w:lastRowLastColumn="0"/>
              <w:rPr>
                <w:sz w:val="22"/>
              </w:rPr>
            </w:pPr>
            <w:r>
              <w:rPr>
                <w:sz w:val="22"/>
              </w:rPr>
              <w:t>Si existen asociaciones previas se marcan como inactivas.</w:t>
            </w:r>
          </w:p>
        </w:tc>
      </w:tr>
      <w:tr w:rsidR="00095303"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EB767D">
            <w:pPr>
              <w:rPr>
                <w:sz w:val="22"/>
              </w:rPr>
            </w:pPr>
          </w:p>
        </w:tc>
        <w:tc>
          <w:tcPr>
            <w:tcW w:w="851" w:type="dxa"/>
          </w:tcPr>
          <w:p w:rsidR="00095303" w:rsidRDefault="00095303" w:rsidP="00EB767D">
            <w:pPr>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6095" w:type="dxa"/>
          </w:tcPr>
          <w:p w:rsidR="00095303" w:rsidRDefault="0065306D" w:rsidP="00095303">
            <w:pPr>
              <w:cnfStyle w:val="000000100000" w:firstRow="0" w:lastRow="0" w:firstColumn="0" w:lastColumn="0" w:oddVBand="0" w:evenVBand="0" w:oddHBand="1" w:evenHBand="0" w:firstRowFirstColumn="0" w:firstRowLastColumn="0" w:lastRowFirstColumn="0" w:lastRowLastColumn="0"/>
              <w:rPr>
                <w:sz w:val="22"/>
              </w:rPr>
            </w:pPr>
            <w:r>
              <w:rPr>
                <w:sz w:val="22"/>
              </w:rPr>
              <w:t>Si se recibe -1</w:t>
            </w:r>
            <w:r w:rsidR="00095303">
              <w:rPr>
                <w:sz w:val="22"/>
              </w:rPr>
              <w:t xml:space="preserve"> en el id empleado </w:t>
            </w:r>
            <w:r w:rsidR="003C4FF2">
              <w:rPr>
                <w:sz w:val="22"/>
              </w:rPr>
              <w:t>telemarketer</w:t>
            </w:r>
            <w:r w:rsidR="00095303">
              <w:rPr>
                <w:sz w:val="22"/>
              </w:rPr>
              <w:t xml:space="preserve"> se marca como inactiva cualquier asociación existente para el cliente.</w:t>
            </w:r>
          </w:p>
        </w:tc>
      </w:tr>
      <w:tr w:rsidR="00095303"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EB767D">
            <w:pPr>
              <w:rPr>
                <w:sz w:val="22"/>
              </w:rPr>
            </w:pPr>
          </w:p>
        </w:tc>
        <w:tc>
          <w:tcPr>
            <w:tcW w:w="851" w:type="dxa"/>
          </w:tcPr>
          <w:p w:rsidR="00095303" w:rsidRDefault="00095303" w:rsidP="00EB767D">
            <w:pPr>
              <w:jc w:val="center"/>
              <w:cnfStyle w:val="000000000000" w:firstRow="0" w:lastRow="0" w:firstColumn="0" w:lastColumn="0" w:oddVBand="0" w:evenVBand="0" w:oddHBand="0" w:evenHBand="0" w:firstRowFirstColumn="0" w:firstRowLastColumn="0" w:lastRowFirstColumn="0" w:lastRowLastColumn="0"/>
              <w:rPr>
                <w:sz w:val="22"/>
              </w:rPr>
            </w:pPr>
            <w:r>
              <w:rPr>
                <w:sz w:val="22"/>
              </w:rPr>
              <w:t>7</w:t>
            </w:r>
          </w:p>
        </w:tc>
        <w:tc>
          <w:tcPr>
            <w:tcW w:w="6095" w:type="dxa"/>
          </w:tcPr>
          <w:p w:rsidR="00095303" w:rsidRDefault="00095303" w:rsidP="00095303">
            <w:pPr>
              <w:cnfStyle w:val="000000000000" w:firstRow="0" w:lastRow="0" w:firstColumn="0" w:lastColumn="0" w:oddVBand="0" w:evenVBand="0" w:oddHBand="0" w:evenHBand="0" w:firstRowFirstColumn="0" w:firstRowLastColumn="0" w:lastRowFirstColumn="0" w:lastRowLastColumn="0"/>
              <w:rPr>
                <w:sz w:val="22"/>
              </w:rPr>
            </w:pPr>
            <w:r>
              <w:rPr>
                <w:sz w:val="22"/>
              </w:rPr>
              <w:t>Si se recibe una asociación existente pero inactiva se marca activa.</w:t>
            </w:r>
          </w:p>
        </w:tc>
      </w:tr>
      <w:tr w:rsidR="00095303"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095303">
            <w:pPr>
              <w:rPr>
                <w:sz w:val="22"/>
              </w:rPr>
            </w:pPr>
          </w:p>
        </w:tc>
        <w:tc>
          <w:tcPr>
            <w:tcW w:w="851" w:type="dxa"/>
          </w:tcPr>
          <w:p w:rsidR="00095303" w:rsidRDefault="00095303" w:rsidP="00095303">
            <w:pPr>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c>
          <w:tcPr>
            <w:tcW w:w="6095" w:type="dxa"/>
          </w:tcPr>
          <w:p w:rsidR="00095303" w:rsidRDefault="00095303" w:rsidP="00095303">
            <w:pPr>
              <w:cnfStyle w:val="000000100000" w:firstRow="0" w:lastRow="0" w:firstColumn="0" w:lastColumn="0" w:oddVBand="0" w:evenVBand="0" w:oddHBand="1" w:evenHBand="0" w:firstRowFirstColumn="0" w:firstRowLastColumn="0" w:lastRowFirstColumn="0" w:lastRowLastColumn="0"/>
              <w:rPr>
                <w:sz w:val="22"/>
              </w:rPr>
            </w:pPr>
            <w:r>
              <w:rPr>
                <w:sz w:val="22"/>
              </w:rPr>
              <w:t>Si los datos de asociación son correctos se da de alta y se marca como activa.</w:t>
            </w:r>
          </w:p>
        </w:tc>
      </w:tr>
      <w:tr w:rsidR="00095303"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095303">
            <w:pPr>
              <w:rPr>
                <w:sz w:val="22"/>
              </w:rPr>
            </w:pPr>
            <w:r w:rsidRPr="00412BBC">
              <w:rPr>
                <w:sz w:val="22"/>
              </w:rPr>
              <w:t>Post condición:</w:t>
            </w:r>
          </w:p>
        </w:tc>
        <w:tc>
          <w:tcPr>
            <w:tcW w:w="6946" w:type="dxa"/>
            <w:gridSpan w:val="2"/>
          </w:tcPr>
          <w:p w:rsidR="00095303" w:rsidRPr="000C522A" w:rsidRDefault="003C4FF2" w:rsidP="00095303">
            <w:pPr>
              <w:cnfStyle w:val="000000000000" w:firstRow="0" w:lastRow="0" w:firstColumn="0" w:lastColumn="0" w:oddVBand="0" w:evenVBand="0" w:oddHBand="0" w:evenHBand="0" w:firstRowFirstColumn="0" w:firstRowLastColumn="0" w:lastRowFirstColumn="0" w:lastRowLastColumn="0"/>
              <w:rPr>
                <w:sz w:val="22"/>
              </w:rPr>
            </w:pPr>
            <w:r w:rsidRPr="003C4FF2">
              <w:rPr>
                <w:sz w:val="22"/>
              </w:rPr>
              <w:t>Siempre</w:t>
            </w:r>
            <w:r w:rsidRPr="003C4FF2">
              <w:rPr>
                <w:sz w:val="22"/>
              </w:rPr>
              <w:t xml:space="preserve"> debe enviarse una persona responsable del cambio</w:t>
            </w:r>
            <w:r>
              <w:rPr>
                <w:sz w:val="22"/>
              </w:rPr>
              <w:t xml:space="preserve"> de asignación del </w:t>
            </w:r>
            <w:r>
              <w:rPr>
                <w:sz w:val="22"/>
              </w:rPr>
              <w:t>empleado telemarketer</w:t>
            </w:r>
          </w:p>
        </w:tc>
      </w:tr>
      <w:tr w:rsidR="00095303" w:rsidRPr="000C522A" w:rsidTr="00D1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095303">
            <w:pPr>
              <w:rPr>
                <w:sz w:val="22"/>
              </w:rPr>
            </w:pPr>
            <w:r w:rsidRPr="00412BBC">
              <w:rPr>
                <w:sz w:val="22"/>
              </w:rPr>
              <w:t>Excepciones:</w:t>
            </w:r>
          </w:p>
        </w:tc>
        <w:tc>
          <w:tcPr>
            <w:tcW w:w="6946" w:type="dxa"/>
            <w:gridSpan w:val="2"/>
          </w:tcPr>
          <w:p w:rsidR="00095303" w:rsidRPr="000C522A" w:rsidRDefault="00095303" w:rsidP="00095303">
            <w:pPr>
              <w:cnfStyle w:val="000000100000" w:firstRow="0" w:lastRow="0" w:firstColumn="0" w:lastColumn="0" w:oddVBand="0" w:evenVBand="0" w:oddHBand="1" w:evenHBand="0" w:firstRowFirstColumn="0" w:firstRowLastColumn="0" w:lastRowFirstColumn="0" w:lastRowLastColumn="0"/>
              <w:rPr>
                <w:sz w:val="22"/>
              </w:rPr>
            </w:pPr>
          </w:p>
        </w:tc>
      </w:tr>
      <w:tr w:rsidR="00095303" w:rsidRPr="000C522A" w:rsidTr="00D17FBD">
        <w:tc>
          <w:tcPr>
            <w:cnfStyle w:val="001000000000" w:firstRow="0" w:lastRow="0" w:firstColumn="1" w:lastColumn="0" w:oddVBand="0" w:evenVBand="0" w:oddHBand="0" w:evenHBand="0" w:firstRowFirstColumn="0" w:firstRowLastColumn="0" w:lastRowFirstColumn="0" w:lastRowLastColumn="0"/>
            <w:tcW w:w="1838" w:type="dxa"/>
          </w:tcPr>
          <w:p w:rsidR="00095303" w:rsidRPr="00412BBC" w:rsidRDefault="00095303" w:rsidP="00095303">
            <w:pPr>
              <w:rPr>
                <w:sz w:val="22"/>
              </w:rPr>
            </w:pPr>
            <w:r w:rsidRPr="00412BBC">
              <w:rPr>
                <w:sz w:val="22"/>
              </w:rPr>
              <w:t>Comentarios:</w:t>
            </w:r>
          </w:p>
        </w:tc>
        <w:tc>
          <w:tcPr>
            <w:tcW w:w="6946" w:type="dxa"/>
            <w:gridSpan w:val="2"/>
          </w:tcPr>
          <w:p w:rsidR="00095303" w:rsidRPr="000C522A" w:rsidRDefault="00095303" w:rsidP="00095303">
            <w:pPr>
              <w:cnfStyle w:val="000000000000" w:firstRow="0" w:lastRow="0" w:firstColumn="0" w:lastColumn="0" w:oddVBand="0" w:evenVBand="0" w:oddHBand="0" w:evenHBand="0" w:firstRowFirstColumn="0" w:firstRowLastColumn="0" w:lastRowFirstColumn="0" w:lastRowLastColumn="0"/>
              <w:rPr>
                <w:sz w:val="22"/>
              </w:rPr>
            </w:pPr>
          </w:p>
        </w:tc>
      </w:tr>
    </w:tbl>
    <w:p w:rsidR="00D17FBD" w:rsidRDefault="00D17FBD" w:rsidP="00D351CE"/>
    <w:p w:rsidR="00481392" w:rsidRPr="00D94D20" w:rsidRDefault="00481392" w:rsidP="00D351CE">
      <w:bookmarkStart w:id="0" w:name="_GoBack"/>
      <w:bookmarkEnd w:id="0"/>
    </w:p>
    <w:sectPr w:rsidR="00481392" w:rsidRPr="00D94D20" w:rsidSect="008A0DC4">
      <w:headerReference w:type="default" r:id="rId7"/>
      <w:footerReference w:type="default" r:id="rId8"/>
      <w:pgSz w:w="12240" w:h="20160" w:code="5"/>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8E9" w:rsidRDefault="003F78E9" w:rsidP="00BE5299">
      <w:pPr>
        <w:spacing w:after="0" w:line="240" w:lineRule="auto"/>
      </w:pPr>
      <w:r>
        <w:separator/>
      </w:r>
    </w:p>
  </w:endnote>
  <w:endnote w:type="continuationSeparator" w:id="0">
    <w:p w:rsidR="003F78E9" w:rsidRDefault="003F78E9" w:rsidP="00BE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153832"/>
      <w:docPartObj>
        <w:docPartGallery w:val="Page Numbers (Bottom of Page)"/>
        <w:docPartUnique/>
      </w:docPartObj>
    </w:sdtPr>
    <w:sdtEndPr>
      <w:rPr>
        <w:sz w:val="18"/>
        <w:szCs w:val="18"/>
      </w:rPr>
    </w:sdtEndPr>
    <w:sdtContent>
      <w:sdt>
        <w:sdtPr>
          <w:rPr>
            <w:sz w:val="18"/>
            <w:szCs w:val="18"/>
          </w:rPr>
          <w:id w:val="1825929159"/>
          <w:docPartObj>
            <w:docPartGallery w:val="Page Numbers (Top of Page)"/>
            <w:docPartUnique/>
          </w:docPartObj>
        </w:sdtPr>
        <w:sdtEndPr/>
        <w:sdtContent>
          <w:p w:rsidR="004A0AC6" w:rsidRPr="00DE5DC5" w:rsidRDefault="004A0AC6" w:rsidP="00DE5DC5">
            <w:pPr>
              <w:pStyle w:val="Piedepgina"/>
              <w:jc w:val="center"/>
              <w:rPr>
                <w:b/>
                <w:bCs/>
                <w:sz w:val="18"/>
                <w:szCs w:val="18"/>
              </w:rPr>
            </w:pPr>
            <w:r w:rsidRPr="00DE5DC5">
              <w:rPr>
                <w:b/>
                <w:bCs/>
                <w:sz w:val="18"/>
                <w:szCs w:val="18"/>
              </w:rPr>
              <w:fldChar w:fldCharType="begin"/>
            </w:r>
            <w:r w:rsidRPr="00DE5DC5">
              <w:rPr>
                <w:b/>
                <w:bCs/>
                <w:sz w:val="18"/>
                <w:szCs w:val="18"/>
              </w:rPr>
              <w:instrText>PAGE</w:instrText>
            </w:r>
            <w:r w:rsidRPr="00DE5DC5">
              <w:rPr>
                <w:b/>
                <w:bCs/>
                <w:sz w:val="18"/>
                <w:szCs w:val="18"/>
              </w:rPr>
              <w:fldChar w:fldCharType="separate"/>
            </w:r>
            <w:r w:rsidR="003F78E9">
              <w:rPr>
                <w:b/>
                <w:bCs/>
                <w:noProof/>
                <w:sz w:val="18"/>
                <w:szCs w:val="18"/>
              </w:rPr>
              <w:t>1</w:t>
            </w:r>
            <w:r w:rsidRPr="00DE5DC5">
              <w:rPr>
                <w:b/>
                <w:bCs/>
                <w:sz w:val="18"/>
                <w:szCs w:val="18"/>
              </w:rPr>
              <w:fldChar w:fldCharType="end"/>
            </w:r>
            <w:r w:rsidRPr="00DE5DC5">
              <w:rPr>
                <w:sz w:val="18"/>
                <w:szCs w:val="18"/>
                <w:lang w:val="es-ES"/>
              </w:rPr>
              <w:t xml:space="preserve"> de </w:t>
            </w:r>
            <w:r w:rsidRPr="00DE5DC5">
              <w:rPr>
                <w:b/>
                <w:bCs/>
                <w:sz w:val="18"/>
                <w:szCs w:val="18"/>
              </w:rPr>
              <w:fldChar w:fldCharType="begin"/>
            </w:r>
            <w:r w:rsidRPr="00DE5DC5">
              <w:rPr>
                <w:b/>
                <w:bCs/>
                <w:sz w:val="18"/>
                <w:szCs w:val="18"/>
              </w:rPr>
              <w:instrText>NUMPAGES</w:instrText>
            </w:r>
            <w:r w:rsidRPr="00DE5DC5">
              <w:rPr>
                <w:b/>
                <w:bCs/>
                <w:sz w:val="18"/>
                <w:szCs w:val="18"/>
              </w:rPr>
              <w:fldChar w:fldCharType="separate"/>
            </w:r>
            <w:r w:rsidR="003F78E9">
              <w:rPr>
                <w:b/>
                <w:bCs/>
                <w:noProof/>
                <w:sz w:val="18"/>
                <w:szCs w:val="18"/>
              </w:rPr>
              <w:t>1</w:t>
            </w:r>
            <w:r w:rsidRPr="00DE5DC5">
              <w:rPr>
                <w:b/>
                <w:bCs/>
                <w:sz w:val="18"/>
                <w:szCs w:val="18"/>
              </w:rPr>
              <w:fldChar w:fldCharType="end"/>
            </w:r>
          </w:p>
          <w:p w:rsidR="004A0AC6" w:rsidRPr="00DE5DC5" w:rsidRDefault="004A0AC6" w:rsidP="00DE5DC5">
            <w:pPr>
              <w:pStyle w:val="Piedepgina"/>
              <w:tabs>
                <w:tab w:val="left" w:pos="555"/>
              </w:tabs>
              <w:jc w:val="left"/>
              <w:rPr>
                <w:sz w:val="18"/>
                <w:szCs w:val="18"/>
              </w:rPr>
            </w:pPr>
            <w:r w:rsidRPr="00DE5DC5">
              <w:rPr>
                <w:bCs/>
                <w:sz w:val="18"/>
                <w:szCs w:val="18"/>
              </w:rPr>
              <w:tab/>
            </w:r>
            <w:r w:rsidRPr="00DE5DC5">
              <w:rPr>
                <w:bCs/>
                <w:sz w:val="18"/>
                <w:szCs w:val="18"/>
              </w:rPr>
              <w:tab/>
            </w:r>
            <w:r w:rsidRPr="00DE5DC5">
              <w:rPr>
                <w:bCs/>
                <w:sz w:val="18"/>
                <w:szCs w:val="18"/>
              </w:rPr>
              <w:tab/>
            </w:r>
          </w:p>
          <w:tbl>
            <w:tblPr>
              <w:tblStyle w:val="Tablaconcuadrcula"/>
              <w:tblW w:w="0" w:type="auto"/>
              <w:tblLook w:val="04A0" w:firstRow="1" w:lastRow="0" w:firstColumn="1" w:lastColumn="0" w:noHBand="0" w:noVBand="1"/>
            </w:tblPr>
            <w:tblGrid>
              <w:gridCol w:w="3227"/>
              <w:gridCol w:w="2758"/>
              <w:gridCol w:w="2993"/>
            </w:tblGrid>
            <w:tr w:rsidR="004A0AC6" w:rsidRPr="00DE5DC5" w:rsidTr="00F50ED9">
              <w:tc>
                <w:tcPr>
                  <w:tcW w:w="3227" w:type="dxa"/>
                </w:tcPr>
                <w:p w:rsidR="004A0AC6" w:rsidRPr="00DE5DC5" w:rsidRDefault="004A0AC6" w:rsidP="00F50ED9">
                  <w:pPr>
                    <w:pStyle w:val="Piedepgina"/>
                    <w:tabs>
                      <w:tab w:val="left" w:pos="555"/>
                    </w:tabs>
                    <w:jc w:val="left"/>
                    <w:rPr>
                      <w:sz w:val="18"/>
                      <w:szCs w:val="18"/>
                    </w:rPr>
                  </w:pPr>
                  <w:r w:rsidRPr="00DE5DC5">
                    <w:rPr>
                      <w:sz w:val="18"/>
                      <w:szCs w:val="18"/>
                    </w:rPr>
                    <w:t>Elaborado por:</w:t>
                  </w:r>
                </w:p>
              </w:tc>
              <w:tc>
                <w:tcPr>
                  <w:tcW w:w="2758" w:type="dxa"/>
                </w:tcPr>
                <w:p w:rsidR="004A0AC6" w:rsidRPr="00DE5DC5" w:rsidRDefault="004A0AC6" w:rsidP="00F50ED9">
                  <w:pPr>
                    <w:pStyle w:val="Piedepgina"/>
                    <w:tabs>
                      <w:tab w:val="left" w:pos="555"/>
                    </w:tabs>
                    <w:jc w:val="left"/>
                    <w:rPr>
                      <w:sz w:val="18"/>
                      <w:szCs w:val="18"/>
                    </w:rPr>
                  </w:pPr>
                  <w:r w:rsidRPr="00DE5DC5">
                    <w:rPr>
                      <w:sz w:val="18"/>
                      <w:szCs w:val="18"/>
                    </w:rPr>
                    <w:t>Revisado por:</w:t>
                  </w:r>
                </w:p>
              </w:tc>
              <w:tc>
                <w:tcPr>
                  <w:tcW w:w="2993" w:type="dxa"/>
                </w:tcPr>
                <w:p w:rsidR="004A0AC6" w:rsidRPr="00DE5DC5" w:rsidRDefault="004A0AC6" w:rsidP="00F50ED9">
                  <w:pPr>
                    <w:pStyle w:val="Piedepgina"/>
                    <w:tabs>
                      <w:tab w:val="left" w:pos="555"/>
                    </w:tabs>
                    <w:jc w:val="left"/>
                    <w:rPr>
                      <w:sz w:val="18"/>
                      <w:szCs w:val="18"/>
                    </w:rPr>
                  </w:pPr>
                  <w:r w:rsidRPr="00DE5DC5">
                    <w:rPr>
                      <w:sz w:val="18"/>
                      <w:szCs w:val="18"/>
                    </w:rPr>
                    <w:t>Aprobado por:</w:t>
                  </w:r>
                </w:p>
              </w:tc>
            </w:tr>
            <w:tr w:rsidR="004A0AC6" w:rsidRPr="00DE5DC5" w:rsidTr="00F50ED9">
              <w:trPr>
                <w:trHeight w:val="528"/>
              </w:trPr>
              <w:tc>
                <w:tcPr>
                  <w:tcW w:w="3227" w:type="dxa"/>
                </w:tcPr>
                <w:p w:rsidR="004A0AC6" w:rsidRPr="00DE5DC5" w:rsidRDefault="004A0AC6" w:rsidP="00F50ED9">
                  <w:pPr>
                    <w:pStyle w:val="Piedepgina"/>
                    <w:tabs>
                      <w:tab w:val="left" w:pos="555"/>
                    </w:tabs>
                    <w:jc w:val="left"/>
                    <w:rPr>
                      <w:bCs/>
                      <w:sz w:val="18"/>
                      <w:szCs w:val="18"/>
                    </w:rPr>
                  </w:pPr>
                  <w:r w:rsidRPr="00DE5DC5">
                    <w:rPr>
                      <w:bCs/>
                      <w:sz w:val="18"/>
                      <w:szCs w:val="18"/>
                    </w:rPr>
                    <w:t>Ing. Charles Maldonado</w:t>
                  </w:r>
                </w:p>
                <w:p w:rsidR="004A0AC6" w:rsidRPr="00DE5DC5" w:rsidRDefault="004A0AC6" w:rsidP="00F50ED9">
                  <w:pPr>
                    <w:pStyle w:val="Piedepgina"/>
                    <w:tabs>
                      <w:tab w:val="left" w:pos="555"/>
                    </w:tabs>
                    <w:rPr>
                      <w:sz w:val="18"/>
                      <w:szCs w:val="18"/>
                    </w:rPr>
                  </w:pPr>
                  <w:r w:rsidRPr="00DE5DC5">
                    <w:rPr>
                      <w:rFonts w:cs="Arial"/>
                      <w:b/>
                      <w:i/>
                      <w:color w:val="222222"/>
                      <w:sz w:val="18"/>
                      <w:szCs w:val="18"/>
                      <w:shd w:val="clear" w:color="auto" w:fill="FFFFFF"/>
                    </w:rPr>
                    <w:t>Soporte PLSQL Oracle.</w:t>
                  </w:r>
                </w:p>
              </w:tc>
              <w:tc>
                <w:tcPr>
                  <w:tcW w:w="2758" w:type="dxa"/>
                </w:tcPr>
                <w:p w:rsidR="004A0AC6" w:rsidRDefault="004A0AC6" w:rsidP="00F50ED9">
                  <w:pPr>
                    <w:pStyle w:val="Piedepgina"/>
                    <w:tabs>
                      <w:tab w:val="left" w:pos="555"/>
                    </w:tabs>
                    <w:jc w:val="left"/>
                    <w:rPr>
                      <w:sz w:val="18"/>
                      <w:szCs w:val="18"/>
                    </w:rPr>
                  </w:pPr>
                  <w:r>
                    <w:rPr>
                      <w:sz w:val="18"/>
                      <w:szCs w:val="18"/>
                    </w:rPr>
                    <w:t>Alejandra Perez Weiss</w:t>
                  </w:r>
                </w:p>
                <w:p w:rsidR="004A0AC6" w:rsidRPr="00DE5DC5" w:rsidRDefault="004A0AC6" w:rsidP="00F50ED9">
                  <w:pPr>
                    <w:pStyle w:val="Piedepgina"/>
                    <w:tabs>
                      <w:tab w:val="left" w:pos="555"/>
                    </w:tabs>
                    <w:jc w:val="left"/>
                    <w:rPr>
                      <w:sz w:val="18"/>
                      <w:szCs w:val="18"/>
                    </w:rPr>
                  </w:pPr>
                  <w:r>
                    <w:rPr>
                      <w:rFonts w:cs="Arial"/>
                      <w:b/>
                      <w:i/>
                      <w:color w:val="222222"/>
                      <w:sz w:val="18"/>
                      <w:szCs w:val="18"/>
                      <w:shd w:val="clear" w:color="auto" w:fill="FFFFFF"/>
                    </w:rPr>
                    <w:t>Jefa POS Vital</w:t>
                  </w:r>
                  <w:r w:rsidRPr="00DE5DC5">
                    <w:rPr>
                      <w:rFonts w:cs="Arial"/>
                      <w:b/>
                      <w:i/>
                      <w:color w:val="222222"/>
                      <w:sz w:val="18"/>
                      <w:szCs w:val="18"/>
                      <w:shd w:val="clear" w:color="auto" w:fill="FFFFFF"/>
                    </w:rPr>
                    <w:t>.</w:t>
                  </w:r>
                </w:p>
              </w:tc>
              <w:tc>
                <w:tcPr>
                  <w:tcW w:w="2993" w:type="dxa"/>
                </w:tcPr>
                <w:p w:rsidR="004A0AC6" w:rsidRDefault="004A0AC6" w:rsidP="00261857">
                  <w:pPr>
                    <w:pStyle w:val="Piedepgina"/>
                    <w:tabs>
                      <w:tab w:val="left" w:pos="555"/>
                    </w:tabs>
                    <w:jc w:val="left"/>
                    <w:rPr>
                      <w:sz w:val="18"/>
                      <w:szCs w:val="18"/>
                    </w:rPr>
                  </w:pPr>
                  <w:r>
                    <w:rPr>
                      <w:sz w:val="18"/>
                      <w:szCs w:val="18"/>
                    </w:rPr>
                    <w:t>Alejandra Perez Weiss</w:t>
                  </w:r>
                </w:p>
                <w:p w:rsidR="004A0AC6" w:rsidRPr="00DE5DC5" w:rsidRDefault="004A0AC6" w:rsidP="00261857">
                  <w:pPr>
                    <w:pStyle w:val="Piedepgina"/>
                    <w:tabs>
                      <w:tab w:val="left" w:pos="555"/>
                    </w:tabs>
                    <w:jc w:val="left"/>
                    <w:rPr>
                      <w:sz w:val="18"/>
                      <w:szCs w:val="18"/>
                    </w:rPr>
                  </w:pPr>
                  <w:r>
                    <w:rPr>
                      <w:rFonts w:cs="Arial"/>
                      <w:b/>
                      <w:i/>
                      <w:color w:val="222222"/>
                      <w:sz w:val="18"/>
                      <w:szCs w:val="18"/>
                      <w:shd w:val="clear" w:color="auto" w:fill="FFFFFF"/>
                    </w:rPr>
                    <w:t>Jefa POS Vital</w:t>
                  </w:r>
                  <w:r w:rsidRPr="00DE5DC5">
                    <w:rPr>
                      <w:rFonts w:cs="Arial"/>
                      <w:b/>
                      <w:i/>
                      <w:color w:val="222222"/>
                      <w:sz w:val="18"/>
                      <w:szCs w:val="18"/>
                      <w:shd w:val="clear" w:color="auto" w:fill="FFFFFF"/>
                    </w:rPr>
                    <w:t>.</w:t>
                  </w:r>
                </w:p>
              </w:tc>
            </w:tr>
          </w:tbl>
          <w:p w:rsidR="004A0AC6" w:rsidRPr="00DE5DC5" w:rsidRDefault="003F78E9" w:rsidP="00DE5DC5">
            <w:pPr>
              <w:pStyle w:val="Piedepgina"/>
              <w:rPr>
                <w:sz w:val="18"/>
                <w:szCs w:val="18"/>
              </w:rPr>
            </w:pPr>
          </w:p>
        </w:sdtContent>
      </w:sdt>
    </w:sdtContent>
  </w:sdt>
  <w:p w:rsidR="004A0AC6" w:rsidRPr="00DE5DC5" w:rsidRDefault="004A0AC6" w:rsidP="00DE5DC5">
    <w:pPr>
      <w:pStyle w:val="Piedepgina"/>
      <w:jc w:val="right"/>
      <w:rPr>
        <w:rFonts w:cs="Arial"/>
        <w:i/>
        <w:i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C5">
      <w:rPr>
        <w:sz w:val="18"/>
        <w:szCs w:val="18"/>
      </w:rPr>
      <w:t>“En nada se acercan más los hombres a los dioses que al hacer el bien para sus semejantes…”</w:t>
    </w:r>
  </w:p>
  <w:p w:rsidR="004A0AC6" w:rsidRPr="00DE5DC5" w:rsidRDefault="004A0AC6" w:rsidP="00DE5DC5">
    <w:pPr>
      <w:pStyle w:val="Piedepgina"/>
      <w:jc w:val="righ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C5">
      <w:rPr>
        <w:rFonts w:cs="Arial"/>
        <w:i/>
        <w:i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Cicerón. </w:t>
    </w:r>
  </w:p>
  <w:p w:rsidR="004A0AC6" w:rsidRDefault="004A0A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8E9" w:rsidRDefault="003F78E9" w:rsidP="00BE5299">
      <w:pPr>
        <w:spacing w:after="0" w:line="240" w:lineRule="auto"/>
      </w:pPr>
      <w:r>
        <w:separator/>
      </w:r>
    </w:p>
  </w:footnote>
  <w:footnote w:type="continuationSeparator" w:id="0">
    <w:p w:rsidR="003F78E9" w:rsidRDefault="003F78E9" w:rsidP="00BE5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AC6" w:rsidRPr="00AC2862" w:rsidRDefault="004A0AC6" w:rsidP="002236FD">
    <w:pPr>
      <w:pStyle w:val="Encabezado"/>
      <w:tabs>
        <w:tab w:val="left" w:pos="632"/>
        <w:tab w:val="right" w:pos="9356"/>
        <w:tab w:val="right" w:pos="9538"/>
      </w:tabs>
      <w:ind w:right="-518"/>
      <w:jc w:val="right"/>
      <w:rPr>
        <w:b/>
        <w:sz w:val="14"/>
      </w:rPr>
    </w:pPr>
    <w:r>
      <w:rPr>
        <w:noProof/>
        <w:lang w:eastAsia="es-AR"/>
      </w:rPr>
      <w:drawing>
        <wp:anchor distT="0" distB="0" distL="114300" distR="114300" simplePos="0" relativeHeight="251660288" behindDoc="0" locked="0" layoutInCell="1" allowOverlap="1">
          <wp:simplePos x="0" y="0"/>
          <wp:positionH relativeFrom="margin">
            <wp:align>left</wp:align>
          </wp:positionH>
          <wp:positionV relativeFrom="paragraph">
            <wp:posOffset>-506730</wp:posOffset>
          </wp:positionV>
          <wp:extent cx="1743075" cy="1133475"/>
          <wp:effectExtent l="0" t="0" r="9525" b="9525"/>
          <wp:wrapNone/>
          <wp:docPr id="3" name="Imagen 3"/>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3075" cy="1133475"/>
                  </a:xfrm>
                  <a:prstGeom prst="rect">
                    <a:avLst/>
                  </a:prstGeom>
                  <a:noFill/>
                  <a:ln>
                    <a:noFill/>
                  </a:ln>
                </pic:spPr>
              </pic:pic>
            </a:graphicData>
          </a:graphic>
        </wp:anchor>
      </w:drawing>
    </w:r>
    <w:r>
      <w:rPr>
        <w:rFonts w:cs="Arial"/>
        <w:b/>
        <w:bCs/>
        <w:noProof/>
        <w:color w:val="000000"/>
        <w:sz w:val="36"/>
        <w:szCs w:val="32"/>
        <w:lang w:eastAsia="es-AR"/>
      </w:rPr>
      <mc:AlternateContent>
        <mc:Choice Requires="wps">
          <w:drawing>
            <wp:anchor distT="0" distB="0" distL="114300" distR="114300" simplePos="0" relativeHeight="251659264" behindDoc="1" locked="0" layoutInCell="1" allowOverlap="1" wp14:anchorId="0F5C1EC6" wp14:editId="5C15585C">
              <wp:simplePos x="0" y="0"/>
              <wp:positionH relativeFrom="column">
                <wp:posOffset>3415665</wp:posOffset>
              </wp:positionH>
              <wp:positionV relativeFrom="paragraph">
                <wp:posOffset>40005</wp:posOffset>
              </wp:positionV>
              <wp:extent cx="2143125" cy="0"/>
              <wp:effectExtent l="0" t="19050" r="9525" b="19050"/>
              <wp:wrapNone/>
              <wp:docPr id="59" name="59 Conector recto"/>
              <wp:cNvGraphicFramePr/>
              <a:graphic xmlns:a="http://schemas.openxmlformats.org/drawingml/2006/main">
                <a:graphicData uri="http://schemas.microsoft.com/office/word/2010/wordprocessingShape">
                  <wps:wsp>
                    <wps:cNvCnPr/>
                    <wps:spPr>
                      <a:xfrm>
                        <a:off x="0" y="0"/>
                        <a:ext cx="214312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56901D" id="59 Conector recto"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95pt,3.15pt" to="437.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" strokecolor="black [3213]" strokeweight="2.25pt"/>
          </w:pict>
        </mc:Fallback>
      </mc:AlternateContent>
    </w:r>
  </w:p>
  <w:p w:rsidR="004A0AC6" w:rsidRPr="00D45ADF" w:rsidRDefault="004A0AC6" w:rsidP="00412BBC">
    <w:pPr>
      <w:pStyle w:val="Encabezado"/>
      <w:tabs>
        <w:tab w:val="left" w:pos="632"/>
        <w:tab w:val="right" w:pos="9356"/>
        <w:tab w:val="right" w:pos="9538"/>
      </w:tabs>
      <w:ind w:right="-518"/>
      <w:jc w:val="center"/>
      <w:rPr>
        <w:b/>
      </w:rPr>
    </w:pPr>
    <w:r>
      <w:rPr>
        <w:b/>
      </w:rPr>
      <w:tab/>
    </w:r>
    <w:r>
      <w:rPr>
        <w:b/>
      </w:rPr>
      <w:tab/>
      <w:t xml:space="preserve">                                                                                         </w:t>
    </w:r>
    <w:r w:rsidRPr="00D45ADF">
      <w:rPr>
        <w:b/>
      </w:rPr>
      <w:t>Departamento</w:t>
    </w:r>
    <w:r>
      <w:rPr>
        <w:b/>
      </w:rPr>
      <w:t xml:space="preserve"> de</w:t>
    </w:r>
    <w:r w:rsidRPr="00D45ADF">
      <w:rPr>
        <w:b/>
      </w:rPr>
      <w:t xml:space="preserve"> </w:t>
    </w:r>
    <w:r>
      <w:rPr>
        <w:b/>
      </w:rPr>
      <w:t>Sistemas</w:t>
    </w:r>
  </w:p>
  <w:p w:rsidR="004A0AC6" w:rsidRPr="00D45ADF" w:rsidRDefault="004A0AC6" w:rsidP="00412BBC">
    <w:pPr>
      <w:pStyle w:val="Encabezado"/>
      <w:tabs>
        <w:tab w:val="right" w:pos="9356"/>
      </w:tabs>
      <w:ind w:right="-518"/>
      <w:jc w:val="center"/>
      <w:rPr>
        <w:b/>
      </w:rPr>
    </w:pPr>
    <w:r>
      <w:rPr>
        <w:b/>
      </w:rPr>
      <w:t xml:space="preserve">                </w:t>
    </w:r>
    <w:r>
      <w:rPr>
        <w:b/>
      </w:rPr>
      <w:tab/>
    </w:r>
    <w:r>
      <w:rPr>
        <w:b/>
      </w:rPr>
      <w:tab/>
      <w:t>Fecha de Creació</w:t>
    </w:r>
    <w:r w:rsidRPr="00893F74">
      <w:rPr>
        <w:b/>
      </w:rPr>
      <w:t xml:space="preserve">n: </w:t>
    </w:r>
    <w:r>
      <w:rPr>
        <w:b/>
      </w:rPr>
      <w:t>10</w:t>
    </w:r>
    <w:r w:rsidRPr="00893F74">
      <w:rPr>
        <w:b/>
      </w:rPr>
      <w:t>.</w:t>
    </w:r>
    <w:r>
      <w:rPr>
        <w:b/>
      </w:rPr>
      <w:t>03</w:t>
    </w:r>
    <w:r w:rsidRPr="00893F74">
      <w:rPr>
        <w:b/>
      </w:rPr>
      <w:t>.20</w:t>
    </w:r>
    <w:r>
      <w:rPr>
        <w:b/>
      </w:rPr>
      <w:t>21</w:t>
    </w:r>
    <w:r w:rsidRPr="00893F74">
      <w:rPr>
        <w:b/>
      </w:rPr>
      <w:t xml:space="preserve">  </w:t>
    </w:r>
  </w:p>
  <w:p w:rsidR="004A0AC6" w:rsidRDefault="004A0A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07614"/>
    <w:multiLevelType w:val="hybridMultilevel"/>
    <w:tmpl w:val="826A92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0E315C5"/>
    <w:multiLevelType w:val="hybridMultilevel"/>
    <w:tmpl w:val="B0149E7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9"/>
    <w:rsid w:val="00032A65"/>
    <w:rsid w:val="00034640"/>
    <w:rsid w:val="00035022"/>
    <w:rsid w:val="000377E0"/>
    <w:rsid w:val="00066553"/>
    <w:rsid w:val="000817C9"/>
    <w:rsid w:val="00094C08"/>
    <w:rsid w:val="00095303"/>
    <w:rsid w:val="00095370"/>
    <w:rsid w:val="000C522A"/>
    <w:rsid w:val="000C6302"/>
    <w:rsid w:val="00106EB3"/>
    <w:rsid w:val="00112026"/>
    <w:rsid w:val="001200BC"/>
    <w:rsid w:val="001351BF"/>
    <w:rsid w:val="001374A3"/>
    <w:rsid w:val="00140ED1"/>
    <w:rsid w:val="00157AA0"/>
    <w:rsid w:val="001666A0"/>
    <w:rsid w:val="00182EA9"/>
    <w:rsid w:val="00190666"/>
    <w:rsid w:val="00191A5B"/>
    <w:rsid w:val="00195666"/>
    <w:rsid w:val="001C379B"/>
    <w:rsid w:val="001D25D4"/>
    <w:rsid w:val="001E43EA"/>
    <w:rsid w:val="001E5DFE"/>
    <w:rsid w:val="00202397"/>
    <w:rsid w:val="00205ECA"/>
    <w:rsid w:val="00207388"/>
    <w:rsid w:val="002208AC"/>
    <w:rsid w:val="002236FD"/>
    <w:rsid w:val="00224256"/>
    <w:rsid w:val="00250E78"/>
    <w:rsid w:val="00253655"/>
    <w:rsid w:val="00254EEB"/>
    <w:rsid w:val="00261857"/>
    <w:rsid w:val="00263283"/>
    <w:rsid w:val="0027021F"/>
    <w:rsid w:val="00283C9D"/>
    <w:rsid w:val="002849BB"/>
    <w:rsid w:val="00286F32"/>
    <w:rsid w:val="002F4E07"/>
    <w:rsid w:val="002F77B5"/>
    <w:rsid w:val="00356F01"/>
    <w:rsid w:val="0036259E"/>
    <w:rsid w:val="00364227"/>
    <w:rsid w:val="003816B1"/>
    <w:rsid w:val="00382FAE"/>
    <w:rsid w:val="003905C8"/>
    <w:rsid w:val="00394282"/>
    <w:rsid w:val="003946A7"/>
    <w:rsid w:val="00397799"/>
    <w:rsid w:val="003A5D79"/>
    <w:rsid w:val="003B6780"/>
    <w:rsid w:val="003C3ACA"/>
    <w:rsid w:val="003C4FF2"/>
    <w:rsid w:val="003D1887"/>
    <w:rsid w:val="003F0BFC"/>
    <w:rsid w:val="003F78E9"/>
    <w:rsid w:val="004014FD"/>
    <w:rsid w:val="00411A3D"/>
    <w:rsid w:val="00411EF7"/>
    <w:rsid w:val="00412BBC"/>
    <w:rsid w:val="00432C63"/>
    <w:rsid w:val="0044654F"/>
    <w:rsid w:val="00481392"/>
    <w:rsid w:val="00483AEF"/>
    <w:rsid w:val="004904E2"/>
    <w:rsid w:val="00493CB8"/>
    <w:rsid w:val="004A0AC6"/>
    <w:rsid w:val="004A29B1"/>
    <w:rsid w:val="004A4B56"/>
    <w:rsid w:val="004F5C0C"/>
    <w:rsid w:val="004F67F8"/>
    <w:rsid w:val="00505D4E"/>
    <w:rsid w:val="00520067"/>
    <w:rsid w:val="00523DA6"/>
    <w:rsid w:val="00524071"/>
    <w:rsid w:val="00545E11"/>
    <w:rsid w:val="00557176"/>
    <w:rsid w:val="00567D55"/>
    <w:rsid w:val="005915B6"/>
    <w:rsid w:val="005B08EE"/>
    <w:rsid w:val="005B6E59"/>
    <w:rsid w:val="005E0F73"/>
    <w:rsid w:val="005F4714"/>
    <w:rsid w:val="005F53F3"/>
    <w:rsid w:val="00617988"/>
    <w:rsid w:val="00636C03"/>
    <w:rsid w:val="0063769A"/>
    <w:rsid w:val="0065306D"/>
    <w:rsid w:val="00653E8D"/>
    <w:rsid w:val="0068459D"/>
    <w:rsid w:val="0068787A"/>
    <w:rsid w:val="00692247"/>
    <w:rsid w:val="006C56F8"/>
    <w:rsid w:val="006D1E05"/>
    <w:rsid w:val="006D5DD4"/>
    <w:rsid w:val="006D6F5C"/>
    <w:rsid w:val="006F214A"/>
    <w:rsid w:val="006F4DDA"/>
    <w:rsid w:val="00702AB9"/>
    <w:rsid w:val="007131CE"/>
    <w:rsid w:val="00715E50"/>
    <w:rsid w:val="0071722A"/>
    <w:rsid w:val="00717C18"/>
    <w:rsid w:val="00732C18"/>
    <w:rsid w:val="0074180E"/>
    <w:rsid w:val="0074371F"/>
    <w:rsid w:val="00744E08"/>
    <w:rsid w:val="007568C4"/>
    <w:rsid w:val="007602F8"/>
    <w:rsid w:val="00781B66"/>
    <w:rsid w:val="00782D9F"/>
    <w:rsid w:val="0079191D"/>
    <w:rsid w:val="007950C2"/>
    <w:rsid w:val="007B38E2"/>
    <w:rsid w:val="007C580F"/>
    <w:rsid w:val="007F0F6A"/>
    <w:rsid w:val="008126E8"/>
    <w:rsid w:val="0081496A"/>
    <w:rsid w:val="0081497A"/>
    <w:rsid w:val="0083400C"/>
    <w:rsid w:val="0083440D"/>
    <w:rsid w:val="0085651F"/>
    <w:rsid w:val="0086202B"/>
    <w:rsid w:val="008639EA"/>
    <w:rsid w:val="008651DB"/>
    <w:rsid w:val="00872C96"/>
    <w:rsid w:val="00875060"/>
    <w:rsid w:val="008759A9"/>
    <w:rsid w:val="00880057"/>
    <w:rsid w:val="00883C88"/>
    <w:rsid w:val="008A0DC4"/>
    <w:rsid w:val="008A2A9E"/>
    <w:rsid w:val="008B49D9"/>
    <w:rsid w:val="008E72A5"/>
    <w:rsid w:val="008F08FE"/>
    <w:rsid w:val="008F278B"/>
    <w:rsid w:val="008F3AC8"/>
    <w:rsid w:val="009039DA"/>
    <w:rsid w:val="009111E9"/>
    <w:rsid w:val="00926467"/>
    <w:rsid w:val="00931B13"/>
    <w:rsid w:val="00934AB0"/>
    <w:rsid w:val="0093746F"/>
    <w:rsid w:val="00940B9C"/>
    <w:rsid w:val="00947ABC"/>
    <w:rsid w:val="00961CF0"/>
    <w:rsid w:val="009664E4"/>
    <w:rsid w:val="00994937"/>
    <w:rsid w:val="009973CB"/>
    <w:rsid w:val="009A12B0"/>
    <w:rsid w:val="009A3717"/>
    <w:rsid w:val="009B3AEC"/>
    <w:rsid w:val="009C75D8"/>
    <w:rsid w:val="009D33FC"/>
    <w:rsid w:val="009E78EC"/>
    <w:rsid w:val="009F5541"/>
    <w:rsid w:val="00A03204"/>
    <w:rsid w:val="00A06342"/>
    <w:rsid w:val="00A0782A"/>
    <w:rsid w:val="00A13303"/>
    <w:rsid w:val="00A13B6C"/>
    <w:rsid w:val="00A26045"/>
    <w:rsid w:val="00A33F56"/>
    <w:rsid w:val="00A51F88"/>
    <w:rsid w:val="00A55A11"/>
    <w:rsid w:val="00A6294D"/>
    <w:rsid w:val="00A727BA"/>
    <w:rsid w:val="00A76036"/>
    <w:rsid w:val="00A86606"/>
    <w:rsid w:val="00AA2DDD"/>
    <w:rsid w:val="00AD2D4B"/>
    <w:rsid w:val="00AF17DB"/>
    <w:rsid w:val="00AF2B9A"/>
    <w:rsid w:val="00AF3631"/>
    <w:rsid w:val="00B15168"/>
    <w:rsid w:val="00B274C0"/>
    <w:rsid w:val="00B31082"/>
    <w:rsid w:val="00B6345E"/>
    <w:rsid w:val="00B658A3"/>
    <w:rsid w:val="00B74427"/>
    <w:rsid w:val="00B75B04"/>
    <w:rsid w:val="00B86E70"/>
    <w:rsid w:val="00BA7009"/>
    <w:rsid w:val="00BB0AC1"/>
    <w:rsid w:val="00BD7D8F"/>
    <w:rsid w:val="00BE1D7D"/>
    <w:rsid w:val="00BE5299"/>
    <w:rsid w:val="00BE66EE"/>
    <w:rsid w:val="00C00E06"/>
    <w:rsid w:val="00C307CD"/>
    <w:rsid w:val="00C4079F"/>
    <w:rsid w:val="00C50B58"/>
    <w:rsid w:val="00C5119F"/>
    <w:rsid w:val="00C7271D"/>
    <w:rsid w:val="00C95F7F"/>
    <w:rsid w:val="00CB4A60"/>
    <w:rsid w:val="00CB7094"/>
    <w:rsid w:val="00CC1119"/>
    <w:rsid w:val="00CC6528"/>
    <w:rsid w:val="00CD4AFF"/>
    <w:rsid w:val="00CE5947"/>
    <w:rsid w:val="00D063EE"/>
    <w:rsid w:val="00D118A8"/>
    <w:rsid w:val="00D124E2"/>
    <w:rsid w:val="00D17FBD"/>
    <w:rsid w:val="00D24DBB"/>
    <w:rsid w:val="00D33817"/>
    <w:rsid w:val="00D351CE"/>
    <w:rsid w:val="00D3552E"/>
    <w:rsid w:val="00D46AFC"/>
    <w:rsid w:val="00D71209"/>
    <w:rsid w:val="00D7261C"/>
    <w:rsid w:val="00D74050"/>
    <w:rsid w:val="00D94D20"/>
    <w:rsid w:val="00D95237"/>
    <w:rsid w:val="00DB15E2"/>
    <w:rsid w:val="00DC17A4"/>
    <w:rsid w:val="00DE5DC5"/>
    <w:rsid w:val="00E02F92"/>
    <w:rsid w:val="00E07F03"/>
    <w:rsid w:val="00E134F5"/>
    <w:rsid w:val="00E20538"/>
    <w:rsid w:val="00E25DAE"/>
    <w:rsid w:val="00E33FFF"/>
    <w:rsid w:val="00E50D09"/>
    <w:rsid w:val="00E54409"/>
    <w:rsid w:val="00E576AC"/>
    <w:rsid w:val="00E57EA1"/>
    <w:rsid w:val="00E616A1"/>
    <w:rsid w:val="00E659FB"/>
    <w:rsid w:val="00E73CAC"/>
    <w:rsid w:val="00E963E2"/>
    <w:rsid w:val="00EA13D8"/>
    <w:rsid w:val="00EA1F59"/>
    <w:rsid w:val="00EA3F3B"/>
    <w:rsid w:val="00EA41A6"/>
    <w:rsid w:val="00EB767D"/>
    <w:rsid w:val="00EE19C7"/>
    <w:rsid w:val="00F01F57"/>
    <w:rsid w:val="00F03FE4"/>
    <w:rsid w:val="00F21CA7"/>
    <w:rsid w:val="00F42176"/>
    <w:rsid w:val="00F50ED9"/>
    <w:rsid w:val="00F702A1"/>
    <w:rsid w:val="00F87C79"/>
    <w:rsid w:val="00F93A88"/>
    <w:rsid w:val="00FA3F25"/>
    <w:rsid w:val="00FA6857"/>
    <w:rsid w:val="00FB1D1B"/>
    <w:rsid w:val="00FC438F"/>
    <w:rsid w:val="00FD160D"/>
    <w:rsid w:val="00FD7D5F"/>
    <w:rsid w:val="00FE4AB6"/>
    <w:rsid w:val="00FE7DEC"/>
    <w:rsid w:val="00FF0F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D48C15-070C-4596-9812-66DEE4D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0D"/>
    <w:pPr>
      <w:jc w:val="both"/>
    </w:pPr>
    <w:rPr>
      <w:rFonts w:ascii="Arial" w:hAnsi="Arial"/>
      <w:sz w:val="20"/>
    </w:rPr>
  </w:style>
  <w:style w:type="paragraph" w:styleId="Ttulo1">
    <w:name w:val="heading 1"/>
    <w:basedOn w:val="Normal"/>
    <w:next w:val="Normal"/>
    <w:link w:val="Ttulo1Car"/>
    <w:uiPriority w:val="9"/>
    <w:qFormat/>
    <w:rsid w:val="0083440D"/>
    <w:pPr>
      <w:keepNext/>
      <w:keepLines/>
      <w:spacing w:after="0"/>
      <w:jc w:val="center"/>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44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440D"/>
    <w:pPr>
      <w:keepNext/>
      <w:keepLines/>
      <w:spacing w:before="200" w:after="0"/>
      <w:ind w:left="708"/>
      <w:outlineLvl w:val="2"/>
    </w:pPr>
    <w:rPr>
      <w:rFonts w:asciiTheme="majorHAnsi" w:eastAsiaTheme="majorEastAsia" w:hAnsiTheme="majorHAnsi" w:cstheme="majorBidi"/>
      <w:b/>
      <w:b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52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5299"/>
  </w:style>
  <w:style w:type="paragraph" w:styleId="Piedepgina">
    <w:name w:val="footer"/>
    <w:basedOn w:val="Normal"/>
    <w:link w:val="PiedepginaCar"/>
    <w:uiPriority w:val="99"/>
    <w:unhideWhenUsed/>
    <w:rsid w:val="00BE52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299"/>
  </w:style>
  <w:style w:type="character" w:customStyle="1" w:styleId="Ttulo1Car">
    <w:name w:val="Título 1 Car"/>
    <w:basedOn w:val="Fuentedeprrafopredeter"/>
    <w:link w:val="Ttulo1"/>
    <w:uiPriority w:val="9"/>
    <w:rsid w:val="0083440D"/>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83440D"/>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6"/>
      <w:szCs w:val="52"/>
    </w:rPr>
  </w:style>
  <w:style w:type="character" w:customStyle="1" w:styleId="PuestoCar">
    <w:name w:val="Puesto Car"/>
    <w:basedOn w:val="Fuentedeprrafopredeter"/>
    <w:link w:val="Puesto"/>
    <w:uiPriority w:val="10"/>
    <w:rsid w:val="0083440D"/>
    <w:rPr>
      <w:rFonts w:asciiTheme="majorHAnsi" w:eastAsiaTheme="majorEastAsia" w:hAnsiTheme="majorHAnsi" w:cstheme="majorBidi"/>
      <w:color w:val="17365D" w:themeColor="text2" w:themeShade="BF"/>
      <w:spacing w:val="5"/>
      <w:kern w:val="28"/>
      <w:sz w:val="46"/>
      <w:szCs w:val="52"/>
    </w:rPr>
  </w:style>
  <w:style w:type="paragraph" w:styleId="Textodeglobo">
    <w:name w:val="Balloon Text"/>
    <w:basedOn w:val="Normal"/>
    <w:link w:val="TextodegloboCar"/>
    <w:uiPriority w:val="99"/>
    <w:semiHidden/>
    <w:unhideWhenUsed/>
    <w:rsid w:val="00DE5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DC5"/>
    <w:rPr>
      <w:rFonts w:ascii="Tahoma" w:hAnsi="Tahoma" w:cs="Tahoma"/>
      <w:sz w:val="16"/>
      <w:szCs w:val="16"/>
    </w:rPr>
  </w:style>
  <w:style w:type="table" w:styleId="Tablaconcuadrcula">
    <w:name w:val="Table Grid"/>
    <w:basedOn w:val="Tablanormal"/>
    <w:uiPriority w:val="39"/>
    <w:rsid w:val="00DE5DC5"/>
    <w:pPr>
      <w:spacing w:after="0" w:line="240" w:lineRule="auto"/>
      <w:jc w:val="both"/>
    </w:pPr>
    <w:rPr>
      <w:rFonts w:eastAsiaTheme="minorEastAsia"/>
      <w:sz w:val="20"/>
      <w:szCs w:val="20"/>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3440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3440D"/>
    <w:rPr>
      <w:rFonts w:asciiTheme="majorHAnsi" w:eastAsiaTheme="majorEastAsia" w:hAnsiTheme="majorHAnsi" w:cstheme="majorBidi"/>
      <w:b/>
      <w:bCs/>
      <w:color w:val="4F81BD" w:themeColor="accent1"/>
      <w:sz w:val="24"/>
    </w:rPr>
  </w:style>
  <w:style w:type="paragraph" w:styleId="Prrafodelista">
    <w:name w:val="List Paragraph"/>
    <w:basedOn w:val="Normal"/>
    <w:uiPriority w:val="34"/>
    <w:qFormat/>
    <w:rsid w:val="0083440D"/>
    <w:pPr>
      <w:ind w:left="720"/>
      <w:contextualSpacing/>
    </w:pPr>
  </w:style>
  <w:style w:type="table" w:styleId="Listavistosa-nfasis1">
    <w:name w:val="Colorful List Accent 1"/>
    <w:basedOn w:val="Tablanormal"/>
    <w:uiPriority w:val="72"/>
    <w:rsid w:val="00AF17DB"/>
    <w:pPr>
      <w:spacing w:after="0" w:line="240" w:lineRule="auto"/>
      <w:jc w:val="both"/>
    </w:pPr>
    <w:rPr>
      <w:rFonts w:eastAsiaTheme="minorEastAsia"/>
      <w:color w:val="000000" w:themeColor="text1"/>
      <w:sz w:val="20"/>
      <w:szCs w:val="20"/>
      <w:lang w:val="es-VE"/>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6">
    <w:name w:val="Colorful List Accent 6"/>
    <w:basedOn w:val="Tablanormal"/>
    <w:uiPriority w:val="72"/>
    <w:rsid w:val="00AF17D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media1-nfasis1">
    <w:name w:val="Medium List 1 Accent 1"/>
    <w:basedOn w:val="Tablanormal"/>
    <w:uiPriority w:val="65"/>
    <w:rsid w:val="00AF17DB"/>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clara-nfasis1">
    <w:name w:val="Light List Accent 1"/>
    <w:basedOn w:val="Tablanormal"/>
    <w:uiPriority w:val="61"/>
    <w:rsid w:val="00C727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delista7concolores-nfasis5">
    <w:name w:val="List Table 7 Colorful Accent 5"/>
    <w:basedOn w:val="Tablanormal"/>
    <w:uiPriority w:val="52"/>
    <w:rsid w:val="00D94D20"/>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D94D2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3-nfasis5">
    <w:name w:val="List Table 3 Accent 5"/>
    <w:basedOn w:val="Tablanormal"/>
    <w:uiPriority w:val="48"/>
    <w:rsid w:val="00D94D20"/>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cuadrcula5oscura-nfasis5">
    <w:name w:val="Grid Table 5 Dark Accent 5"/>
    <w:basedOn w:val="Tablanormal"/>
    <w:uiPriority w:val="50"/>
    <w:rsid w:val="00D94D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4-nfasis1">
    <w:name w:val="Grid Table 4 Accent 1"/>
    <w:basedOn w:val="Tablanormal"/>
    <w:uiPriority w:val="49"/>
    <w:rsid w:val="00D94D2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AD2D4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AD2D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457945">
      <w:bodyDiv w:val="1"/>
      <w:marLeft w:val="0"/>
      <w:marRight w:val="0"/>
      <w:marTop w:val="0"/>
      <w:marBottom w:val="0"/>
      <w:divBdr>
        <w:top w:val="none" w:sz="0" w:space="0" w:color="auto"/>
        <w:left w:val="none" w:sz="0" w:space="0" w:color="auto"/>
        <w:bottom w:val="none" w:sz="0" w:space="0" w:color="auto"/>
        <w:right w:val="none" w:sz="0" w:space="0" w:color="auto"/>
      </w:divBdr>
    </w:div>
    <w:div w:id="840387758">
      <w:bodyDiv w:val="1"/>
      <w:marLeft w:val="0"/>
      <w:marRight w:val="0"/>
      <w:marTop w:val="0"/>
      <w:marBottom w:val="0"/>
      <w:divBdr>
        <w:top w:val="none" w:sz="0" w:space="0" w:color="auto"/>
        <w:left w:val="none" w:sz="0" w:space="0" w:color="auto"/>
        <w:bottom w:val="none" w:sz="0" w:space="0" w:color="auto"/>
        <w:right w:val="none" w:sz="0" w:space="0" w:color="auto"/>
      </w:divBdr>
    </w:div>
    <w:div w:id="1740863061">
      <w:bodyDiv w:val="1"/>
      <w:marLeft w:val="0"/>
      <w:marRight w:val="0"/>
      <w:marTop w:val="0"/>
      <w:marBottom w:val="0"/>
      <w:divBdr>
        <w:top w:val="none" w:sz="0" w:space="0" w:color="auto"/>
        <w:left w:val="none" w:sz="0" w:space="0" w:color="auto"/>
        <w:bottom w:val="none" w:sz="0" w:space="0" w:color="auto"/>
        <w:right w:val="none" w:sz="0" w:space="0" w:color="auto"/>
      </w:divBdr>
    </w:div>
    <w:div w:id="19583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13</Pages>
  <Words>3610</Words>
  <Characters>19857</Characters>
  <Application>Microsoft Office Word</Application>
  <DocSecurity>0</DocSecurity>
  <Lines>165</Lines>
  <Paragraphs>46</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Metodología Propuesta para el Desarrollo.</vt:lpstr>
      <vt:lpstr>    Programación extrema (XP).</vt:lpstr>
      <vt:lpstr>        Valores:</vt:lpstr>
      <vt:lpstr>Modelo ER Sistema Propuesto.</vt:lpstr>
      <vt:lpstr>Casos de Uso Propuestos.</vt:lpstr>
    </vt:vector>
  </TitlesOfParts>
  <Company/>
  <LinksUpToDate>false</LinksUpToDate>
  <CharactersWithSpaces>23421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Maldonado</dc:creator>
  <cp:lastModifiedBy>Charles Maldonado</cp:lastModifiedBy>
  <cp:revision>9</cp:revision>
  <cp:lastPrinted>2021-03-11T11:34:00Z</cp:lastPrinted>
  <dcterms:created xsi:type="dcterms:W3CDTF">2021-04-27T20:21:00Z</dcterms:created>
  <dcterms:modified xsi:type="dcterms:W3CDTF">2021-04-30T12:43:00Z</dcterms:modified>
</cp:coreProperties>
</file>