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0D" w:rsidRDefault="00DA570D" w:rsidP="00DA570D">
      <w:bookmarkStart w:id="0" w:name="_Hlk93064780"/>
      <w:bookmarkEnd w:id="0"/>
    </w:p>
    <w:p w:rsidR="00DA570D" w:rsidRDefault="00DD5004" w:rsidP="00DA570D">
      <w:pPr>
        <w:pStyle w:val="Caratula-Ttulo1"/>
      </w:pPr>
      <w:r>
        <w:t>Documentación Servicios Vtex</w:t>
      </w:r>
    </w:p>
    <w:p w:rsidR="00DA570D" w:rsidRPr="0042306F" w:rsidRDefault="00DD5004" w:rsidP="00DA570D">
      <w:pPr>
        <w:pStyle w:val="Caratula-Titulo2"/>
      </w:pPr>
      <w:r>
        <w:t>Vital</w:t>
      </w:r>
    </w:p>
    <w:p w:rsidR="00A63BC8" w:rsidRDefault="00DD5004" w:rsidP="000A61F1">
      <w:pPr>
        <w:pStyle w:val="Caratula-Ttulo3"/>
        <w:tabs>
          <w:tab w:val="left" w:pos="6915"/>
        </w:tabs>
      </w:pPr>
      <w:r>
        <w:t xml:space="preserve">Documentación Técnica </w:t>
      </w:r>
    </w:p>
    <w:p w:rsidR="00F07436" w:rsidRPr="004C3017" w:rsidRDefault="00F07436" w:rsidP="00F07436">
      <w:pPr>
        <w:pStyle w:val="Caratula-Version"/>
      </w:pPr>
      <w:r>
        <w:t>VERSIÓN</w:t>
      </w:r>
      <w:r w:rsidR="00A96378">
        <w:t xml:space="preserve"> </w:t>
      </w:r>
      <w:r w:rsidR="00F92DAA">
        <w:t>3</w:t>
      </w:r>
      <w:r w:rsidR="00705F50">
        <w:t>.0</w:t>
      </w:r>
    </w:p>
    <w:p w:rsidR="00A63BC8" w:rsidRDefault="00A63BC8">
      <w:bookmarkStart w:id="1" w:name="_Toc12418074"/>
      <w:bookmarkStart w:id="2" w:name="_Toc37348782"/>
      <w:bookmarkStart w:id="3" w:name="_Toc89707581"/>
      <w:bookmarkStart w:id="4" w:name="_Toc12358010"/>
    </w:p>
    <w:p w:rsidR="00A63BC8" w:rsidRDefault="00A63BC8"/>
    <w:p w:rsidR="00C547E4" w:rsidRDefault="00C547E4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C547E4" w:rsidRDefault="00C547E4" w:rsidP="00F07436"/>
    <w:p w:rsidR="00C547E4" w:rsidRDefault="00C547E4" w:rsidP="00F07436"/>
    <w:p w:rsidR="00C547E4" w:rsidRDefault="00C547E4" w:rsidP="00F07436"/>
    <w:p w:rsidR="00C547E4" w:rsidRDefault="00C547E4" w:rsidP="00F07436">
      <w:pPr>
        <w:rPr>
          <w:lang w:val="es-MX"/>
        </w:rPr>
      </w:pPr>
    </w:p>
    <w:p w:rsidR="00F07436" w:rsidRDefault="00F07436" w:rsidP="00F07436"/>
    <w:p w:rsidR="00F63499" w:rsidRDefault="00F63499" w:rsidP="00F07436"/>
    <w:p w:rsidR="00F07436" w:rsidRDefault="00F07436" w:rsidP="00F07436"/>
    <w:p w:rsidR="00C547E4" w:rsidRDefault="00C547E4" w:rsidP="00F07436"/>
    <w:p w:rsidR="000A61F1" w:rsidRDefault="000A61F1" w:rsidP="00F07436"/>
    <w:p w:rsidR="00D61ED7" w:rsidRDefault="00D61ED7" w:rsidP="00F07436"/>
    <w:p w:rsidR="00C547E4" w:rsidRDefault="00C547E4" w:rsidP="00F07436"/>
    <w:p w:rsidR="00D61ED7" w:rsidRDefault="00D61ED7" w:rsidP="00D61ED7">
      <w:pPr>
        <w:rPr>
          <w:b/>
          <w:lang w:val="es-MX"/>
        </w:rPr>
      </w:pPr>
      <w:r>
        <w:rPr>
          <w:b/>
          <w:lang w:val="es-MX"/>
        </w:rPr>
        <w:t>Referente del Cliente:</w:t>
      </w:r>
      <w:r>
        <w:rPr>
          <w:b/>
          <w:lang w:val="es-MX"/>
        </w:rPr>
        <w:tab/>
      </w:r>
      <w:r w:rsidR="00DD5004">
        <w:rPr>
          <w:b/>
          <w:lang w:val="es-MX"/>
        </w:rPr>
        <w:t>Alejandra Perez Weiss</w:t>
      </w:r>
      <w:r w:rsidR="006E5621">
        <w:rPr>
          <w:b/>
          <w:lang w:val="es-MX"/>
        </w:rPr>
        <w:t xml:space="preserve">  </w:t>
      </w:r>
      <w:r w:rsidR="006E5621">
        <w:rPr>
          <w:b/>
          <w:lang w:val="es-MX"/>
        </w:rPr>
        <w:tab/>
      </w:r>
    </w:p>
    <w:p w:rsidR="00F07436" w:rsidRDefault="00C547E4" w:rsidP="00F07436">
      <w:pPr>
        <w:tabs>
          <w:tab w:val="left" w:pos="2856"/>
        </w:tabs>
        <w:rPr>
          <w:lang w:val="es-MX"/>
        </w:rPr>
      </w:pPr>
      <w:r w:rsidRPr="00C547E4">
        <w:rPr>
          <w:b/>
          <w:lang w:val="es-MX"/>
        </w:rPr>
        <w:t>Fecha última modificación</w:t>
      </w:r>
      <w:r w:rsidR="00F07436">
        <w:rPr>
          <w:lang w:val="es-MX"/>
        </w:rPr>
        <w:tab/>
      </w:r>
      <w:r w:rsidR="00EF2B2E">
        <w:rPr>
          <w:lang w:val="es-MX"/>
        </w:rPr>
        <w:t>15</w:t>
      </w:r>
      <w:r w:rsidR="002D4DD6">
        <w:rPr>
          <w:lang w:val="es-MX"/>
        </w:rPr>
        <w:t>/0</w:t>
      </w:r>
      <w:r w:rsidR="00EF2B2E">
        <w:rPr>
          <w:lang w:val="es-MX"/>
        </w:rPr>
        <w:t>2</w:t>
      </w:r>
      <w:r w:rsidR="002D4DD6">
        <w:rPr>
          <w:lang w:val="es-MX"/>
        </w:rPr>
        <w:t>/20</w:t>
      </w:r>
      <w:r w:rsidR="00DD5004">
        <w:rPr>
          <w:lang w:val="es-MX"/>
        </w:rPr>
        <w:t>22</w:t>
      </w:r>
    </w:p>
    <w:p w:rsidR="00F07436" w:rsidRDefault="008630CE" w:rsidP="00F07436">
      <w:pPr>
        <w:rPr>
          <w:lang w:val="es-MX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411605" cy="0"/>
                <wp:effectExtent l="14605" t="12700" r="12065" b="1587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0F92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111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jvFQ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" strokecolor="#036" strokeweight="1.5pt"/>
            </w:pict>
          </mc:Fallback>
        </mc:AlternateContent>
      </w:r>
    </w:p>
    <w:p w:rsidR="00D61ED7" w:rsidRDefault="00705F50" w:rsidP="00D61ED7">
      <w:pPr>
        <w:rPr>
          <w:lang w:val="es-MX"/>
        </w:rPr>
      </w:pPr>
      <w:bookmarkStart w:id="5" w:name="_Toc175653191"/>
      <w:bookmarkEnd w:id="1"/>
      <w:bookmarkEnd w:id="2"/>
      <w:bookmarkEnd w:id="3"/>
      <w:r>
        <w:rPr>
          <w:lang w:val="es-MX"/>
        </w:rPr>
        <w:t>Autor/es:</w:t>
      </w:r>
      <w:r>
        <w:rPr>
          <w:lang w:val="es-MX"/>
        </w:rPr>
        <w:tab/>
      </w:r>
      <w:r w:rsidR="00DD5004">
        <w:rPr>
          <w:lang w:val="es-MX"/>
        </w:rPr>
        <w:t>Jorge Rojas, Lucas Albarez</w:t>
      </w:r>
    </w:p>
    <w:p w:rsidR="00D61ED7" w:rsidRDefault="00D61ED7" w:rsidP="00D61ED7">
      <w:pPr>
        <w:rPr>
          <w:lang w:val="es-MX"/>
        </w:rPr>
      </w:pPr>
      <w:r>
        <w:rPr>
          <w:lang w:val="es-MX"/>
        </w:rPr>
        <w:t>Revisor/es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D61ED7" w:rsidRDefault="00705F50" w:rsidP="00D61ED7">
      <w:pPr>
        <w:rPr>
          <w:lang w:val="es-MX"/>
        </w:rPr>
      </w:pPr>
      <w:r>
        <w:rPr>
          <w:lang w:val="es-MX"/>
        </w:rPr>
        <w:t>Aprobador/es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A63BC8" w:rsidRDefault="00A63BC8">
      <w:pPr>
        <w:pStyle w:val="Ttulo1"/>
      </w:pPr>
      <w:bookmarkStart w:id="6" w:name="_Toc92446861"/>
      <w:r>
        <w:t>Historial de Modificaciones</w:t>
      </w:r>
      <w:bookmarkEnd w:id="5"/>
      <w:bookmarkEnd w:id="6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8"/>
        <w:gridCol w:w="2506"/>
        <w:gridCol w:w="6095"/>
      </w:tblGrid>
      <w:tr w:rsidR="00F07436" w:rsidRPr="00C40272" w:rsidTr="00EC51E2">
        <w:trPr>
          <w:trHeight w:val="228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Ver</w:t>
            </w:r>
            <w:r>
              <w:t>sión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Autor/es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Descripción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1.0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DD5004" w:rsidP="00EC51E2">
            <w:pPr>
              <w:pStyle w:val="Tabla-General-Izq"/>
            </w:pPr>
            <w:r>
              <w:t>Jorge Rojas, 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Generación del documento.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2.0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Generación de</w:t>
            </w:r>
            <w:r w:rsidR="00500AE1">
              <w:t xml:space="preserve"> diagrama de</w:t>
            </w:r>
            <w:r>
              <w:t xml:space="preserve"> secuencia.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3.0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Modificación de diagrama ‘DireccionPos’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</w:tr>
    </w:tbl>
    <w:p w:rsidR="00F07436" w:rsidRPr="00F07436" w:rsidRDefault="00F07436" w:rsidP="00F07436">
      <w:pPr>
        <w:rPr>
          <w:lang w:val="es-ES"/>
        </w:rPr>
      </w:pPr>
    </w:p>
    <w:p w:rsidR="00A63BC8" w:rsidRDefault="00A63BC8">
      <w:pPr>
        <w:pStyle w:val="Ttulo1"/>
      </w:pPr>
      <w:bookmarkStart w:id="7" w:name="_Toc92446862"/>
      <w:r>
        <w:t>Tabla de Contenidos</w:t>
      </w:r>
      <w:bookmarkEnd w:id="7"/>
    </w:p>
    <w:bookmarkStart w:id="8" w:name="_Toc12358011"/>
    <w:bookmarkStart w:id="9" w:name="_Toc37348784"/>
    <w:bookmarkStart w:id="10" w:name="_Toc89707582"/>
    <w:bookmarkStart w:id="11" w:name="_Toc12358027"/>
    <w:bookmarkStart w:id="12" w:name="_Toc37350689"/>
    <w:bookmarkStart w:id="13" w:name="_Toc88447966"/>
    <w:bookmarkStart w:id="14" w:name="_Toc107305521"/>
    <w:bookmarkEnd w:id="4"/>
    <w:p w:rsidR="002E692C" w:rsidRDefault="00FB16DF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92446861" w:history="1">
        <w:r w:rsidR="002E692C" w:rsidRPr="00F52E9C">
          <w:rPr>
            <w:rStyle w:val="Hipervnculo"/>
            <w:noProof/>
          </w:rPr>
          <w:t>Historial de Modificaciones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_Toc92446861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3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1610C7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2" w:history="1">
        <w:r w:rsidR="002E692C" w:rsidRPr="00F52E9C">
          <w:rPr>
            <w:rStyle w:val="Hipervnculo"/>
            <w:noProof/>
          </w:rPr>
          <w:t>Tabla de Contenidos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_Toc92446862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4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1610C7" w:rsidP="00877415">
      <w:pPr>
        <w:pStyle w:val="TDC1"/>
        <w:ind w:left="9639" w:hanging="9639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3" w:history="1">
        <w:r w:rsidR="002E692C" w:rsidRPr="00F52E9C">
          <w:rPr>
            <w:rStyle w:val="Hipervnculo"/>
            <w:noProof/>
          </w:rPr>
          <w:t>Introducción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_Toc92446863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5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1610C7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4" w:history="1">
        <w:r w:rsidR="002E692C" w:rsidRPr="00F52E9C">
          <w:rPr>
            <w:rStyle w:val="Hipervnculo"/>
            <w:noProof/>
          </w:rPr>
          <w:t>Propósito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_Toc92446864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6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5" w:history="1">
        <w:r w:rsidR="002E692C" w:rsidRPr="00F52E9C">
          <w:rPr>
            <w:rStyle w:val="Hipervnculo"/>
          </w:rPr>
          <w:t>Destinatarios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6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6" w:history="1">
        <w:r w:rsidR="002E692C" w:rsidRPr="00F52E9C">
          <w:rPr>
            <w:rStyle w:val="Hipervnculo"/>
            <w:noProof/>
          </w:rPr>
          <w:t>Documentación de servicios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_Toc92446866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7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7" w:history="1">
        <w:r w:rsidR="002E692C" w:rsidRPr="00F52E9C">
          <w:rPr>
            <w:rStyle w:val="Hipervnculo"/>
          </w:rPr>
          <w:t>Servicio de actualización de Productos y SKU POS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_Toc92446867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7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8" w:history="1">
        <w:r w:rsidR="002E692C" w:rsidRPr="00F52E9C">
          <w:rPr>
            <w:rStyle w:val="Hipervnculo"/>
          </w:rPr>
          <w:t>Servicio de actualización de Stock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_Toc92446868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10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9" w:history="1">
        <w:r w:rsidR="002E692C" w:rsidRPr="00F52E9C">
          <w:rPr>
            <w:rStyle w:val="Hipervnculo"/>
          </w:rPr>
          <w:t>Servicio de actualización de Precios por Sucursal y Canal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_Toc92446869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12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0" w:history="1">
        <w:r w:rsidR="002E692C" w:rsidRPr="00F52E9C">
          <w:rPr>
            <w:rStyle w:val="Hipervnculo"/>
          </w:rPr>
          <w:t>Servicio de actualización de promociones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_Toc92446870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14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1" w:history="1">
        <w:r w:rsidR="002E692C" w:rsidRPr="00F52E9C">
          <w:rPr>
            <w:rStyle w:val="Hipervnculo"/>
          </w:rPr>
          <w:t>Servicio de monitoreo de Pedidos de clientes B2B hechos en VTEX para notificar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_Toc92446871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16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2" w:history="1">
        <w:r w:rsidR="002E692C" w:rsidRPr="00F52E9C">
          <w:rPr>
            <w:rStyle w:val="Hipervnculo"/>
          </w:rPr>
          <w:t>Servicio de recepción de Pedidos de clientes B2B de VTEX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_Toc92446872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17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3" w:history="1">
        <w:r w:rsidR="002E692C" w:rsidRPr="00F52E9C">
          <w:rPr>
            <w:rStyle w:val="Hipervnculo"/>
          </w:rPr>
          <w:t>Servicio de actualización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_Toc92446873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19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4" w:history="1">
        <w:r w:rsidR="002E692C" w:rsidRPr="00F52E9C">
          <w:rPr>
            <w:rStyle w:val="Hipervnculo"/>
          </w:rPr>
          <w:t>Servicio de actualización de Direcciones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_Toc92446874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21</w:t>
        </w:r>
        <w:r w:rsidR="002E692C">
          <w:rPr>
            <w:webHidden/>
          </w:rPr>
          <w:fldChar w:fldCharType="end"/>
        </w:r>
      </w:hyperlink>
    </w:p>
    <w:p w:rsidR="002E692C" w:rsidRDefault="001610C7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5" w:history="1">
        <w:r w:rsidR="002E692C" w:rsidRPr="00F52E9C">
          <w:rPr>
            <w:rStyle w:val="Hipervnculo"/>
          </w:rPr>
          <w:t>Servicio Alta CSV de ofertas a Master DATA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23</w:t>
        </w:r>
        <w:r w:rsidR="002E692C">
          <w:rPr>
            <w:webHidden/>
          </w:rPr>
          <w:fldChar w:fldCharType="end"/>
        </w:r>
      </w:hyperlink>
    </w:p>
    <w:p w:rsidR="00A63BC8" w:rsidRDefault="00FB16DF" w:rsidP="0013686A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r>
        <w:rPr>
          <w:color w:val="auto"/>
          <w:kern w:val="0"/>
          <w:sz w:val="20"/>
          <w:szCs w:val="24"/>
          <w:lang w:val="es-AR"/>
        </w:rPr>
        <w:fldChar w:fldCharType="end"/>
      </w:r>
      <w:bookmarkStart w:id="15" w:name="_Toc92446863"/>
      <w:r w:rsidR="00A63BC8">
        <w:t>Introducción</w:t>
      </w:r>
      <w:bookmarkEnd w:id="15"/>
    </w:p>
    <w:p w:rsidR="00A63BC8" w:rsidRDefault="00A63BC8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16" w:name="_Toc154296977"/>
      <w:bookmarkStart w:id="17" w:name="_Toc92446864"/>
      <w:r>
        <w:t>Propósito</w:t>
      </w:r>
      <w:bookmarkEnd w:id="16"/>
      <w:bookmarkEnd w:id="17"/>
    </w:p>
    <w:p w:rsidR="00856B97" w:rsidRDefault="00856B97">
      <w:pPr>
        <w:rPr>
          <w:lang w:val="es-ES"/>
        </w:rPr>
      </w:pPr>
      <w:r>
        <w:rPr>
          <w:lang w:val="es-ES"/>
        </w:rPr>
        <w:t xml:space="preserve">El </w:t>
      </w:r>
      <w:r w:rsidR="00027688">
        <w:rPr>
          <w:lang w:val="es-ES"/>
        </w:rPr>
        <w:t xml:space="preserve">presente </w:t>
      </w:r>
      <w:r>
        <w:rPr>
          <w:lang w:val="es-ES"/>
        </w:rPr>
        <w:t>documento de tiene como propósito:</w:t>
      </w:r>
    </w:p>
    <w:p w:rsidR="00856B97" w:rsidRDefault="00856B97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 xml:space="preserve">Proporcionar </w:t>
      </w:r>
      <w:r w:rsidR="00DD5004">
        <w:rPr>
          <w:lang w:val="es-ES"/>
        </w:rPr>
        <w:t>de manera clara información sobre cada clase y método de la solución de servicios.</w:t>
      </w:r>
    </w:p>
    <w:p w:rsidR="00856B97" w:rsidRPr="009B1DE3" w:rsidRDefault="00DD5004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>Relacionar cada método con la capa se servicio Oracle</w:t>
      </w:r>
      <w:r w:rsidR="00856B97" w:rsidRPr="009B1DE3">
        <w:rPr>
          <w:lang w:val="es-ES"/>
        </w:rPr>
        <w:t>.</w:t>
      </w:r>
    </w:p>
    <w:p w:rsidR="00856B97" w:rsidRDefault="00DD5004" w:rsidP="00856B97">
      <w:pPr>
        <w:pStyle w:val="Vieta"/>
        <w:rPr>
          <w:lang w:val="es-ES"/>
        </w:rPr>
      </w:pPr>
      <w:r>
        <w:rPr>
          <w:lang w:val="es-ES"/>
        </w:rPr>
        <w:t>Especificar que package y procedure se ejecuta en cada invocación de los servicios de Oracle</w:t>
      </w:r>
      <w:r w:rsidR="00856B97">
        <w:rPr>
          <w:lang w:val="es-ES"/>
        </w:rPr>
        <w:t>.</w:t>
      </w:r>
    </w:p>
    <w:p w:rsidR="00A63BC8" w:rsidRDefault="00A63BC8">
      <w:pPr>
        <w:pStyle w:val="Ttulo2"/>
      </w:pPr>
      <w:bookmarkStart w:id="18" w:name="_Toc92446865"/>
      <w:bookmarkStart w:id="19" w:name="_Toc154296979"/>
      <w:r>
        <w:t>Destinatarios</w:t>
      </w:r>
      <w:bookmarkEnd w:id="18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8"/>
        <w:gridCol w:w="5021"/>
      </w:tblGrid>
      <w:tr w:rsidR="0080562C" w:rsidRPr="00C45EAF" w:rsidTr="0084358C">
        <w:trPr>
          <w:tblHeader/>
        </w:trPr>
        <w:tc>
          <w:tcPr>
            <w:tcW w:w="4618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Destinatario</w:t>
            </w:r>
          </w:p>
        </w:tc>
        <w:tc>
          <w:tcPr>
            <w:tcW w:w="5021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Empresa / Sector / Rol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Alejandra Perez Weiss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Charles Maldonado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Nicolás Arroyo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Pablo Nuccitelli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bookmarkEnd w:id="19"/>
    </w:tbl>
    <w:p w:rsidR="008630CE" w:rsidRDefault="008630CE" w:rsidP="008630CE"/>
    <w:p w:rsidR="008630CE" w:rsidRDefault="008630CE" w:rsidP="008630CE"/>
    <w:p w:rsidR="008630CE" w:rsidRDefault="008630CE" w:rsidP="008630CE"/>
    <w:p w:rsidR="00A63BC8" w:rsidRDefault="00DD5004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20" w:name="_Toc92446866"/>
      <w:r>
        <w:t>Documentación de servicios</w:t>
      </w:r>
      <w:bookmarkEnd w:id="20"/>
    </w:p>
    <w:p w:rsidR="00A63BC8" w:rsidRDefault="00DD5004" w:rsidP="00770E17">
      <w:pPr>
        <w:pStyle w:val="Ttulo2"/>
      </w:pPr>
      <w:bookmarkStart w:id="21" w:name="_Toc92446867"/>
      <w:r>
        <w:t>Servicio de actualización de Productos y SKU POS VTEX</w:t>
      </w:r>
      <w:bookmarkEnd w:id="21"/>
    </w:p>
    <w:p w:rsidR="00DD5004" w:rsidRDefault="00DD5004" w:rsidP="00DD5004">
      <w:r>
        <w:t>Este servicio Windows es responsable de mantener actualizados los datos de los productos y SKU de VTEX con respecto a los artículos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 a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ProcesarProductos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 paquete  PKG_GETDATOS_VTEX.GetProduct la información de los productos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 a la API por el GET de refid de productos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obtiene datos modificar a través del  API PUT del producto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producto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 un arreglo de string la información de alta o actualización de productos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del 1-8 el refid equivalente al cdarticulo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el caracter 9 el estado puede ser: 1 procesado sin error, 2 procesado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los siguientes 20 caracteres) la secuencia del productoid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el resto de caracteres hasta 4000 para el mensaje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productos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PKG_GETDATOS_VTEX.SETProduct, enviando como parámetro el arreglo construido.</w:t>
            </w:r>
          </w:p>
          <w:p w:rsidR="00A13BCA" w:rsidRPr="00AE170C" w:rsidRDefault="00A13BCA" w:rsidP="0079517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todos los productos que se deben actualizar o insertar.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GetProduct(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productos  de POS que se intentaron subir a la proforma VTEX. Con el procedimiento: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SetProduct (p_refId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  <w:tr w:rsidR="00A13BCA" w:rsidRPr="00AE170C" w:rsidTr="0079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SKU a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ProcesarSKU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 paquete  PKG_GETDATOS_VTEX.GetSKU la información de los SKU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 a la API por el GET de SKUID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obtiene datos modificar a través del  API PUT del SKU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SKU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SKU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del 1-8 char del SKUid equivalente al cdarticulo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el caracter 9 el estado puede ser: 1 procesado sin error, 2 procesado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los siguientes 20 caracteres) la secuencia del productoid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el resto de caracteres hasta 4000 para el mensaje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SKU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PKG_GETDATOS_VTEX.SetSku, enviando como parámetro el arreglo construido.</w:t>
            </w:r>
          </w:p>
        </w:tc>
        <w:tc>
          <w:tcPr>
            <w:tcW w:w="120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todos los SKU que se deben actualizar o insertar.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GetSKU(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SKU  de POS que se intentaron subir a la proforma VTEX. Con el procedimiento: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SetSKU (</w:t>
            </w: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</w:tc>
      </w:tr>
    </w:tbl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A13BCA" w:rsidRDefault="00A13BCA" w:rsidP="00A13BCA">
      <w:pPr>
        <w:pStyle w:val="Caratula-Version"/>
      </w:pPr>
      <w:r>
        <w:t>Especificación Técnica</w:t>
      </w:r>
    </w:p>
    <w:tbl>
      <w:tblPr>
        <w:tblStyle w:val="Tabladecuadrcula4-nfasis5"/>
        <w:tblW w:w="12895" w:type="dxa"/>
        <w:tblLook w:val="04A0" w:firstRow="1" w:lastRow="0" w:firstColumn="1" w:lastColumn="0" w:noHBand="0" w:noVBand="1"/>
      </w:tblPr>
      <w:tblGrid>
        <w:gridCol w:w="2547"/>
        <w:gridCol w:w="4394"/>
        <w:gridCol w:w="354"/>
        <w:gridCol w:w="5600"/>
      </w:tblGrid>
      <w:tr w:rsidR="00DD5004" w:rsidRPr="008630CE" w:rsidTr="0003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sz w:val="20"/>
                <w:szCs w:val="20"/>
              </w:rPr>
            </w:pPr>
            <w:r w:rsidRPr="008630CE">
              <w:rPr>
                <w:rFonts w:cs="Arial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DD5004" w:rsidRPr="008630CE" w:rsidRDefault="00DD5004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630CE">
              <w:rPr>
                <w:rFonts w:cs="Arial"/>
                <w:sz w:val="20"/>
                <w:szCs w:val="20"/>
              </w:rPr>
              <w:t>Service Oracle</w:t>
            </w:r>
          </w:p>
        </w:tc>
        <w:tc>
          <w:tcPr>
            <w:tcW w:w="5954" w:type="dxa"/>
            <w:gridSpan w:val="2"/>
          </w:tcPr>
          <w:p w:rsidR="00DD5004" w:rsidRPr="008630CE" w:rsidRDefault="00032EEA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DD5004" w:rsidRPr="008630CE">
              <w:rPr>
                <w:rFonts w:cs="Arial"/>
                <w:sz w:val="20"/>
                <w:szCs w:val="20"/>
              </w:rPr>
              <w:t>PKG_SP</w:t>
            </w:r>
          </w:p>
        </w:tc>
      </w:tr>
      <w:tr w:rsidR="0013686A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A13BCA" w:rsidRDefault="00DD5004" w:rsidP="00A13BCA">
            <w:pPr>
              <w:spacing w:before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BuildSyncProductsThr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GetProducts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List&lt;VtexProduct&gt;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PKG_GETDATOS_VTEX.GetProducts</w:t>
            </w:r>
          </w:p>
        </w:tc>
      </w:tr>
      <w:tr w:rsidR="00DD5004" w:rsidRPr="008630CE" w:rsidTr="00A13BCA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GetSku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List&lt;VtexNewSku&gt;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PKG_GETDATOS_VTEX.GetSku</w:t>
            </w:r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DD5004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DoMergeProductThr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SetProducts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p_refind IN arr_refId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p_Ok OUT number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p_error OUT varchar2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SpRet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PKG_GETDATOS_VTEX.SetProducts</w:t>
            </w:r>
          </w:p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8630CE" w:rsidRPr="008630CE" w:rsidTr="00A1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CreateSku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UpdateSku</w:t>
            </w: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SetSku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p_refind IN arr_refId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p_Ok OUT number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p_error OUT varchar2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SpRet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PKG_GETDATOS_VTEX.SetSku</w:t>
            </w:r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:rsidR="004456EB" w:rsidRDefault="004456EB" w:rsidP="004456EB">
      <w:pPr>
        <w:pStyle w:val="Caratula-Version"/>
      </w:pPr>
    </w:p>
    <w:p w:rsidR="004456EB" w:rsidRDefault="004456EB" w:rsidP="004456EB">
      <w:pPr>
        <w:pStyle w:val="Caratula-Version"/>
      </w:pPr>
      <w:r>
        <w:t>Diagrama de flujo</w:t>
      </w:r>
    </w:p>
    <w:p w:rsidR="004456EB" w:rsidRPr="00581060" w:rsidRDefault="004456EB" w:rsidP="004456EB">
      <w:r>
        <w:t xml:space="preserve">Para abrir el diagrama debe darle doble click al archivo </w:t>
      </w:r>
      <w:r w:rsidRPr="00DA53BE">
        <w:t>DiagramaFlujoActProductYSku</w:t>
      </w:r>
      <w:r>
        <w:t xml:space="preserve">.html o </w:t>
      </w:r>
      <w:r w:rsidRPr="00DA53BE">
        <w:t>DoMergeProductThr</w:t>
      </w:r>
      <w:r>
        <w:t xml:space="preserve"> (método que se utiliza en el primer archivo mencionado).</w:t>
      </w:r>
    </w:p>
    <w:p w:rsidR="004456EB" w:rsidRDefault="004456EB" w:rsidP="004456E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8" o:title=""/>
          </v:shape>
          <o:OLEObject Type="Embed" ProgID="Package" ShapeID="_x0000_i1025" DrawAspect="Icon" ObjectID="_1707397446" r:id="rId9"/>
        </w:object>
      </w:r>
      <w:r>
        <w:object w:dxaOrig="1534" w:dyaOrig="997">
          <v:shape id="_x0000_i1026" type="#_x0000_t75" style="width:79.5pt;height:50.25pt" o:ole="">
            <v:imagedata r:id="rId10" o:title=""/>
          </v:shape>
          <o:OLEObject Type="Embed" ProgID="Package" ShapeID="_x0000_i1026" DrawAspect="Icon" ObjectID="_1707397447" r:id="rId11"/>
        </w:object>
      </w:r>
    </w:p>
    <w:p w:rsidR="00DD5004" w:rsidRDefault="00DD5004" w:rsidP="00DD5004"/>
    <w:p w:rsidR="008630CE" w:rsidRDefault="008630CE" w:rsidP="00DD5004"/>
    <w:p w:rsidR="008630CE" w:rsidRDefault="008630CE" w:rsidP="00770E17">
      <w:pPr>
        <w:pStyle w:val="Ttulo2"/>
      </w:pPr>
      <w:bookmarkStart w:id="22" w:name="_Toc92446868"/>
      <w:r w:rsidRPr="008630CE">
        <w:t>Servicio de actualización de Stock por sucursal</w:t>
      </w:r>
      <w:bookmarkEnd w:id="22"/>
    </w:p>
    <w:p w:rsidR="008630CE" w:rsidRDefault="008630CE" w:rsidP="008630CE">
      <w:r>
        <w:t>Este servicio Windows es responsable de mantener actualizados los datos del STOCK de VTEX por sucursal o franquicia con respecto a los artículos o SKU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STOCK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STOCK.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ProcesarSTOCK</w:t>
            </w:r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 la información de las sucursales o franquicias que serán actualizadas, el paquete devuelve un cursor con los datos necesarios para establecer la conexión con la franquicia VTEX. 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PKG_GETDATOS_VTEX.GetSTOCK, el paquete devuelve por sucursal un cursor con los SKUID y la cantidad de stock que se debe actualizar.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PUT del STOCK SKU  la información.</w:t>
            </w:r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PKG_LOG_GENERAL.WRITE, para indicar la actualización de STOCK finalizo con o sin errores 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(enviromentid) key y token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STOCK p</w:t>
            </w:r>
            <w:r>
              <w:rPr>
                <w:rFonts w:cs="Arial"/>
                <w:color w:val="1F497D"/>
                <w:sz w:val="18"/>
                <w:szCs w:val="18"/>
              </w:rPr>
              <w:t>ara actualizar en VTEX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GetStock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p_cdSucursal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Inserta en </w:t>
            </w:r>
            <w:r>
              <w:rPr>
                <w:rFonts w:cs="Arial"/>
                <w:color w:val="1F497D"/>
                <w:sz w:val="18"/>
                <w:szCs w:val="18"/>
              </w:rPr>
              <w:t>el log si finaliza con errores: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write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pi_codigo     tbllog_general.id_log_general%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pi_mensaje    tbllog_general.mensaje%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A13BCA" w:rsidRDefault="00A13BCA" w:rsidP="008630CE"/>
    <w:p w:rsidR="00A13BCA" w:rsidRDefault="00A13BCA" w:rsidP="00A13BCA">
      <w:pPr>
        <w:pStyle w:val="Caratula-Version"/>
      </w:pPr>
      <w:r>
        <w:t>Especificación Técnica</w:t>
      </w:r>
    </w:p>
    <w:tbl>
      <w:tblPr>
        <w:tblStyle w:val="Tabladecuadrcula4-nfasis1"/>
        <w:tblW w:w="12753" w:type="dxa"/>
        <w:tblLook w:val="04A0" w:firstRow="1" w:lastRow="0" w:firstColumn="1" w:lastColumn="0" w:noHBand="0" w:noVBand="1"/>
      </w:tblPr>
      <w:tblGrid>
        <w:gridCol w:w="2263"/>
        <w:gridCol w:w="4883"/>
        <w:gridCol w:w="5607"/>
      </w:tblGrid>
      <w:tr w:rsidR="008630CE" w:rsidTr="00A1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630CE" w:rsidRPr="008105E8" w:rsidRDefault="008630CE" w:rsidP="00A13BCA">
            <w:pPr>
              <w:spacing w:after="0"/>
              <w:jc w:val="left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4883" w:type="dxa"/>
          </w:tcPr>
          <w:p w:rsidR="008630CE" w:rsidRPr="008105E8" w:rsidRDefault="008630CE" w:rsidP="00A13BCA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Service Oracle</w:t>
            </w:r>
          </w:p>
        </w:tc>
        <w:tc>
          <w:tcPr>
            <w:tcW w:w="5607" w:type="dxa"/>
          </w:tcPr>
          <w:p w:rsidR="008630CE" w:rsidRPr="008105E8" w:rsidRDefault="008630CE" w:rsidP="00A13BC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8630CE" w:rsidRPr="008630CE" w:rsidRDefault="008630CE" w:rsidP="00A13BCA">
            <w:pPr>
              <w:spacing w:after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BranchsStocksSync</w:t>
            </w:r>
          </w:p>
          <w:p w:rsidR="008630CE" w:rsidRPr="00A13BCA" w:rsidRDefault="008630CE" w:rsidP="00A13BCA">
            <w:pPr>
              <w:spacing w:after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8630CE" w:rsidRPr="0013686A" w:rsidRDefault="008630CE" w:rsidP="00A13BCA">
            <w:pPr>
              <w:spacing w:after="0"/>
              <w:rPr>
                <w:rFonts w:cs="Arial"/>
                <w:sz w:val="18"/>
                <w:szCs w:val="18"/>
                <w:lang w:eastAsia="en-US"/>
              </w:rPr>
            </w:pPr>
            <w:r w:rsidRPr="0013686A">
              <w:rPr>
                <w:rFonts w:cs="Arial"/>
                <w:sz w:val="18"/>
                <w:szCs w:val="18"/>
                <w:lang w:eastAsia="en-US"/>
              </w:rPr>
              <w:t>BuildSyncBranchsThr</w:t>
            </w:r>
          </w:p>
          <w:p w:rsidR="008630CE" w:rsidRPr="008630CE" w:rsidRDefault="008630CE" w:rsidP="00A13BCA">
            <w:pPr>
              <w:spacing w:after="0"/>
              <w:ind w:left="708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p_main in integer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p_idcanal in integer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 Out</w:t>
            </w:r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List&lt;GetTokens&gt; (lista de sucursales)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13686A">
              <w:rPr>
                <w:rFonts w:cs="Arial"/>
                <w:b/>
                <w:sz w:val="16"/>
                <w:szCs w:val="16"/>
              </w:rPr>
              <w:t>PKG_GETDATOS_VTEX.GetSucursales</w:t>
            </w: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8630CE" w:rsidTr="00A13BCA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GetStock</w:t>
            </w:r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p_cdSucursal</w:t>
            </w:r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 sucursales.cdsucursal%type,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p_id_canal</w:t>
            </w:r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 vtexstock.id_canal%type,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 OUT</w:t>
            </w:r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List&lt;VtexStock&gt;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13686A">
              <w:rPr>
                <w:rFonts w:cs="Arial"/>
                <w:b/>
                <w:sz w:val="16"/>
                <w:szCs w:val="16"/>
              </w:rPr>
              <w:t>PKG_GETDATOS_VTEX.GetStock</w:t>
            </w:r>
          </w:p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2533D6" w:rsidRDefault="002533D6" w:rsidP="002533D6">
      <w:pPr>
        <w:pStyle w:val="Caratula-Version"/>
      </w:pPr>
      <w:r>
        <w:t>Diagrama de flujo</w:t>
      </w:r>
    </w:p>
    <w:p w:rsidR="002533D6" w:rsidRPr="00581060" w:rsidRDefault="002533D6" w:rsidP="002533D6">
      <w:r>
        <w:t xml:space="preserve">Para abrir el diagrama debe darle doble click al archivo </w:t>
      </w:r>
      <w:r w:rsidRPr="002533D6">
        <w:t>DiagramaFlujoActualizaciónStockSucursal</w:t>
      </w:r>
      <w:r>
        <w:t>.html</w:t>
      </w:r>
      <w:r w:rsidR="00877415">
        <w:t xml:space="preserve"> o DoMergeStockThr (método que se utiliza en el primer archivo mencionado).</w:t>
      </w:r>
    </w:p>
    <w:p w:rsidR="0013686A" w:rsidRDefault="00DA53BE" w:rsidP="008630CE">
      <w:r>
        <w:object w:dxaOrig="1534" w:dyaOrig="997">
          <v:shape id="_x0000_i1027" type="#_x0000_t75" style="width:79.5pt;height:50.25pt" o:ole="">
            <v:imagedata r:id="rId12" o:title=""/>
          </v:shape>
          <o:OLEObject Type="Embed" ProgID="Package" ShapeID="_x0000_i1027" DrawAspect="Icon" ObjectID="_1707397448" r:id="rId13"/>
        </w:object>
      </w:r>
      <w:r w:rsidR="008E0E0E">
        <w:object w:dxaOrig="1534" w:dyaOrig="997">
          <v:shape id="_x0000_i1028" type="#_x0000_t75" style="width:79.5pt;height:50.25pt" o:ole="">
            <v:imagedata r:id="rId14" o:title=""/>
          </v:shape>
          <o:OLEObject Type="Embed" ProgID="Package" ShapeID="_x0000_i1028" DrawAspect="Icon" ObjectID="_1707397449" r:id="rId15"/>
        </w:object>
      </w:r>
    </w:p>
    <w:p w:rsidR="0013686A" w:rsidRDefault="0013686A" w:rsidP="008630CE"/>
    <w:p w:rsidR="0013686A" w:rsidRDefault="0013686A" w:rsidP="008630CE"/>
    <w:p w:rsidR="00403F9B" w:rsidRDefault="00403F9B" w:rsidP="00770E17">
      <w:pPr>
        <w:pStyle w:val="Ttulo2"/>
      </w:pPr>
      <w:bookmarkStart w:id="23" w:name="_Toc92446869"/>
      <w:r w:rsidRPr="00403F9B">
        <w:t>Servicio de actualización de Precios por Sucursal y Canal</w:t>
      </w:r>
      <w:bookmarkEnd w:id="23"/>
    </w:p>
    <w:p w:rsidR="00403F9B" w:rsidRDefault="00403F9B" w:rsidP="00403F9B">
      <w:r>
        <w:t>Este servicio Windows es responsable de mantener actualizados los datos de precios de VTEX por sucursal o franquicia y por canal o política comercial, con respecto a los artículos o SKU que maneja el sistema POS VITAL.</w:t>
      </w:r>
    </w:p>
    <w:p w:rsidR="00EB35EF" w:rsidRDefault="00EB35EF" w:rsidP="00EB35E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EB35EF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EB35EF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PRECIOS  VTEX desde POS VITAL</w:t>
            </w:r>
          </w:p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PRECIOS.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PRECIOS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PKG_GETDATOS_VTEX.GetsucursalesCanal la información de las sucursales o franquicias que serán actualizadas, el paquete devuelve un cursor con los datos necesarios para establecer la conexión con la franquicia VTEX y el canal que corresponda. </w:t>
            </w:r>
          </w:p>
          <w:p w:rsidR="00EB35EF" w:rsidRPr="00EB35EF" w:rsidRDefault="00EB35EF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PKG_GETDATOS_VTEX.GetPrecio, el paquete devuelve un cursor con los SKUID y los distintos precios que se actualizarán por canal.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POST de precios  SKUs la información de precios por franquicia y política comercial o canal.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En caso de error en API POST SKUID CANAL, con el precio recibido del cursor, llama a la API PUT SKUID por sucursal creando el precio base del producto, posteriormente modifica el precio del canal con el paso anterior.</w:t>
            </w:r>
          </w:p>
          <w:p w:rsidR="00EB35EF" w:rsidRPr="00AE170C" w:rsidRDefault="00EB35EF" w:rsidP="0079517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precio del SKU con el siguiente formato: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del 1-8 char del SKUid equivalente al cdarticulo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el carácter 9 el estado puede ser: 1 procesado sin error, 2 procesado con error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del 10 al 14 código de la sucursal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el 15 y 16 id_canal</w:t>
            </w:r>
          </w:p>
          <w:p w:rsidR="00EB35EF" w:rsidRPr="00D66810" w:rsidRDefault="00EB35EF" w:rsidP="00795175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el resto de caracteres hasta 4000 para el mensaje de error</w:t>
            </w:r>
          </w:p>
          <w:p w:rsidR="00EB35EF" w:rsidRPr="00D66810" w:rsidRDefault="00EB35EF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 por sucursal y canal.     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PKG_GETDATOS_VTEX.Setprecio, enviando como parámetro el arreglo construido.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id política comercial, (enviromentid) key y token.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PRECIO para actualizar en VTEX.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Por cada artículo de POS devuelve precio lista y precio oferta (si existe), por sucursal y canal.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GetPrecio(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P_cdsucursal In sucursales.cdsucursal&amp;type,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P_Id_canal VtexSellers.Id_canal%type, 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precios de SKU  de POS que se intentaron subir a la proforma VTEX. Con el procedimiento: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SetPrecio(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EB35EF" w:rsidRDefault="00EB35EF" w:rsidP="00403F9B"/>
    <w:p w:rsidR="002533D6" w:rsidRDefault="002533D6" w:rsidP="00403F9B"/>
    <w:p w:rsidR="00EB35EF" w:rsidRDefault="00EB35EF" w:rsidP="00EB35EF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101"/>
        <w:gridCol w:w="5025"/>
        <w:gridCol w:w="5769"/>
      </w:tblGrid>
      <w:tr w:rsidR="00DC5AB1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403F9B" w:rsidRPr="008105E8" w:rsidRDefault="00403F9B" w:rsidP="00795175">
            <w:pPr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5025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Service Oracle</w:t>
            </w:r>
          </w:p>
        </w:tc>
        <w:tc>
          <w:tcPr>
            <w:tcW w:w="5769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403F9B" w:rsidRPr="00DC5AB1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 w:val="restart"/>
          </w:tcPr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Nombre: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BranchsPricesSync</w:t>
            </w:r>
          </w:p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BuildSyncPricesThr</w:t>
            </w:r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b/>
                <w:sz w:val="18"/>
                <w:szCs w:val="18"/>
              </w:rPr>
              <w:t>GetPrice</w:t>
            </w:r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p_cdsucursal  In sucursales.cdsucursal%type,</w:t>
            </w:r>
          </w:p>
          <w:p w:rsidR="00403F9B" w:rsidRPr="00DC5AB1" w:rsidRDefault="00DC5AB1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p_id_canal </w:t>
            </w:r>
            <w:r w:rsidR="00403F9B" w:rsidRPr="00DC5AB1">
              <w:rPr>
                <w:rFonts w:cs="Arial"/>
                <w:i/>
                <w:sz w:val="18"/>
                <w:szCs w:val="18"/>
              </w:rPr>
              <w:t>In vtexprice.id_canal%type,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List&lt;VtexPrice&gt;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PKG_GETDATOS_VTEX.GetPrice</w:t>
            </w:r>
          </w:p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</w:p>
        </w:tc>
      </w:tr>
      <w:tr w:rsidR="00403F9B" w:rsidRPr="00DC5AB1" w:rsidTr="00D66810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/>
          </w:tcPr>
          <w:p w:rsidR="00403F9B" w:rsidRPr="00DC5AB1" w:rsidRDefault="00403F9B" w:rsidP="0079517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p_main in integer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p_idcanal in integer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List&lt;GetTokens&gt; (lista de sucursales)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</w:p>
        </w:tc>
      </w:tr>
    </w:tbl>
    <w:p w:rsidR="00646907" w:rsidRDefault="00646907" w:rsidP="00646907">
      <w:pPr>
        <w:pStyle w:val="Caratula-Version"/>
      </w:pPr>
      <w:r>
        <w:t>Diagrama de flujo</w:t>
      </w:r>
    </w:p>
    <w:p w:rsidR="00646907" w:rsidRPr="00581060" w:rsidRDefault="00646907" w:rsidP="00646907">
      <w:r>
        <w:t xml:space="preserve">Para abrir el diagrama debe darle doble click al archivo </w:t>
      </w:r>
      <w:r w:rsidR="00C10547" w:rsidRPr="00C10547">
        <w:t>DiagramaFlujoActPreciosSucYCanal</w:t>
      </w:r>
      <w:r>
        <w:t xml:space="preserve">.html o </w:t>
      </w:r>
      <w:r w:rsidR="00C10547" w:rsidRPr="00C10547">
        <w:t>DoMergePriceThr</w:t>
      </w:r>
      <w:r>
        <w:t xml:space="preserve"> (método que se utiliza en el primer archivo mencionado).</w:t>
      </w:r>
    </w:p>
    <w:p w:rsidR="002533D6" w:rsidRDefault="00D81D0D" w:rsidP="00D66810">
      <w:r>
        <w:object w:dxaOrig="1534" w:dyaOrig="997">
          <v:shape id="_x0000_i1029" type="#_x0000_t75" style="width:79.5pt;height:50.25pt" o:ole="">
            <v:imagedata r:id="rId16" o:title=""/>
          </v:shape>
          <o:OLEObject Type="Embed" ProgID="Package" ShapeID="_x0000_i1029" DrawAspect="Icon" ObjectID="_1707397450" r:id="rId17"/>
        </w:object>
      </w:r>
      <w:r w:rsidR="00DA53BE">
        <w:object w:dxaOrig="1534" w:dyaOrig="997">
          <v:shape id="_x0000_i1030" type="#_x0000_t75" style="width:79.5pt;height:50.25pt" o:ole="">
            <v:imagedata r:id="rId18" o:title=""/>
          </v:shape>
          <o:OLEObject Type="Embed" ProgID="Package" ShapeID="_x0000_i1030" DrawAspect="Icon" ObjectID="_1707397451" r:id="rId19"/>
        </w:object>
      </w:r>
    </w:p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13686A" w:rsidRDefault="0013686A" w:rsidP="00770E17">
      <w:pPr>
        <w:pStyle w:val="Ttulo2"/>
      </w:pPr>
      <w:bookmarkStart w:id="24" w:name="_Toc92446870"/>
      <w:r>
        <w:t>Servicio de actualización de promociones por Sucursal</w:t>
      </w:r>
      <w:bookmarkEnd w:id="24"/>
    </w:p>
    <w:p w:rsidR="0013686A" w:rsidRDefault="0013686A" w:rsidP="0013686A">
      <w:r>
        <w:t>Este servicio Windows es responsable de mantener actualizados los datos de promociones de VTEX por sucursal o franquicia y por canal o política comercial, con respecto a las promociones que maneja el sistema POS VITAL.</w:t>
      </w:r>
    </w:p>
    <w:p w:rsidR="00D66810" w:rsidRDefault="00D66810" w:rsidP="00D66810">
      <w:pPr>
        <w:pStyle w:val="Caratula-Version"/>
      </w:pPr>
      <w:r>
        <w:t>Funcionalidad</w:t>
      </w:r>
    </w:p>
    <w:tbl>
      <w:tblPr>
        <w:tblStyle w:val="Tabladelista3-nfasis1"/>
        <w:tblW w:w="5080" w:type="pct"/>
        <w:tblLook w:val="04A0" w:firstRow="1" w:lastRow="0" w:firstColumn="1" w:lastColumn="0" w:noHBand="0" w:noVBand="1"/>
      </w:tblPr>
      <w:tblGrid>
        <w:gridCol w:w="2603"/>
        <w:gridCol w:w="2138"/>
        <w:gridCol w:w="5111"/>
        <w:gridCol w:w="3214"/>
      </w:tblGrid>
      <w:tr w:rsidR="00D66810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D66810" w:rsidRPr="00AE170C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Promociones  VTEX desde POS VITAL</w:t>
            </w:r>
          </w:p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Promociones.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promociones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PKG_GETDATOS_VTEX.GetsucursalesCanal la información de las sucursales o franquicias que serán actualizadas, el paquete devuelve un cursor con los datos necesarios para establecer la conexión con la franquicia VTEX y el canal que corresponda. </w:t>
            </w:r>
          </w:p>
          <w:p w:rsidR="00D66810" w:rsidRPr="00D66810" w:rsidRDefault="00D66810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PKG_GETDATOS_VTEX.GetPromotion, el paquete devuelve un cursor con las promociones que se darán de alta en VTEX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POST de promociones la información por franquicia.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promociones con el siguiente formato: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1-32 char del idpromo_pos         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33-73 char del idpromo_vtex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74 el estado puede ser : 1 procesado sin error, 2 procesado con error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75 al 79 cd sucursal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80 en adelante observación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El proceso se repite para todas las promociones que devuelve el cursor por sucursal.     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PKG_GETDATOS_VTEX.Setpromotion, enviando como parámetro el arreglo construido.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id política comerci</w:t>
            </w:r>
            <w:r>
              <w:rPr>
                <w:rFonts w:cs="Arial"/>
                <w:color w:val="1F497D"/>
                <w:sz w:val="18"/>
                <w:szCs w:val="18"/>
              </w:rPr>
              <w:t>al, (enviromentid) key y token.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las promociones para ac</w:t>
            </w:r>
            <w:r>
              <w:rPr>
                <w:rFonts w:cs="Arial"/>
                <w:color w:val="1F497D"/>
                <w:sz w:val="18"/>
                <w:szCs w:val="18"/>
              </w:rPr>
              <w:t>tualizar en VTEX, por sucursal.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GetPromotion ( p_cdsucursal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 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todas las promociones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SetPromotion (p_refId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1966"/>
        <w:gridCol w:w="5032"/>
        <w:gridCol w:w="5897"/>
      </w:tblGrid>
      <w:tr w:rsidR="0013686A" w:rsidRPr="00092EBC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13686A" w:rsidRPr="00092EBC" w:rsidRDefault="0013686A" w:rsidP="00795175">
            <w:pPr>
              <w:rPr>
                <w:sz w:val="20"/>
                <w:szCs w:val="20"/>
              </w:rPr>
            </w:pPr>
            <w:r w:rsidRPr="00092EBC">
              <w:rPr>
                <w:sz w:val="20"/>
                <w:szCs w:val="20"/>
              </w:rPr>
              <w:t>API</w:t>
            </w:r>
          </w:p>
        </w:tc>
        <w:tc>
          <w:tcPr>
            <w:tcW w:w="5032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2EBC">
              <w:rPr>
                <w:sz w:val="20"/>
                <w:szCs w:val="20"/>
              </w:rPr>
              <w:t>Service Oracle</w:t>
            </w:r>
          </w:p>
        </w:tc>
        <w:tc>
          <w:tcPr>
            <w:tcW w:w="5897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092EBC">
              <w:rPr>
                <w:sz w:val="20"/>
                <w:szCs w:val="20"/>
              </w:rPr>
              <w:t>SP</w:t>
            </w:r>
          </w:p>
        </w:tc>
      </w:tr>
      <w:tr w:rsidR="0013686A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13686A" w:rsidRPr="0013686A" w:rsidRDefault="0013686A" w:rsidP="00795175">
            <w:pPr>
              <w:rPr>
                <w:rFonts w:cs="Arial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Nombre:</w:t>
            </w:r>
            <w:r w:rsidRPr="0013686A">
              <w:rPr>
                <w:rFonts w:cs="Arial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BranchProm</w:t>
            </w:r>
          </w:p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Método:</w:t>
            </w:r>
            <w:r w:rsidRPr="0013686A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BuildSyncPromThr</w:t>
            </w:r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13686A">
              <w:rPr>
                <w:rFonts w:cs="Arial"/>
                <w:b/>
                <w:sz w:val="18"/>
                <w:szCs w:val="18"/>
              </w:rPr>
              <w:t>GetPromotion</w:t>
            </w:r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p_idcanal In vtexsellers.id_canal%type default 'VE',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List&lt;VtexPromotion&gt;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PKG_GETDATOS_VTEX.GetPromotion</w:t>
            </w:r>
          </w:p>
        </w:tc>
      </w:tr>
      <w:tr w:rsidR="0013686A" w:rsidTr="00D66810">
        <w:trPr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13686A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p_main in integer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p_idcanal in integer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List&lt;GetTokens&gt; (lista de sucursales)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</w:p>
        </w:tc>
      </w:tr>
    </w:tbl>
    <w:p w:rsidR="0013686A" w:rsidRDefault="0013686A" w:rsidP="0013686A"/>
    <w:p w:rsidR="006C7735" w:rsidRDefault="006C7735" w:rsidP="002533D6">
      <w:pPr>
        <w:pStyle w:val="Caratula-Version"/>
      </w:pPr>
      <w:r>
        <w:t>Diagrama de flujo</w:t>
      </w:r>
    </w:p>
    <w:p w:rsidR="006C7735" w:rsidRPr="00581060" w:rsidRDefault="006C7735" w:rsidP="006C7735">
      <w:r>
        <w:t>Para abrir el diagrama debe darle doble click al archivo DiagramaFlujoPromociones.html</w:t>
      </w:r>
      <w:r w:rsidR="00877415">
        <w:t>.</w:t>
      </w:r>
    </w:p>
    <w:p w:rsidR="00D66810" w:rsidRDefault="00D66810" w:rsidP="0013686A"/>
    <w:p w:rsidR="006C7735" w:rsidRDefault="00D81D0D" w:rsidP="0013686A">
      <w:r>
        <w:object w:dxaOrig="1534" w:dyaOrig="997">
          <v:shape id="_x0000_i1031" type="#_x0000_t75" style="width:79.5pt;height:50.25pt" o:ole="">
            <v:imagedata r:id="rId20" o:title=""/>
          </v:shape>
          <o:OLEObject Type="Embed" ProgID="Package" ShapeID="_x0000_i1031" DrawAspect="Icon" ObjectID="_1707397452" r:id="rId21"/>
        </w:object>
      </w:r>
    </w:p>
    <w:p w:rsidR="00826CF7" w:rsidRDefault="00826CF7" w:rsidP="0013686A"/>
    <w:p w:rsidR="00826CF7" w:rsidRDefault="00826CF7" w:rsidP="0013686A"/>
    <w:p w:rsidR="00770E17" w:rsidRDefault="00770E17" w:rsidP="0013686A"/>
    <w:p w:rsidR="00770E17" w:rsidRDefault="00770E17" w:rsidP="0013686A"/>
    <w:p w:rsidR="0013686A" w:rsidRDefault="0013686A" w:rsidP="00770E17">
      <w:pPr>
        <w:pStyle w:val="Ttulo2"/>
        <w:jc w:val="left"/>
      </w:pPr>
      <w:bookmarkStart w:id="25" w:name="_Toc92446871"/>
      <w:r w:rsidRPr="0013686A">
        <w:t>Servicio de monitoreo de Pedidos de clientes B2B hechos en VTEX para notificar a POS</w:t>
      </w:r>
      <w:bookmarkEnd w:id="25"/>
    </w:p>
    <w:p w:rsidR="0013686A" w:rsidRDefault="0013686A" w:rsidP="0013686A">
      <w:r>
        <w:t>Este servicio Windows es responsable de monitorear si existe orders o pedidos creados por los clientes B2B (VE y CO) en la p</w:t>
      </w:r>
      <w:r w:rsidR="00D21D9C">
        <w:t>lata</w:t>
      </w:r>
      <w:r>
        <w:t>forma VTEX y deben ser enviados al sistema POS VITAL.</w:t>
      </w:r>
    </w:p>
    <w:p w:rsidR="00D66810" w:rsidRDefault="00D66810" w:rsidP="00D66810">
      <w:pPr>
        <w:pStyle w:val="Caratula-Version"/>
      </w:pPr>
      <w:r>
        <w:t>Funcionalidad</w:t>
      </w:r>
      <w:bookmarkStart w:id="26" w:name="_GoBack"/>
      <w:bookmarkEnd w:id="26"/>
    </w:p>
    <w:p w:rsidR="00770E17" w:rsidRDefault="00770E17" w:rsidP="0013686A"/>
    <w:p w:rsidR="00D66810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p w:rsidR="00D66810" w:rsidRDefault="00D66810" w:rsidP="0013686A"/>
    <w:p w:rsidR="00795175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13686A" w:rsidRDefault="0013686A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13686A" w:rsidRDefault="0013686A" w:rsidP="0013686A"/>
    <w:p w:rsidR="0013686A" w:rsidRDefault="0013686A" w:rsidP="0013686A"/>
    <w:p w:rsidR="0013686A" w:rsidRDefault="0013686A" w:rsidP="00770E17">
      <w:pPr>
        <w:pStyle w:val="Ttulo2"/>
        <w:jc w:val="left"/>
      </w:pPr>
      <w:bookmarkStart w:id="27" w:name="_Toc92446872"/>
      <w:r w:rsidRPr="0013686A">
        <w:t>Servicio de recepción de Pedidos de clientes B2B de VTEX a POS</w:t>
      </w:r>
      <w:bookmarkEnd w:id="27"/>
    </w:p>
    <w:p w:rsidR="0013686A" w:rsidRDefault="0013686A" w:rsidP="0013686A">
      <w:r>
        <w:t>Este servicio Windows es responsable de extraer la información de orders o pedidos creados por los clientes B2B (VE y CO) en la proforma VTEX y deben ser armados y gestionados por el sistema POS VITAL.</w:t>
      </w:r>
    </w:p>
    <w:p w:rsidR="00795175" w:rsidRDefault="00795175" w:rsidP="00795175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AE170C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AE170C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Extracción de pedidos desde   VTEX a  POS VITAL</w:t>
            </w:r>
          </w:p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pedidos</w:t>
            </w:r>
          </w:p>
          <w:p w:rsidR="00C77A36" w:rsidRPr="00C77A36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al procedimiento  PKG_CLD_DATOS.GetPedidosVtex devuelve la información de los pedidos pendientes (pedidoid_vtex) en VTEX  por enviar a POS.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existe pedido por extraer de VTEX con el pedidoid_vtex  se solicita a la API orders de VTEX la información completa del pedido, luego se invoca el procedimiento PKG_CLD_DATOS.InsertarPedidoPOS con pedidoid_vtex y  las estructuras de entrada p_cabecera definida así: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+ 40  el idCuenta  (cliente)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idaddress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82 + 30 ammonto pedido</w:t>
            </w:r>
          </w:p>
          <w:p w:rsidR="00C77A36" w:rsidRPr="00C77A36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112 + 100  observaciones del pedido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En un arreglo de string la información de todos los ítems del pedido, una línea por ítems en el vector con el siguiente formato en el parámetro p_detalle: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+ 8 refId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price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29 + 6 quantity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+ 40  identifier (promo id VTEX)  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75 + 1 marca de promo                       (1) si la línea es promo (0) si la línea es producto.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los pedidos que se deben enviar de VTEX a POS</w:t>
            </w:r>
          </w:p>
          <w:p w:rsidR="00C77A36" w:rsidRPr="00AE170C" w:rsidRDefault="00C77A36" w:rsidP="00C77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GetPedidosVtex (Cur_Out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ped</w:t>
            </w:r>
            <w:r>
              <w:rPr>
                <w:rFonts w:cs="Arial"/>
                <w:color w:val="1F497D"/>
                <w:sz w:val="18"/>
                <w:szCs w:val="18"/>
              </w:rPr>
              <w:t>idoid_vtex del pedido a extraer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Insertar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PedidoPOS (p_pedidoid_vtex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vtexpedidos.pedidoid_vtex%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p_cabecera    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p_detalle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arr_refId,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770E17" w:rsidRDefault="00770E17" w:rsidP="0013686A"/>
    <w:p w:rsidR="00C77A36" w:rsidRDefault="00C77A36" w:rsidP="0013686A"/>
    <w:p w:rsidR="00D66810" w:rsidRDefault="00795175" w:rsidP="00795175">
      <w:pPr>
        <w:pStyle w:val="Caratula-Version"/>
      </w:pPr>
      <w:r>
        <w:t>Especificación Técnica</w:t>
      </w:r>
    </w:p>
    <w:tbl>
      <w:tblPr>
        <w:tblStyle w:val="Tabladecuadrcula4-nfasis1"/>
        <w:tblpPr w:leftFromText="141" w:rightFromText="141" w:vertAnchor="text" w:horzAnchor="margin" w:tblpY="142"/>
        <w:tblW w:w="12895" w:type="dxa"/>
        <w:tblLook w:val="04A0" w:firstRow="1" w:lastRow="0" w:firstColumn="1" w:lastColumn="0" w:noHBand="0" w:noVBand="1"/>
      </w:tblPr>
      <w:tblGrid>
        <w:gridCol w:w="1980"/>
        <w:gridCol w:w="3713"/>
        <w:gridCol w:w="7202"/>
      </w:tblGrid>
      <w:tr w:rsidR="0013686A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686A" w:rsidRPr="00BF75F6" w:rsidRDefault="0013686A" w:rsidP="0013686A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3713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Service Oracle</w:t>
            </w:r>
          </w:p>
        </w:tc>
        <w:tc>
          <w:tcPr>
            <w:tcW w:w="7202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E42F4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Nombre: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VtexOrders</w:t>
            </w:r>
          </w:p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Método: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 xml:space="preserve">BuildSyncOrderThr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GetPedidosVtex</w:t>
            </w:r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Cur_Out OUT</w:t>
            </w:r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974415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List&lt;VtexPedidos&gt;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PKG_TRANSFERIR_PEDIDOS.GetPedidosVtex</w:t>
            </w: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13686A" w:rsidTr="00795175">
        <w:trPr>
          <w:trHeight w:val="3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13686A" w:rsidRPr="00BF75F6" w:rsidRDefault="0013686A" w:rsidP="0013686A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InsertarPedidoPOS</w:t>
            </w:r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p_pedidoid_vtex IN vtexorders.pedidoid_vtex%type,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p_cabecera IN OUT varchar2,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p_detalle IN arr_refId,</w:t>
            </w:r>
          </w:p>
          <w:p w:rsidR="0013686A" w:rsidRPr="0013686A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p_ok OUT integer</w:t>
            </w:r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 xml:space="preserve">SpRet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PKG_TRANSFERIR_PEDIDOS.InsertarPedidoPOS</w:t>
            </w:r>
          </w:p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533537">
      <w:pPr>
        <w:pStyle w:val="Caratula-Version"/>
      </w:pPr>
    </w:p>
    <w:p w:rsidR="00533537" w:rsidRDefault="00533537" w:rsidP="00533537">
      <w:pPr>
        <w:pStyle w:val="Caratula-Version"/>
      </w:pPr>
      <w:r>
        <w:t>Diagrama de flujo</w:t>
      </w:r>
    </w:p>
    <w:p w:rsidR="00533537" w:rsidRPr="00581060" w:rsidRDefault="00533537" w:rsidP="00533537">
      <w:r>
        <w:t xml:space="preserve">Para abrir el diagrama debe darle doble click al archivo </w:t>
      </w:r>
      <w:r w:rsidRPr="00533537">
        <w:t>DiagramaFlujoPedidosDeClientesB2B</w:t>
      </w:r>
      <w:r>
        <w:t>.html.</w:t>
      </w:r>
    </w:p>
    <w:p w:rsidR="00533537" w:rsidRDefault="00533537" w:rsidP="00533537"/>
    <w:p w:rsidR="00533537" w:rsidRDefault="00D21D9C" w:rsidP="00533537">
      <w:r>
        <w:object w:dxaOrig="1311" w:dyaOrig="849">
          <v:shape id="_x0000_i1035" type="#_x0000_t75" style="width:67.5pt;height:42.75pt" o:ole="">
            <v:imagedata r:id="rId22" o:title=""/>
          </v:shape>
          <o:OLEObject Type="Embed" ProgID="Package" ShapeID="_x0000_i1035" DrawAspect="Icon" ObjectID="_1707397453" r:id="rId23"/>
        </w:object>
      </w:r>
    </w:p>
    <w:p w:rsidR="0013686A" w:rsidRDefault="0013686A" w:rsidP="0013686A"/>
    <w:p w:rsidR="00E42F4C" w:rsidRDefault="00E42F4C" w:rsidP="00770E17">
      <w:pPr>
        <w:pStyle w:val="Ttulo2"/>
        <w:jc w:val="left"/>
      </w:pPr>
      <w:bookmarkStart w:id="28" w:name="_Toc92446873"/>
      <w:r w:rsidRPr="00E42F4C">
        <w:t>Servicio de actualización de Clientes de POS a VTEX</w:t>
      </w:r>
      <w:bookmarkEnd w:id="28"/>
    </w:p>
    <w:p w:rsidR="00E42F4C" w:rsidRDefault="00E42F4C" w:rsidP="00E42F4C">
      <w:r>
        <w:t>Este servicio Windows es responsable de mantener actualizados los datos de clientes de VTEX con respecto a los clientes que maneja el sistema POS VITAL.</w:t>
      </w:r>
    </w:p>
    <w:p w:rsidR="00C77A36" w:rsidRDefault="00C77A36" w:rsidP="00C77A36">
      <w:pPr>
        <w:pStyle w:val="Caratula-Version"/>
      </w:pPr>
      <w:bookmarkStart w:id="29" w:name="_Hlk93065118"/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bookmarkEnd w:id="29"/>
          <w:p w:rsidR="00C77A36" w:rsidRPr="007F6ACA" w:rsidRDefault="00C77A36" w:rsidP="00A03210">
            <w:pPr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Alta o actualización de Clientes  VTEX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Alta o actualización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Procesar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el listado de clientes al procedimiento PKG_GETDATOS_VTEX.GetClients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 de clients la información de las altas y modificaciones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separa del arreglo del 1 + 40 char del idcuenta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separa del arreglo del 41 + 40 char del clientsid_vtex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82 + 1  el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separa del arreglo 83 + 3900 observación  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Clientes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PKG_GETDATOS_VTEX.Setclients,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Devuelve un cursor con la información de clientes</w:t>
            </w:r>
            <w:r>
              <w:rPr>
                <w:rFonts w:cs="Arial"/>
                <w:color w:val="1F497D"/>
                <w:sz w:val="18"/>
                <w:szCs w:val="18"/>
              </w:rPr>
              <w:t xml:space="preserve">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GetClients (Cur_Out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Actualiza el estado de todos los clientes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SetClients (p_refId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C77A36" w:rsidRDefault="00C77A36" w:rsidP="00E42F4C"/>
    <w:p w:rsidR="00C77A36" w:rsidRDefault="00C77A36" w:rsidP="00E42F4C"/>
    <w:p w:rsidR="00826CF7" w:rsidRDefault="00826CF7" w:rsidP="00E42F4C"/>
    <w:p w:rsidR="00C77A36" w:rsidRDefault="00C77A36" w:rsidP="00E42F4C"/>
    <w:p w:rsidR="00770E17" w:rsidRDefault="00C77A36" w:rsidP="00C77A36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096"/>
        <w:gridCol w:w="4845"/>
        <w:gridCol w:w="59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845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Service Oracle</w:t>
            </w:r>
          </w:p>
        </w:tc>
        <w:tc>
          <w:tcPr>
            <w:tcW w:w="59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PKG_SP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VtexClients</w:t>
            </w:r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BuildSyncClientsThr</w:t>
            </w:r>
          </w:p>
          <w:p w:rsidR="00E42F4C" w:rsidRPr="00E75279" w:rsidRDefault="00E42F4C" w:rsidP="00795175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b/>
                <w:sz w:val="18"/>
                <w:szCs w:val="18"/>
              </w:rPr>
              <w:t>GetClients</w:t>
            </w:r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p_id_canal IN vtexclients.id_canal%type,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Cur_Out OUT</w:t>
            </w:r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List&lt;VtexClient&gt;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PKG_GETDATOS_VTEX.GetClients</w:t>
            </w:r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</w:tcPr>
          <w:p w:rsidR="00E42F4C" w:rsidRPr="00E75279" w:rsidRDefault="00E42F4C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b/>
                <w:sz w:val="18"/>
                <w:szCs w:val="18"/>
              </w:rPr>
              <w:t>SetClients</w:t>
            </w:r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p_refId IN arr_refId,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p_Ok OUT number,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p_error OUT varchar2</w:t>
            </w:r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SpRet (OK o Error)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PKG_GETDATOS_VTEX.SetClients</w:t>
            </w:r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F7D54" w:rsidRDefault="005F7D54" w:rsidP="0013686A"/>
    <w:p w:rsidR="005F7D54" w:rsidRDefault="00581060" w:rsidP="005F7D54">
      <w:pPr>
        <w:pStyle w:val="Caratula-Version"/>
      </w:pPr>
      <w:r>
        <w:t>Diagrama de flujo</w:t>
      </w:r>
    </w:p>
    <w:p w:rsidR="00581060" w:rsidRDefault="00581060" w:rsidP="00581060"/>
    <w:p w:rsidR="00581060" w:rsidRPr="00581060" w:rsidRDefault="00581060" w:rsidP="00581060">
      <w:r>
        <w:t>Para abrir el diagrama debe darle doble click al archivo DiagramaFlujoClientePos.html</w:t>
      </w:r>
      <w:r w:rsidR="00877415">
        <w:t>.</w:t>
      </w:r>
    </w:p>
    <w:p w:rsidR="005F7D54" w:rsidRPr="005F7D54" w:rsidRDefault="005F7D54" w:rsidP="008F042C"/>
    <w:p w:rsidR="005F7D54" w:rsidRDefault="00D81D0D" w:rsidP="00FA2EEC">
      <w:pPr>
        <w:jc w:val="left"/>
      </w:pPr>
      <w:r>
        <w:object w:dxaOrig="1534" w:dyaOrig="997">
          <v:shape id="_x0000_i1032" type="#_x0000_t75" style="width:79.5pt;height:50.25pt" o:ole="">
            <v:imagedata r:id="rId24" o:title=""/>
          </v:shape>
          <o:OLEObject Type="Embed" ProgID="Package" ShapeID="_x0000_i1032" DrawAspect="Icon" ObjectID="_1707397454" r:id="rId25"/>
        </w:object>
      </w:r>
      <w:bookmarkStart w:id="30" w:name="_Toc92446874"/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E42F4C" w:rsidRDefault="00E42F4C" w:rsidP="00770E17">
      <w:pPr>
        <w:pStyle w:val="Ttulo2"/>
        <w:jc w:val="left"/>
      </w:pPr>
      <w:r w:rsidRPr="00E42F4C">
        <w:t>Servicio de actualización de Direcciones de Clientes de POS a VTEX</w:t>
      </w:r>
      <w:bookmarkEnd w:id="30"/>
    </w:p>
    <w:p w:rsidR="00E42F4C" w:rsidRDefault="00E42F4C" w:rsidP="00E42F4C">
      <w:r>
        <w:t>Este servicio Windows es responsable de mantener actualizados los datos de las direcciones de los clientes de VTEX con respecto a los clientes que maneja el sistema POS VITAL.</w:t>
      </w:r>
    </w:p>
    <w:p w:rsidR="00C77A36" w:rsidRDefault="00C77A36" w:rsidP="00C77A36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Alta o actualización de direcciones de Clientes  VTEX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Alta o actualización de direcciones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direcciones de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el listado de direcciones de clientes al procedimiento PKG_GETDATOS_VTEX.Getadress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 de adress clients la información de las altas y modificaciones de direcciones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direcciones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1 + 40 char del idcuenta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41 + 40 char del clientsid_vtex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81 + 40 char del iddireccion_vtex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121 + 8 char del cdtipodireccion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129 + 2 char del sqdireccion          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el caracter 131 + 1  el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132 + 3850 observacion  </w:t>
            </w:r>
          </w:p>
          <w:p w:rsidR="00C77A36" w:rsidRPr="007F6ACA" w:rsidRDefault="00C77A36" w:rsidP="00A0321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todas las direcciones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PKG_GETDATOS_VTEX.Setadress,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direcciones de clientes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GetAdress (Cur_Out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Cursor_Type)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Actualiza el estado de todas las direcciones de clientes de POS que se intentaron subir a la proforma VTEX. Con el procedimiento: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SetAdress (p_refId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arr_refId,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p_Ok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p_error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770E17" w:rsidRDefault="00770E17" w:rsidP="00E42F4C"/>
    <w:p w:rsidR="00C77A36" w:rsidRDefault="00C77A36" w:rsidP="00E42F4C"/>
    <w:p w:rsidR="00C77A36" w:rsidRDefault="00C77A36" w:rsidP="00C77A36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405"/>
        <w:gridCol w:w="4436"/>
        <w:gridCol w:w="60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436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Service Oracle</w:t>
            </w:r>
          </w:p>
        </w:tc>
        <w:tc>
          <w:tcPr>
            <w:tcW w:w="60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50646C">
              <w:rPr>
                <w:sz w:val="20"/>
                <w:szCs w:val="20"/>
              </w:rPr>
              <w:t>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VtexClients</w:t>
            </w:r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 xml:space="preserve">BuildSyncClientsAdThr </w:t>
            </w: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b/>
                <w:sz w:val="18"/>
                <w:szCs w:val="18"/>
              </w:rPr>
              <w:t>GetAddress</w:t>
            </w:r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p_id_canal IN vtexclients.id_canal%type,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Cur_Out OUT</w:t>
            </w:r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List&lt;VtexAddress&gt;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PKG_GETDATOS_VTEX.GetAddress</w:t>
            </w:r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b/>
                <w:sz w:val="18"/>
                <w:szCs w:val="18"/>
              </w:rPr>
              <w:t>SetAddress</w:t>
            </w:r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p_refId IN arr_refId,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p_Ok OUT number,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p_error OUT varchar2</w:t>
            </w:r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SpRet (OK o Error)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PKG_GETDATOS_VTEX.SetAddress</w:t>
            </w:r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E42F4C"/>
    <w:p w:rsidR="00317740" w:rsidRDefault="00317740" w:rsidP="00317740">
      <w:pPr>
        <w:pStyle w:val="Caratula-Version"/>
      </w:pPr>
      <w:r>
        <w:t>Diagrama de flujo</w:t>
      </w:r>
    </w:p>
    <w:p w:rsidR="00317740" w:rsidRDefault="00317740" w:rsidP="00317740"/>
    <w:p w:rsidR="00317740" w:rsidRPr="00581060" w:rsidRDefault="00317740" w:rsidP="00877415">
      <w:pPr>
        <w:ind w:left="1416" w:hanging="1416"/>
      </w:pPr>
      <w:r>
        <w:t>Para abrir el diagrama debe darle doble click al archivo DiagramaFlujoDireccionPos.html</w:t>
      </w:r>
      <w:r w:rsidR="00877415">
        <w:t>.</w:t>
      </w:r>
    </w:p>
    <w:p w:rsidR="00532A5A" w:rsidRDefault="00661335" w:rsidP="00E42F4C">
      <w:r>
        <w:object w:dxaOrig="1534" w:dyaOrig="997">
          <v:shape id="_x0000_i1033" type="#_x0000_t75" style="width:79.5pt;height:50.25pt" o:ole="">
            <v:imagedata r:id="rId26" o:title=""/>
          </v:shape>
          <o:OLEObject Type="Embed" ProgID="Package" ShapeID="_x0000_i1033" DrawAspect="Icon" ObjectID="_1707397455" r:id="rId27"/>
        </w:object>
      </w:r>
    </w:p>
    <w:p w:rsidR="00532A5A" w:rsidRDefault="00532A5A" w:rsidP="00E42F4C"/>
    <w:p w:rsidR="00532A5A" w:rsidRDefault="00532A5A" w:rsidP="00770E17">
      <w:pPr>
        <w:pStyle w:val="Ttulo2"/>
        <w:jc w:val="left"/>
      </w:pPr>
      <w:bookmarkStart w:id="31" w:name="_Toc92446875"/>
      <w:r>
        <w:t xml:space="preserve">Servicio </w:t>
      </w:r>
      <w:r w:rsidRPr="00232DD6">
        <w:t xml:space="preserve">Alta CSV de ofertas </w:t>
      </w:r>
      <w:r>
        <w:t>a</w:t>
      </w:r>
      <w:r w:rsidRPr="00232DD6">
        <w:t xml:space="preserve"> Master DATA de POS a VTEX</w:t>
      </w:r>
      <w:bookmarkEnd w:id="31"/>
    </w:p>
    <w:p w:rsidR="00532A5A" w:rsidRDefault="00532A5A" w:rsidP="00532A5A">
      <w:r>
        <w:t>Este servicio Windows es responsable de extraer la información de orders o pedidos creados por los clientes B2B (VE y CO) en la proforma VTEX y deben ser armados y gestionados por el sistema POS VITAL.</w:t>
      </w:r>
    </w:p>
    <w:p w:rsidR="00D0563F" w:rsidRDefault="00D0563F" w:rsidP="00D0563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D0563F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D0563F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Extracción de pedidos desde   VTEX a  POS VITAL</w:t>
            </w:r>
          </w:p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pedidos</w:t>
            </w:r>
          </w:p>
          <w:p w:rsidR="00D0563F" w:rsidRPr="00D0563F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al procedimiento  PKG_CLD_DATOS.GetPedidosVtex devuelve la información de los pedidos pendientes (pedidoid_vtex) en VTEX  por enviar a POS.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Si existe pedido por extraer de VTEX con el pedidoid_vtex  se solicita a la API orders de VTEX la información completa del pedido, luego se invoca el procedimiento PKG_CLD_DATOS.InsertarPedidoPOS con pedidoid_vtex y  las estructuras de entrada p_cabecera definida así: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+ 40  el idCuenta  (cliente)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idaddress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82 + 30 ammonto pedido</w:t>
            </w:r>
          </w:p>
          <w:p w:rsidR="00D0563F" w:rsidRPr="00D0563F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112 + 100  observaciones del pedido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En un arreglo de string la información de todos los ítems del pedido, una línea por ítems en el vector con el siguiente formato en el parámetro p_detalle: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+ 8 refId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price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29 + 6 quantity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+ 40  identifier (promo id VTEX)  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75 + 1 marca de promo                       (1) si la línea es promo (0) si la línea es producto.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los pedidos que se deben enviar de VTEX a POS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GetPedidosVtex (Cur_Out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Cursor_Type)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pedidoid_vtex del pedido a extraer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InsertarPedidoPOS (p_pedidoid_vtex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vtexpedidos.pedidoid_vtex%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type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p_cabecera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p_detalle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arr_refId,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p_Ok   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p_error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D0563F" w:rsidRDefault="00D0563F" w:rsidP="00532A5A"/>
    <w:p w:rsidR="00D0563F" w:rsidRDefault="00D0563F" w:rsidP="00532A5A"/>
    <w:p w:rsidR="00D0563F" w:rsidRDefault="00D0563F" w:rsidP="00D0563F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1884"/>
        <w:gridCol w:w="4206"/>
        <w:gridCol w:w="6805"/>
      </w:tblGrid>
      <w:tr w:rsidR="00532A5A" w:rsidTr="00D0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532A5A" w:rsidRPr="00BF75F6" w:rsidRDefault="00532A5A" w:rsidP="00795175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4206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Service Oracle</w:t>
            </w:r>
          </w:p>
        </w:tc>
        <w:tc>
          <w:tcPr>
            <w:tcW w:w="6805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532A5A" w:rsidTr="00D0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</w:tcPr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Nombre: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VtexOrders</w:t>
            </w:r>
          </w:p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Método: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 xml:space="preserve">BuildSyncOrderThr </w:t>
            </w: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GetPedidosVtex</w:t>
            </w:r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Cur_Out OUT</w:t>
            </w:r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974415" w:rsidRDefault="00532A5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List&lt;VtexPedidos&gt;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532A5A">
              <w:rPr>
                <w:b/>
                <w:sz w:val="16"/>
                <w:szCs w:val="18"/>
              </w:rPr>
              <w:t>PKG_TRANSFERIR_PEDIDOS.GetPedidosVtex</w:t>
            </w: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32A5A" w:rsidTr="00D0563F">
        <w:trPr>
          <w:trHeight w:val="2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:rsidR="00532A5A" w:rsidRPr="00BF75F6" w:rsidRDefault="00532A5A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InsertarPedidoPOS</w:t>
            </w:r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p_pedidoid_vtex IN vtexorders.pedidoid_vtex%type,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p_cabecera IN OUT varchar2,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p_detalle IN arr_refId,</w:t>
            </w:r>
          </w:p>
          <w:p w:rsidR="00532A5A" w:rsidRPr="00532A5A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p_ok OUT integer</w:t>
            </w:r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BF75F6" w:rsidRDefault="00532A5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 xml:space="preserve">SpRet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532A5A">
              <w:rPr>
                <w:b/>
                <w:sz w:val="16"/>
                <w:szCs w:val="18"/>
              </w:rPr>
              <w:t>PKG_TRANSFERIR_PEDIDOS.InsertarPedidoPOS</w:t>
            </w:r>
          </w:p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  <w:bookmarkEnd w:id="8"/>
      <w:bookmarkEnd w:id="9"/>
      <w:bookmarkEnd w:id="10"/>
      <w:bookmarkEnd w:id="11"/>
      <w:bookmarkEnd w:id="12"/>
      <w:bookmarkEnd w:id="13"/>
      <w:bookmarkEnd w:id="14"/>
    </w:tbl>
    <w:p w:rsidR="005F7D54" w:rsidRDefault="005F7D54" w:rsidP="00AC7CA6"/>
    <w:p w:rsidR="00533537" w:rsidRDefault="00533537" w:rsidP="00AC7CA6"/>
    <w:p w:rsidR="00533537" w:rsidRDefault="00533537" w:rsidP="00AC7CA6"/>
    <w:p w:rsidR="00533537" w:rsidRDefault="00533537" w:rsidP="00AC7CA6"/>
    <w:p w:rsidR="00533537" w:rsidRDefault="00533537" w:rsidP="00533537">
      <w:pPr>
        <w:pStyle w:val="Caratula-Version"/>
      </w:pPr>
      <w:r>
        <w:t>Diagrama de flujo</w:t>
      </w:r>
    </w:p>
    <w:p w:rsidR="00533537" w:rsidRPr="00581060" w:rsidRDefault="00533537" w:rsidP="00533537">
      <w:r>
        <w:t xml:space="preserve">Para abrir el diagrama debe darle doble click al archivo </w:t>
      </w:r>
      <w:r w:rsidRPr="00533537">
        <w:t>DiagramaFlujoPedidosDeClientesB2B</w:t>
      </w:r>
      <w:r>
        <w:t>.html.</w:t>
      </w:r>
    </w:p>
    <w:p w:rsidR="00533537" w:rsidRDefault="00533537" w:rsidP="00533537">
      <w:r>
        <w:object w:dxaOrig="1534" w:dyaOrig="997">
          <v:shape id="_x0000_i1034" type="#_x0000_t75" style="width:79.5pt;height:50.25pt" o:ole="">
            <v:imagedata r:id="rId22" o:title=""/>
          </v:shape>
          <o:OLEObject Type="Embed" ProgID="Package" ShapeID="_x0000_i1034" DrawAspect="Icon" ObjectID="_1707397456" r:id="rId28"/>
        </w:object>
      </w:r>
    </w:p>
    <w:p w:rsidR="00A63BC8" w:rsidRDefault="00A63BC8" w:rsidP="005F7D54">
      <w:pPr>
        <w:spacing w:before="0" w:after="0"/>
        <w:jc w:val="left"/>
      </w:pPr>
    </w:p>
    <w:sectPr w:rsidR="00A63BC8" w:rsidSect="00A13BCA">
      <w:headerReference w:type="default" r:id="rId29"/>
      <w:footerReference w:type="default" r:id="rId30"/>
      <w:headerReference w:type="first" r:id="rId31"/>
      <w:type w:val="continuous"/>
      <w:pgSz w:w="16840" w:h="11907" w:orient="landscape" w:code="9"/>
      <w:pgMar w:top="1418" w:right="1985" w:bottom="851" w:left="1985" w:header="851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0C7" w:rsidRDefault="001610C7">
      <w:r>
        <w:separator/>
      </w:r>
    </w:p>
  </w:endnote>
  <w:endnote w:type="continuationSeparator" w:id="0">
    <w:p w:rsidR="001610C7" w:rsidRDefault="0016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Pr="00222121" w:rsidRDefault="00877415" w:rsidP="00D926DC">
    <w:pPr>
      <w:pStyle w:val="Piedepgina-Derecho"/>
      <w:rPr>
        <w:b/>
        <w:lang w:val="en-US" w:eastAsia="en-US"/>
      </w:rPr>
    </w:pPr>
    <w:r w:rsidRPr="00222121">
      <w:rPr>
        <w:b/>
        <w:lang w:val="en-US" w:eastAsia="en-US"/>
      </w:rPr>
      <w:t>Huenei IT Services– Confidencial</w:t>
    </w:r>
  </w:p>
  <w:p w:rsidR="00877415" w:rsidRPr="00222121" w:rsidRDefault="00877415" w:rsidP="00D926DC">
    <w:pPr>
      <w:pStyle w:val="Piedepgina-Derecho"/>
      <w:rPr>
        <w:lang w:val="en-US" w:eastAsia="en-US"/>
      </w:rPr>
    </w:pPr>
    <w:r w:rsidRPr="00222121">
      <w:rPr>
        <w:lang w:val="en-US" w:eastAsia="en-US"/>
      </w:rPr>
      <w:t>Service Delivery</w:t>
    </w:r>
  </w:p>
  <w:p w:rsidR="00877415" w:rsidRDefault="00877415" w:rsidP="00D926DC">
    <w:pPr>
      <w:pStyle w:val="Piedepgina-Derecho"/>
      <w:rPr>
        <w:lang w:val="es-ES" w:eastAsia="en-US"/>
      </w:rPr>
    </w:pPr>
    <w:r>
      <w:rPr>
        <w:lang w:val="es-ES" w:eastAsia="en-US"/>
      </w:rPr>
      <w:t>Propuesta de Solución</w:t>
    </w:r>
  </w:p>
  <w:p w:rsidR="00877415" w:rsidRPr="00391F3D" w:rsidRDefault="00877415" w:rsidP="00D926DC">
    <w:pPr>
      <w:pStyle w:val="Piedepgina-Derecho"/>
      <w:rPr>
        <w:lang w:val="es-ES" w:eastAsia="en-US"/>
      </w:rPr>
    </w:pPr>
    <w:r>
      <w:rPr>
        <w:lang w:val="es-ES" w:eastAsia="en-US"/>
      </w:rPr>
      <w:t xml:space="preserve">Versión: </w:t>
    </w:r>
    <w:r w:rsidR="00AC3BCD">
      <w:rPr>
        <w:lang w:val="es-ES" w:eastAsia="en-US"/>
      </w:rPr>
      <w:t>3</w:t>
    </w:r>
    <w:r>
      <w:rPr>
        <w:lang w:val="es-ES" w:eastAsia="en-US"/>
      </w:rPr>
      <w:t>.0</w:t>
    </w:r>
  </w:p>
  <w:p w:rsidR="00877415" w:rsidRPr="00C4704A" w:rsidRDefault="00877415" w:rsidP="00D926DC">
    <w:pPr>
      <w:pStyle w:val="Piedepgina-Derecho"/>
      <w:rPr>
        <w:lang w:val="es-ES" w:eastAsia="en-US"/>
      </w:rPr>
    </w:pPr>
    <w:r w:rsidRPr="00C4704A">
      <w:rPr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-6985</wp:posOffset>
          </wp:positionH>
          <wp:positionV relativeFrom="paragraph">
            <wp:posOffset>107950</wp:posOffset>
          </wp:positionV>
          <wp:extent cx="1076325" cy="104775"/>
          <wp:effectExtent l="0" t="0" r="0" b="0"/>
          <wp:wrapNone/>
          <wp:docPr id="13" name="Picture 1" descr="ornamento_huen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namento_huen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04A">
      <w:rPr>
        <w:lang w:val="es-ES" w:eastAsia="en-US"/>
      </w:rPr>
      <w:t xml:space="preserve">Página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PAGE </w:instrText>
    </w:r>
    <w:r w:rsidRPr="00C4704A">
      <w:rPr>
        <w:lang w:val="es-ES" w:eastAsia="en-US"/>
      </w:rPr>
      <w:fldChar w:fldCharType="separate"/>
    </w:r>
    <w:r w:rsidR="001610C7">
      <w:rPr>
        <w:lang w:val="es-ES" w:eastAsia="en-US"/>
      </w:rPr>
      <w:t>1</w:t>
    </w:r>
    <w:r w:rsidRPr="00C4704A">
      <w:rPr>
        <w:lang w:val="es-ES" w:eastAsia="en-US"/>
      </w:rPr>
      <w:fldChar w:fldCharType="end"/>
    </w:r>
    <w:r w:rsidRPr="00C4704A">
      <w:rPr>
        <w:lang w:val="es-ES" w:eastAsia="en-US"/>
      </w:rPr>
      <w:t xml:space="preserve"> de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NUMPAGES </w:instrText>
    </w:r>
    <w:r w:rsidRPr="00C4704A">
      <w:rPr>
        <w:lang w:val="es-ES" w:eastAsia="en-US"/>
      </w:rPr>
      <w:fldChar w:fldCharType="separate"/>
    </w:r>
    <w:r w:rsidR="001610C7">
      <w:rPr>
        <w:lang w:val="es-ES" w:eastAsia="en-US"/>
      </w:rPr>
      <w:t>1</w:t>
    </w:r>
    <w:r w:rsidRPr="00C4704A">
      <w:rPr>
        <w:lang w:val="es-E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0C7" w:rsidRDefault="001610C7">
      <w:r>
        <w:separator/>
      </w:r>
    </w:p>
  </w:footnote>
  <w:footnote w:type="continuationSeparator" w:id="0">
    <w:p w:rsidR="001610C7" w:rsidRDefault="00161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Default="00877415" w:rsidP="00705F50">
    <w:pPr>
      <w:pStyle w:val="Encabezado"/>
      <w:jc w:val="left"/>
    </w:pPr>
    <w:r w:rsidRPr="00DD5004">
      <w:rPr>
        <w:noProof/>
        <w:lang w:eastAsia="es-AR"/>
      </w:rPr>
      <w:drawing>
        <wp:inline distT="0" distB="0" distL="0" distR="0">
          <wp:extent cx="1169035" cy="524510"/>
          <wp:effectExtent l="0" t="0" r="0" b="0"/>
          <wp:docPr id="17" name="Imagen 17" descr="C:\Users\narroyo\AppData\Local\Microsoft\Windows\INetCache\Content.MSO\99D743F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narroyo\AppData\Local\Microsoft\Windows\INetCache\Content.MSO\99D743F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79375</wp:posOffset>
          </wp:positionV>
          <wp:extent cx="1219200" cy="514350"/>
          <wp:effectExtent l="0" t="0" r="0" b="0"/>
          <wp:wrapNone/>
          <wp:docPr id="15" name="Imagen 15" descr="logo_huenei+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_huenei+tag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Default="00877415"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6120765</wp:posOffset>
          </wp:positionH>
          <wp:positionV relativeFrom="page">
            <wp:posOffset>540385</wp:posOffset>
          </wp:positionV>
          <wp:extent cx="1095375" cy="533400"/>
          <wp:effectExtent l="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10C7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0.9pt;margin-top:42.55pt;width:110.25pt;height:27.75pt;z-index:251656192;mso-position-horizontal-relative:page;mso-position-vertical-relative:page">
          <v:imagedata r:id="rId2" o:title=""/>
          <w10:wrap anchorx="page" anchory="page"/>
        </v:shape>
        <o:OLEObject Type="Embed" ProgID="MSPhotoEd.3" ShapeID="_x0000_s2050" DrawAspect="Content" ObjectID="_1707397457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23ABF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Wingdings" w:hAnsi="Wingdings" w:cs="Wingdings" w:hint="default"/>
        <w:lang w:val="es-AR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92" w:hanging="792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224" w:hanging="1224"/>
      </w:pPr>
      <w:rPr>
        <w:rFonts w:cs="Wingdings" w:hint="default"/>
        <w:lang w:val="es-AR"/>
      </w:rPr>
    </w:lvl>
    <w:lvl w:ilvl="3">
      <w:start w:val="1"/>
      <w:numFmt w:val="upperLetter"/>
      <w:suff w:val="space"/>
      <w:lvlText w:val="%4."/>
      <w:lvlJc w:val="left"/>
      <w:pPr>
        <w:tabs>
          <w:tab w:val="num" w:pos="0"/>
        </w:tabs>
        <w:ind w:left="0" w:firstLine="0"/>
      </w:pPr>
      <w:rPr>
        <w:rFonts w:ascii="Arial" w:eastAsia="MS Mincho" w:hAnsi="Arial" w:cs="Wingdings" w:hint="default"/>
        <w:lang w:val="es-AR"/>
      </w:rPr>
    </w:lvl>
    <w:lvl w:ilvl="4">
      <w:start w:val="1"/>
      <w:numFmt w:val="lowerLetter"/>
      <w:suff w:val="space"/>
      <w:lvlText w:val="...%5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3" w15:restartNumberingAfterBreak="0">
    <w:nsid w:val="083E5D1F"/>
    <w:multiLevelType w:val="hybridMultilevel"/>
    <w:tmpl w:val="6F6AC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7B80"/>
    <w:multiLevelType w:val="hybridMultilevel"/>
    <w:tmpl w:val="4DAACF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4C6"/>
    <w:multiLevelType w:val="hybridMultilevel"/>
    <w:tmpl w:val="66C8760A"/>
    <w:lvl w:ilvl="0" w:tplc="D30C34C4">
      <w:start w:val="1"/>
      <w:numFmt w:val="bullet"/>
      <w:pStyle w:val="Tabla-Vieta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lang w:val="es-AR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0A7B3855"/>
    <w:multiLevelType w:val="hybridMultilevel"/>
    <w:tmpl w:val="831AE158"/>
    <w:lvl w:ilvl="0" w:tplc="DDB63C98">
      <w:start w:val="1"/>
      <w:numFmt w:val="upperLetter"/>
      <w:pStyle w:val="CasodeUson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DB63A8"/>
    <w:multiLevelType w:val="multilevel"/>
    <w:tmpl w:val="3E989A0C"/>
    <w:lvl w:ilvl="0">
      <w:start w:val="1"/>
      <w:numFmt w:val="none"/>
      <w:pStyle w:val="Ttulo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none"/>
      <w:pStyle w:val="Ttulo2"/>
      <w:suff w:val="space"/>
      <w:lvlText w:val=""/>
      <w:lvlJc w:val="left"/>
      <w:pPr>
        <w:ind w:left="792" w:hanging="792"/>
      </w:pPr>
      <w:rPr>
        <w:rFonts w:ascii="Arial" w:hAnsi="Arial" w:cs="Arial" w:hint="default"/>
        <w:sz w:val="2"/>
        <w:szCs w:val="2"/>
      </w:rPr>
    </w:lvl>
    <w:lvl w:ilvl="2">
      <w:start w:val="1"/>
      <w:numFmt w:val="upperLetter"/>
      <w:pStyle w:val="Ttulo3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Ttulo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suff w:val="space"/>
      <w:lvlText w:val="%3.%4.%5."/>
      <w:lvlJc w:val="left"/>
      <w:pPr>
        <w:ind w:left="0" w:firstLine="0"/>
      </w:pPr>
      <w:rPr>
        <w:rFonts w:hint="default"/>
        <w:lang w:val="es-ES"/>
      </w:rPr>
    </w:lvl>
    <w:lvl w:ilvl="5">
      <w:numFmt w:val="none"/>
      <w:pStyle w:val="Ttulo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Ttulo7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Ttulo8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Ttulo9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D295387"/>
    <w:multiLevelType w:val="hybridMultilevel"/>
    <w:tmpl w:val="306C1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0135"/>
    <w:multiLevelType w:val="hybridMultilevel"/>
    <w:tmpl w:val="FAFE96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16ABE"/>
    <w:multiLevelType w:val="hybridMultilevel"/>
    <w:tmpl w:val="CF382054"/>
    <w:lvl w:ilvl="0" w:tplc="288CD66E">
      <w:start w:val="1"/>
      <w:numFmt w:val="decimal"/>
      <w:pStyle w:val="EstiloCasodeUsoSubrayad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2121E1"/>
    <w:multiLevelType w:val="hybridMultilevel"/>
    <w:tmpl w:val="7A2A2D8A"/>
    <w:lvl w:ilvl="0" w:tplc="8A405342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37E4A"/>
    <w:multiLevelType w:val="multilevel"/>
    <w:tmpl w:val="68D2D4EE"/>
    <w:lvl w:ilvl="0">
      <w:start w:val="9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Calibri" w:eastAsia="Calibri" w:hAnsi="Calibri" w:cs="Times New Roman" w:hint="default"/>
        <w:b w:val="0"/>
        <w:i w:val="0"/>
        <w:sz w:val="18"/>
        <w:lang w:val="es-ES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13" w15:restartNumberingAfterBreak="0">
    <w:nsid w:val="32FD5C9B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3B5A341F"/>
    <w:multiLevelType w:val="hybridMultilevel"/>
    <w:tmpl w:val="15629FCE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492957A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9869B5"/>
    <w:multiLevelType w:val="multilevel"/>
    <w:tmpl w:val="59EE77D8"/>
    <w:lvl w:ilvl="0">
      <w:start w:val="1"/>
      <w:numFmt w:val="decimal"/>
      <w:pStyle w:val="ReqFunc"/>
      <w:lvlText w:val="RF %1 -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792"/>
      </w:pPr>
      <w:rPr>
        <w:rFonts w:hint="default"/>
      </w:rPr>
    </w:lvl>
    <w:lvl w:ilvl="2">
      <w:start w:val="1"/>
      <w:numFmt w:val="upperLetter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3.%4.%5."/>
      <w:lvlJc w:val="left"/>
      <w:pPr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A473243"/>
    <w:multiLevelType w:val="hybridMultilevel"/>
    <w:tmpl w:val="D9B6C7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04DD"/>
    <w:multiLevelType w:val="hybridMultilevel"/>
    <w:tmpl w:val="98744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0CF7"/>
    <w:multiLevelType w:val="hybridMultilevel"/>
    <w:tmpl w:val="A86A6860"/>
    <w:lvl w:ilvl="0" w:tplc="82162F2A">
      <w:start w:val="1"/>
      <w:numFmt w:val="decimal"/>
      <w:pStyle w:val="ReqNoFunc"/>
      <w:lvlText w:val="RNF %1 - 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0F3ED7"/>
    <w:multiLevelType w:val="hybridMultilevel"/>
    <w:tmpl w:val="16F63DE8"/>
    <w:lvl w:ilvl="0" w:tplc="49A48B58">
      <w:start w:val="1"/>
      <w:numFmt w:val="bullet"/>
      <w:pStyle w:val="Indicaciones-Viet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30CEC"/>
    <w:multiLevelType w:val="hybridMultilevel"/>
    <w:tmpl w:val="D772BE98"/>
    <w:lvl w:ilvl="0" w:tplc="01D4A20A">
      <w:start w:val="1"/>
      <w:numFmt w:val="decimal"/>
      <w:pStyle w:val="CasodeUs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D328EA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DF9257E"/>
    <w:multiLevelType w:val="multilevel"/>
    <w:tmpl w:val="30A46AE8"/>
    <w:lvl w:ilvl="0">
      <w:start w:val="1"/>
      <w:numFmt w:val="bullet"/>
      <w:pStyle w:val="Vieta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23" w15:restartNumberingAfterBreak="0">
    <w:nsid w:val="797F4A8E"/>
    <w:multiLevelType w:val="hybridMultilevel"/>
    <w:tmpl w:val="214247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15"/>
  </w:num>
  <w:num w:numId="9">
    <w:abstractNumId w:val="18"/>
  </w:num>
  <w:num w:numId="10">
    <w:abstractNumId w:val="7"/>
  </w:num>
  <w:num w:numId="11">
    <w:abstractNumId w:val="5"/>
  </w:num>
  <w:num w:numId="12">
    <w:abstractNumId w:val="22"/>
  </w:num>
  <w:num w:numId="13">
    <w:abstractNumId w:val="19"/>
  </w:num>
  <w:num w:numId="14">
    <w:abstractNumId w:val="8"/>
  </w:num>
  <w:num w:numId="15">
    <w:abstractNumId w:val="4"/>
  </w:num>
  <w:num w:numId="16">
    <w:abstractNumId w:val="1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 w:numId="26">
    <w:abstractNumId w:val="9"/>
  </w:num>
  <w:num w:numId="27">
    <w:abstractNumId w:val="11"/>
  </w:num>
  <w:num w:numId="28">
    <w:abstractNumId w:val="13"/>
  </w:num>
  <w:num w:numId="29">
    <w:abstractNumId w:val="21"/>
  </w:num>
  <w:num w:numId="30">
    <w:abstractNumId w:val="0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7F"/>
    <w:rsid w:val="000063B6"/>
    <w:rsid w:val="000127C6"/>
    <w:rsid w:val="000162EB"/>
    <w:rsid w:val="000206DA"/>
    <w:rsid w:val="000264E5"/>
    <w:rsid w:val="00027688"/>
    <w:rsid w:val="00027F0C"/>
    <w:rsid w:val="00031CB7"/>
    <w:rsid w:val="00032EEA"/>
    <w:rsid w:val="00060375"/>
    <w:rsid w:val="000614A9"/>
    <w:rsid w:val="00067C63"/>
    <w:rsid w:val="0007345D"/>
    <w:rsid w:val="00077B72"/>
    <w:rsid w:val="000A28F5"/>
    <w:rsid w:val="000A61F1"/>
    <w:rsid w:val="000C7ED0"/>
    <w:rsid w:val="000D10D6"/>
    <w:rsid w:val="000D3D98"/>
    <w:rsid w:val="000E0591"/>
    <w:rsid w:val="000E47FD"/>
    <w:rsid w:val="000E544B"/>
    <w:rsid w:val="000E5E2E"/>
    <w:rsid w:val="000F1775"/>
    <w:rsid w:val="00104417"/>
    <w:rsid w:val="00112ABE"/>
    <w:rsid w:val="0012038A"/>
    <w:rsid w:val="00123522"/>
    <w:rsid w:val="00131291"/>
    <w:rsid w:val="00136550"/>
    <w:rsid w:val="0013686A"/>
    <w:rsid w:val="001524DF"/>
    <w:rsid w:val="001610C7"/>
    <w:rsid w:val="001641C4"/>
    <w:rsid w:val="00164928"/>
    <w:rsid w:val="001714E2"/>
    <w:rsid w:val="001769C3"/>
    <w:rsid w:val="00186B86"/>
    <w:rsid w:val="00192FDD"/>
    <w:rsid w:val="00193552"/>
    <w:rsid w:val="001B3D19"/>
    <w:rsid w:val="001B6332"/>
    <w:rsid w:val="001C3CBE"/>
    <w:rsid w:val="001D022A"/>
    <w:rsid w:val="001D4E39"/>
    <w:rsid w:val="001F2336"/>
    <w:rsid w:val="002031DC"/>
    <w:rsid w:val="002031E8"/>
    <w:rsid w:val="00213C6B"/>
    <w:rsid w:val="002152A6"/>
    <w:rsid w:val="00222121"/>
    <w:rsid w:val="0022511A"/>
    <w:rsid w:val="00231E87"/>
    <w:rsid w:val="00240AF2"/>
    <w:rsid w:val="002459D8"/>
    <w:rsid w:val="0024697C"/>
    <w:rsid w:val="002533D6"/>
    <w:rsid w:val="002559ED"/>
    <w:rsid w:val="0025604C"/>
    <w:rsid w:val="00262410"/>
    <w:rsid w:val="00262DBD"/>
    <w:rsid w:val="00263A6A"/>
    <w:rsid w:val="00263C26"/>
    <w:rsid w:val="00263D83"/>
    <w:rsid w:val="00272DCD"/>
    <w:rsid w:val="0027379B"/>
    <w:rsid w:val="00275E43"/>
    <w:rsid w:val="00296F38"/>
    <w:rsid w:val="002A06A9"/>
    <w:rsid w:val="002B727F"/>
    <w:rsid w:val="002B7606"/>
    <w:rsid w:val="002D4DD6"/>
    <w:rsid w:val="002E692C"/>
    <w:rsid w:val="002F3DC6"/>
    <w:rsid w:val="003124B2"/>
    <w:rsid w:val="003133BD"/>
    <w:rsid w:val="003136CA"/>
    <w:rsid w:val="00317740"/>
    <w:rsid w:val="00330D46"/>
    <w:rsid w:val="00331142"/>
    <w:rsid w:val="003369CE"/>
    <w:rsid w:val="00336D2A"/>
    <w:rsid w:val="00343BEB"/>
    <w:rsid w:val="003529C8"/>
    <w:rsid w:val="00370589"/>
    <w:rsid w:val="0038289A"/>
    <w:rsid w:val="00395310"/>
    <w:rsid w:val="00397093"/>
    <w:rsid w:val="003A3A12"/>
    <w:rsid w:val="003A6D95"/>
    <w:rsid w:val="003C2A8D"/>
    <w:rsid w:val="003D059E"/>
    <w:rsid w:val="003D37DF"/>
    <w:rsid w:val="003D6347"/>
    <w:rsid w:val="003D76BF"/>
    <w:rsid w:val="003F4F1C"/>
    <w:rsid w:val="00403F9B"/>
    <w:rsid w:val="00427309"/>
    <w:rsid w:val="00427EB4"/>
    <w:rsid w:val="00430835"/>
    <w:rsid w:val="00431EAD"/>
    <w:rsid w:val="00431F7D"/>
    <w:rsid w:val="00440B41"/>
    <w:rsid w:val="0044419C"/>
    <w:rsid w:val="004456EB"/>
    <w:rsid w:val="00445F5D"/>
    <w:rsid w:val="004535BA"/>
    <w:rsid w:val="004549E3"/>
    <w:rsid w:val="00456617"/>
    <w:rsid w:val="00462874"/>
    <w:rsid w:val="00466F7E"/>
    <w:rsid w:val="00470CF3"/>
    <w:rsid w:val="004762EA"/>
    <w:rsid w:val="00476B4D"/>
    <w:rsid w:val="00484EC5"/>
    <w:rsid w:val="004A1022"/>
    <w:rsid w:val="004A2234"/>
    <w:rsid w:val="004A4977"/>
    <w:rsid w:val="004B0225"/>
    <w:rsid w:val="004B5E86"/>
    <w:rsid w:val="004C2866"/>
    <w:rsid w:val="004C430B"/>
    <w:rsid w:val="004C7008"/>
    <w:rsid w:val="004D00BD"/>
    <w:rsid w:val="004D44FD"/>
    <w:rsid w:val="004D5947"/>
    <w:rsid w:val="004D6D80"/>
    <w:rsid w:val="004D720E"/>
    <w:rsid w:val="004E5C9A"/>
    <w:rsid w:val="004F1410"/>
    <w:rsid w:val="004F7E65"/>
    <w:rsid w:val="00500AE1"/>
    <w:rsid w:val="00503FBA"/>
    <w:rsid w:val="005053AC"/>
    <w:rsid w:val="00506807"/>
    <w:rsid w:val="00512732"/>
    <w:rsid w:val="00513B24"/>
    <w:rsid w:val="00520C42"/>
    <w:rsid w:val="00521F5F"/>
    <w:rsid w:val="005265B0"/>
    <w:rsid w:val="00532A5A"/>
    <w:rsid w:val="00533537"/>
    <w:rsid w:val="00534BA6"/>
    <w:rsid w:val="00537154"/>
    <w:rsid w:val="00540ED0"/>
    <w:rsid w:val="0054128C"/>
    <w:rsid w:val="00554A4E"/>
    <w:rsid w:val="005620E5"/>
    <w:rsid w:val="005668FB"/>
    <w:rsid w:val="00567ECC"/>
    <w:rsid w:val="00571616"/>
    <w:rsid w:val="00581060"/>
    <w:rsid w:val="005868C2"/>
    <w:rsid w:val="005A2292"/>
    <w:rsid w:val="005B2CF8"/>
    <w:rsid w:val="005B4BB5"/>
    <w:rsid w:val="005C0AC4"/>
    <w:rsid w:val="005C7823"/>
    <w:rsid w:val="005E4C2E"/>
    <w:rsid w:val="005F23B0"/>
    <w:rsid w:val="005F27B6"/>
    <w:rsid w:val="005F4EE5"/>
    <w:rsid w:val="005F7D54"/>
    <w:rsid w:val="00606EB4"/>
    <w:rsid w:val="00613F70"/>
    <w:rsid w:val="006257B9"/>
    <w:rsid w:val="0063096F"/>
    <w:rsid w:val="006352BB"/>
    <w:rsid w:val="00636889"/>
    <w:rsid w:val="00636F95"/>
    <w:rsid w:val="00643EDE"/>
    <w:rsid w:val="00646907"/>
    <w:rsid w:val="00652C4B"/>
    <w:rsid w:val="00653DBB"/>
    <w:rsid w:val="00661335"/>
    <w:rsid w:val="00675B57"/>
    <w:rsid w:val="00677447"/>
    <w:rsid w:val="006810A8"/>
    <w:rsid w:val="006811A8"/>
    <w:rsid w:val="00682690"/>
    <w:rsid w:val="006844C0"/>
    <w:rsid w:val="006867A7"/>
    <w:rsid w:val="006868EC"/>
    <w:rsid w:val="00694FE4"/>
    <w:rsid w:val="006B23F4"/>
    <w:rsid w:val="006B2F0D"/>
    <w:rsid w:val="006C7735"/>
    <w:rsid w:val="006E2839"/>
    <w:rsid w:val="006E5621"/>
    <w:rsid w:val="006F4FBA"/>
    <w:rsid w:val="006F67CB"/>
    <w:rsid w:val="00705F50"/>
    <w:rsid w:val="007203AC"/>
    <w:rsid w:val="0072440A"/>
    <w:rsid w:val="007412E9"/>
    <w:rsid w:val="0075422F"/>
    <w:rsid w:val="0075509C"/>
    <w:rsid w:val="0075669A"/>
    <w:rsid w:val="00760FEB"/>
    <w:rsid w:val="00770E17"/>
    <w:rsid w:val="007759C7"/>
    <w:rsid w:val="00776EEB"/>
    <w:rsid w:val="00784C63"/>
    <w:rsid w:val="00785C10"/>
    <w:rsid w:val="00786843"/>
    <w:rsid w:val="00791691"/>
    <w:rsid w:val="00792321"/>
    <w:rsid w:val="00795175"/>
    <w:rsid w:val="007B7B1B"/>
    <w:rsid w:val="007C4BD5"/>
    <w:rsid w:val="007D4B80"/>
    <w:rsid w:val="007D55C0"/>
    <w:rsid w:val="007E2334"/>
    <w:rsid w:val="007E2528"/>
    <w:rsid w:val="007F0A2A"/>
    <w:rsid w:val="007F625A"/>
    <w:rsid w:val="00800349"/>
    <w:rsid w:val="008015DA"/>
    <w:rsid w:val="0080562C"/>
    <w:rsid w:val="00811BE2"/>
    <w:rsid w:val="00817ACA"/>
    <w:rsid w:val="00821D4D"/>
    <w:rsid w:val="0082212E"/>
    <w:rsid w:val="00823373"/>
    <w:rsid w:val="00826CF7"/>
    <w:rsid w:val="00834AC5"/>
    <w:rsid w:val="008356C9"/>
    <w:rsid w:val="00837AF0"/>
    <w:rsid w:val="0084358C"/>
    <w:rsid w:val="0084401E"/>
    <w:rsid w:val="00846A7B"/>
    <w:rsid w:val="00856B97"/>
    <w:rsid w:val="00857628"/>
    <w:rsid w:val="00861748"/>
    <w:rsid w:val="008630CE"/>
    <w:rsid w:val="00863860"/>
    <w:rsid w:val="00874FF2"/>
    <w:rsid w:val="0087600C"/>
    <w:rsid w:val="00877415"/>
    <w:rsid w:val="00883B14"/>
    <w:rsid w:val="00894EEC"/>
    <w:rsid w:val="008D04C4"/>
    <w:rsid w:val="008D0796"/>
    <w:rsid w:val="008E0E0E"/>
    <w:rsid w:val="008F042C"/>
    <w:rsid w:val="008F57D3"/>
    <w:rsid w:val="00916702"/>
    <w:rsid w:val="009213C4"/>
    <w:rsid w:val="00922477"/>
    <w:rsid w:val="00922D35"/>
    <w:rsid w:val="00924D5D"/>
    <w:rsid w:val="009410B1"/>
    <w:rsid w:val="00941792"/>
    <w:rsid w:val="0095285D"/>
    <w:rsid w:val="009536ED"/>
    <w:rsid w:val="009547AD"/>
    <w:rsid w:val="00962E31"/>
    <w:rsid w:val="009632FE"/>
    <w:rsid w:val="00964BAF"/>
    <w:rsid w:val="00991E6B"/>
    <w:rsid w:val="00994802"/>
    <w:rsid w:val="00996FF8"/>
    <w:rsid w:val="009A4AAD"/>
    <w:rsid w:val="009A53D4"/>
    <w:rsid w:val="009C32A3"/>
    <w:rsid w:val="009C4512"/>
    <w:rsid w:val="009C5630"/>
    <w:rsid w:val="009C61F6"/>
    <w:rsid w:val="009D78E3"/>
    <w:rsid w:val="009E5E63"/>
    <w:rsid w:val="009E6E46"/>
    <w:rsid w:val="009F711D"/>
    <w:rsid w:val="00A02032"/>
    <w:rsid w:val="00A03210"/>
    <w:rsid w:val="00A048A9"/>
    <w:rsid w:val="00A07B45"/>
    <w:rsid w:val="00A13BCA"/>
    <w:rsid w:val="00A15688"/>
    <w:rsid w:val="00A159F2"/>
    <w:rsid w:val="00A30369"/>
    <w:rsid w:val="00A40F8C"/>
    <w:rsid w:val="00A4247B"/>
    <w:rsid w:val="00A42A08"/>
    <w:rsid w:val="00A450D7"/>
    <w:rsid w:val="00A51484"/>
    <w:rsid w:val="00A52D89"/>
    <w:rsid w:val="00A57F75"/>
    <w:rsid w:val="00A63BC8"/>
    <w:rsid w:val="00A6568B"/>
    <w:rsid w:val="00A82676"/>
    <w:rsid w:val="00A95518"/>
    <w:rsid w:val="00A958BA"/>
    <w:rsid w:val="00A96378"/>
    <w:rsid w:val="00AA0C95"/>
    <w:rsid w:val="00AA5AE8"/>
    <w:rsid w:val="00AA7BC9"/>
    <w:rsid w:val="00AB1DFA"/>
    <w:rsid w:val="00AC2314"/>
    <w:rsid w:val="00AC3BCD"/>
    <w:rsid w:val="00AC64CE"/>
    <w:rsid w:val="00AC7CA6"/>
    <w:rsid w:val="00AE078E"/>
    <w:rsid w:val="00AE7BF7"/>
    <w:rsid w:val="00B07107"/>
    <w:rsid w:val="00B25EBF"/>
    <w:rsid w:val="00B2782C"/>
    <w:rsid w:val="00B51A27"/>
    <w:rsid w:val="00B56125"/>
    <w:rsid w:val="00B6084F"/>
    <w:rsid w:val="00B627BA"/>
    <w:rsid w:val="00B67A16"/>
    <w:rsid w:val="00B70DEA"/>
    <w:rsid w:val="00B72D82"/>
    <w:rsid w:val="00B7514C"/>
    <w:rsid w:val="00B872F3"/>
    <w:rsid w:val="00B9033D"/>
    <w:rsid w:val="00B90B2E"/>
    <w:rsid w:val="00B90DAC"/>
    <w:rsid w:val="00B92DAB"/>
    <w:rsid w:val="00B94D97"/>
    <w:rsid w:val="00B97510"/>
    <w:rsid w:val="00BA7741"/>
    <w:rsid w:val="00BB1DEA"/>
    <w:rsid w:val="00BB524A"/>
    <w:rsid w:val="00BE033B"/>
    <w:rsid w:val="00BE109D"/>
    <w:rsid w:val="00C003E9"/>
    <w:rsid w:val="00C020D7"/>
    <w:rsid w:val="00C03E8D"/>
    <w:rsid w:val="00C0404B"/>
    <w:rsid w:val="00C076F6"/>
    <w:rsid w:val="00C07D18"/>
    <w:rsid w:val="00C10547"/>
    <w:rsid w:val="00C21D75"/>
    <w:rsid w:val="00C26949"/>
    <w:rsid w:val="00C40717"/>
    <w:rsid w:val="00C45EAF"/>
    <w:rsid w:val="00C51929"/>
    <w:rsid w:val="00C547E4"/>
    <w:rsid w:val="00C648EB"/>
    <w:rsid w:val="00C6642B"/>
    <w:rsid w:val="00C73DCC"/>
    <w:rsid w:val="00C7498E"/>
    <w:rsid w:val="00C771EF"/>
    <w:rsid w:val="00C77A36"/>
    <w:rsid w:val="00C82634"/>
    <w:rsid w:val="00C8405F"/>
    <w:rsid w:val="00C85B95"/>
    <w:rsid w:val="00CD5EF8"/>
    <w:rsid w:val="00CE1257"/>
    <w:rsid w:val="00CE23F0"/>
    <w:rsid w:val="00CE2BD1"/>
    <w:rsid w:val="00CE7EBA"/>
    <w:rsid w:val="00CF28AB"/>
    <w:rsid w:val="00D017AC"/>
    <w:rsid w:val="00D02B62"/>
    <w:rsid w:val="00D0563F"/>
    <w:rsid w:val="00D21D9C"/>
    <w:rsid w:val="00D2566B"/>
    <w:rsid w:val="00D25880"/>
    <w:rsid w:val="00D262D3"/>
    <w:rsid w:val="00D33138"/>
    <w:rsid w:val="00D34112"/>
    <w:rsid w:val="00D373BF"/>
    <w:rsid w:val="00D4592F"/>
    <w:rsid w:val="00D45A56"/>
    <w:rsid w:val="00D4730F"/>
    <w:rsid w:val="00D50B8E"/>
    <w:rsid w:val="00D546DD"/>
    <w:rsid w:val="00D61CB0"/>
    <w:rsid w:val="00D61ED7"/>
    <w:rsid w:val="00D6441A"/>
    <w:rsid w:val="00D645EA"/>
    <w:rsid w:val="00D650F2"/>
    <w:rsid w:val="00D66810"/>
    <w:rsid w:val="00D6777F"/>
    <w:rsid w:val="00D7222C"/>
    <w:rsid w:val="00D75363"/>
    <w:rsid w:val="00D81D0D"/>
    <w:rsid w:val="00D90235"/>
    <w:rsid w:val="00D926DC"/>
    <w:rsid w:val="00DA1081"/>
    <w:rsid w:val="00DA53BE"/>
    <w:rsid w:val="00DA570D"/>
    <w:rsid w:val="00DA67E1"/>
    <w:rsid w:val="00DB5EEC"/>
    <w:rsid w:val="00DC2217"/>
    <w:rsid w:val="00DC5AB1"/>
    <w:rsid w:val="00DD5004"/>
    <w:rsid w:val="00DE317B"/>
    <w:rsid w:val="00DE32BF"/>
    <w:rsid w:val="00DF133D"/>
    <w:rsid w:val="00DF2B9D"/>
    <w:rsid w:val="00E166E7"/>
    <w:rsid w:val="00E17E1F"/>
    <w:rsid w:val="00E27E2D"/>
    <w:rsid w:val="00E41B42"/>
    <w:rsid w:val="00E42F4C"/>
    <w:rsid w:val="00E612BC"/>
    <w:rsid w:val="00E61C71"/>
    <w:rsid w:val="00E70715"/>
    <w:rsid w:val="00E73F62"/>
    <w:rsid w:val="00E83D12"/>
    <w:rsid w:val="00E93E9D"/>
    <w:rsid w:val="00EB017F"/>
    <w:rsid w:val="00EB35EF"/>
    <w:rsid w:val="00EB5601"/>
    <w:rsid w:val="00EC5192"/>
    <w:rsid w:val="00EC51E2"/>
    <w:rsid w:val="00ED64AE"/>
    <w:rsid w:val="00EF2B2E"/>
    <w:rsid w:val="00EF5B54"/>
    <w:rsid w:val="00F010CB"/>
    <w:rsid w:val="00F03E40"/>
    <w:rsid w:val="00F05947"/>
    <w:rsid w:val="00F07436"/>
    <w:rsid w:val="00F10588"/>
    <w:rsid w:val="00F14617"/>
    <w:rsid w:val="00F1574D"/>
    <w:rsid w:val="00F16AC3"/>
    <w:rsid w:val="00F2393E"/>
    <w:rsid w:val="00F23AD6"/>
    <w:rsid w:val="00F34DE5"/>
    <w:rsid w:val="00F45806"/>
    <w:rsid w:val="00F471AF"/>
    <w:rsid w:val="00F50E8A"/>
    <w:rsid w:val="00F54829"/>
    <w:rsid w:val="00F63499"/>
    <w:rsid w:val="00F64A76"/>
    <w:rsid w:val="00F7296E"/>
    <w:rsid w:val="00F84AA1"/>
    <w:rsid w:val="00F85A9E"/>
    <w:rsid w:val="00F902D0"/>
    <w:rsid w:val="00F92DAA"/>
    <w:rsid w:val="00F970D9"/>
    <w:rsid w:val="00FA2EEC"/>
    <w:rsid w:val="00FB16DF"/>
    <w:rsid w:val="00FE6AB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03D8C94F-A492-45C2-B4E9-74ACF33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qFormat="1"/>
    <w:lsdException w:name="footer" w:qFormat="1"/>
    <w:lsdException w:name="caption" w:semiHidden="1" w:unhideWhenUsed="1" w:qFormat="1"/>
    <w:lsdException w:name="Subtitle" w:semiHidden="1" w:qFormat="1"/>
    <w:lsdException w:name="Hyperlink" w:uiPriority="99" w:qFormat="1"/>
    <w:lsdException w:name="FollowedHyperlink" w:qFormat="1"/>
    <w:lsdException w:name="Strong" w:semiHidden="1" w:qFormat="1"/>
    <w:lsdException w:name="Emphasis" w:semiHidden="1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436"/>
    <w:pPr>
      <w:spacing w:before="120" w:after="120"/>
      <w:jc w:val="both"/>
    </w:pPr>
    <w:rPr>
      <w:rFonts w:ascii="Arial" w:hAnsi="Arial"/>
      <w:szCs w:val="24"/>
      <w:lang w:val="es-AR" w:eastAsia="es-ES"/>
    </w:rPr>
  </w:style>
  <w:style w:type="paragraph" w:styleId="Ttulo1">
    <w:name w:val="heading 1"/>
    <w:aliases w:val="h1,Attribute Heading 1,Level a,H1,DO NOT USE_h1,Level 1 Topic Heading,HeadLine1,Section Heading,chapter,Heading 1 for MP,Heading 1 for MP Char,1 ghost,g,h1 + Left:  0 cm,First line:  0 cm,h1 chapter heading,Heading 1-ERI,Heading1Doc5,Head1,Head"/>
    <w:basedOn w:val="Normal"/>
    <w:next w:val="Normal"/>
    <w:qFormat/>
    <w:rsid w:val="00F07436"/>
    <w:pPr>
      <w:keepNext/>
      <w:pageBreakBefore/>
      <w:numPr>
        <w:numId w:val="10"/>
      </w:numPr>
      <w:pBdr>
        <w:bottom w:val="dotted" w:sz="36" w:space="1" w:color="FF9900"/>
      </w:pBdr>
      <w:spacing w:before="0" w:after="360"/>
      <w:jc w:val="right"/>
      <w:outlineLvl w:val="0"/>
    </w:pPr>
    <w:rPr>
      <w:b/>
      <w:caps/>
      <w:color w:val="FF9900"/>
      <w:kern w:val="28"/>
      <w:sz w:val="28"/>
      <w:szCs w:val="96"/>
      <w:lang w:val="es-ES"/>
    </w:rPr>
  </w:style>
  <w:style w:type="paragraph" w:styleId="Ttulo2">
    <w:name w:val="heading 2"/>
    <w:aliases w:val="ASAPHeading 2,Sub-Head1,Sub-Head11,Sub-Head12,Sub-Head13,Sub-Head14,Sub-Head15,Sub-Head16,Sub-Head17,Sub-Head18,Sub-Head19,W6_Hdg2,NCDOT Heading 2,H2,h2,A.B.C.,hoofd 2,Level I for #'s,Heading2-bio,Career Exp.,Header 2,l2,Level 2 Head,(Alt+2)"/>
    <w:basedOn w:val="Normal"/>
    <w:next w:val="Ttulo3"/>
    <w:qFormat/>
    <w:rsid w:val="00F07436"/>
    <w:pPr>
      <w:keepNext/>
      <w:numPr>
        <w:ilvl w:val="1"/>
        <w:numId w:val="10"/>
      </w:numPr>
      <w:pBdr>
        <w:bottom w:val="single" w:sz="4" w:space="4" w:color="auto"/>
      </w:pBdr>
      <w:spacing w:before="360" w:after="240"/>
      <w:outlineLvl w:val="1"/>
    </w:pPr>
    <w:rPr>
      <w:b/>
      <w:sz w:val="28"/>
      <w:szCs w:val="28"/>
      <w:u w:color="003366"/>
    </w:rPr>
  </w:style>
  <w:style w:type="paragraph" w:styleId="Ttulo3">
    <w:name w:val="heading 3"/>
    <w:aliases w:val="h3,sl3,H3,ASAPHeading 3,HeadLine3,Level 1 - 2,Level 1 - 1,3 bullet,b,h3 sub heading,H3&lt;------------------,Head3,Level 3 Head,l3,3rd level,H31,Heading 3E,Prophead 3,alltoc,Headline3,heading 3,C3,prop3,level_3,PIM 3,subhead,1.2.3.,Section,H32,10"/>
    <w:next w:val="Ttulo4"/>
    <w:qFormat/>
    <w:rsid w:val="00F07436"/>
    <w:pPr>
      <w:keepNext/>
      <w:numPr>
        <w:ilvl w:val="2"/>
        <w:numId w:val="10"/>
      </w:numPr>
      <w:spacing w:before="240" w:after="120"/>
      <w:jc w:val="both"/>
      <w:outlineLvl w:val="2"/>
    </w:pPr>
    <w:rPr>
      <w:rFonts w:ascii="Arial" w:hAnsi="Arial"/>
      <w:b/>
      <w:sz w:val="28"/>
      <w:szCs w:val="28"/>
      <w:lang w:val="es-ES" w:eastAsia="es-ES"/>
    </w:rPr>
  </w:style>
  <w:style w:type="paragraph" w:styleId="Ttulo4">
    <w:name w:val="heading 4"/>
    <w:aliases w:val=" Car,Car,h4,ASAPHeading 4,a) b) c),H4,First Subheading,HeadLine4,Map Title,Level 2 - a,h4 sub sub heading,Head4,4,heading 4,4th level,Headline4,prop4,PIM 4,a.,Header 4,H41,H42,H43,H44,H45,PARA4,(Alt+4),(Alt+4)1,(Alt+4)2,(Alt+4)3,(Alt+4)4,(Alt+4"/>
    <w:basedOn w:val="Normal"/>
    <w:next w:val="Normal"/>
    <w:qFormat/>
    <w:rsid w:val="00F07436"/>
    <w:pPr>
      <w:keepNext/>
      <w:numPr>
        <w:ilvl w:val="3"/>
        <w:numId w:val="10"/>
      </w:numPr>
      <w:tabs>
        <w:tab w:val="left" w:pos="1134"/>
      </w:tabs>
      <w:spacing w:before="240"/>
      <w:outlineLvl w:val="3"/>
    </w:pPr>
    <w:rPr>
      <w:b/>
      <w:sz w:val="24"/>
      <w:szCs w:val="20"/>
      <w:u w:color="003366"/>
      <w:lang w:val="es-ES"/>
    </w:rPr>
  </w:style>
  <w:style w:type="paragraph" w:styleId="Ttulo5">
    <w:name w:val="heading 5"/>
    <w:aliases w:val="Título 5 Car Car Car"/>
    <w:next w:val="Normal"/>
    <w:qFormat/>
    <w:rsid w:val="00F07436"/>
    <w:pPr>
      <w:numPr>
        <w:ilvl w:val="4"/>
        <w:numId w:val="10"/>
      </w:numPr>
      <w:spacing w:before="240" w:after="120"/>
      <w:outlineLvl w:val="4"/>
    </w:pPr>
    <w:rPr>
      <w:rFonts w:ascii="Arial" w:hAnsi="Arial"/>
      <w:b/>
      <w:color w:val="333333"/>
      <w:sz w:val="22"/>
      <w:lang w:val="es-ES_tradnl" w:eastAsia="es-ES"/>
    </w:rPr>
  </w:style>
  <w:style w:type="paragraph" w:styleId="Ttulo6">
    <w:name w:val="heading 6"/>
    <w:aliases w:val="H6,Indent-Liste,6,Requirement,Numbered steps"/>
    <w:basedOn w:val="Normal"/>
    <w:next w:val="Normal"/>
    <w:link w:val="Ttulo6Car"/>
    <w:qFormat/>
    <w:rsid w:val="00F07436"/>
    <w:pPr>
      <w:numPr>
        <w:ilvl w:val="5"/>
        <w:numId w:val="10"/>
      </w:numPr>
      <w:spacing w:before="240"/>
      <w:outlineLvl w:val="5"/>
    </w:pPr>
    <w:rPr>
      <w:b/>
      <w:bCs/>
      <w:szCs w:val="22"/>
      <w:u w:val="single"/>
    </w:rPr>
  </w:style>
  <w:style w:type="paragraph" w:styleId="Ttulo7">
    <w:name w:val="heading 7"/>
    <w:aliases w:val="Tab-Folge,Legal Level 1.1."/>
    <w:basedOn w:val="Normal"/>
    <w:next w:val="Normal"/>
    <w:qFormat/>
    <w:rsid w:val="00F07436"/>
    <w:pPr>
      <w:numPr>
        <w:ilvl w:val="6"/>
        <w:numId w:val="10"/>
      </w:numPr>
      <w:spacing w:before="240"/>
      <w:outlineLvl w:val="6"/>
    </w:pPr>
    <w:rPr>
      <w:b/>
      <w:color w:val="808080"/>
      <w:szCs w:val="20"/>
      <w:u w:val="single"/>
      <w:lang w:val="en-US"/>
    </w:rPr>
  </w:style>
  <w:style w:type="paragraph" w:styleId="Ttulo8">
    <w:name w:val="heading 8"/>
    <w:aliases w:val="Legal Level 1.1.1.,Inhaltsverz."/>
    <w:basedOn w:val="Normal"/>
    <w:next w:val="Normal"/>
    <w:qFormat/>
    <w:rsid w:val="00F07436"/>
    <w:pPr>
      <w:numPr>
        <w:ilvl w:val="7"/>
        <w:numId w:val="10"/>
      </w:numPr>
      <w:spacing w:before="240"/>
      <w:outlineLvl w:val="7"/>
    </w:pPr>
    <w:rPr>
      <w:b/>
      <w:color w:val="999999"/>
      <w:sz w:val="18"/>
      <w:szCs w:val="20"/>
      <w:u w:val="single"/>
    </w:rPr>
  </w:style>
  <w:style w:type="paragraph" w:styleId="Ttulo9">
    <w:name w:val="heading 9"/>
    <w:aliases w:val="Legal Level 1.1.1.1.,3Subchapter,App Heading"/>
    <w:basedOn w:val="Normal"/>
    <w:next w:val="Normal"/>
    <w:qFormat/>
    <w:rsid w:val="00F07436"/>
    <w:pPr>
      <w:numPr>
        <w:ilvl w:val="8"/>
        <w:numId w:val="10"/>
      </w:numPr>
      <w:spacing w:before="240"/>
      <w:outlineLvl w:val="8"/>
    </w:pPr>
    <w:rPr>
      <w:color w:val="C0C0C0"/>
      <w:sz w:val="1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link w:val="NotaCar"/>
    <w:qFormat/>
    <w:rsid w:val="00F07436"/>
    <w:rPr>
      <w:sz w:val="18"/>
    </w:rPr>
  </w:style>
  <w:style w:type="character" w:styleId="Hipervnculo">
    <w:name w:val="Hyperlink"/>
    <w:uiPriority w:val="99"/>
    <w:qFormat/>
    <w:rsid w:val="00F07436"/>
    <w:rPr>
      <w:rFonts w:ascii="Arial" w:hAnsi="Arial"/>
      <w:color w:val="0000FF"/>
      <w:sz w:val="20"/>
      <w:u w:val="single"/>
    </w:rPr>
  </w:style>
  <w:style w:type="paragraph" w:styleId="Piedepgina">
    <w:name w:val="footer"/>
    <w:basedOn w:val="Normal"/>
    <w:qFormat/>
    <w:rsid w:val="00F0743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tabs>
        <w:tab w:val="right" w:leader="dot" w:pos="9639"/>
      </w:tabs>
    </w:pPr>
    <w:rPr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639"/>
      </w:tabs>
      <w:spacing w:before="60" w:after="0"/>
      <w:ind w:left="221"/>
    </w:pPr>
    <w:rPr>
      <w:smallCaps/>
      <w:noProof/>
    </w:rPr>
  </w:style>
  <w:style w:type="paragraph" w:styleId="TDC3">
    <w:name w:val="toc 3"/>
    <w:basedOn w:val="Normal"/>
    <w:next w:val="Normal"/>
    <w:uiPriority w:val="39"/>
    <w:pPr>
      <w:tabs>
        <w:tab w:val="right" w:leader="dot" w:pos="9639"/>
      </w:tabs>
      <w:spacing w:before="60" w:after="0"/>
      <w:ind w:left="442"/>
    </w:pPr>
    <w:rPr>
      <w:noProof/>
      <w:sz w:val="18"/>
    </w:rPr>
  </w:style>
  <w:style w:type="paragraph" w:styleId="TDC4">
    <w:name w:val="toc 4"/>
    <w:basedOn w:val="Normal"/>
    <w:next w:val="Normal"/>
    <w:uiPriority w:val="39"/>
    <w:pPr>
      <w:tabs>
        <w:tab w:val="right" w:leader="dot" w:pos="9639"/>
      </w:tabs>
      <w:spacing w:before="60" w:after="0"/>
      <w:ind w:left="658"/>
    </w:pPr>
    <w:rPr>
      <w:i/>
      <w:sz w:val="18"/>
    </w:rPr>
  </w:style>
  <w:style w:type="paragraph" w:styleId="TDC5">
    <w:name w:val="toc 5"/>
    <w:basedOn w:val="Normal"/>
    <w:next w:val="Normal"/>
    <w:uiPriority w:val="39"/>
    <w:pPr>
      <w:tabs>
        <w:tab w:val="right" w:pos="9639"/>
      </w:tabs>
      <w:spacing w:before="0" w:after="0"/>
      <w:ind w:left="879"/>
    </w:pPr>
    <w:rPr>
      <w:noProof/>
    </w:rPr>
  </w:style>
  <w:style w:type="paragraph" w:styleId="TDC6">
    <w:name w:val="toc 6"/>
    <w:basedOn w:val="Normal"/>
    <w:next w:val="Normal"/>
    <w:uiPriority w:val="39"/>
    <w:pPr>
      <w:spacing w:before="0" w:after="0"/>
      <w:ind w:left="1100"/>
    </w:pPr>
    <w:rPr>
      <w:noProof/>
      <w:szCs w:val="28"/>
    </w:rPr>
  </w:style>
  <w:style w:type="paragraph" w:customStyle="1" w:styleId="Piedepgina-Domicilio">
    <w:name w:val="Pie de página - Domicilio"/>
    <w:basedOn w:val="Normal"/>
    <w:pPr>
      <w:spacing w:line="360" w:lineRule="auto"/>
    </w:pPr>
    <w:rPr>
      <w:noProof/>
      <w:color w:val="333399"/>
      <w:sz w:val="12"/>
      <w:szCs w:val="12"/>
    </w:rPr>
  </w:style>
  <w:style w:type="paragraph" w:customStyle="1" w:styleId="Caratula-NombreProyecto">
    <w:name w:val="Caratula - Nombre Proyecto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NombreDocumento">
    <w:name w:val="Caratula - Nombre Documento"/>
    <w:autoRedefine/>
    <w:pPr>
      <w:spacing w:before="600" w:after="600"/>
    </w:pPr>
    <w:rPr>
      <w:rFonts w:ascii="Franklin Gothic Demi" w:hAnsi="Franklin Gothic Demi"/>
      <w:b/>
      <w:bCs/>
      <w:smallCaps/>
      <w:color w:val="666699"/>
      <w:sz w:val="56"/>
      <w:lang w:val="es-ES" w:eastAsia="es-ES"/>
    </w:rPr>
  </w:style>
  <w:style w:type="paragraph" w:customStyle="1" w:styleId="Epigrafe">
    <w:name w:val="Epigrafe"/>
    <w:basedOn w:val="Normal"/>
    <w:pPr>
      <w:spacing w:after="0"/>
      <w:jc w:val="center"/>
    </w:pPr>
    <w:rPr>
      <w:i/>
      <w:sz w:val="16"/>
    </w:rPr>
  </w:style>
  <w:style w:type="paragraph" w:customStyle="1" w:styleId="Vieta">
    <w:name w:val="Viñeta"/>
    <w:basedOn w:val="Normal"/>
    <w:link w:val="VietaCar"/>
    <w:qFormat/>
    <w:rsid w:val="00F07436"/>
    <w:pPr>
      <w:numPr>
        <w:numId w:val="12"/>
      </w:numPr>
      <w:tabs>
        <w:tab w:val="left" w:pos="567"/>
        <w:tab w:val="left" w:pos="851"/>
        <w:tab w:val="left" w:pos="1134"/>
        <w:tab w:val="left" w:pos="1701"/>
        <w:tab w:val="left" w:pos="1985"/>
        <w:tab w:val="left" w:pos="2268"/>
      </w:tabs>
      <w:spacing w:before="40" w:after="40"/>
    </w:pPr>
  </w:style>
  <w:style w:type="paragraph" w:customStyle="1" w:styleId="Tabla-PrimeraFila">
    <w:name w:val="Tabla - Primera Fila"/>
    <w:basedOn w:val="Vieta"/>
    <w:qFormat/>
    <w:rsid w:val="00F07436"/>
    <w:pPr>
      <w:numPr>
        <w:numId w:val="0"/>
      </w:numPr>
      <w:tabs>
        <w:tab w:val="left" w:pos="1418"/>
      </w:tabs>
      <w:jc w:val="center"/>
    </w:pPr>
    <w:rPr>
      <w:b/>
      <w:sz w:val="18"/>
      <w:szCs w:val="18"/>
    </w:rPr>
  </w:style>
  <w:style w:type="character" w:customStyle="1" w:styleId="Tabla-General-IzqCar">
    <w:name w:val="Tabla - General - Izq Car"/>
    <w:link w:val="Tabla-General-Izq"/>
    <w:rsid w:val="00F07436"/>
    <w:rPr>
      <w:rFonts w:ascii="Arial" w:hAnsi="Arial"/>
      <w:sz w:val="18"/>
      <w:szCs w:val="24"/>
      <w:lang w:val="es-AR"/>
    </w:rPr>
  </w:style>
  <w:style w:type="paragraph" w:customStyle="1" w:styleId="Caratula-Referencia">
    <w:name w:val="Caratula - Referencia"/>
    <w:basedOn w:val="Caratula-TtuloPrincipal"/>
    <w:pPr>
      <w:spacing w:before="0" w:after="0"/>
    </w:pPr>
    <w:rPr>
      <w:sz w:val="40"/>
    </w:r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Tabla-PrimeraColumna">
    <w:name w:val="Tabla - Primera Columna"/>
    <w:basedOn w:val="Normal"/>
    <w:qFormat/>
    <w:rsid w:val="00F07436"/>
    <w:pPr>
      <w:spacing w:before="0" w:after="60"/>
    </w:pPr>
    <w:rPr>
      <w:b/>
      <w:sz w:val="18"/>
    </w:rPr>
  </w:style>
  <w:style w:type="paragraph" w:customStyle="1" w:styleId="n">
    <w:name w:val="n"/>
    <w:basedOn w:val="Ttulo4"/>
  </w:style>
  <w:style w:type="paragraph" w:customStyle="1" w:styleId="Indicaciones">
    <w:name w:val="Indicaciones"/>
    <w:basedOn w:val="Normal"/>
    <w:next w:val="Normal"/>
    <w:link w:val="IndicacionesCar"/>
    <w:qFormat/>
    <w:rsid w:val="00F07436"/>
    <w:rPr>
      <w:i/>
      <w:color w:val="003366"/>
      <w:szCs w:val="20"/>
    </w:rPr>
  </w:style>
  <w:style w:type="paragraph" w:customStyle="1" w:styleId="Tabla-Vieta">
    <w:name w:val="Tabla - Viñeta"/>
    <w:basedOn w:val="Vieta"/>
    <w:qFormat/>
    <w:rsid w:val="00F07436"/>
    <w:pPr>
      <w:numPr>
        <w:numId w:val="11"/>
      </w:numPr>
    </w:pPr>
    <w:rPr>
      <w:sz w:val="18"/>
      <w:lang w:val="es-ES_tradnl"/>
    </w:rPr>
  </w:style>
  <w:style w:type="character" w:styleId="Hipervnculovisitado">
    <w:name w:val="FollowedHyperlink"/>
    <w:qFormat/>
    <w:rsid w:val="00F07436"/>
    <w:rPr>
      <w:rFonts w:ascii="Arial" w:hAnsi="Arial"/>
      <w:color w:val="800080"/>
      <w:sz w:val="20"/>
      <w:u w:val="single"/>
    </w:rPr>
  </w:style>
  <w:style w:type="paragraph" w:styleId="Encabezado">
    <w:name w:val="header"/>
    <w:basedOn w:val="Normal"/>
    <w:qFormat/>
    <w:rsid w:val="00F07436"/>
    <w:pPr>
      <w:tabs>
        <w:tab w:val="center" w:pos="4252"/>
        <w:tab w:val="right" w:pos="8504"/>
      </w:tabs>
    </w:pPr>
  </w:style>
  <w:style w:type="paragraph" w:customStyle="1" w:styleId="xl22">
    <w:name w:val="xl22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3">
    <w:name w:val="xl23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sz w:val="18"/>
      <w:szCs w:val="18"/>
      <w:lang w:val="es-E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0" w:after="0"/>
    </w:pPr>
    <w:rPr>
      <w:rFonts w:ascii="Times New Roman" w:eastAsia="Times New Roman" w:hAnsi="Times New Roman"/>
      <w:sz w:val="24"/>
      <w:szCs w:val="20"/>
      <w:lang w:val="es-ES_tradnl"/>
    </w:rPr>
  </w:style>
  <w:style w:type="paragraph" w:styleId="Textoindependiente3">
    <w:name w:val="Body Text 3"/>
    <w:basedOn w:val="Normal"/>
    <w:rPr>
      <w:sz w:val="16"/>
      <w:szCs w:val="16"/>
    </w:rPr>
  </w:style>
  <w:style w:type="paragraph" w:styleId="Textoindependiente2">
    <w:name w:val="Body Text 2"/>
    <w:basedOn w:val="Normal"/>
    <w:pPr>
      <w:spacing w:line="480" w:lineRule="auto"/>
    </w:pPr>
  </w:style>
  <w:style w:type="paragraph" w:customStyle="1" w:styleId="Encabezado1">
    <w:name w:val="Encabezado1"/>
    <w:basedOn w:val="Normal"/>
    <w:pPr>
      <w:suppressAutoHyphens/>
      <w:spacing w:before="0" w:after="0"/>
      <w:jc w:val="left"/>
    </w:pPr>
    <w:rPr>
      <w:rFonts w:eastAsia="Times New Roman"/>
      <w:b/>
      <w:sz w:val="22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283"/>
    </w:pPr>
  </w:style>
  <w:style w:type="paragraph" w:styleId="Sangra2detindependiente">
    <w:name w:val="Body Text Indent 2"/>
    <w:basedOn w:val="Normal"/>
    <w:pPr>
      <w:spacing w:line="480" w:lineRule="auto"/>
      <w:ind w:left="283"/>
    </w:pPr>
  </w:style>
  <w:style w:type="paragraph" w:customStyle="1" w:styleId="Caratula-EstadodelDocumento">
    <w:name w:val="Caratula - Estado del Documento"/>
    <w:basedOn w:val="Encabezado"/>
    <w:pPr>
      <w:spacing w:before="0" w:after="60"/>
      <w:ind w:left="-284"/>
      <w:jc w:val="right"/>
    </w:pPr>
    <w:rPr>
      <w:rFonts w:ascii="Franklin Gothic Demi" w:eastAsia="Times New Roman" w:hAnsi="Franklin Gothic Demi"/>
      <w:bCs/>
      <w:caps/>
      <w:snapToGrid w:val="0"/>
      <w:color w:val="999999"/>
      <w:sz w:val="56"/>
      <w:u w:val="single"/>
      <w:lang w:val="es-ES" w:eastAsia="en-US"/>
    </w:rPr>
  </w:style>
  <w:style w:type="paragraph" w:customStyle="1" w:styleId="Caratula-LabelCuadro1">
    <w:name w:val="Caratula - Label Cuadro1"/>
    <w:basedOn w:val="Normal"/>
    <w:autoRedefine/>
    <w:pPr>
      <w:spacing w:after="60"/>
    </w:pPr>
    <w:rPr>
      <w:rFonts w:eastAsia="Times New Roman"/>
      <w:snapToGrid w:val="0"/>
      <w:lang w:val="es-ES" w:eastAsia="en-US"/>
    </w:rPr>
  </w:style>
  <w:style w:type="paragraph" w:customStyle="1" w:styleId="Caratula-LabelCuadro2">
    <w:name w:val="Caratula - Label Cuadro2"/>
    <w:basedOn w:val="Normal"/>
    <w:autoRedefine/>
    <w:pPr>
      <w:spacing w:after="60"/>
    </w:pPr>
    <w:rPr>
      <w:rFonts w:eastAsia="Times New Roman"/>
      <w:snapToGrid w:val="0"/>
      <w:sz w:val="16"/>
      <w:lang w:val="es-ES" w:eastAsia="en-US"/>
    </w:rPr>
  </w:style>
  <w:style w:type="paragraph" w:customStyle="1" w:styleId="Caratula-TextoCuadro1">
    <w:name w:val="Caratula - Texto Cuadro1"/>
    <w:basedOn w:val="Ttulo6"/>
    <w:autoRedefine/>
    <w:pPr>
      <w:keepNext/>
      <w:spacing w:before="60" w:after="60"/>
    </w:pPr>
    <w:rPr>
      <w:rFonts w:eastAsia="Times New Roman"/>
      <w:caps/>
      <w:snapToGrid w:val="0"/>
      <w:szCs w:val="24"/>
      <w:u w:val="none"/>
      <w:lang w:val="es-ES" w:eastAsia="en-US"/>
    </w:rPr>
  </w:style>
  <w:style w:type="paragraph" w:customStyle="1" w:styleId="Caratula-TextoCuadro2-3">
    <w:name w:val="Caratula - Texto Cuadro2-3"/>
    <w:basedOn w:val="Normal"/>
    <w:autoRedefine/>
    <w:pPr>
      <w:jc w:val="center"/>
    </w:pPr>
    <w:rPr>
      <w:rFonts w:eastAsia="Times New Roman"/>
      <w:b/>
      <w:bCs/>
      <w:snapToGrid w:val="0"/>
      <w:sz w:val="16"/>
      <w:lang w:val="es-E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eastAsia="Times New Roman" w:hAnsi="Times New Roman"/>
      <w:snapToGrid w:val="0"/>
      <w:sz w:val="24"/>
      <w:lang w:val="es-ES" w:eastAsia="en-US"/>
    </w:rPr>
  </w:style>
  <w:style w:type="paragraph" w:styleId="Sangra3detindependiente">
    <w:name w:val="Body Text Indent 3"/>
    <w:basedOn w:val="Normal"/>
    <w:pPr>
      <w:spacing w:before="0"/>
      <w:ind w:left="1418" w:firstLine="22"/>
    </w:pPr>
    <w:rPr>
      <w:rFonts w:ascii="Tahoma" w:eastAsia="Times New Roman" w:hAnsi="Tahoma" w:cs="Tahoma"/>
      <w:bCs/>
      <w:snapToGrid w:val="0"/>
      <w:szCs w:val="20"/>
      <w:lang w:val="es-ES" w:eastAsia="en-US"/>
    </w:rPr>
  </w:style>
  <w:style w:type="paragraph" w:customStyle="1" w:styleId="2">
    <w:name w:val="2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paragraph" w:customStyle="1" w:styleId="Tabla-PrimerColumna">
    <w:name w:val="Tabla - Primer Columna"/>
    <w:pPr>
      <w:spacing w:before="120" w:after="120"/>
    </w:pPr>
    <w:rPr>
      <w:rFonts w:ascii="Arial" w:eastAsia="Times New Roman" w:hAnsi="Arial"/>
      <w:bCs/>
      <w:lang w:val="es-ES" w:eastAsia="es-ES"/>
    </w:rPr>
  </w:style>
  <w:style w:type="character" w:styleId="Textoennegrita">
    <w:name w:val="Strong"/>
    <w:semiHidden/>
    <w:qFormat/>
    <w:rPr>
      <w:b/>
      <w:bCs/>
    </w:rPr>
  </w:style>
  <w:style w:type="paragraph" w:customStyle="1" w:styleId="Normalbasic">
    <w:name w:val="Normal (basic)"/>
    <w:basedOn w:val="Normal"/>
    <w:pPr>
      <w:keepNext/>
      <w:spacing w:before="0" w:after="0"/>
      <w:jc w:val="left"/>
    </w:pPr>
    <w:rPr>
      <w:rFonts w:ascii="Century Schoolbook" w:eastAsia="Times New Roman" w:hAnsi="Century Schoolbook"/>
      <w:sz w:val="22"/>
      <w:lang w:val="es-E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Cs w:val="20"/>
      <w:lang w:val="es-ES"/>
    </w:rPr>
  </w:style>
  <w:style w:type="paragraph" w:customStyle="1" w:styleId="1">
    <w:name w:val="1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character" w:customStyle="1" w:styleId="Ttulo3Car">
    <w:name w:val="Título 3 Car"/>
    <w:rPr>
      <w:rFonts w:ascii="Arial" w:eastAsia="MS Mincho" w:hAnsi="Arial"/>
      <w:b/>
      <w:sz w:val="28"/>
      <w:szCs w:val="28"/>
      <w:lang w:val="es-ES" w:eastAsia="es-ES" w:bidi="ar-SA"/>
    </w:rPr>
  </w:style>
  <w:style w:type="paragraph" w:customStyle="1" w:styleId="Caratula-TtuloPrincipal">
    <w:name w:val="Caratula - Título Principal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TipodeDocumento">
    <w:name w:val="Caratula - Tipo de Documento"/>
    <w:rsid w:val="00213C6B"/>
    <w:pPr>
      <w:spacing w:before="600" w:after="600"/>
    </w:pPr>
    <w:rPr>
      <w:rFonts w:ascii="Franklin Gothic Demi" w:hAnsi="Franklin Gothic Demi"/>
      <w:b/>
      <w:bCs/>
      <w:smallCaps/>
      <w:color w:val="003366"/>
      <w:sz w:val="40"/>
      <w:szCs w:val="40"/>
      <w:lang w:val="es-AR" w:eastAsia="es-ES"/>
    </w:rPr>
  </w:style>
  <w:style w:type="paragraph" w:customStyle="1" w:styleId="Tabla-General-Izq">
    <w:name w:val="Tabla - General - Izq"/>
    <w:basedOn w:val="Normal"/>
    <w:link w:val="Tabla-General-IzqCar"/>
    <w:qFormat/>
    <w:rsid w:val="00F07436"/>
    <w:pPr>
      <w:spacing w:before="0" w:after="60"/>
      <w:jc w:val="left"/>
    </w:pPr>
    <w:rPr>
      <w:sz w:val="18"/>
    </w:rPr>
  </w:style>
  <w:style w:type="paragraph" w:customStyle="1" w:styleId="Tabla-General-Der">
    <w:name w:val="Tabla - General - Der"/>
    <w:basedOn w:val="Tabla-General-Izq"/>
    <w:qFormat/>
    <w:rsid w:val="00F07436"/>
    <w:pPr>
      <w:jc w:val="right"/>
    </w:pPr>
    <w:rPr>
      <w:szCs w:val="18"/>
    </w:rPr>
  </w:style>
  <w:style w:type="paragraph" w:customStyle="1" w:styleId="Tabla-General-Cen">
    <w:name w:val="Tabla - General - Cen"/>
    <w:basedOn w:val="Tabla-General-Izq"/>
    <w:qFormat/>
    <w:rsid w:val="00F07436"/>
    <w:pPr>
      <w:jc w:val="center"/>
    </w:pPr>
    <w:rPr>
      <w:szCs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customStyle="1" w:styleId="CasodeUso">
    <w:name w:val="Caso de Uso"/>
    <w:next w:val="Normal"/>
    <w:autoRedefine/>
    <w:rsid w:val="007759C7"/>
    <w:pPr>
      <w:numPr>
        <w:numId w:val="7"/>
      </w:numPr>
      <w:spacing w:before="240" w:after="120"/>
    </w:pPr>
    <w:rPr>
      <w:rFonts w:ascii="Arial" w:hAnsi="Arial"/>
      <w:b/>
      <w:sz w:val="22"/>
      <w:szCs w:val="22"/>
      <w:lang w:val="es-AR" w:eastAsia="es-ES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EstiloCasodeUsoSubrayado">
    <w:name w:val="Estilo Caso de Uso + Subrayado"/>
    <w:basedOn w:val="CasodeUso"/>
    <w:rsid w:val="007759C7"/>
    <w:pPr>
      <w:numPr>
        <w:numId w:val="5"/>
      </w:numPr>
    </w:pPr>
    <w:rPr>
      <w:bCs/>
      <w:u w:val="single"/>
    </w:rPr>
  </w:style>
  <w:style w:type="paragraph" w:customStyle="1" w:styleId="CasodeUson2">
    <w:name w:val="Caso de Uso n2"/>
    <w:basedOn w:val="CasodeUso"/>
    <w:next w:val="Normal"/>
    <w:rsid w:val="00D650F2"/>
    <w:pPr>
      <w:numPr>
        <w:numId w:val="6"/>
      </w:numPr>
    </w:pPr>
    <w:rPr>
      <w:sz w:val="20"/>
      <w:szCs w:val="20"/>
      <w:u w:val="single"/>
    </w:rPr>
  </w:style>
  <w:style w:type="table" w:styleId="Tablaconcuadrcula">
    <w:name w:val="Table Grid"/>
    <w:basedOn w:val="Tablanormal"/>
    <w:rsid w:val="009C451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Func">
    <w:name w:val="Req Func"/>
    <w:basedOn w:val="Normal"/>
    <w:next w:val="Normal"/>
    <w:autoRedefine/>
    <w:rsid w:val="00924D5D"/>
    <w:pPr>
      <w:numPr>
        <w:numId w:val="8"/>
      </w:numPr>
      <w:tabs>
        <w:tab w:val="left" w:pos="851"/>
      </w:tabs>
      <w:spacing w:before="360" w:after="240"/>
      <w:ind w:left="0" w:firstLine="0"/>
    </w:pPr>
    <w:rPr>
      <w:b/>
      <w:sz w:val="22"/>
      <w:u w:val="single"/>
    </w:rPr>
  </w:style>
  <w:style w:type="paragraph" w:customStyle="1" w:styleId="ReqNoFunc">
    <w:name w:val="Req No Func"/>
    <w:basedOn w:val="Normal"/>
    <w:next w:val="Normal"/>
    <w:autoRedefine/>
    <w:rsid w:val="00856B97"/>
    <w:pPr>
      <w:numPr>
        <w:numId w:val="9"/>
      </w:numPr>
      <w:tabs>
        <w:tab w:val="left" w:pos="855"/>
      </w:tabs>
      <w:spacing w:before="360" w:after="240"/>
    </w:pPr>
    <w:rPr>
      <w:b/>
      <w:sz w:val="22"/>
      <w:u w:val="single"/>
    </w:rPr>
  </w:style>
  <w:style w:type="paragraph" w:customStyle="1" w:styleId="Piedepgina-Derecho">
    <w:name w:val="Pie de página - Derecho"/>
    <w:basedOn w:val="Normal"/>
    <w:link w:val="Piedepgina-DerechoCarCar"/>
    <w:qFormat/>
    <w:rsid w:val="00F07436"/>
    <w:pPr>
      <w:spacing w:before="0" w:after="0" w:line="360" w:lineRule="auto"/>
      <w:jc w:val="right"/>
    </w:pPr>
    <w:rPr>
      <w:noProof/>
      <w:color w:val="003366"/>
      <w:sz w:val="12"/>
      <w:szCs w:val="12"/>
    </w:rPr>
  </w:style>
  <w:style w:type="character" w:customStyle="1" w:styleId="Piedepgina-DerechoCarCar">
    <w:name w:val="Pie de página - Derecho Car Car"/>
    <w:link w:val="Piedepgina-Derecho"/>
    <w:rsid w:val="00F07436"/>
    <w:rPr>
      <w:rFonts w:ascii="Arial" w:hAnsi="Arial"/>
      <w:noProof/>
      <w:color w:val="003366"/>
      <w:sz w:val="12"/>
      <w:szCs w:val="12"/>
      <w:lang w:val="es-AR"/>
    </w:rPr>
  </w:style>
  <w:style w:type="character" w:customStyle="1" w:styleId="NotaCar">
    <w:name w:val="Nota Car"/>
    <w:link w:val="Nota"/>
    <w:rsid w:val="00F07436"/>
    <w:rPr>
      <w:rFonts w:ascii="Arial" w:hAnsi="Arial"/>
      <w:sz w:val="18"/>
      <w:szCs w:val="24"/>
      <w:lang w:val="es-AR"/>
    </w:rPr>
  </w:style>
  <w:style w:type="character" w:customStyle="1" w:styleId="VietaCar">
    <w:name w:val="Viñeta Car"/>
    <w:link w:val="Vieta"/>
    <w:rsid w:val="00F07436"/>
    <w:rPr>
      <w:rFonts w:ascii="Arial" w:hAnsi="Arial"/>
      <w:szCs w:val="24"/>
      <w:lang w:eastAsia="es-ES"/>
    </w:rPr>
  </w:style>
  <w:style w:type="paragraph" w:customStyle="1" w:styleId="Caratula-Ttulo3">
    <w:name w:val="Caratula - Título 3"/>
    <w:basedOn w:val="Normal"/>
    <w:qFormat/>
    <w:rsid w:val="00F07436"/>
    <w:pPr>
      <w:spacing w:before="0" w:after="0"/>
      <w:jc w:val="left"/>
    </w:pPr>
    <w:rPr>
      <w:b/>
      <w:bCs/>
      <w:smallCaps/>
      <w:sz w:val="40"/>
      <w:szCs w:val="20"/>
      <w:lang w:val="es-ES"/>
    </w:rPr>
  </w:style>
  <w:style w:type="paragraph" w:customStyle="1" w:styleId="Caratula-Ttulo1">
    <w:name w:val="Caratula - Título 1"/>
    <w:qFormat/>
    <w:rsid w:val="00F07436"/>
    <w:pPr>
      <w:spacing w:before="240" w:after="600"/>
    </w:pPr>
    <w:rPr>
      <w:rFonts w:ascii="Arial" w:hAnsi="Arial"/>
      <w:b/>
      <w:bCs/>
      <w:smallCaps/>
      <w:sz w:val="56"/>
      <w:lang w:val="es-ES" w:eastAsia="es-ES"/>
    </w:rPr>
  </w:style>
  <w:style w:type="character" w:customStyle="1" w:styleId="IndicacionesCar">
    <w:name w:val="Indicaciones Car"/>
    <w:link w:val="Indicaciones"/>
    <w:rsid w:val="00F07436"/>
    <w:rPr>
      <w:rFonts w:ascii="Arial" w:hAnsi="Arial"/>
      <w:i/>
      <w:color w:val="003366"/>
      <w:lang w:val="es-AR"/>
    </w:rPr>
  </w:style>
  <w:style w:type="paragraph" w:customStyle="1" w:styleId="Indicaciones-Vieta">
    <w:name w:val="Indicaciones - Viñeta"/>
    <w:basedOn w:val="Normal"/>
    <w:qFormat/>
    <w:rsid w:val="00F07436"/>
    <w:pPr>
      <w:numPr>
        <w:numId w:val="13"/>
      </w:numPr>
    </w:pPr>
    <w:rPr>
      <w:i/>
      <w:color w:val="003366"/>
    </w:rPr>
  </w:style>
  <w:style w:type="paragraph" w:customStyle="1" w:styleId="Caratula-Titulo2">
    <w:name w:val="Caratula - Titulo 2"/>
    <w:qFormat/>
    <w:rsid w:val="00F07436"/>
    <w:pPr>
      <w:spacing w:before="600" w:after="600"/>
    </w:pPr>
    <w:rPr>
      <w:rFonts w:ascii="Arial" w:hAnsi="Arial"/>
      <w:b/>
      <w:bCs/>
      <w:smallCaps/>
      <w:color w:val="003366"/>
      <w:sz w:val="48"/>
      <w:szCs w:val="40"/>
      <w:lang w:val="es-AR" w:eastAsia="es-ES"/>
    </w:rPr>
  </w:style>
  <w:style w:type="paragraph" w:customStyle="1" w:styleId="Caratula-Version">
    <w:name w:val="Caratula - Version"/>
    <w:basedOn w:val="Normal"/>
    <w:next w:val="Normal"/>
    <w:qFormat/>
    <w:rsid w:val="00F07436"/>
    <w:rPr>
      <w:b/>
      <w:caps/>
      <w:color w:val="003366"/>
    </w:rPr>
  </w:style>
  <w:style w:type="paragraph" w:customStyle="1" w:styleId="IndicacionesCentrado">
    <w:name w:val="Indicaciones + Centrado"/>
    <w:basedOn w:val="Indicaciones"/>
    <w:qFormat/>
    <w:rsid w:val="00F07436"/>
    <w:pPr>
      <w:jc w:val="center"/>
    </w:pPr>
    <w:rPr>
      <w:rFonts w:eastAsia="Times New Roman"/>
      <w:iCs/>
    </w:rPr>
  </w:style>
  <w:style w:type="paragraph" w:customStyle="1" w:styleId="IndicacionesNegrita">
    <w:name w:val="Indicaciones + Negrita"/>
    <w:basedOn w:val="Indicaciones"/>
    <w:qFormat/>
    <w:rsid w:val="00F07436"/>
    <w:rPr>
      <w:b/>
      <w:bCs/>
      <w:iCs/>
    </w:rPr>
  </w:style>
  <w:style w:type="paragraph" w:customStyle="1" w:styleId="Tabla-VietaNegrita">
    <w:name w:val="Tabla - Viñeta + Negrita"/>
    <w:basedOn w:val="Tabla-Vieta"/>
    <w:qFormat/>
    <w:rsid w:val="00F07436"/>
    <w:pPr>
      <w:numPr>
        <w:numId w:val="0"/>
      </w:numPr>
      <w:tabs>
        <w:tab w:val="left" w:pos="1418"/>
      </w:tabs>
    </w:pPr>
    <w:rPr>
      <w:b/>
      <w:bCs/>
    </w:rPr>
  </w:style>
  <w:style w:type="character" w:customStyle="1" w:styleId="Ttulo6Car">
    <w:name w:val="Título 6 Car"/>
    <w:aliases w:val="H6 Car,Indent-Liste Car,6 Car,Requirement Car,Numbered steps Car"/>
    <w:link w:val="Ttulo6"/>
    <w:rsid w:val="00C21D75"/>
    <w:rPr>
      <w:rFonts w:ascii="Arial" w:hAnsi="Arial"/>
      <w:b/>
      <w:bCs/>
      <w:szCs w:val="22"/>
      <w:u w:val="single"/>
      <w:lang w:eastAsia="es-ES"/>
    </w:rPr>
  </w:style>
  <w:style w:type="paragraph" w:styleId="ndice1">
    <w:name w:val="index 1"/>
    <w:basedOn w:val="Normal"/>
    <w:next w:val="Normal"/>
    <w:autoRedefine/>
    <w:rsid w:val="00C21D75"/>
    <w:pPr>
      <w:ind w:left="200" w:hanging="200"/>
    </w:pPr>
  </w:style>
  <w:style w:type="paragraph" w:styleId="Prrafodelista">
    <w:name w:val="List Paragraph"/>
    <w:basedOn w:val="Normal"/>
    <w:link w:val="PrrafodelistaCar"/>
    <w:uiPriority w:val="34"/>
    <w:qFormat/>
    <w:rsid w:val="005620E5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5620E5"/>
    <w:rPr>
      <w:rFonts w:ascii="Arial" w:hAnsi="Arial"/>
      <w:szCs w:val="24"/>
      <w:lang w:val="es-AR"/>
    </w:rPr>
  </w:style>
  <w:style w:type="character" w:customStyle="1" w:styleId="apple-converted-space">
    <w:name w:val="apple-converted-space"/>
    <w:rsid w:val="000614A9"/>
  </w:style>
  <w:style w:type="table" w:styleId="Tabladecuadrcula4-nfasis5">
    <w:name w:val="Grid Table 4 Accent 5"/>
    <w:basedOn w:val="Tablanormal"/>
    <w:uiPriority w:val="49"/>
    <w:rsid w:val="00DD500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1">
    <w:name w:val="Grid Table 4 Accent 1"/>
    <w:basedOn w:val="Tablanormal"/>
    <w:uiPriority w:val="49"/>
    <w:rsid w:val="008630C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lista3-nfasis1">
    <w:name w:val="List Table 3 Accent 1"/>
    <w:basedOn w:val="Tablanormal"/>
    <w:uiPriority w:val="48"/>
    <w:rsid w:val="00A13B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2.bin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orrea\Escritorio\Plantilla%20Huene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60824-EDAE-44CC-915F-6B09C444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Huenei</Template>
  <TotalTime>5</TotalTime>
  <Pages>27</Pages>
  <Words>3826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P-SP-01 Atención de Requerimientos de SPIT</vt:lpstr>
    </vt:vector>
  </TitlesOfParts>
  <Company>Huenei</Company>
  <LinksUpToDate>false</LinksUpToDate>
  <CharactersWithSpaces>24821</CharactersWithSpaces>
  <SharedDoc>false</SharedDoc>
  <HLinks>
    <vt:vector size="150" baseType="variant"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_Toc535233399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_Toc535233398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_Toc535233397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_Toc535233396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_Toc535233395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_Toc535233394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_Toc535233393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_Toc535233392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_Toc535233391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_Toc535233390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_Toc535233389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_Toc535233388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_Toc535233387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_Toc535233386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_Toc535233385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_Toc535233384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_Toc535233383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_Toc535233382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_Toc535233381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_Toc535233380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_Toc535233379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_Toc535233378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_Toc535233377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_Toc535233376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_Toc535233375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P-SP-01 Atención de Requerimientos de SPIT</dc:title>
  <dc:subject/>
  <dc:creator>mcorrea</dc:creator>
  <cp:keywords/>
  <cp:lastModifiedBy>Charles Maldonado</cp:lastModifiedBy>
  <cp:revision>3</cp:revision>
  <cp:lastPrinted>2008-11-13T19:44:00Z</cp:lastPrinted>
  <dcterms:created xsi:type="dcterms:W3CDTF">2022-02-26T19:11:00Z</dcterms:created>
  <dcterms:modified xsi:type="dcterms:W3CDTF">2022-02-26T19:16:00Z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Atención de Requerimientos de SPIT </vt:lpwstr>
  </property>
</Properties>
</file>