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611331103"/>
        <w:docPartObj>
          <w:docPartGallery w:val="Table of Contents"/>
          <w:docPartUnique/>
        </w:docPartObj>
      </w:sdtPr>
      <w:sdtContent>
        <w:p w:rsidR="00982F8A" w:rsidRDefault="00982F8A" w:rsidP="00D75F0D">
          <w:pPr>
            <w:pStyle w:val="TtulodeTDC"/>
            <w:ind w:left="708" w:hanging="708"/>
          </w:pPr>
          <w:r>
            <w:t xml:space="preserve">Mapeo de Objetos </w:t>
          </w:r>
          <w:proofErr w:type="spellStart"/>
          <w:r>
            <w:t>Vtex</w:t>
          </w:r>
          <w:proofErr w:type="spellEnd"/>
          <w:r>
            <w:t xml:space="preserve"> – POS</w:t>
          </w:r>
        </w:p>
        <w:p w:rsidR="00982F8A" w:rsidRPr="00982F8A" w:rsidRDefault="00982F8A" w:rsidP="00982F8A">
          <w:pPr>
            <w:rPr>
              <w:lang w:val="es-ES" w:eastAsia="es-AR"/>
            </w:rPr>
          </w:pPr>
        </w:p>
        <w:p w:rsidR="00CA4621" w:rsidRDefault="00F028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20413" w:history="1">
            <w:r w:rsidR="00CA4621" w:rsidRPr="00E24826">
              <w:rPr>
                <w:rStyle w:val="Hipervnculo"/>
                <w:noProof/>
              </w:rPr>
              <w:t>MARCA</w:t>
            </w:r>
            <w:r w:rsidR="00CA4621">
              <w:rPr>
                <w:noProof/>
                <w:webHidden/>
              </w:rPr>
              <w:tab/>
            </w:r>
            <w:r w:rsidR="00CA4621">
              <w:rPr>
                <w:noProof/>
                <w:webHidden/>
              </w:rPr>
              <w:fldChar w:fldCharType="begin"/>
            </w:r>
            <w:r w:rsidR="00CA4621">
              <w:rPr>
                <w:noProof/>
                <w:webHidden/>
              </w:rPr>
              <w:instrText xml:space="preserve"> PAGEREF _Toc55220413 \h </w:instrText>
            </w:r>
            <w:r w:rsidR="00CA4621">
              <w:rPr>
                <w:noProof/>
                <w:webHidden/>
              </w:rPr>
            </w:r>
            <w:r w:rsidR="00CA4621">
              <w:rPr>
                <w:noProof/>
                <w:webHidden/>
              </w:rPr>
              <w:fldChar w:fldCharType="separate"/>
            </w:r>
            <w:r w:rsidR="00CA4621">
              <w:rPr>
                <w:noProof/>
                <w:webHidden/>
              </w:rPr>
              <w:t>2</w:t>
            </w:r>
            <w:r w:rsidR="00CA4621">
              <w:rPr>
                <w:noProof/>
                <w:webHidden/>
              </w:rPr>
              <w:fldChar w:fldCharType="end"/>
            </w:r>
          </w:hyperlink>
        </w:p>
        <w:p w:rsidR="00CA4621" w:rsidRDefault="00400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5220414" w:history="1">
            <w:r w:rsidR="00CA4621" w:rsidRPr="00E24826">
              <w:rPr>
                <w:rStyle w:val="Hipervnculo"/>
                <w:noProof/>
              </w:rPr>
              <w:t>DEPARTAMENTO/CATEGORIA/SUBCATEGORIA</w:t>
            </w:r>
            <w:r w:rsidR="00CA4621">
              <w:rPr>
                <w:noProof/>
                <w:webHidden/>
              </w:rPr>
              <w:tab/>
            </w:r>
            <w:r w:rsidR="00CA4621">
              <w:rPr>
                <w:noProof/>
                <w:webHidden/>
              </w:rPr>
              <w:fldChar w:fldCharType="begin"/>
            </w:r>
            <w:r w:rsidR="00CA4621">
              <w:rPr>
                <w:noProof/>
                <w:webHidden/>
              </w:rPr>
              <w:instrText xml:space="preserve"> PAGEREF _Toc55220414 \h </w:instrText>
            </w:r>
            <w:r w:rsidR="00CA4621">
              <w:rPr>
                <w:noProof/>
                <w:webHidden/>
              </w:rPr>
            </w:r>
            <w:r w:rsidR="00CA4621">
              <w:rPr>
                <w:noProof/>
                <w:webHidden/>
              </w:rPr>
              <w:fldChar w:fldCharType="separate"/>
            </w:r>
            <w:r w:rsidR="00CA4621">
              <w:rPr>
                <w:noProof/>
                <w:webHidden/>
              </w:rPr>
              <w:t>2</w:t>
            </w:r>
            <w:r w:rsidR="00CA4621">
              <w:rPr>
                <w:noProof/>
                <w:webHidden/>
              </w:rPr>
              <w:fldChar w:fldCharType="end"/>
            </w:r>
          </w:hyperlink>
        </w:p>
        <w:p w:rsidR="00CA4621" w:rsidRDefault="00400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5220415" w:history="1">
            <w:r w:rsidR="00CA4621" w:rsidRPr="00E24826">
              <w:rPr>
                <w:rStyle w:val="Hipervnculo"/>
                <w:noProof/>
              </w:rPr>
              <w:t>PRODUCTO</w:t>
            </w:r>
            <w:r w:rsidR="00CA4621">
              <w:rPr>
                <w:noProof/>
                <w:webHidden/>
              </w:rPr>
              <w:tab/>
            </w:r>
            <w:r w:rsidR="00CA4621">
              <w:rPr>
                <w:noProof/>
                <w:webHidden/>
              </w:rPr>
              <w:fldChar w:fldCharType="begin"/>
            </w:r>
            <w:r w:rsidR="00CA4621">
              <w:rPr>
                <w:noProof/>
                <w:webHidden/>
              </w:rPr>
              <w:instrText xml:space="preserve"> PAGEREF _Toc55220415 \h </w:instrText>
            </w:r>
            <w:r w:rsidR="00CA4621">
              <w:rPr>
                <w:noProof/>
                <w:webHidden/>
              </w:rPr>
            </w:r>
            <w:r w:rsidR="00CA4621">
              <w:rPr>
                <w:noProof/>
                <w:webHidden/>
              </w:rPr>
              <w:fldChar w:fldCharType="separate"/>
            </w:r>
            <w:r w:rsidR="00CA4621">
              <w:rPr>
                <w:noProof/>
                <w:webHidden/>
              </w:rPr>
              <w:t>2</w:t>
            </w:r>
            <w:r w:rsidR="00CA4621">
              <w:rPr>
                <w:noProof/>
                <w:webHidden/>
              </w:rPr>
              <w:fldChar w:fldCharType="end"/>
            </w:r>
          </w:hyperlink>
        </w:p>
        <w:p w:rsidR="00CA4621" w:rsidRDefault="00400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5220416" w:history="1">
            <w:r w:rsidR="00CA4621" w:rsidRPr="00E24826">
              <w:rPr>
                <w:rStyle w:val="Hipervnculo"/>
                <w:noProof/>
              </w:rPr>
              <w:t>SKU</w:t>
            </w:r>
            <w:r w:rsidR="00CA4621">
              <w:rPr>
                <w:noProof/>
                <w:webHidden/>
              </w:rPr>
              <w:tab/>
            </w:r>
            <w:r w:rsidR="00CA4621">
              <w:rPr>
                <w:noProof/>
                <w:webHidden/>
              </w:rPr>
              <w:fldChar w:fldCharType="begin"/>
            </w:r>
            <w:r w:rsidR="00CA4621">
              <w:rPr>
                <w:noProof/>
                <w:webHidden/>
              </w:rPr>
              <w:instrText xml:space="preserve"> PAGEREF _Toc55220416 \h </w:instrText>
            </w:r>
            <w:r w:rsidR="00CA4621">
              <w:rPr>
                <w:noProof/>
                <w:webHidden/>
              </w:rPr>
            </w:r>
            <w:r w:rsidR="00CA4621">
              <w:rPr>
                <w:noProof/>
                <w:webHidden/>
              </w:rPr>
              <w:fldChar w:fldCharType="separate"/>
            </w:r>
            <w:r w:rsidR="00CA4621">
              <w:rPr>
                <w:noProof/>
                <w:webHidden/>
              </w:rPr>
              <w:t>4</w:t>
            </w:r>
            <w:r w:rsidR="00CA4621">
              <w:rPr>
                <w:noProof/>
                <w:webHidden/>
              </w:rPr>
              <w:fldChar w:fldCharType="end"/>
            </w:r>
          </w:hyperlink>
        </w:p>
        <w:p w:rsidR="00F0283B" w:rsidRDefault="00F0283B">
          <w:r>
            <w:rPr>
              <w:b/>
              <w:bCs/>
              <w:lang w:val="es-ES"/>
            </w:rPr>
            <w:fldChar w:fldCharType="end"/>
          </w:r>
        </w:p>
      </w:sdtContent>
    </w:sdt>
    <w:p w:rsidR="00354F25" w:rsidRDefault="00F0283B" w:rsidP="00354F25">
      <w:pPr>
        <w:pStyle w:val="Ttulo2"/>
      </w:pPr>
      <w:r>
        <w:br w:type="page"/>
      </w:r>
      <w:r w:rsidR="00354F25">
        <w:lastRenderedPageBreak/>
        <w:t xml:space="preserve">CRITERIOS GENERALES DE INTEGRACIÓN </w:t>
      </w:r>
    </w:p>
    <w:p w:rsidR="00354F25" w:rsidRPr="00354F25" w:rsidRDefault="00354F25" w:rsidP="00354F25"/>
    <w:p w:rsidR="00354F25" w:rsidRDefault="00354F25" w:rsidP="00354F25">
      <w:r>
        <w:t>Las tablas de información de datos VTEX que se crean del lado de POS solo incluirán atributos que el POS puede m</w:t>
      </w:r>
      <w:r w:rsidR="00B53839">
        <w:t>anipular</w:t>
      </w:r>
      <w:r>
        <w:t>, todos los datos específicos que enriquecen la información de VTEX que maneje marketing desde la plataforma, no serán actualizados por procesos de integración POS.</w:t>
      </w:r>
    </w:p>
    <w:p w:rsidR="00354F25" w:rsidRDefault="00354F25" w:rsidP="00354F25">
      <w:r>
        <w:t xml:space="preserve">Al dar de alta un producto o SKU, los procedimientos de POS completarán la mayor información posible y necesaria para </w:t>
      </w:r>
      <w:r w:rsidR="00B53839">
        <w:t xml:space="preserve">enriquecer </w:t>
      </w:r>
      <w:r>
        <w:t>los atributos de VTEX, estos datos serán construidos con la información disponible en tablas POS. Por el contrario en los proceso de</w:t>
      </w:r>
      <w:r w:rsidR="001807E3">
        <w:t xml:space="preserve"> a</w:t>
      </w:r>
      <w:r>
        <w:t>ctualización de información de POS hacia VTEX serán actualizados solo los campos que POS manipula</w:t>
      </w:r>
      <w:r w:rsidR="001807E3">
        <w:t xml:space="preserve">, dejando integro los datos enriquecidos de los atributos VTEX que marketing o </w:t>
      </w:r>
      <w:proofErr w:type="spellStart"/>
      <w:r w:rsidR="001807E3">
        <w:t>ecommerce</w:t>
      </w:r>
      <w:proofErr w:type="spellEnd"/>
      <w:r w:rsidR="001807E3">
        <w:t xml:space="preserve"> ajusten</w:t>
      </w:r>
      <w:r>
        <w:t xml:space="preserve">. </w:t>
      </w:r>
    </w:p>
    <w:p w:rsidR="00B53839" w:rsidRPr="00354F25" w:rsidRDefault="00B53839" w:rsidP="00354F25"/>
    <w:p w:rsidR="00587E8F" w:rsidRDefault="00587E8F" w:rsidP="00587E8F">
      <w:pPr>
        <w:pStyle w:val="Ttulo2"/>
      </w:pPr>
      <w:bookmarkStart w:id="0" w:name="_Toc55220413"/>
      <w:r>
        <w:t>MARCA</w:t>
      </w:r>
      <w:bookmarkEnd w:id="0"/>
    </w:p>
    <w:p w:rsidR="00201FD7" w:rsidRDefault="00201FD7" w:rsidP="00587E8F"/>
    <w:p w:rsidR="00201FD7" w:rsidRDefault="00201FD7" w:rsidP="00587E8F">
      <w:r>
        <w:t>Se pueden cargar por POSTMAN y después exportar para tener los ID que les asigne VTEX.</w:t>
      </w:r>
    </w:p>
    <w:p w:rsidR="00201FD7" w:rsidRDefault="00201FD7" w:rsidP="00587E8F">
      <w:r>
        <w:t xml:space="preserve">Con esos </w:t>
      </w:r>
      <w:proofErr w:type="spellStart"/>
      <w:r>
        <w:t>IDs</w:t>
      </w:r>
      <w:proofErr w:type="spellEnd"/>
      <w:r>
        <w:t xml:space="preserve"> se arma una tabla de equivalencias en GWV.</w:t>
      </w:r>
    </w:p>
    <w:p w:rsidR="00201FD7" w:rsidRDefault="00201FD7" w:rsidP="00587E8F">
      <w:r>
        <w:t>Deberíamos tener una alerta de que un producto tiene una marca sin equivalencia en VTEX (quizá mejor en AC?)</w:t>
      </w:r>
    </w:p>
    <w:p w:rsidR="00201FD7" w:rsidRDefault="00201FD7" w:rsidP="00587E8F">
      <w:pPr>
        <w:pStyle w:val="Ttulo2"/>
      </w:pPr>
    </w:p>
    <w:p w:rsidR="00587E8F" w:rsidRDefault="00587E8F" w:rsidP="00587E8F">
      <w:pPr>
        <w:pStyle w:val="Ttulo2"/>
      </w:pPr>
      <w:bookmarkStart w:id="1" w:name="_Toc55220414"/>
      <w:r>
        <w:t>DEPARTAMENTO/CATEGORIA</w:t>
      </w:r>
      <w:r w:rsidR="00201FD7">
        <w:t>/SUBCATEGORIA</w:t>
      </w:r>
      <w:bookmarkEnd w:id="1"/>
    </w:p>
    <w:p w:rsidR="00201FD7" w:rsidRDefault="00201FD7" w:rsidP="00587E8F"/>
    <w:p w:rsidR="00587E8F" w:rsidRDefault="00587E8F" w:rsidP="00587E8F">
      <w:r>
        <w:t>Ojo no se puede repetir ID de departamento como ID de categoría.</w:t>
      </w:r>
    </w:p>
    <w:p w:rsidR="00587E8F" w:rsidRDefault="00587E8F" w:rsidP="00587E8F">
      <w:r>
        <w:t>Entonces A1ZB01 / A1ZC001 no puede pasar a ser 1/1</w:t>
      </w:r>
    </w:p>
    <w:p w:rsidR="00587E8F" w:rsidRDefault="00587E8F" w:rsidP="00587E8F">
      <w:r>
        <w:t xml:space="preserve">Hay que ver </w:t>
      </w:r>
      <w:r w:rsidR="00201FD7">
        <w:t>cómo renumeramos.</w:t>
      </w:r>
    </w:p>
    <w:p w:rsidR="00587E8F" w:rsidRDefault="00587E8F" w:rsidP="00587E8F">
      <w:r>
        <w:t>Alternativa: cargar a mano y exportar + generar una tabla de conversión entre código SAP y código VTEX</w:t>
      </w:r>
      <w:r w:rsidR="00201FD7">
        <w:t xml:space="preserve">. </w:t>
      </w:r>
      <w:r>
        <w:t>La carga manual se puede hacer con POSTMAN, tomando de un CSV departamento</w:t>
      </w:r>
    </w:p>
    <w:p w:rsidR="00587E8F" w:rsidRDefault="00587E8F" w:rsidP="00587E8F">
      <w:r>
        <w:t>Interfaz de SAP ver que nos llegue la PLANIFICADA</w:t>
      </w:r>
      <w:r w:rsidR="00CA4621">
        <w:t xml:space="preserve"> y cómo hacemos el cambio entre la que tenemos y la que vamos a tener (x </w:t>
      </w:r>
      <w:proofErr w:type="spellStart"/>
      <w:r w:rsidR="00CA4621">
        <w:t>VitalDigital</w:t>
      </w:r>
      <w:proofErr w:type="spellEnd"/>
      <w:r w:rsidR="00CA4621">
        <w:t xml:space="preserve"> 1)</w:t>
      </w:r>
    </w:p>
    <w:p w:rsidR="00201FD7" w:rsidRDefault="00201FD7" w:rsidP="00587E8F">
      <w:r>
        <w:t xml:space="preserve">Como se sube el árbol primero, al </w:t>
      </w:r>
      <w:r w:rsidRPr="00201FD7">
        <w:rPr>
          <w:b/>
        </w:rPr>
        <w:t>producto</w:t>
      </w:r>
      <w:r>
        <w:t xml:space="preserve"> se le suben DEPARTAMENTO Y CATEGORIA, UNIVERSO no se manda porque en el árbol está claro de qué departamento depende</w:t>
      </w:r>
    </w:p>
    <w:p w:rsidR="00201FD7" w:rsidRPr="00587E8F" w:rsidRDefault="00201FD7" w:rsidP="00587E8F">
      <w:r>
        <w:rPr>
          <w:noProof/>
          <w:lang w:eastAsia="es-AR"/>
        </w:rPr>
        <w:lastRenderedPageBreak/>
        <w:drawing>
          <wp:inline distT="0" distB="0" distL="0" distR="0" wp14:anchorId="094BEF0A" wp14:editId="6DB4FAEB">
            <wp:extent cx="5612130" cy="2876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8F" w:rsidRDefault="00133E72" w:rsidP="00587E8F">
      <w:r>
        <w:t>Para que se dejen de ver los productos de Fiestas, por ejemplo, se pueden deshabilitar directamente a nivel de categoría.</w:t>
      </w:r>
    </w:p>
    <w:p w:rsidR="002A306A" w:rsidRDefault="002A306A" w:rsidP="00587E8F">
      <w:r>
        <w:t>SUBCATEGORIA pasaría a ser un atributo definido en forma general para todas las categorías, podría ser por ejemplo TIPO</w:t>
      </w:r>
    </w:p>
    <w:p w:rsidR="002A306A" w:rsidRDefault="002A306A" w:rsidP="00587E8F">
      <w:r>
        <w:t>También podrían generarse otros menos generales, ejemplo: SABOR para almacén o FRAGANCIA para perfumería</w:t>
      </w:r>
    </w:p>
    <w:p w:rsidR="00912064" w:rsidRDefault="00912064" w:rsidP="00587E8F">
      <w:pPr>
        <w:pStyle w:val="Ttulo2"/>
      </w:pPr>
      <w:bookmarkStart w:id="2" w:name="_Toc55220415"/>
    </w:p>
    <w:p w:rsidR="00587E8F" w:rsidRDefault="00587E8F" w:rsidP="00587E8F">
      <w:pPr>
        <w:pStyle w:val="Ttulo2"/>
      </w:pPr>
      <w:r>
        <w:t>PRODUCTO</w:t>
      </w:r>
      <w:bookmarkEnd w:id="2"/>
    </w:p>
    <w:p w:rsidR="00982F8A" w:rsidRPr="00982F8A" w:rsidRDefault="00982F8A" w:rsidP="00982F8A"/>
    <w:p w:rsidR="00933363" w:rsidRDefault="00400EF1" w:rsidP="00933363">
      <w:hyperlink r:id="rId9" w:history="1">
        <w:r w:rsidR="00933363" w:rsidRPr="000D28A8">
          <w:rPr>
            <w:rStyle w:val="Hipervnculo"/>
          </w:rPr>
          <w:t>https://developers.vtex.com/vtex-developer-docs/reference/catalog-api-product</w:t>
        </w:r>
      </w:hyperlink>
    </w:p>
    <w:p w:rsidR="00400EF1" w:rsidRDefault="00400EF1" w:rsidP="00E314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1276"/>
        <w:gridCol w:w="1559"/>
        <w:gridCol w:w="2410"/>
        <w:gridCol w:w="992"/>
      </w:tblGrid>
      <w:tr w:rsidR="009D528D" w:rsidRPr="009E4176" w:rsidTr="00400EF1">
        <w:trPr>
          <w:tblHeader/>
        </w:trPr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528D" w:rsidRPr="009E4176" w:rsidRDefault="009D528D" w:rsidP="009E4176">
            <w:pPr>
              <w:spacing w:after="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9E4176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Atributo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528D" w:rsidRPr="009E4176" w:rsidRDefault="009D528D" w:rsidP="009E4176">
            <w:pPr>
              <w:spacing w:after="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9E4176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9D528D" w:rsidRPr="009E4176" w:rsidRDefault="009D528D" w:rsidP="009E41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eastAsia="es-AR"/>
              </w:rPr>
            </w:pPr>
            <w:r w:rsidRPr="009E4176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2410" w:type="dxa"/>
            <w:shd w:val="clear" w:color="auto" w:fill="FFFFFF"/>
          </w:tcPr>
          <w:p w:rsidR="009D528D" w:rsidRPr="009E4176" w:rsidRDefault="009D528D" w:rsidP="009E41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eastAsia="es-AR"/>
              </w:rPr>
            </w:pPr>
            <w:r w:rsidRPr="009E4176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eastAsia="es-AR"/>
              </w:rPr>
              <w:t>Origen</w:t>
            </w:r>
          </w:p>
        </w:tc>
        <w:tc>
          <w:tcPr>
            <w:tcW w:w="992" w:type="dxa"/>
            <w:shd w:val="clear" w:color="auto" w:fill="FFFFFF"/>
          </w:tcPr>
          <w:p w:rsidR="009D528D" w:rsidRPr="009E4176" w:rsidRDefault="00400EF1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eastAsia="es-AR"/>
              </w:rPr>
              <w:t>uso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Id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identificación de producto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A</w:t>
            </w: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utoasignado</w:t>
            </w:r>
            <w:proofErr w:type="spellEnd"/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 xml:space="preserve"> por </w:t>
            </w:r>
            <w:proofErr w:type="spellStart"/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Vtex</w:t>
            </w:r>
            <w:proofErr w:type="spellEnd"/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 xml:space="preserve">. 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POS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nombre del producto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TBLARTICULONOMBREECOMMERCE VLDESCRIPCION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POS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ID de departamento de producto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TBLCTGRYARTICULOCATEGORIZADO</w:t>
            </w:r>
          </w:p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 xml:space="preserve">CDDEPARTAMENTO (solo últimos 2 dígitos?) </w:t>
            </w:r>
            <w:proofErr w:type="spellStart"/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ej</w:t>
            </w:r>
            <w:proofErr w:type="spellEnd"/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: A1ZB</w:t>
            </w:r>
            <w:r w:rsidRPr="002925A3">
              <w:rPr>
                <w:rFonts w:ascii="Courier New" w:eastAsia="Times New Roman" w:hAnsi="Courier New" w:cs="Courier New"/>
                <w:b/>
                <w:color w:val="4C555A"/>
                <w:sz w:val="20"/>
                <w:szCs w:val="20"/>
                <w:lang w:eastAsia="es-AR"/>
              </w:rPr>
              <w:t>01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POS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ID de categoría de producto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TBLCTGRYARTICULOCATEGORIZADO</w:t>
            </w:r>
          </w:p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CD</w:t>
            </w: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CATEGORIA</w:t>
            </w: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 xml:space="preserve"> (solo últimos 3 dígitos?) </w:t>
            </w:r>
            <w:proofErr w:type="spellStart"/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ej</w:t>
            </w:r>
            <w:proofErr w:type="spellEnd"/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: A1ZC</w:t>
            </w:r>
            <w:r w:rsidRPr="002925A3">
              <w:rPr>
                <w:rFonts w:ascii="Courier New" w:eastAsia="Times New Roman" w:hAnsi="Courier New" w:cs="Courier New"/>
                <w:b/>
                <w:color w:val="4C555A"/>
                <w:sz w:val="20"/>
                <w:szCs w:val="20"/>
                <w:lang w:eastAsia="es-AR"/>
              </w:rPr>
              <w:t>001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POS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BrandId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ID de marca del producto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Se necesita una tabla de de-para porque no tememos ID de marca, y vamos a tomar el que genere VTEX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POS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lastRenderedPageBreak/>
              <w:t>LinkId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Enlace de texto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Nombre del producto reemplazando espacios por ‘</w:t>
            </w: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-</w:t>
            </w: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 xml:space="preserve">’ y otros caracteres especiales </w:t>
            </w: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se sacan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POS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RefId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Código de referencia del producto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CDARTICULO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POS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IsVisible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Si el Producto es visible en la tienda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Por defecto 1, podríamos utilizar el 0 para darlo de baja temporalmente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CLIENTE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Descripción del producto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VLDESCRIPCION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POS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DescriptionShort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Nombre del complemento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VLDE</w:t>
            </w: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S</w:t>
            </w: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CRIPCION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CLIENTE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ReleaseDate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Fecha de lanzamiento del producto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DTINSERTPLU o vacía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POS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Sustituye palabras para el producto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Se agregarán manualmente</w:t>
            </w: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 xml:space="preserve">. Podríamos poner el </w:t>
            </w:r>
            <w:proofErr w:type="spellStart"/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cdartículo</w:t>
            </w:r>
            <w:proofErr w:type="spellEnd"/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 xml:space="preserve"> y los </w:t>
            </w:r>
            <w:proofErr w:type="spellStart"/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ean</w:t>
            </w:r>
            <w:proofErr w:type="spellEnd"/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 xml:space="preserve"> principales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CLIENTE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Título de etiqueta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¿?</w:t>
            </w:r>
          </w:p>
        </w:tc>
        <w:tc>
          <w:tcPr>
            <w:tcW w:w="992" w:type="dxa"/>
            <w:shd w:val="clear" w:color="auto" w:fill="FFFFFF"/>
          </w:tcPr>
          <w:p w:rsidR="00400EF1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CLIENTE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Si el Producto está activo o no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 xml:space="preserve">Por defecto 1, podríamos utilizar el 0 para darlo de baja temporalmente (qué diferencia hay con el </w:t>
            </w:r>
            <w:proofErr w:type="spellStart"/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IsVisible</w:t>
            </w:r>
            <w:proofErr w:type="spellEnd"/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?)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CLIENTE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TaxCode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Código fiscal del producto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No se envía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CLIENTE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MetaTagDescription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Descripción de Meta Etiqueta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Se completa con el nombre</w:t>
            </w:r>
          </w:p>
        </w:tc>
        <w:tc>
          <w:tcPr>
            <w:tcW w:w="992" w:type="dxa"/>
            <w:shd w:val="clear" w:color="auto" w:fill="FFFFFF"/>
          </w:tcPr>
          <w:p w:rsidR="00400EF1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CLIENTE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SupplierId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ID del proveedor del producto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No se envía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CLIENTE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lastRenderedPageBreak/>
              <w:t>ShowWithoutStock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Define si el Producto seguirá mostrándose en la tienda incluso si está agotado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Por defecto 1, manualmente podría cambiarse por 0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CLIENTE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AdWordsRemarketingCode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 xml:space="preserve">Código específico para el </w:t>
            </w:r>
            <w:proofErr w:type="spellStart"/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remarketing</w:t>
            </w:r>
            <w:proofErr w:type="spellEnd"/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AdWords</w:t>
            </w:r>
            <w:proofErr w:type="spellEnd"/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NO VA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CLIENTE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LomadeeCampaignCode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 xml:space="preserve">Código específico para la campaña de </w:t>
            </w:r>
            <w:proofErr w:type="spellStart"/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Lomadee</w:t>
            </w:r>
            <w:proofErr w:type="spellEnd"/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NO VA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CLIENTE</w:t>
            </w:r>
          </w:p>
        </w:tc>
      </w:tr>
      <w:tr w:rsidR="00400EF1" w:rsidRPr="002925A3" w:rsidTr="00400EF1">
        <w:tc>
          <w:tcPr>
            <w:tcW w:w="25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Score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0EF1" w:rsidRPr="002925A3" w:rsidRDefault="00400EF1" w:rsidP="00400EF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:rsidR="00400EF1" w:rsidRPr="00E314DC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E314DC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Valor utilizado para la ordenación de la búsqueda de productos</w:t>
            </w:r>
          </w:p>
        </w:tc>
        <w:tc>
          <w:tcPr>
            <w:tcW w:w="2410" w:type="dxa"/>
            <w:shd w:val="clear" w:color="auto" w:fill="FFFFFF"/>
          </w:tcPr>
          <w:p w:rsidR="00400EF1" w:rsidRPr="002925A3" w:rsidRDefault="00400EF1" w:rsidP="00400EF1">
            <w:pPr>
              <w:spacing w:after="0" w:line="240" w:lineRule="auto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Por defecto 1</w:t>
            </w:r>
          </w:p>
        </w:tc>
        <w:tc>
          <w:tcPr>
            <w:tcW w:w="992" w:type="dxa"/>
            <w:shd w:val="clear" w:color="auto" w:fill="FFFFFF"/>
          </w:tcPr>
          <w:p w:rsidR="00400EF1" w:rsidRPr="002925A3" w:rsidRDefault="008B5950" w:rsidP="00400EF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CLIENTE</w:t>
            </w:r>
          </w:p>
        </w:tc>
      </w:tr>
    </w:tbl>
    <w:p w:rsidR="00751A57" w:rsidRDefault="00751A57" w:rsidP="00E314DC"/>
    <w:p w:rsidR="002407FF" w:rsidRDefault="002407FF" w:rsidP="00E314DC">
      <w:r>
        <w:t xml:space="preserve">Ver </w:t>
      </w:r>
      <w:hyperlink r:id="rId10" w:anchor="catalog-api-post-create-product-specification" w:history="1">
        <w:r>
          <w:rPr>
            <w:rStyle w:val="Hipervnculo"/>
            <w:rFonts w:ascii="Arial" w:hAnsi="Arial" w:cs="Arial"/>
            <w:color w:val="1155CC"/>
            <w:shd w:val="clear" w:color="auto" w:fill="FFFF00"/>
          </w:rPr>
          <w:t>https://developers.vtex.com/vtex-developer-docs/reference/catalog-api-product-specification#catalog-api-post-create-product-specification</w:t>
        </w:r>
      </w:hyperlink>
      <w:r>
        <w:t xml:space="preserve"> para ver tema atributos</w:t>
      </w:r>
    </w:p>
    <w:p w:rsidR="00E32FCC" w:rsidRPr="00751A57" w:rsidRDefault="00E32FCC" w:rsidP="00E314DC"/>
    <w:p w:rsidR="002925A3" w:rsidRDefault="002925A3" w:rsidP="002925A3">
      <w:pPr>
        <w:pStyle w:val="Ttulo2"/>
      </w:pPr>
      <w:bookmarkStart w:id="3" w:name="_Toc55220416"/>
      <w:r>
        <w:t>SKU</w:t>
      </w:r>
      <w:bookmarkEnd w:id="3"/>
    </w:p>
    <w:p w:rsidR="00982F8A" w:rsidRPr="00982F8A" w:rsidRDefault="00982F8A" w:rsidP="00982F8A"/>
    <w:p w:rsidR="002925A3" w:rsidRDefault="00400EF1" w:rsidP="002925A3">
      <w:hyperlink r:id="rId11" w:history="1">
        <w:r w:rsidR="002925A3" w:rsidRPr="000D28A8">
          <w:rPr>
            <w:rStyle w:val="Hipervnculo"/>
          </w:rPr>
          <w:t>https://developers.vtex.com/vtex-developer-docs/reference/catalog-api-sku</w:t>
        </w:r>
      </w:hyperlink>
    </w:p>
    <w:p w:rsidR="00982F8A" w:rsidRDefault="00982F8A" w:rsidP="002925A3">
      <w:r>
        <w:t>Falta definición fundamental de relación PRODUCTO-SKU y si vamos a necesitar 1 SKU por unidad de medida de venta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275"/>
        <w:gridCol w:w="1985"/>
        <w:gridCol w:w="1701"/>
        <w:gridCol w:w="1701"/>
      </w:tblGrid>
      <w:tr w:rsidR="00E32FCC" w:rsidRPr="009E4176" w:rsidTr="00E32FCC">
        <w:trPr>
          <w:tblHeader/>
        </w:trPr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9E4176" w:rsidRDefault="00E32FCC" w:rsidP="009E4176">
            <w:pPr>
              <w:spacing w:after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9E4176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Atributo</w:t>
            </w:r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9E4176" w:rsidRDefault="00E32FCC" w:rsidP="009E4176">
            <w:pPr>
              <w:spacing w:after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9E4176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9E4176" w:rsidRDefault="00E32FCC" w:rsidP="009E4176">
            <w:pPr>
              <w:spacing w:after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9E4176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FFFFFF"/>
          </w:tcPr>
          <w:p w:rsidR="00E32FCC" w:rsidRPr="009E4176" w:rsidRDefault="00E32FCC" w:rsidP="009E4176">
            <w:pPr>
              <w:spacing w:after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9E4176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Origen</w:t>
            </w:r>
          </w:p>
        </w:tc>
        <w:tc>
          <w:tcPr>
            <w:tcW w:w="1701" w:type="dxa"/>
            <w:shd w:val="clear" w:color="auto" w:fill="FFFFFF"/>
          </w:tcPr>
          <w:p w:rsidR="00E32FCC" w:rsidRPr="009E4176" w:rsidRDefault="00E32FCC" w:rsidP="00E32FCC">
            <w:pPr>
              <w:spacing w:after="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USO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id</w:t>
            </w:r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ID de SKU</w:t>
            </w:r>
          </w:p>
        </w:tc>
        <w:tc>
          <w:tcPr>
            <w:tcW w:w="1701" w:type="dxa"/>
            <w:shd w:val="clear" w:color="auto" w:fill="FFFFFF"/>
          </w:tcPr>
          <w:p w:rsidR="00E32FCC" w:rsidRDefault="00E32FCC" w:rsidP="002925A3">
            <w:pP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A</w:t>
            </w: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utoasignado</w:t>
            </w:r>
            <w:proofErr w:type="spellEnd"/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 xml:space="preserve"> por </w:t>
            </w:r>
            <w:proofErr w:type="spellStart"/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Vtex</w:t>
            </w:r>
            <w:proofErr w:type="spellEnd"/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 xml:space="preserve">. </w:t>
            </w:r>
          </w:p>
          <w:p w:rsidR="00E32FCC" w:rsidRPr="00CA4621" w:rsidRDefault="00E32FCC" w:rsidP="002925A3">
            <w:pP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lastRenderedPageBreak/>
              <w:t>Por integración sí se puede forzar</w:t>
            </w:r>
          </w:p>
        </w:tc>
        <w:tc>
          <w:tcPr>
            <w:tcW w:w="1701" w:type="dxa"/>
            <w:shd w:val="clear" w:color="auto" w:fill="FFFFFF"/>
          </w:tcPr>
          <w:p w:rsidR="00E32FCC" w:rsidRDefault="00E32FCC" w:rsidP="00E32FCC">
            <w:pPr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lastRenderedPageBreak/>
              <w:t>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ID del producto relacionado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ID de producto</w:t>
            </w:r>
          </w:p>
        </w:tc>
        <w:tc>
          <w:tcPr>
            <w:tcW w:w="1701" w:type="dxa"/>
            <w:shd w:val="clear" w:color="auto" w:fill="FFFFFF"/>
          </w:tcPr>
          <w:p w:rsidR="00E32FCC" w:rsidRDefault="00A74EB0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NameComplete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Nombre de producto y nombre de SKU concatenados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VLDESCRIPCION</w:t>
            </w:r>
          </w:p>
        </w:tc>
        <w:tc>
          <w:tcPr>
            <w:tcW w:w="1701" w:type="dxa"/>
            <w:shd w:val="clear" w:color="auto" w:fill="FFFFFF"/>
          </w:tcPr>
          <w:p w:rsidR="00E32FCC" w:rsidRDefault="00A74EB0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nombre del producto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VLDESCRIPCION</w:t>
            </w:r>
          </w:p>
        </w:tc>
        <w:tc>
          <w:tcPr>
            <w:tcW w:w="1701" w:type="dxa"/>
            <w:shd w:val="clear" w:color="auto" w:fill="FFFFFF"/>
          </w:tcPr>
          <w:p w:rsidR="00E32FCC" w:rsidRDefault="00A74EB0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ProductDescription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Descripción del producto, se permite HTML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A74EB0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ProductRefId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ID de referencia del producto relacionado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CDARTICULO</w:t>
            </w:r>
          </w:p>
        </w:tc>
        <w:tc>
          <w:tcPr>
            <w:tcW w:w="1701" w:type="dxa"/>
            <w:shd w:val="clear" w:color="auto" w:fill="FFFFFF"/>
          </w:tcPr>
          <w:p w:rsidR="00E32FCC" w:rsidRDefault="00A74EB0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TaxCode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Código fiscal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A74EB0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SkuName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Nombre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VLDESCRIPCION</w:t>
            </w:r>
          </w:p>
        </w:tc>
        <w:tc>
          <w:tcPr>
            <w:tcW w:w="1701" w:type="dxa"/>
            <w:shd w:val="clear" w:color="auto" w:fill="FFFFFF"/>
          </w:tcPr>
          <w:p w:rsidR="00E32FCC" w:rsidRDefault="00A74EB0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Si el SKU está activo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Por defecto 1</w:t>
            </w:r>
          </w:p>
        </w:tc>
        <w:tc>
          <w:tcPr>
            <w:tcW w:w="1701" w:type="dxa"/>
            <w:shd w:val="clear" w:color="auto" w:fill="FFFFFF"/>
          </w:tcPr>
          <w:p w:rsidR="00E32FCC" w:rsidRDefault="00A74EB0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IsTransported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Campo obsoleto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IsInventoried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Campo obsoleto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IsGiftCardRecharge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Si la compra generará recompensa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lastRenderedPageBreak/>
              <w:t>ImageUrl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URL de la imagen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¿Dónde LAS VAMOS A ALOJAR? La carga desde la URL indicada y la guarda en AWS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DetailUrl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URL del producto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F85DEB" w:rsidP="00F85DEB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DEL CAMPO </w:t>
            </w: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LinkId</w:t>
            </w:r>
            <w:proofErr w:type="spellEnd"/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 de la VTEXPRODUCT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CSCIdentification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Identificación del vendedor de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BrandId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ID de marca del producto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  <w:t>Se necesita una tabla de de-para porque no tememos ID de marca, y vamos a tomar el que genere VTEX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F85DEB" w:rsidP="00E32FCC">
            <w:pPr>
              <w:jc w:val="center"/>
              <w:rPr>
                <w:rFonts w:ascii="Courier New" w:eastAsia="Times New Roman" w:hAnsi="Courier New" w:cs="Courier New"/>
                <w:color w:val="4C555A"/>
                <w:sz w:val="20"/>
                <w:szCs w:val="20"/>
                <w:lang w:eastAsia="es-AR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BrandName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Nombre de la marca del producto</w:t>
            </w:r>
          </w:p>
        </w:tc>
        <w:tc>
          <w:tcPr>
            <w:tcW w:w="1701" w:type="dxa"/>
            <w:shd w:val="clear" w:color="auto" w:fill="FFFFFF"/>
          </w:tcPr>
          <w:p w:rsidR="00E32FCC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TBLARTICULONOMBREECOMMERCE</w:t>
            </w:r>
          </w:p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VLMARCA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Dimension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Objeto de las dimensiones de SKU que se utilizaron en el cálculo de envío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E32FCC" w:rsidRPr="002925A3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cubicweight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Peso cúbico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height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Altura de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lastRenderedPageBreak/>
              <w:t>length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Longitud de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Peso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Ancho de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RealDimension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Objeto de las dimensiones reales del SKU, que aparece en la página del producto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E32FCC" w:rsidRPr="002925A3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realCubicWeight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Peso cúbico SKU real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0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realHeight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Altura real de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0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realLength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Longitud real de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0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realWeight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Peso SKU real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0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realWidth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Ancho real de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0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ManufacturerCode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ID del proveedor del producto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IsKit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Si el SKU es </w:t>
            </w: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budle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Ver si lo vamos a manejar para mantener BTO/UN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KitItems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array</w:t>
            </w:r>
            <w:proofErr w:type="spellEnd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 of </w:t>
            </w: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objects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Matriz con ID de SKU de </w:t>
            </w: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lastRenderedPageBreak/>
              <w:t>componentes del paquete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lastRenderedPageBreak/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array</w:t>
            </w:r>
            <w:proofErr w:type="spellEnd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 of </w:t>
            </w: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objects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Matriz con ID de servicio que están relacionados con el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Categories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array</w:t>
            </w:r>
            <w:proofErr w:type="spellEnd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 of </w:t>
            </w: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objects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Categorías del producto relacionado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Attachments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array</w:t>
            </w:r>
            <w:proofErr w:type="spellEnd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 of </w:t>
            </w: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objects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Matriz con ID de archivos adjuntos que están relacionados con el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Collections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array</w:t>
            </w:r>
            <w:proofErr w:type="spellEnd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 of </w:t>
            </w: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objects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Matriz con ID de colecciones relacionadas con el producto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F85DE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SkuSellers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array</w:t>
            </w:r>
            <w:proofErr w:type="spellEnd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 of </w:t>
            </w: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objects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Matriz con datos de vendedores relacionados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B4CBE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SELLERID DE LAS SUCURSALES</w:t>
            </w:r>
          </w:p>
        </w:tc>
        <w:tc>
          <w:tcPr>
            <w:tcW w:w="1701" w:type="dxa"/>
            <w:shd w:val="clear" w:color="auto" w:fill="FFFFFF"/>
          </w:tcPr>
          <w:p w:rsidR="00E32FCC" w:rsidRDefault="00117980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CONSTRUYE</w:t>
            </w:r>
            <w:r w:rsidR="00554EBD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 </w:t>
            </w:r>
            <w:r w:rsidR="00EB4CBE">
              <w:rPr>
                <w:rFonts w:ascii="Courier New" w:hAnsi="Courier New" w:cs="Courier New"/>
                <w:color w:val="4C555A"/>
                <w:sz w:val="20"/>
                <w:szCs w:val="20"/>
              </w:rPr>
              <w:t>POS</w:t>
            </w:r>
          </w:p>
        </w:tc>
      </w:tr>
      <w:tr w:rsidR="00EB4CBE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CBE" w:rsidRPr="002925A3" w:rsidRDefault="00EB4CBE" w:rsidP="00EB4CBE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SellerId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CBE" w:rsidRPr="002925A3" w:rsidRDefault="00EB4CBE" w:rsidP="00EB4CBE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B4CBE" w:rsidRPr="002925A3" w:rsidRDefault="00EB4CBE" w:rsidP="00EB4CBE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SKU ID de vendedor</w:t>
            </w:r>
          </w:p>
        </w:tc>
        <w:tc>
          <w:tcPr>
            <w:tcW w:w="1701" w:type="dxa"/>
            <w:shd w:val="clear" w:color="auto" w:fill="FFFFFF"/>
          </w:tcPr>
          <w:p w:rsidR="00EB4CBE" w:rsidRPr="002925A3" w:rsidRDefault="00EB4CBE" w:rsidP="00EB4CBE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SELLERID DE LAS SUCURSALES</w:t>
            </w:r>
          </w:p>
        </w:tc>
        <w:tc>
          <w:tcPr>
            <w:tcW w:w="1701" w:type="dxa"/>
            <w:shd w:val="clear" w:color="auto" w:fill="FFFFFF"/>
          </w:tcPr>
          <w:p w:rsidR="00EB4CBE" w:rsidRDefault="0038088B" w:rsidP="00EB4CBE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CONSTRUYE POS</w:t>
            </w:r>
          </w:p>
        </w:tc>
      </w:tr>
      <w:tr w:rsidR="00EB4CBE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CBE" w:rsidRPr="002925A3" w:rsidRDefault="00EB4CBE" w:rsidP="00EB4CBE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StockKeepingUnitId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CBE" w:rsidRPr="002925A3" w:rsidRDefault="00EB4CBE" w:rsidP="00EB4CBE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B4CBE" w:rsidRPr="002925A3" w:rsidRDefault="00EB4CBE" w:rsidP="00EB4CBE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ID de SKU</w:t>
            </w:r>
          </w:p>
        </w:tc>
        <w:tc>
          <w:tcPr>
            <w:tcW w:w="1701" w:type="dxa"/>
            <w:shd w:val="clear" w:color="auto" w:fill="FFFFFF"/>
          </w:tcPr>
          <w:p w:rsidR="00EB4CBE" w:rsidRPr="002925A3" w:rsidRDefault="00EB4CBE" w:rsidP="00EB4CBE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SELLERID DE LAS SUCURSALES</w:t>
            </w:r>
          </w:p>
        </w:tc>
        <w:tc>
          <w:tcPr>
            <w:tcW w:w="1701" w:type="dxa"/>
            <w:shd w:val="clear" w:color="auto" w:fill="FFFFFF"/>
          </w:tcPr>
          <w:p w:rsidR="00EB4CBE" w:rsidRDefault="0038088B" w:rsidP="00EB4CBE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CONSTRUYE POS</w:t>
            </w:r>
          </w:p>
        </w:tc>
      </w:tr>
      <w:tr w:rsidR="00EB4CBE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CBE" w:rsidRPr="002925A3" w:rsidRDefault="00EB4CBE" w:rsidP="00EB4CBE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SellerStockKeepingUnitId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CBE" w:rsidRPr="002925A3" w:rsidRDefault="00EB4CBE" w:rsidP="00EB4CBE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B4CBE" w:rsidRPr="002925A3" w:rsidRDefault="00EB4CBE" w:rsidP="00EB4CBE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SKU ID en SKU Vendedor</w:t>
            </w:r>
          </w:p>
        </w:tc>
        <w:tc>
          <w:tcPr>
            <w:tcW w:w="1701" w:type="dxa"/>
            <w:shd w:val="clear" w:color="auto" w:fill="FFFFFF"/>
          </w:tcPr>
          <w:p w:rsidR="00EB4CBE" w:rsidRPr="002925A3" w:rsidRDefault="00EB4CBE" w:rsidP="00EB4CBE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SELLERID DE LAS SUCURSALES</w:t>
            </w:r>
          </w:p>
        </w:tc>
        <w:tc>
          <w:tcPr>
            <w:tcW w:w="1701" w:type="dxa"/>
            <w:shd w:val="clear" w:color="auto" w:fill="FFFFFF"/>
          </w:tcPr>
          <w:p w:rsidR="00EB4CBE" w:rsidRDefault="0038088B" w:rsidP="00EB4CBE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CONSTRUYE POS</w:t>
            </w:r>
            <w:bookmarkStart w:id="4" w:name="_GoBack"/>
            <w:bookmarkEnd w:id="4"/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lastRenderedPageBreak/>
              <w:t>IsActive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Si el SKU está activo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C3209B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CAMPO DUPLICADO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FreightCommissionPercentage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Valor registrado para la Comisión de flete del vendedor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E32FCC" w:rsidRPr="002925A3" w:rsidRDefault="00C3209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ProductCommissionPercentage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Valor registrado para la Comisión de producto del vendedor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E32FCC" w:rsidRPr="002925A3" w:rsidRDefault="00C3209B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SalesChannels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array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Matriz con el ID de todos los canales de venta que están relacionados con el producto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Van los ID de las políticas comerciales</w:t>
            </w:r>
          </w:p>
        </w:tc>
        <w:tc>
          <w:tcPr>
            <w:tcW w:w="1701" w:type="dxa"/>
            <w:shd w:val="clear" w:color="auto" w:fill="FFFFFF"/>
          </w:tcPr>
          <w:p w:rsidR="00E32FCC" w:rsidRDefault="00117980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CONSTRUYE</w:t>
            </w:r>
            <w:r w:rsidR="00554EBD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 </w:t>
            </w:r>
            <w:r w:rsidR="00554EBD">
              <w:rPr>
                <w:rFonts w:ascii="Courier New" w:hAnsi="Courier New" w:cs="Courier New"/>
                <w:color w:val="4C555A"/>
                <w:sz w:val="20"/>
                <w:szCs w:val="20"/>
              </w:rPr>
              <w:t>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Images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Objeto con detalles de imagen de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Entiendo que es para agregar más imágenes</w:t>
            </w:r>
          </w:p>
        </w:tc>
        <w:tc>
          <w:tcPr>
            <w:tcW w:w="1701" w:type="dxa"/>
            <w:shd w:val="clear" w:color="auto" w:fill="FFFFFF"/>
          </w:tcPr>
          <w:p w:rsidR="00E32FCC" w:rsidRDefault="00554EBD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ImageUrl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URL de la imagen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E32FCC" w:rsidRPr="002925A3" w:rsidRDefault="00554EBD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ImageName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Nombre de la </w:t>
            </w: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imágen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E32FCC" w:rsidRPr="002925A3" w:rsidRDefault="00554EBD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Videos</w:t>
            </w:r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array</w:t>
            </w:r>
            <w:proofErr w:type="spellEnd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 of </w:t>
            </w: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strings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URL de videos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E32FCC" w:rsidRPr="002925A3" w:rsidRDefault="00554EBD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6F079D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FileId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ID de imagen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E32FCC" w:rsidRPr="002925A3" w:rsidRDefault="00554EBD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SkuSpecifications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Matriz con especificaciones de SKU relacionadas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E32FCC" w:rsidRPr="002925A3" w:rsidRDefault="00554EBD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lastRenderedPageBreak/>
              <w:t>ProductSpecifications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Matriz con especificaciones de producto relacionadas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Son atributos que podríamos agregar como PESO/VOLUMEN si quisiéramos agregarlos como filtros</w:t>
            </w:r>
          </w:p>
        </w:tc>
        <w:tc>
          <w:tcPr>
            <w:tcW w:w="1701" w:type="dxa"/>
            <w:shd w:val="clear" w:color="auto" w:fill="FFFFFF"/>
          </w:tcPr>
          <w:p w:rsidR="00E32FCC" w:rsidRDefault="00554EBD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417C51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FieldId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ID de especificación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E32FCC" w:rsidRPr="002925A3" w:rsidRDefault="00554EBD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417C51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FieldName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Nombre de especificación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E32FCC" w:rsidRPr="002925A3" w:rsidRDefault="00554EBD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417C51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FieldValueIds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array</w:t>
            </w:r>
            <w:proofErr w:type="spellEnd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 of </w:t>
            </w: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objects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Matriz con ID de valores de especificación relacionados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E32FCC" w:rsidRPr="002925A3" w:rsidRDefault="00554EBD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417C51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FieldValues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array</w:t>
            </w:r>
            <w:proofErr w:type="spellEnd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 of </w:t>
            </w: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objects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Matriz con valores de especificación relacionados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E32FCC" w:rsidRPr="002925A3" w:rsidRDefault="00554EBD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417C51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isFilter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Si el SKU es filtro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E32FCC" w:rsidRPr="002925A3" w:rsidRDefault="00554EBD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ProductClustersIds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ID de clústeres de productos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554EBD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ProductCategoryIds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Jerarquía de categoría con ID de categoría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¿ES NECESARIO?</w:t>
            </w:r>
          </w:p>
        </w:tc>
        <w:tc>
          <w:tcPr>
            <w:tcW w:w="1701" w:type="dxa"/>
            <w:shd w:val="clear" w:color="auto" w:fill="FFFFFF"/>
          </w:tcPr>
          <w:p w:rsidR="00E32FCC" w:rsidRDefault="00117980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CONSTRUYE</w:t>
            </w: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 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ProductGlobalCategoryId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ID de categoría global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¿ES NECESARIO?</w:t>
            </w:r>
          </w:p>
        </w:tc>
        <w:tc>
          <w:tcPr>
            <w:tcW w:w="1701" w:type="dxa"/>
            <w:shd w:val="clear" w:color="auto" w:fill="FFFFFF"/>
          </w:tcPr>
          <w:p w:rsidR="00E32FCC" w:rsidRDefault="00117980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CONSTRUYE 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ProductCategories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Jerarquía de categoría con ID </w:t>
            </w: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lastRenderedPageBreak/>
              <w:t>y nombre de categoría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lastRenderedPageBreak/>
              <w:t>¿ES NECESARIO?</w:t>
            </w:r>
          </w:p>
        </w:tc>
        <w:tc>
          <w:tcPr>
            <w:tcW w:w="1701" w:type="dxa"/>
            <w:shd w:val="clear" w:color="auto" w:fill="FFFFFF"/>
          </w:tcPr>
          <w:p w:rsidR="00E32FCC" w:rsidRDefault="00117980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CONSTRUYE 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CommercialConditionId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SKU ID de condición comercial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¿?</w:t>
            </w:r>
          </w:p>
        </w:tc>
        <w:tc>
          <w:tcPr>
            <w:tcW w:w="1701" w:type="dxa"/>
            <w:shd w:val="clear" w:color="auto" w:fill="FFFFFF"/>
          </w:tcPr>
          <w:p w:rsidR="00E32FCC" w:rsidRDefault="00117980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RewardValue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Valor de recompensa relacionado con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117980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AlternateIds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Matriz con ID de SKU alternativos, como EAN y </w:t>
            </w: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RefId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E32FCC" w:rsidRPr="002925A3" w:rsidRDefault="008B3ABC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417C51">
            <w:pPr>
              <w:ind w:left="708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AlternateIdValues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array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Matriz con valores de ID de SKU alternativos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417C5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Agregamos CDEANCODE principal de BTO y de UN y CDARTICULO</w:t>
            </w:r>
          </w:p>
        </w:tc>
        <w:tc>
          <w:tcPr>
            <w:tcW w:w="1701" w:type="dxa"/>
            <w:shd w:val="clear" w:color="auto" w:fill="FFFFFF"/>
          </w:tcPr>
          <w:p w:rsidR="00E32FCC" w:rsidRDefault="008B3ABC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EstimatedDateArrival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Fecha de llegada estimada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8B3ABC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MeasurementUnit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Unidad de medida de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417C5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UN o BTO </w:t>
            </w:r>
          </w:p>
        </w:tc>
        <w:tc>
          <w:tcPr>
            <w:tcW w:w="1701" w:type="dxa"/>
            <w:shd w:val="clear" w:color="auto" w:fill="FFFFFF"/>
          </w:tcPr>
          <w:p w:rsidR="00E32FCC" w:rsidRDefault="008B3ABC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UnitMultiplier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Multiplicador de unidades SKU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417C51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 xml:space="preserve">Si es BTO va el </w:t>
            </w:r>
            <w:proofErr w:type="spellStart"/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UxB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E32FCC" w:rsidRDefault="008B3ABC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InformationSource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Fuente de información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8B3ABC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ModalType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Tipo modal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FFFFFF"/>
          </w:tcPr>
          <w:p w:rsidR="00E32FCC" w:rsidRDefault="008B3ABC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Palabras clave relacionadas con el producto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Se agregan manualmente</w:t>
            </w:r>
          </w:p>
        </w:tc>
        <w:tc>
          <w:tcPr>
            <w:tcW w:w="1701" w:type="dxa"/>
            <w:shd w:val="clear" w:color="auto" w:fill="FFFFFF"/>
          </w:tcPr>
          <w:p w:rsidR="00E32FCC" w:rsidRDefault="008B3ABC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CLIENTE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lastRenderedPageBreak/>
              <w:t>ReleaseDate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Fecha de lanzamiento del producto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DTINSERTPLU</w:t>
            </w:r>
          </w:p>
        </w:tc>
        <w:tc>
          <w:tcPr>
            <w:tcW w:w="1701" w:type="dxa"/>
            <w:shd w:val="clear" w:color="auto" w:fill="FFFFFF"/>
          </w:tcPr>
          <w:p w:rsidR="00E32FCC" w:rsidRDefault="008B3ABC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ProductIsVisible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Si el producto es visible o no</w:t>
            </w:r>
          </w:p>
        </w:tc>
        <w:tc>
          <w:tcPr>
            <w:tcW w:w="1701" w:type="dxa"/>
            <w:shd w:val="clear" w:color="auto" w:fill="FFFFFF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Por defecto 1</w:t>
            </w:r>
          </w:p>
        </w:tc>
        <w:tc>
          <w:tcPr>
            <w:tcW w:w="1701" w:type="dxa"/>
            <w:shd w:val="clear" w:color="auto" w:fill="FFFFFF"/>
          </w:tcPr>
          <w:p w:rsidR="00E32FCC" w:rsidRDefault="008B3ABC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CONSTRUYE POS</w:t>
            </w:r>
          </w:p>
        </w:tc>
      </w:tr>
      <w:tr w:rsidR="00E32FCC" w:rsidRPr="002925A3" w:rsidTr="00E32FCC">
        <w:tc>
          <w:tcPr>
            <w:tcW w:w="268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Style w:val="cm-s-neo"/>
                <w:rFonts w:ascii="Courier New" w:hAnsi="Courier New" w:cs="Courier New"/>
                <w:color w:val="4C555A"/>
                <w:sz w:val="20"/>
                <w:szCs w:val="20"/>
              </w:rPr>
              <w:t>ShowIfNotAvailable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proofErr w:type="spellStart"/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985" w:type="dxa"/>
            <w:shd w:val="clear" w:color="auto" w:fill="FFFFFF"/>
            <w:vAlign w:val="center"/>
          </w:tcPr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 w:rsidRPr="002925A3">
              <w:rPr>
                <w:rFonts w:ascii="Courier New" w:hAnsi="Courier New" w:cs="Courier New"/>
                <w:color w:val="4C555A"/>
                <w:sz w:val="20"/>
                <w:szCs w:val="20"/>
              </w:rPr>
              <w:t>Si el producto se mostrará si no está disponible</w:t>
            </w:r>
          </w:p>
        </w:tc>
        <w:tc>
          <w:tcPr>
            <w:tcW w:w="1701" w:type="dxa"/>
            <w:shd w:val="clear" w:color="auto" w:fill="FFFFFF"/>
          </w:tcPr>
          <w:p w:rsidR="00E32FCC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Por defecto 1</w:t>
            </w:r>
          </w:p>
          <w:p w:rsidR="00E32FCC" w:rsidRPr="002925A3" w:rsidRDefault="00E32FCC" w:rsidP="002925A3">
            <w:pPr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C555A"/>
                <w:sz w:val="20"/>
                <w:szCs w:val="20"/>
              </w:rPr>
              <w:t>VER CÓMO RECUPERAR ESE DATO QUE ES MUY DINÁMICO</w:t>
            </w:r>
          </w:p>
        </w:tc>
        <w:tc>
          <w:tcPr>
            <w:tcW w:w="1701" w:type="dxa"/>
            <w:shd w:val="clear" w:color="auto" w:fill="FFFFFF"/>
          </w:tcPr>
          <w:p w:rsidR="00E32FCC" w:rsidRDefault="00E32FCC" w:rsidP="00E32FCC">
            <w:pPr>
              <w:jc w:val="center"/>
              <w:rPr>
                <w:rFonts w:ascii="Courier New" w:hAnsi="Courier New" w:cs="Courier New"/>
                <w:color w:val="4C555A"/>
                <w:sz w:val="20"/>
                <w:szCs w:val="20"/>
              </w:rPr>
            </w:pPr>
          </w:p>
        </w:tc>
      </w:tr>
    </w:tbl>
    <w:p w:rsidR="002925A3" w:rsidRPr="002925A3" w:rsidRDefault="002925A3" w:rsidP="002925A3"/>
    <w:p w:rsidR="00E314DC" w:rsidRPr="002925A3" w:rsidRDefault="00E314DC" w:rsidP="00E314DC"/>
    <w:p w:rsidR="002925A3" w:rsidRPr="002925A3" w:rsidRDefault="002925A3" w:rsidP="00E314DC"/>
    <w:p w:rsidR="00E37FB0" w:rsidRDefault="00E37FB0" w:rsidP="00E314DC">
      <w:r>
        <w:t>STOCK/SKU/PRODUCTO/BTO/UN</w:t>
      </w:r>
    </w:p>
    <w:p w:rsidR="00E37FB0" w:rsidRDefault="00E37FB0" w:rsidP="00E314DC">
      <w:r>
        <w:t xml:space="preserve">3 alternativas, 2 </w:t>
      </w:r>
      <w:r w:rsidR="00410C18">
        <w:t>primeras</w:t>
      </w:r>
      <w:r>
        <w:t xml:space="preserve"> son nativas</w:t>
      </w:r>
    </w:p>
    <w:p w:rsidR="00E37FB0" w:rsidRDefault="00E37FB0" w:rsidP="00E37FB0">
      <w:pPr>
        <w:pStyle w:val="Prrafodelista"/>
        <w:numPr>
          <w:ilvl w:val="0"/>
          <w:numId w:val="3"/>
        </w:numPr>
      </w:pPr>
      <w:r>
        <w:t xml:space="preserve">2 </w:t>
      </w:r>
      <w:proofErr w:type="spellStart"/>
      <w:r>
        <w:t>sku</w:t>
      </w:r>
      <w:proofErr w:type="spellEnd"/>
      <w:r>
        <w:t xml:space="preserve"> para un producto. Uno de UN y otro de BTO con multiplicador</w:t>
      </w:r>
      <w:r w:rsidR="00410C18">
        <w:t xml:space="preserve"> (</w:t>
      </w:r>
      <w:proofErr w:type="spellStart"/>
      <w:r w:rsidR="00410C18">
        <w:t>uxb</w:t>
      </w:r>
      <w:proofErr w:type="spellEnd"/>
      <w:r w:rsidR="00410C18">
        <w:t>)</w:t>
      </w:r>
      <w:r>
        <w:t>. Genera duplicación de stock</w:t>
      </w:r>
    </w:p>
    <w:p w:rsidR="00410C18" w:rsidRDefault="00410C18" w:rsidP="00400EF1">
      <w:pPr>
        <w:pStyle w:val="Prrafodelista"/>
        <w:numPr>
          <w:ilvl w:val="0"/>
          <w:numId w:val="3"/>
        </w:numPr>
      </w:pPr>
      <w:r>
        <w:t xml:space="preserve">2 </w:t>
      </w:r>
      <w:proofErr w:type="spellStart"/>
      <w:r>
        <w:t>sku</w:t>
      </w:r>
      <w:proofErr w:type="spellEnd"/>
      <w:r>
        <w:t xml:space="preserve"> para un producto. Uno de UN y otro de KIT. El kit tiene </w:t>
      </w:r>
      <w:proofErr w:type="spellStart"/>
      <w:r>
        <w:t>uxb</w:t>
      </w:r>
      <w:proofErr w:type="spellEnd"/>
      <w:r>
        <w:t xml:space="preserve"> unidades del </w:t>
      </w:r>
      <w:proofErr w:type="spellStart"/>
      <w:r>
        <w:t>sku</w:t>
      </w:r>
      <w:proofErr w:type="spellEnd"/>
      <w:r>
        <w:t xml:space="preserve"> de unidad. Habría que manejar por integración el precio del KIT como la multiplicación del precio del de UN. </w:t>
      </w:r>
      <w:r w:rsidRPr="009F69C7">
        <w:rPr>
          <w:strike/>
        </w:rPr>
        <w:t>Podríamos hacer no visible el de UN y sí visible el KIT</w:t>
      </w:r>
      <w:r>
        <w:t xml:space="preserve">. El kit no tiene stock, porque levanta el stock de los que los componen. </w:t>
      </w:r>
      <w:r w:rsidR="003A5FE8">
        <w:t xml:space="preserve">Los dos SKU pueden referenciar al mismo </w:t>
      </w:r>
      <w:proofErr w:type="spellStart"/>
      <w:r w:rsidR="003A5FE8">
        <w:t>refid</w:t>
      </w:r>
      <w:proofErr w:type="spellEnd"/>
      <w:r w:rsidR="003A5FE8">
        <w:t xml:space="preserve"> (</w:t>
      </w:r>
      <w:proofErr w:type="spellStart"/>
      <w:r w:rsidR="003A5FE8">
        <w:t>cdarticulo</w:t>
      </w:r>
      <w:proofErr w:type="spellEnd"/>
      <w:r w:rsidR="003A5FE8">
        <w:t>), pero tienen que tener en la lista de referencias algo que los distinga (EAN/DUN</w:t>
      </w:r>
      <w:proofErr w:type="gramStart"/>
      <w:r w:rsidR="003A5FE8">
        <w:t>?</w:t>
      </w:r>
      <w:proofErr w:type="gramEnd"/>
      <w:r w:rsidR="003A5FE8">
        <w:t>)</w:t>
      </w:r>
      <w:r w:rsidR="009F69C7">
        <w:t xml:space="preserve"> </w:t>
      </w:r>
    </w:p>
    <w:p w:rsidR="00A03FD7" w:rsidRDefault="00A03FD7" w:rsidP="00A03FD7"/>
    <w:p w:rsidR="00A03FD7" w:rsidRPr="00A03FD7" w:rsidRDefault="00A03FD7" w:rsidP="00A03FD7">
      <w:pPr>
        <w:rPr>
          <w:b/>
        </w:rPr>
      </w:pPr>
      <w:r w:rsidRPr="00A03FD7">
        <w:rPr>
          <w:b/>
        </w:rPr>
        <w:t>Nueva opción 4/11</w:t>
      </w:r>
    </w:p>
    <w:p w:rsidR="00A03FD7" w:rsidRDefault="00A03FD7" w:rsidP="00A03FD7">
      <w:r>
        <w:t>1 producto – 1 SKU</w:t>
      </w:r>
    </w:p>
    <w:p w:rsidR="00A03FD7" w:rsidRDefault="00A03FD7" w:rsidP="00A03FD7">
      <w:r>
        <w:t xml:space="preserve">Atributos de </w:t>
      </w:r>
      <w:r w:rsidRPr="00A03FD7">
        <w:rPr>
          <w:b/>
        </w:rPr>
        <w:t>producto</w:t>
      </w:r>
      <w:r>
        <w:t xml:space="preserve">: </w:t>
      </w:r>
    </w:p>
    <w:p w:rsidR="00A03FD7" w:rsidRDefault="00A03FD7" w:rsidP="00A03FD7">
      <w:pPr>
        <w:pStyle w:val="Prrafodelista"/>
        <w:numPr>
          <w:ilvl w:val="0"/>
          <w:numId w:val="4"/>
        </w:numPr>
      </w:pPr>
      <w:r>
        <w:t xml:space="preserve">factor = </w:t>
      </w:r>
      <w:r w:rsidR="004739B2">
        <w:t xml:space="preserve">3 (1 por </w:t>
      </w:r>
      <w:proofErr w:type="spellStart"/>
      <w:r w:rsidR="004739B2">
        <w:t>defaut</w:t>
      </w:r>
      <w:proofErr w:type="spellEnd"/>
      <w:r w:rsidR="004739B2">
        <w:t>) pasa a ser cantidad mínima de compra. Queda 0 si no se vende por unidad</w:t>
      </w:r>
    </w:p>
    <w:p w:rsidR="00A03FD7" w:rsidRDefault="00A03FD7" w:rsidP="00A03FD7">
      <w:pPr>
        <w:pStyle w:val="Prrafodelista"/>
        <w:numPr>
          <w:ilvl w:val="0"/>
          <w:numId w:val="4"/>
        </w:numPr>
      </w:pPr>
      <w:proofErr w:type="spellStart"/>
      <w:r>
        <w:t>uxb</w:t>
      </w:r>
      <w:proofErr w:type="spellEnd"/>
      <w:r>
        <w:t xml:space="preserve"> </w:t>
      </w:r>
      <w:r w:rsidR="004739B2">
        <w:t>= 12. Queda 0 si no se vende por bulto</w:t>
      </w:r>
    </w:p>
    <w:p w:rsidR="004739B2" w:rsidRDefault="004739B2" w:rsidP="00A03FD7"/>
    <w:p w:rsidR="00A03FD7" w:rsidRDefault="00A03FD7" w:rsidP="00A03FD7">
      <w:r>
        <w:lastRenderedPageBreak/>
        <w:t xml:space="preserve">Multiplicador = </w:t>
      </w:r>
      <w:r w:rsidR="004739B2">
        <w:t>1 si el producto se vende solo por unidad</w:t>
      </w:r>
    </w:p>
    <w:p w:rsidR="004739B2" w:rsidRDefault="004739B2" w:rsidP="00A03FD7">
      <w:r>
        <w:t xml:space="preserve">Multiplicador = </w:t>
      </w:r>
      <w:proofErr w:type="spellStart"/>
      <w:r>
        <w:t>uxb</w:t>
      </w:r>
      <w:proofErr w:type="spellEnd"/>
      <w:r>
        <w:t xml:space="preserve"> si el producto se vende solo por </w:t>
      </w:r>
      <w:proofErr w:type="spellStart"/>
      <w:r>
        <w:t>bto</w:t>
      </w:r>
      <w:proofErr w:type="spellEnd"/>
    </w:p>
    <w:p w:rsidR="00A03FD7" w:rsidRDefault="00A03FD7" w:rsidP="00A03FD7">
      <w:r>
        <w:t xml:space="preserve">En el </w:t>
      </w:r>
      <w:proofErr w:type="spellStart"/>
      <w:r>
        <w:t>front</w:t>
      </w:r>
      <w:proofErr w:type="spellEnd"/>
      <w:r>
        <w:t xml:space="preserve">, el </w:t>
      </w:r>
      <w:proofErr w:type="spellStart"/>
      <w:r>
        <w:t>incrementador</w:t>
      </w:r>
      <w:proofErr w:type="spellEnd"/>
      <w:r>
        <w:t xml:space="preserve"> va a ir sumando el </w:t>
      </w:r>
      <w:proofErr w:type="spellStart"/>
      <w:r>
        <w:t>uxb</w:t>
      </w:r>
      <w:proofErr w:type="spellEnd"/>
      <w:r>
        <w:t xml:space="preserve"> </w:t>
      </w:r>
      <w:r w:rsidR="004739B2">
        <w:t>(por programación) como corresponda</w:t>
      </w:r>
    </w:p>
    <w:p w:rsidR="00A03FD7" w:rsidRDefault="00A03FD7" w:rsidP="00A03FD7"/>
    <w:p w:rsidR="00A03FD7" w:rsidRDefault="00A03FD7" w:rsidP="00A03FD7">
      <w:r>
        <w:t xml:space="preserve">Atributo de producto: </w:t>
      </w:r>
    </w:p>
    <w:p w:rsidR="00A03FD7" w:rsidRDefault="00A03FD7" w:rsidP="00A03FD7">
      <w:r>
        <w:t>Bulto</w:t>
      </w:r>
    </w:p>
    <w:p w:rsidR="00E37FB0" w:rsidRPr="002925A3" w:rsidRDefault="00E37FB0" w:rsidP="00E314DC"/>
    <w:p w:rsidR="002925A3" w:rsidRDefault="000A20C5" w:rsidP="00E314DC">
      <w:r>
        <w:t xml:space="preserve">Promociones: verificar qué mandar en nombre y qué mandar en </w:t>
      </w:r>
      <w:proofErr w:type="spellStart"/>
      <w:r>
        <w:t>description</w:t>
      </w:r>
      <w:proofErr w:type="spellEnd"/>
    </w:p>
    <w:p w:rsidR="000A20C5" w:rsidRDefault="000A20C5" w:rsidP="00E314DC"/>
    <w:p w:rsidR="000A20C5" w:rsidRDefault="000A20C5" w:rsidP="00E314DC">
      <w:r>
        <w:t>Oferta: precio especial por una fecha el precio de lista se mantiene</w:t>
      </w:r>
    </w:p>
    <w:p w:rsidR="000A20C5" w:rsidRDefault="000A20C5" w:rsidP="00E314DC"/>
    <w:p w:rsidR="000A20C5" w:rsidRDefault="000A20C5" w:rsidP="00E314DC">
      <w:r>
        <w:t>Cucarda, como NOMBRE de una colección de productos, y se meten los productos que corresponden</w:t>
      </w:r>
    </w:p>
    <w:p w:rsidR="000A20C5" w:rsidRPr="002925A3" w:rsidRDefault="000A20C5" w:rsidP="00E314DC">
      <w:r>
        <w:t>Habría que vaciarlas y volver a cargarlas todos los días</w:t>
      </w:r>
      <w:proofErr w:type="gramStart"/>
      <w:r>
        <w:t>!</w:t>
      </w:r>
      <w:proofErr w:type="gramEnd"/>
    </w:p>
    <w:p w:rsidR="002925A3" w:rsidRPr="002925A3" w:rsidRDefault="002925A3" w:rsidP="00E314DC"/>
    <w:sectPr w:rsidR="002925A3" w:rsidRPr="002925A3" w:rsidSect="002925A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EF1" w:rsidRDefault="00400EF1" w:rsidP="004035F5">
      <w:pPr>
        <w:spacing w:after="0" w:line="240" w:lineRule="auto"/>
      </w:pPr>
      <w:r>
        <w:separator/>
      </w:r>
    </w:p>
  </w:endnote>
  <w:endnote w:type="continuationSeparator" w:id="0">
    <w:p w:rsidR="00400EF1" w:rsidRDefault="00400EF1" w:rsidP="0040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EF1" w:rsidRDefault="00400EF1" w:rsidP="004035F5">
      <w:pPr>
        <w:spacing w:after="0" w:line="240" w:lineRule="auto"/>
      </w:pPr>
      <w:r>
        <w:separator/>
      </w:r>
    </w:p>
  </w:footnote>
  <w:footnote w:type="continuationSeparator" w:id="0">
    <w:p w:rsidR="00400EF1" w:rsidRDefault="00400EF1" w:rsidP="00403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EF1" w:rsidRDefault="00400EF1" w:rsidP="004035F5">
    <w:pPr>
      <w:pStyle w:val="Encabezado"/>
      <w:jc w:val="right"/>
    </w:pPr>
    <w:r>
      <w:rPr>
        <w:noProof/>
        <w:lang w:eastAsia="es-AR"/>
      </w:rPr>
      <w:drawing>
        <wp:inline distT="0" distB="0" distL="0" distR="0" wp14:anchorId="25F81740" wp14:editId="39A0AE45">
          <wp:extent cx="1476375" cy="727935"/>
          <wp:effectExtent l="0" t="0" r="0" b="0"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27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F28F1"/>
    <w:multiLevelType w:val="hybridMultilevel"/>
    <w:tmpl w:val="CED8DB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350E6"/>
    <w:multiLevelType w:val="hybridMultilevel"/>
    <w:tmpl w:val="0AE67C4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E06C2"/>
    <w:multiLevelType w:val="hybridMultilevel"/>
    <w:tmpl w:val="EAEAA8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044B1"/>
    <w:multiLevelType w:val="hybridMultilevel"/>
    <w:tmpl w:val="E62A7A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5F"/>
    <w:rsid w:val="00087EC3"/>
    <w:rsid w:val="000A1E6F"/>
    <w:rsid w:val="000A20C5"/>
    <w:rsid w:val="000B76FB"/>
    <w:rsid w:val="0011664C"/>
    <w:rsid w:val="00117980"/>
    <w:rsid w:val="00124708"/>
    <w:rsid w:val="00133E72"/>
    <w:rsid w:val="001478CC"/>
    <w:rsid w:val="00173E35"/>
    <w:rsid w:val="001807E3"/>
    <w:rsid w:val="001E2525"/>
    <w:rsid w:val="00201FD7"/>
    <w:rsid w:val="002407FF"/>
    <w:rsid w:val="002925A3"/>
    <w:rsid w:val="002A306A"/>
    <w:rsid w:val="002D4610"/>
    <w:rsid w:val="002E7939"/>
    <w:rsid w:val="00354F25"/>
    <w:rsid w:val="0038088B"/>
    <w:rsid w:val="00392E41"/>
    <w:rsid w:val="003A5FE8"/>
    <w:rsid w:val="003E5376"/>
    <w:rsid w:val="00400EF1"/>
    <w:rsid w:val="004035F5"/>
    <w:rsid w:val="00410C18"/>
    <w:rsid w:val="00417C51"/>
    <w:rsid w:val="0044277E"/>
    <w:rsid w:val="0044732D"/>
    <w:rsid w:val="004514B1"/>
    <w:rsid w:val="00464A49"/>
    <w:rsid w:val="004739B2"/>
    <w:rsid w:val="00484579"/>
    <w:rsid w:val="004A0B66"/>
    <w:rsid w:val="004F68BC"/>
    <w:rsid w:val="00544DEE"/>
    <w:rsid w:val="00554EBD"/>
    <w:rsid w:val="00587E8F"/>
    <w:rsid w:val="005C6C1A"/>
    <w:rsid w:val="005F0FB1"/>
    <w:rsid w:val="006053ED"/>
    <w:rsid w:val="00631EBE"/>
    <w:rsid w:val="006419FD"/>
    <w:rsid w:val="00670824"/>
    <w:rsid w:val="006F079D"/>
    <w:rsid w:val="00712549"/>
    <w:rsid w:val="00724C5E"/>
    <w:rsid w:val="00751A57"/>
    <w:rsid w:val="007818D0"/>
    <w:rsid w:val="007A1E05"/>
    <w:rsid w:val="007B28F6"/>
    <w:rsid w:val="007B6D11"/>
    <w:rsid w:val="007B70AE"/>
    <w:rsid w:val="00807521"/>
    <w:rsid w:val="0083051D"/>
    <w:rsid w:val="00853721"/>
    <w:rsid w:val="008A7FCB"/>
    <w:rsid w:val="008B3ABC"/>
    <w:rsid w:val="008B5950"/>
    <w:rsid w:val="008D6DD3"/>
    <w:rsid w:val="008E3D00"/>
    <w:rsid w:val="00904253"/>
    <w:rsid w:val="00912064"/>
    <w:rsid w:val="009240A6"/>
    <w:rsid w:val="00933363"/>
    <w:rsid w:val="00934A38"/>
    <w:rsid w:val="00974A9F"/>
    <w:rsid w:val="00982F8A"/>
    <w:rsid w:val="009A376B"/>
    <w:rsid w:val="009B16D8"/>
    <w:rsid w:val="009D528D"/>
    <w:rsid w:val="009E4176"/>
    <w:rsid w:val="009F69C7"/>
    <w:rsid w:val="00A03FD7"/>
    <w:rsid w:val="00A70A26"/>
    <w:rsid w:val="00A74EB0"/>
    <w:rsid w:val="00AC347C"/>
    <w:rsid w:val="00AF0648"/>
    <w:rsid w:val="00B24D20"/>
    <w:rsid w:val="00B53839"/>
    <w:rsid w:val="00B83C94"/>
    <w:rsid w:val="00BB48C0"/>
    <w:rsid w:val="00BD163B"/>
    <w:rsid w:val="00BE7EB1"/>
    <w:rsid w:val="00C06E1C"/>
    <w:rsid w:val="00C3209B"/>
    <w:rsid w:val="00C46C78"/>
    <w:rsid w:val="00C53F40"/>
    <w:rsid w:val="00C845F2"/>
    <w:rsid w:val="00CA4621"/>
    <w:rsid w:val="00D30DD5"/>
    <w:rsid w:val="00D52BCF"/>
    <w:rsid w:val="00D60ABD"/>
    <w:rsid w:val="00D75F0D"/>
    <w:rsid w:val="00DB1FF0"/>
    <w:rsid w:val="00DB6A1A"/>
    <w:rsid w:val="00E0098F"/>
    <w:rsid w:val="00E314DC"/>
    <w:rsid w:val="00E32FCC"/>
    <w:rsid w:val="00E37FB0"/>
    <w:rsid w:val="00EB4BBF"/>
    <w:rsid w:val="00EB4CBE"/>
    <w:rsid w:val="00EF055F"/>
    <w:rsid w:val="00F0283B"/>
    <w:rsid w:val="00F25266"/>
    <w:rsid w:val="00F64C49"/>
    <w:rsid w:val="00F85DEB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BEAB3C25-BE07-4F95-9440-B65E327B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A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4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8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F0283B"/>
    <w:pPr>
      <w:outlineLvl w:val="9"/>
    </w:pPr>
    <w:rPr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2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8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0283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83B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934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B6D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6D11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4035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5F5"/>
  </w:style>
  <w:style w:type="paragraph" w:styleId="Piedepgina">
    <w:name w:val="footer"/>
    <w:basedOn w:val="Normal"/>
    <w:link w:val="PiedepginaCar"/>
    <w:uiPriority w:val="99"/>
    <w:unhideWhenUsed/>
    <w:rsid w:val="004035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5F5"/>
  </w:style>
  <w:style w:type="paragraph" w:styleId="Puesto">
    <w:name w:val="Title"/>
    <w:basedOn w:val="Normal"/>
    <w:next w:val="Normal"/>
    <w:link w:val="PuestoCar"/>
    <w:uiPriority w:val="10"/>
    <w:qFormat/>
    <w:rsid w:val="004035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035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EB4B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-s-neo">
    <w:name w:val="cm-s-neo"/>
    <w:basedOn w:val="Fuentedeprrafopredeter"/>
    <w:rsid w:val="002925A3"/>
  </w:style>
  <w:style w:type="character" w:styleId="Hipervnculovisitado">
    <w:name w:val="FollowedHyperlink"/>
    <w:basedOn w:val="Fuentedeprrafopredeter"/>
    <w:uiPriority w:val="99"/>
    <w:semiHidden/>
    <w:unhideWhenUsed/>
    <w:rsid w:val="009120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vtex.com/vtex-developer-docs/reference/catalog-api-sk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vtex.com/vtex-developer-docs/reference/catalog-api-product-specif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vtex.com/vtex-developer-docs/reference/catalog-api-produc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8FDA9-CF6C-45BA-B205-C6D50401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14</Pages>
  <Words>1910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Peloso</dc:creator>
  <cp:keywords/>
  <dc:description/>
  <cp:lastModifiedBy>Charles Maldonado</cp:lastModifiedBy>
  <cp:revision>20</cp:revision>
  <dcterms:created xsi:type="dcterms:W3CDTF">2020-11-02T11:06:00Z</dcterms:created>
  <dcterms:modified xsi:type="dcterms:W3CDTF">2020-11-11T19:04:00Z</dcterms:modified>
</cp:coreProperties>
</file>