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730" w:rsidRDefault="00714FB6" w:rsidP="00622730">
      <w:pPr>
        <w:pStyle w:val="Ttulo1"/>
      </w:pPr>
      <w:r>
        <w:t xml:space="preserve">Resumen de funciones de monitoreo </w:t>
      </w:r>
      <w:r w:rsidR="00EA2DBB">
        <w:t>de</w:t>
      </w:r>
      <w:r>
        <w:t xml:space="preserve"> integración </w:t>
      </w:r>
      <w:r w:rsidR="001F33F5">
        <w:t xml:space="preserve">de </w:t>
      </w:r>
      <w:r>
        <w:t xml:space="preserve">POS </w:t>
      </w:r>
      <w:r w:rsidR="00EA2DBB">
        <w:t xml:space="preserve">a </w:t>
      </w:r>
      <w:r>
        <w:t>VTEX.</w:t>
      </w:r>
    </w:p>
    <w:p w:rsidR="00622730" w:rsidRPr="00622730" w:rsidRDefault="00622730" w:rsidP="00622730"/>
    <w:p w:rsidR="00A27391" w:rsidRDefault="001F33F5" w:rsidP="001F33F5">
      <w:pPr>
        <w:jc w:val="both"/>
      </w:pPr>
      <w:r>
        <w:t xml:space="preserve"> </w:t>
      </w:r>
      <w:r w:rsidR="00195CC3">
        <w:t xml:space="preserve">El presente </w:t>
      </w:r>
      <w:r>
        <w:t>documento</w:t>
      </w:r>
      <w:r w:rsidR="00714FB6">
        <w:t xml:space="preserve"> resume las funcionalidades para el monitoreo de los servicios de integración de datos del sistema </w:t>
      </w:r>
      <w:r>
        <w:t xml:space="preserve">POS de Vital con la plataforma </w:t>
      </w:r>
      <w:proofErr w:type="spellStart"/>
      <w:r>
        <w:t>Saas</w:t>
      </w:r>
      <w:proofErr w:type="spellEnd"/>
      <w:r>
        <w:t xml:space="preserve"> VTEX</w:t>
      </w:r>
      <w:r w:rsidR="00195CC3">
        <w:t>, D</w:t>
      </w:r>
      <w:r>
        <w:t xml:space="preserve">icha plataforma sirve de apoyo al proceso de comercio electrónico B2B de la empresa. La base de datos donde está desarrollada esta funcionalidad corresponde a la central del negocio denominada (AC) el paquete PKG_CONTROL contiene </w:t>
      </w:r>
      <w:r w:rsidR="00182D9F">
        <w:t>los procedimientos que corresponden al monitoreo de la información central del sistema VTEX</w:t>
      </w:r>
      <w:r w:rsidR="00622730">
        <w:t>.</w:t>
      </w:r>
      <w:r w:rsidR="00A27391">
        <w:t xml:space="preserve"> </w:t>
      </w:r>
    </w:p>
    <w:p w:rsidR="00A27391" w:rsidRDefault="00A27391" w:rsidP="00A27391">
      <w:pPr>
        <w:pStyle w:val="Ttulo2"/>
      </w:pPr>
      <w:r>
        <w:t>Especificaciones de los parámetros de entrada.</w:t>
      </w:r>
    </w:p>
    <w:p w:rsidR="00A27391" w:rsidRDefault="00A27391" w:rsidP="00A27391">
      <w:pPr>
        <w:jc w:val="both"/>
      </w:pPr>
      <w:r>
        <w:t xml:space="preserve">En los procedimientos que poseen el parámetro de entrada </w:t>
      </w:r>
      <w:proofErr w:type="spellStart"/>
      <w:r w:rsidRPr="007D3645">
        <w:rPr>
          <w:b/>
          <w:i/>
        </w:rPr>
        <w:t>p_tipoerror</w:t>
      </w:r>
      <w:proofErr w:type="spellEnd"/>
      <w:r>
        <w:t xml:space="preserve"> se especifica</w:t>
      </w:r>
      <w:r w:rsidR="00C85F02">
        <w:t>n</w:t>
      </w:r>
      <w:r>
        <w:t xml:space="preserve"> así: </w:t>
      </w:r>
    </w:p>
    <w:p w:rsidR="00A27391" w:rsidRDefault="00A27391" w:rsidP="00A27391">
      <w:pPr>
        <w:pStyle w:val="Prrafodelista"/>
        <w:numPr>
          <w:ilvl w:val="0"/>
          <w:numId w:val="1"/>
        </w:numPr>
        <w:jc w:val="both"/>
      </w:pPr>
      <w:r>
        <w:t>al señalar un valor de uno (1) indica al procedimiento filtrar y devolver errores reportados por la API VTEX al intentar subir el objeto.</w:t>
      </w:r>
    </w:p>
    <w:p w:rsidR="00A27391" w:rsidRDefault="00C85F02" w:rsidP="00A27391">
      <w:pPr>
        <w:pStyle w:val="Prrafodelista"/>
        <w:numPr>
          <w:ilvl w:val="0"/>
          <w:numId w:val="1"/>
        </w:numPr>
        <w:jc w:val="both"/>
      </w:pPr>
      <w:r>
        <w:t>Indicar un valor</w:t>
      </w:r>
      <w:r w:rsidR="00A27391">
        <w:t xml:space="preserve"> cero (0) </w:t>
      </w:r>
      <w:r>
        <w:t xml:space="preserve">el procedimiento filtra para </w:t>
      </w:r>
      <w:r w:rsidR="00A27391">
        <w:t>reportar datos que no han intentado subir por vía de API a VTEX.</w:t>
      </w:r>
      <w:r>
        <w:t xml:space="preserve"> Para este tipo de error el control del monitor debe verificar que no permanezcan por más de 45</w:t>
      </w:r>
      <w:r w:rsidR="00314E85">
        <w:t xml:space="preserve"> a 90</w:t>
      </w:r>
      <w:r>
        <w:t xml:space="preserve"> minutos objetos en esta condición, de ser así se refleja error en carga de datos.</w:t>
      </w:r>
    </w:p>
    <w:p w:rsidR="00A27391" w:rsidRDefault="00A27391" w:rsidP="00A27391">
      <w:pPr>
        <w:pStyle w:val="Ttulo2"/>
      </w:pPr>
      <w:r>
        <w:t xml:space="preserve">Respuestas </w:t>
      </w:r>
      <w:r w:rsidR="007D3645">
        <w:t>esperadas de los procedimientos</w:t>
      </w:r>
      <w:r>
        <w:t>.</w:t>
      </w:r>
    </w:p>
    <w:p w:rsidR="007D3645" w:rsidRDefault="007D3645" w:rsidP="00A27391">
      <w:r>
        <w:t>Todos los</w:t>
      </w:r>
      <w:r w:rsidR="00CB34EF" w:rsidRPr="00CB34EF">
        <w:t xml:space="preserve"> procedimiento</w:t>
      </w:r>
      <w:r>
        <w:t>s</w:t>
      </w:r>
      <w:r w:rsidR="00CB34EF" w:rsidRPr="00CB34EF">
        <w:t xml:space="preserve"> devuelve</w:t>
      </w:r>
      <w:r>
        <w:t>n</w:t>
      </w:r>
      <w:r w:rsidR="00CB34EF" w:rsidRPr="00CB34EF">
        <w:t xml:space="preserve"> </w:t>
      </w:r>
      <w:r>
        <w:t xml:space="preserve">en la variable </w:t>
      </w:r>
      <w:proofErr w:type="spellStart"/>
      <w:r w:rsidRPr="007D3645">
        <w:rPr>
          <w:b/>
          <w:i/>
        </w:rPr>
        <w:t>p_result</w:t>
      </w:r>
      <w:proofErr w:type="spellEnd"/>
      <w:r>
        <w:t xml:space="preserve"> </w:t>
      </w:r>
      <w:r w:rsidR="00CB34EF" w:rsidRPr="00CB34EF">
        <w:t xml:space="preserve">un </w:t>
      </w:r>
      <w:r w:rsidR="008C3C72" w:rsidRPr="00CB34EF">
        <w:t>número</w:t>
      </w:r>
      <w:r w:rsidR="00CB34EF" w:rsidRPr="00CB34EF">
        <w:t xml:space="preserve"> </w:t>
      </w:r>
      <w:r>
        <w:t xml:space="preserve">entero o </w:t>
      </w:r>
      <w:proofErr w:type="spellStart"/>
      <w:r w:rsidRPr="007D3645">
        <w:rPr>
          <w:i/>
        </w:rPr>
        <w:t>null</w:t>
      </w:r>
      <w:proofErr w:type="spellEnd"/>
      <w:r>
        <w:t xml:space="preserve"> que se definen según estos casos:</w:t>
      </w:r>
    </w:p>
    <w:p w:rsidR="0051547C" w:rsidRDefault="0051547C" w:rsidP="0051547C">
      <w:pPr>
        <w:pStyle w:val="Prrafodelista"/>
        <w:numPr>
          <w:ilvl w:val="0"/>
          <w:numId w:val="2"/>
        </w:numPr>
      </w:pPr>
      <w:r>
        <w:t>Valor entero positivo indica que existen errores a reportar.</w:t>
      </w:r>
    </w:p>
    <w:p w:rsidR="0051547C" w:rsidRDefault="0051547C" w:rsidP="0051547C">
      <w:pPr>
        <w:pStyle w:val="Prrafodelista"/>
        <w:numPr>
          <w:ilvl w:val="0"/>
          <w:numId w:val="2"/>
        </w:numPr>
      </w:pPr>
      <w:r>
        <w:t>Valor cero (0) indica que NO existen errores por reportar.</w:t>
      </w:r>
    </w:p>
    <w:p w:rsidR="00A27391" w:rsidRDefault="0051547C" w:rsidP="001F33F5">
      <w:pPr>
        <w:pStyle w:val="Prrafodelista"/>
        <w:numPr>
          <w:ilvl w:val="0"/>
          <w:numId w:val="2"/>
        </w:numPr>
        <w:jc w:val="both"/>
      </w:pPr>
      <w:r>
        <w:t xml:space="preserve">Valor NULL error en la consulta de monitoreo no hay información para decidir. </w:t>
      </w:r>
    </w:p>
    <w:p w:rsidR="002D56B4" w:rsidRDefault="003D2AF5" w:rsidP="00182D9F">
      <w:pPr>
        <w:pStyle w:val="Prrafodelista"/>
        <w:numPr>
          <w:ilvl w:val="0"/>
          <w:numId w:val="2"/>
        </w:numPr>
      </w:pPr>
      <w:r>
        <w:t xml:space="preserve">Valor entero negativo para el caso de procedimientos con parámetro de entrada </w:t>
      </w:r>
      <w:proofErr w:type="spellStart"/>
      <w:r w:rsidRPr="0051547C">
        <w:rPr>
          <w:b/>
          <w:i/>
        </w:rPr>
        <w:t>p_cdsucursal</w:t>
      </w:r>
      <w:proofErr w:type="spellEnd"/>
      <w:r>
        <w:rPr>
          <w:b/>
          <w:i/>
        </w:rPr>
        <w:t xml:space="preserve"> </w:t>
      </w:r>
      <w:r w:rsidRPr="0051547C">
        <w:t xml:space="preserve">indica </w:t>
      </w:r>
      <w:r>
        <w:t>que la sucursal no es objeto de control de monitoreo de integración POS – VTEX.</w:t>
      </w:r>
      <w:r w:rsidR="00C85F02">
        <w:t xml:space="preserve"> </w:t>
      </w:r>
    </w:p>
    <w:p w:rsidR="00182D9F" w:rsidRPr="002D56B4" w:rsidRDefault="00C85F02" w:rsidP="00182D9F">
      <w:pPr>
        <w:pStyle w:val="Prrafodelista"/>
        <w:numPr>
          <w:ilvl w:val="0"/>
          <w:numId w:val="2"/>
        </w:numPr>
      </w:pPr>
      <w:r>
        <w:t xml:space="preserve">Para el caso específico del control de colecciones </w:t>
      </w:r>
      <w:r>
        <w:rPr>
          <w:bCs/>
          <w:i/>
          <w:u w:val="single"/>
        </w:rPr>
        <w:t>V</w:t>
      </w:r>
      <w:r w:rsidRPr="003D2AF5">
        <w:rPr>
          <w:bCs/>
          <w:i/>
          <w:u w:val="single"/>
        </w:rPr>
        <w:t xml:space="preserve">alor negativo en </w:t>
      </w:r>
      <w:r w:rsidRPr="003D2AF5">
        <w:rPr>
          <w:b/>
          <w:i/>
          <w:u w:val="single"/>
        </w:rPr>
        <w:t xml:space="preserve"> </w:t>
      </w:r>
      <w:proofErr w:type="spellStart"/>
      <w:r w:rsidRPr="003D2AF5">
        <w:rPr>
          <w:b/>
          <w:i/>
          <w:u w:val="single"/>
        </w:rPr>
        <w:t>p_result</w:t>
      </w:r>
      <w:proofErr w:type="spellEnd"/>
      <w:r w:rsidRPr="003D2AF5">
        <w:rPr>
          <w:i/>
          <w:u w:val="single"/>
        </w:rPr>
        <w:t xml:space="preserve"> </w:t>
      </w:r>
      <w:r w:rsidRPr="003D2AF5">
        <w:rPr>
          <w:bCs/>
          <w:i/>
          <w:u w:val="single"/>
        </w:rPr>
        <w:t>indica existen colecciones vacías</w:t>
      </w:r>
      <w:r>
        <w:rPr>
          <w:bCs/>
          <w:i/>
          <w:u w:val="single"/>
        </w:rPr>
        <w:t>.</w:t>
      </w:r>
    </w:p>
    <w:p w:rsidR="002D56B4" w:rsidRDefault="002D56B4" w:rsidP="007347C8">
      <w:pPr>
        <w:pStyle w:val="Prrafodelista"/>
        <w:numPr>
          <w:ilvl w:val="0"/>
          <w:numId w:val="2"/>
        </w:numPr>
      </w:pPr>
      <w:r>
        <w:t xml:space="preserve">Para el caso específico del control de clientes </w:t>
      </w:r>
      <w:r w:rsidRPr="002D56B4">
        <w:rPr>
          <w:bCs/>
          <w:i/>
          <w:u w:val="single"/>
        </w:rPr>
        <w:t xml:space="preserve">Valor negativo en </w:t>
      </w:r>
      <w:r w:rsidRPr="002D56B4">
        <w:rPr>
          <w:b/>
          <w:i/>
          <w:u w:val="single"/>
        </w:rPr>
        <w:t xml:space="preserve"> </w:t>
      </w:r>
      <w:proofErr w:type="spellStart"/>
      <w:r w:rsidRPr="002D56B4">
        <w:rPr>
          <w:b/>
          <w:i/>
          <w:u w:val="single"/>
        </w:rPr>
        <w:t>p_result</w:t>
      </w:r>
      <w:proofErr w:type="spellEnd"/>
      <w:r w:rsidRPr="002D56B4">
        <w:rPr>
          <w:i/>
          <w:u w:val="single"/>
        </w:rPr>
        <w:t xml:space="preserve"> </w:t>
      </w:r>
      <w:r w:rsidRPr="002D56B4">
        <w:rPr>
          <w:bCs/>
          <w:i/>
          <w:u w:val="single"/>
        </w:rPr>
        <w:t>indica existen clientes sin direcciones asociadas.</w:t>
      </w:r>
    </w:p>
    <w:p w:rsidR="00182D9F" w:rsidRDefault="00182D9F" w:rsidP="00C85F02">
      <w:pPr>
        <w:jc w:val="both"/>
      </w:pPr>
      <w:r>
        <w:t xml:space="preserve">Para el parámetro de salida </w:t>
      </w:r>
      <w:proofErr w:type="spellStart"/>
      <w:r w:rsidRPr="00182D9F">
        <w:rPr>
          <w:b/>
          <w:i/>
        </w:rPr>
        <w:t>p_mensaje</w:t>
      </w:r>
      <w:proofErr w:type="spellEnd"/>
      <w:r>
        <w:t xml:space="preserve"> corresponde al listado de promociones que no suben a VTEX por condiciones de POS, esta información la debe publicar el monitor</w:t>
      </w:r>
      <w:r w:rsidR="00C85F02">
        <w:t xml:space="preserve"> tal cual se recibe en la variabl.</w:t>
      </w:r>
    </w:p>
    <w:p w:rsidR="00622730" w:rsidRDefault="00622730" w:rsidP="00C85F02">
      <w:pPr>
        <w:jc w:val="both"/>
      </w:pPr>
      <w:r>
        <w:t xml:space="preserve">Los procedimientos se enumeran y definen a continuación: </w:t>
      </w:r>
    </w:p>
    <w:p w:rsidR="00314E85" w:rsidRDefault="00314E85" w:rsidP="00C85F02">
      <w:pPr>
        <w:jc w:val="both"/>
      </w:pPr>
    </w:p>
    <w:p w:rsidR="00B12629" w:rsidRDefault="00B12629" w:rsidP="00C85F02">
      <w:pPr>
        <w:jc w:val="both"/>
      </w:pPr>
    </w:p>
    <w:tbl>
      <w:tblPr>
        <w:tblStyle w:val="Tabladecuadrcula4-nfasis5"/>
        <w:tblpPr w:leftFromText="141" w:rightFromText="141" w:vertAnchor="page" w:horzAnchor="margin" w:tblpY="2431"/>
        <w:tblW w:w="0" w:type="auto"/>
        <w:tblLook w:val="04A0" w:firstRow="1" w:lastRow="0" w:firstColumn="1" w:lastColumn="0" w:noHBand="0" w:noVBand="1"/>
      </w:tblPr>
      <w:tblGrid>
        <w:gridCol w:w="4957"/>
        <w:gridCol w:w="4419"/>
      </w:tblGrid>
      <w:tr w:rsidR="00B12629" w:rsidRPr="00182D9F" w:rsidTr="00B12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6" w:type="dxa"/>
            <w:gridSpan w:val="2"/>
          </w:tcPr>
          <w:p w:rsidR="00B12629" w:rsidRDefault="00B12629" w:rsidP="00B12629">
            <w:pPr>
              <w:jc w:val="center"/>
              <w:rPr>
                <w:bCs w:val="0"/>
              </w:rPr>
            </w:pPr>
            <w:r>
              <w:rPr>
                <w:bCs w:val="0"/>
              </w:rPr>
              <w:lastRenderedPageBreak/>
              <w:t>Procedimientos para monitoreo por sucursal en VTEX</w:t>
            </w:r>
          </w:p>
          <w:p w:rsidR="00B12629" w:rsidRPr="00182D9F" w:rsidRDefault="00B12629" w:rsidP="00B12629">
            <w:pPr>
              <w:jc w:val="center"/>
              <w:rPr>
                <w:bCs w:val="0"/>
              </w:rPr>
            </w:pPr>
          </w:p>
        </w:tc>
      </w:tr>
      <w:tr w:rsidR="00B12629" w:rsidTr="00B12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ControlarVTEXpromo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  <w:rPr>
                <w:b w:val="0"/>
              </w:rPr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Default="00B12629" w:rsidP="00B12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las promociones </w:t>
            </w:r>
            <w:r w:rsidRPr="00050BE9">
              <w:rPr>
                <w:bCs/>
              </w:rPr>
              <w:t>de alta en VTEX desde POS</w:t>
            </w:r>
            <w:r>
              <w:rPr>
                <w:bCs/>
              </w:rPr>
              <w:t xml:space="preserve">  por sucursal que recibe</w:t>
            </w:r>
            <w:r w:rsidRPr="00050BE9">
              <w:rPr>
                <w:bCs/>
              </w:rPr>
              <w:t>.</w:t>
            </w:r>
          </w:p>
        </w:tc>
      </w:tr>
      <w:tr w:rsidR="00B12629" w:rsidRPr="00050BE9" w:rsidTr="00B1262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ControlarVTEXstock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del stock </w:t>
            </w:r>
            <w:r w:rsidRPr="00050BE9">
              <w:rPr>
                <w:bCs/>
              </w:rPr>
              <w:t>de alta en VTEX desde POS</w:t>
            </w:r>
            <w:r>
              <w:rPr>
                <w:bCs/>
              </w:rPr>
              <w:t xml:space="preserve"> por sucursal que recibe</w:t>
            </w:r>
            <w:r w:rsidRPr="00050BE9">
              <w:rPr>
                <w:bCs/>
              </w:rPr>
              <w:t>.</w:t>
            </w:r>
          </w:p>
        </w:tc>
      </w:tr>
      <w:tr w:rsidR="00B12629" w:rsidTr="00B12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ControlarVTEXPrice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Default="00B12629" w:rsidP="00B12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los precios </w:t>
            </w:r>
            <w:r w:rsidRPr="00050BE9">
              <w:rPr>
                <w:bCs/>
              </w:rPr>
              <w:t>de alta en VTEX desde POS</w:t>
            </w:r>
            <w:r>
              <w:rPr>
                <w:bCs/>
              </w:rPr>
              <w:t xml:space="preserve"> por sucursal que recibe</w:t>
            </w:r>
            <w:r w:rsidRPr="00050BE9">
              <w:rPr>
                <w:bCs/>
              </w:rPr>
              <w:t>.</w:t>
            </w:r>
          </w:p>
        </w:tc>
      </w:tr>
      <w:tr w:rsidR="00B12629" w:rsidRPr="00050BE9" w:rsidTr="00B1262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ControlarVTEXOffer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p_cdsucursal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sucursales.cdsucursal%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type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 w:rsidR="0065167A"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>la integración de ofertas</w:t>
            </w:r>
            <w:r w:rsidRPr="00050BE9">
              <w:rPr>
                <w:bCs/>
              </w:rPr>
              <w:t xml:space="preserve"> </w:t>
            </w:r>
            <w:r>
              <w:rPr>
                <w:bCs/>
              </w:rPr>
              <w:t xml:space="preserve">de </w:t>
            </w:r>
            <w:r w:rsidRPr="00050BE9">
              <w:rPr>
                <w:bCs/>
              </w:rPr>
              <w:t>alta en VTEX desde POS</w:t>
            </w:r>
            <w:r>
              <w:rPr>
                <w:bCs/>
              </w:rPr>
              <w:t xml:space="preserve"> por sucursal que recibe</w:t>
            </w:r>
            <w:r w:rsidRPr="00050BE9">
              <w:rPr>
                <w:bCs/>
              </w:rPr>
              <w:t>.</w:t>
            </w:r>
          </w:p>
        </w:tc>
      </w:tr>
    </w:tbl>
    <w:p w:rsidR="00622730" w:rsidRDefault="00622730" w:rsidP="00B12629">
      <w:pPr>
        <w:jc w:val="both"/>
      </w:pPr>
    </w:p>
    <w:tbl>
      <w:tblPr>
        <w:tblStyle w:val="Tabladecuadrcula4-nfasis5"/>
        <w:tblpPr w:leftFromText="141" w:rightFromText="141" w:vertAnchor="page" w:horzAnchor="margin" w:tblpY="8341"/>
        <w:tblW w:w="0" w:type="auto"/>
        <w:tblLook w:val="04A0" w:firstRow="1" w:lastRow="0" w:firstColumn="1" w:lastColumn="0" w:noHBand="0" w:noVBand="1"/>
      </w:tblPr>
      <w:tblGrid>
        <w:gridCol w:w="4957"/>
        <w:gridCol w:w="4419"/>
      </w:tblGrid>
      <w:tr w:rsidR="00B12629" w:rsidRPr="00050BE9" w:rsidTr="00B12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6" w:type="dxa"/>
            <w:gridSpan w:val="2"/>
          </w:tcPr>
          <w:p w:rsidR="00B12629" w:rsidRDefault="00B12629" w:rsidP="00B12629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  <w:r>
              <w:rPr>
                <w:bCs w:val="0"/>
              </w:rPr>
              <w:t>Procedimi</w:t>
            </w:r>
            <w:r w:rsidR="00074EB4">
              <w:rPr>
                <w:bCs w:val="0"/>
              </w:rPr>
              <w:t xml:space="preserve">entos para monitoreo de </w:t>
            </w:r>
            <w:proofErr w:type="spellStart"/>
            <w:r w:rsidR="00074EB4">
              <w:rPr>
                <w:bCs w:val="0"/>
              </w:rPr>
              <w:t>tiendaonline</w:t>
            </w:r>
            <w:proofErr w:type="spellEnd"/>
            <w:r w:rsidR="00074EB4">
              <w:rPr>
                <w:bCs w:val="0"/>
              </w:rPr>
              <w:t xml:space="preserve"> </w:t>
            </w:r>
            <w:r>
              <w:rPr>
                <w:bCs w:val="0"/>
              </w:rPr>
              <w:t>VTEX</w:t>
            </w:r>
          </w:p>
          <w:p w:rsidR="00B12629" w:rsidRPr="00050BE9" w:rsidRDefault="00B12629" w:rsidP="00B12629">
            <w:pPr>
              <w:autoSpaceDE w:val="0"/>
              <w:autoSpaceDN w:val="0"/>
              <w:adjustRightInd w:val="0"/>
              <w:jc w:val="center"/>
              <w:rPr>
                <w:bCs w:val="0"/>
              </w:rPr>
            </w:pPr>
          </w:p>
        </w:tc>
      </w:tr>
      <w:tr w:rsidR="00B12629" w:rsidRPr="00050BE9" w:rsidTr="00B12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ControlarVTEXproduct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</w:t>
            </w:r>
            <w:r w:rsidRPr="00050BE9">
              <w:rPr>
                <w:bCs/>
              </w:rPr>
              <w:t>los productos de alta en VTEX desde POS.</w:t>
            </w:r>
          </w:p>
        </w:tc>
      </w:tr>
      <w:tr w:rsidR="00B12629" w:rsidRPr="003D2AF5" w:rsidTr="00B1262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ControlarVTEXCollection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  <w:jc w:val="both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</w:t>
            </w:r>
            <w:r w:rsidRPr="00050BE9">
              <w:rPr>
                <w:bCs/>
              </w:rPr>
              <w:t>l</w:t>
            </w:r>
            <w:r>
              <w:rPr>
                <w:bCs/>
              </w:rPr>
              <w:t>as colecciones</w:t>
            </w:r>
            <w:r w:rsidRPr="00050BE9">
              <w:rPr>
                <w:bCs/>
              </w:rPr>
              <w:t xml:space="preserve"> de alta en VTEX desde POS.</w:t>
            </w:r>
          </w:p>
          <w:p w:rsidR="00B12629" w:rsidRPr="003D2AF5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u w:val="single"/>
              </w:rPr>
            </w:pPr>
            <w:r>
              <w:rPr>
                <w:bCs/>
                <w:i/>
                <w:u w:val="single"/>
              </w:rPr>
              <w:t>V</w:t>
            </w:r>
            <w:r w:rsidRPr="003D2AF5">
              <w:rPr>
                <w:bCs/>
                <w:i/>
                <w:u w:val="single"/>
              </w:rPr>
              <w:t xml:space="preserve">alor negativo en </w:t>
            </w:r>
            <w:r w:rsidRPr="003D2AF5">
              <w:rPr>
                <w:b/>
                <w:i/>
                <w:u w:val="single"/>
              </w:rPr>
              <w:t xml:space="preserve"> </w:t>
            </w:r>
            <w:proofErr w:type="spellStart"/>
            <w:r w:rsidRPr="003D2AF5">
              <w:rPr>
                <w:b/>
                <w:i/>
                <w:u w:val="single"/>
              </w:rPr>
              <w:t>p_result</w:t>
            </w:r>
            <w:proofErr w:type="spellEnd"/>
            <w:r w:rsidRPr="003D2AF5">
              <w:rPr>
                <w:i/>
                <w:u w:val="single"/>
              </w:rPr>
              <w:t xml:space="preserve"> </w:t>
            </w:r>
            <w:r w:rsidRPr="003D2AF5">
              <w:rPr>
                <w:bCs/>
                <w:i/>
                <w:u w:val="single"/>
              </w:rPr>
              <w:t>indica existen colecciones vacías</w:t>
            </w:r>
            <w:r>
              <w:rPr>
                <w:bCs/>
                <w:i/>
                <w:u w:val="single"/>
              </w:rPr>
              <w:t>.</w:t>
            </w:r>
          </w:p>
        </w:tc>
      </w:tr>
      <w:tr w:rsidR="00B12629" w:rsidRPr="00050BE9" w:rsidTr="00B12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ControlarVTEXAdress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9B5D23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 xml:space="preserve">la integración de las direcciones de clientes </w:t>
            </w:r>
            <w:r w:rsidRPr="00050BE9">
              <w:rPr>
                <w:bCs/>
              </w:rPr>
              <w:t>de alta en VTEX desde POS.</w:t>
            </w:r>
            <w:r w:rsidR="002D56B4">
              <w:t xml:space="preserve"> </w:t>
            </w:r>
            <w:r w:rsidR="009B5D23">
              <w:rPr>
                <w:bCs/>
              </w:rPr>
              <w:t>1.</w:t>
            </w:r>
          </w:p>
        </w:tc>
      </w:tr>
      <w:tr w:rsidR="00B12629" w:rsidRPr="00050BE9" w:rsidTr="00314E85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5B9BD5" w:themeFill="accent1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ControlarVTEXClients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>la integración de los clientes</w:t>
            </w:r>
            <w:r w:rsidRPr="00050BE9">
              <w:rPr>
                <w:bCs/>
              </w:rPr>
              <w:t xml:space="preserve"> de alta en VTEX desde POS.</w:t>
            </w:r>
            <w:r w:rsidR="009B5D23" w:rsidRPr="002D56B4">
              <w:rPr>
                <w:bCs/>
                <w:u w:val="single"/>
              </w:rPr>
              <w:t xml:space="preserve"> Valor negativo en  </w:t>
            </w:r>
            <w:proofErr w:type="spellStart"/>
            <w:r w:rsidR="009B5D23" w:rsidRPr="002D56B4">
              <w:rPr>
                <w:bCs/>
                <w:u w:val="single"/>
              </w:rPr>
              <w:t>p_result</w:t>
            </w:r>
            <w:proofErr w:type="spellEnd"/>
            <w:r w:rsidR="009B5D23" w:rsidRPr="002D56B4">
              <w:rPr>
                <w:bCs/>
                <w:u w:val="single"/>
              </w:rPr>
              <w:t xml:space="preserve"> indica existen clientes sin direcciones asociadas</w:t>
            </w:r>
          </w:p>
        </w:tc>
      </w:tr>
      <w:tr w:rsidR="00B12629" w:rsidRPr="00050BE9" w:rsidTr="00314E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  <w:shd w:val="clear" w:color="auto" w:fill="5B9BD5" w:themeFill="accent1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ControlarVTEXOrders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jc w:val="both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(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p_tipoerror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default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highlight w:val="white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050BE9">
              <w:rPr>
                <w:bCs/>
              </w:rPr>
              <w:t xml:space="preserve">Devuelve el control de estado de </w:t>
            </w:r>
            <w:r>
              <w:rPr>
                <w:bCs/>
              </w:rPr>
              <w:t>la integración de los pedidos que viajan de</w:t>
            </w:r>
            <w:r w:rsidRPr="00050BE9">
              <w:rPr>
                <w:bCs/>
              </w:rPr>
              <w:t xml:space="preserve"> VTEX </w:t>
            </w:r>
            <w:r>
              <w:rPr>
                <w:bCs/>
              </w:rPr>
              <w:t>a</w:t>
            </w:r>
            <w:r w:rsidRPr="00050BE9">
              <w:rPr>
                <w:bCs/>
              </w:rPr>
              <w:t xml:space="preserve"> POS.</w:t>
            </w:r>
          </w:p>
        </w:tc>
      </w:tr>
      <w:tr w:rsidR="00B12629" w:rsidRPr="00050BE9" w:rsidTr="00B12629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7" w:type="dxa"/>
          </w:tcPr>
          <w:p w:rsidR="00B12629" w:rsidRDefault="00B12629" w:rsidP="00B1262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PROCEDURE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ControlarVTEXpromoPOS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:rsidR="00B12629" w:rsidRDefault="00B12629" w:rsidP="00B12629">
            <w:pP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p_result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,  </w:t>
            </w:r>
            <w:r w:rsidR="00CD6794"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                                    </w:t>
            </w:r>
            <w:proofErr w:type="spellStart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p_mensaje</w:t>
            </w:r>
            <w:proofErr w:type="spellEnd"/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OUT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highlight w:val="white"/>
                <w:lang w:val="en-US"/>
              </w:rPr>
              <w:t>varchar2</w:t>
            </w:r>
            <w:r>
              <w:rPr>
                <w:rFonts w:ascii="Courier New" w:hAnsi="Courier New" w:cs="Courier New"/>
                <w:color w:val="000080"/>
                <w:sz w:val="20"/>
                <w:szCs w:val="20"/>
                <w:highlight w:val="white"/>
                <w:lang w:val="en-US"/>
              </w:rPr>
              <w:t>)</w:t>
            </w:r>
          </w:p>
        </w:tc>
        <w:tc>
          <w:tcPr>
            <w:tcW w:w="4419" w:type="dxa"/>
          </w:tcPr>
          <w:p w:rsidR="00B12629" w:rsidRPr="00050BE9" w:rsidRDefault="00B12629" w:rsidP="00B126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182D9F">
              <w:rPr>
                <w:bCs/>
              </w:rPr>
              <w:t>Informar</w:t>
            </w:r>
            <w:r>
              <w:rPr>
                <w:bCs/>
              </w:rPr>
              <w:t xml:space="preserve"> a ventas sobre las promociones </w:t>
            </w:r>
            <w:r w:rsidRPr="00182D9F">
              <w:rPr>
                <w:bCs/>
              </w:rPr>
              <w:t xml:space="preserve">que </w:t>
            </w:r>
            <w:r>
              <w:rPr>
                <w:bCs/>
              </w:rPr>
              <w:t>por condición de POS no suben a VTEX.</w:t>
            </w:r>
          </w:p>
        </w:tc>
      </w:tr>
    </w:tbl>
    <w:p w:rsidR="00B12629" w:rsidRDefault="00B12629" w:rsidP="00B12629">
      <w:pPr>
        <w:jc w:val="both"/>
      </w:pPr>
    </w:p>
    <w:p w:rsidR="00B12629" w:rsidRDefault="00314E85" w:rsidP="00B12629">
      <w:pPr>
        <w:jc w:val="both"/>
      </w:pPr>
      <w:r>
        <w:t xml:space="preserve">Azul de fondo en la tabla control </w:t>
      </w:r>
      <w:proofErr w:type="spellStart"/>
      <w:r w:rsidRPr="007D3645">
        <w:rPr>
          <w:b/>
          <w:i/>
        </w:rPr>
        <w:t>p_tipoerror</w:t>
      </w:r>
      <w:proofErr w:type="spellEnd"/>
      <w:r>
        <w:rPr>
          <w:b/>
          <w:i/>
        </w:rPr>
        <w:t xml:space="preserve"> 0 </w:t>
      </w:r>
      <w:r>
        <w:t xml:space="preserve"> constante durante el día.</w:t>
      </w:r>
    </w:p>
    <w:sectPr w:rsidR="00B12629" w:rsidSect="001F33F5">
      <w:headerReference w:type="default" r:id="rId7"/>
      <w:footerReference w:type="default" r:id="rId8"/>
      <w:pgSz w:w="11906" w:h="16838" w:code="9"/>
      <w:pgMar w:top="1985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7FE4" w:rsidRDefault="00AE7FE4" w:rsidP="00714FB6">
      <w:pPr>
        <w:spacing w:after="0" w:line="240" w:lineRule="auto"/>
      </w:pPr>
      <w:r>
        <w:separator/>
      </w:r>
    </w:p>
  </w:endnote>
  <w:endnote w:type="continuationSeparator" w:id="0">
    <w:p w:rsidR="00AE7FE4" w:rsidRDefault="00AE7FE4" w:rsidP="00714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704"/>
      <w:gridCol w:w="3827"/>
    </w:tblGrid>
    <w:tr w:rsidR="00714FB6" w:rsidTr="00B726FD">
      <w:trPr>
        <w:trHeight w:val="254"/>
      </w:trPr>
      <w:tc>
        <w:tcPr>
          <w:tcW w:w="4704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</w:pPr>
          <w:r>
            <w:t>Elaborado por:</w:t>
          </w:r>
        </w:p>
      </w:tc>
      <w:tc>
        <w:tcPr>
          <w:tcW w:w="3827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</w:pPr>
          <w:r>
            <w:t>Aprobado por:</w:t>
          </w:r>
        </w:p>
      </w:tc>
    </w:tr>
    <w:tr w:rsidR="00714FB6" w:rsidTr="00B726FD">
      <w:trPr>
        <w:trHeight w:val="560"/>
      </w:trPr>
      <w:tc>
        <w:tcPr>
          <w:tcW w:w="4704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  <w:rPr>
              <w:bCs/>
              <w:sz w:val="24"/>
              <w:szCs w:val="24"/>
            </w:rPr>
          </w:pPr>
          <w:r w:rsidRPr="00DC7BED">
            <w:rPr>
              <w:bCs/>
              <w:sz w:val="24"/>
              <w:szCs w:val="24"/>
            </w:rPr>
            <w:t>Ing. Charles Maldonado</w:t>
          </w:r>
          <w:r>
            <w:rPr>
              <w:bCs/>
              <w:sz w:val="24"/>
              <w:szCs w:val="24"/>
            </w:rPr>
            <w:t xml:space="preserve"> </w:t>
          </w:r>
          <w:proofErr w:type="spellStart"/>
          <w:r>
            <w:rPr>
              <w:bCs/>
              <w:sz w:val="24"/>
              <w:szCs w:val="24"/>
            </w:rPr>
            <w:t>Msc</w:t>
          </w:r>
          <w:proofErr w:type="spellEnd"/>
          <w:r>
            <w:rPr>
              <w:bCs/>
              <w:sz w:val="24"/>
              <w:szCs w:val="24"/>
            </w:rPr>
            <w:t>.</w:t>
          </w:r>
        </w:p>
        <w:p w:rsidR="00714FB6" w:rsidRDefault="00714FB6" w:rsidP="00714FB6">
          <w:pPr>
            <w:pStyle w:val="Piedepgina"/>
            <w:tabs>
              <w:tab w:val="left" w:pos="555"/>
            </w:tabs>
          </w:pPr>
          <w:r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Ingeniero de Software POS Vital.</w:t>
          </w:r>
        </w:p>
      </w:tc>
      <w:tc>
        <w:tcPr>
          <w:tcW w:w="3827" w:type="dxa"/>
        </w:tcPr>
        <w:p w:rsidR="00714FB6" w:rsidRDefault="00714FB6" w:rsidP="00714FB6">
          <w:pPr>
            <w:pStyle w:val="Piedepgina"/>
            <w:tabs>
              <w:tab w:val="left" w:pos="555"/>
            </w:tabs>
            <w:jc w:val="left"/>
          </w:pPr>
          <w:r>
            <w:t>Alejandra Perez Weiss.</w:t>
          </w:r>
        </w:p>
        <w:p w:rsidR="00714FB6" w:rsidRDefault="00B726FD" w:rsidP="00401806">
          <w:pPr>
            <w:pStyle w:val="Piedepgina"/>
            <w:tabs>
              <w:tab w:val="left" w:pos="555"/>
            </w:tabs>
            <w:jc w:val="left"/>
          </w:pPr>
          <w:r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Coordinadora de</w:t>
          </w:r>
          <w:r w:rsidR="00714FB6" w:rsidRPr="00714FB6"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 xml:space="preserve"> </w:t>
          </w:r>
          <w:r w:rsidR="00401806"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>Software</w:t>
          </w:r>
          <w:r w:rsidR="00714FB6" w:rsidRPr="00714FB6">
            <w:rPr>
              <w:rFonts w:ascii="Arial" w:hAnsi="Arial" w:cs="Arial"/>
              <w:b/>
              <w:i/>
              <w:color w:val="222222"/>
              <w:shd w:val="clear" w:color="auto" w:fill="FFFFFF"/>
            </w:rPr>
            <w:t xml:space="preserve"> POS Vital.</w:t>
          </w:r>
        </w:p>
      </w:tc>
    </w:tr>
  </w:tbl>
  <w:p w:rsidR="00714FB6" w:rsidRDefault="00714F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7FE4" w:rsidRDefault="00AE7FE4" w:rsidP="00714FB6">
      <w:pPr>
        <w:spacing w:after="0" w:line="240" w:lineRule="auto"/>
      </w:pPr>
      <w:r>
        <w:separator/>
      </w:r>
    </w:p>
  </w:footnote>
  <w:footnote w:type="continuationSeparator" w:id="0">
    <w:p w:rsidR="00AE7FE4" w:rsidRDefault="00AE7FE4" w:rsidP="00714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4FB6" w:rsidRDefault="00714FB6">
    <w:pPr>
      <w:pStyle w:val="Encabezado"/>
    </w:pPr>
    <w:r>
      <w:rPr>
        <w:rFonts w:ascii="Times New Roman" w:hAnsi="Times New Roman" w:cs="Times New Roman"/>
        <w:noProof/>
        <w:color w:val="1F497D"/>
        <w:sz w:val="24"/>
        <w:szCs w:val="24"/>
        <w:lang w:eastAsia="es-A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4101465</wp:posOffset>
          </wp:positionH>
          <wp:positionV relativeFrom="paragraph">
            <wp:posOffset>-220980</wp:posOffset>
          </wp:positionV>
          <wp:extent cx="1743075" cy="1133475"/>
          <wp:effectExtent l="0" t="0" r="9525" b="9525"/>
          <wp:wrapTopAndBottom/>
          <wp:docPr id="3" name="Imagen 3" descr="cid:image001.jpg@01D73146.57356DB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id:image001.jpg@01D73146.57356DB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3075" cy="113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F2403"/>
    <w:multiLevelType w:val="hybridMultilevel"/>
    <w:tmpl w:val="9CE222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21446"/>
    <w:multiLevelType w:val="hybridMultilevel"/>
    <w:tmpl w:val="FF58744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FB6"/>
    <w:rsid w:val="00050BE9"/>
    <w:rsid w:val="00074EB4"/>
    <w:rsid w:val="000E698B"/>
    <w:rsid w:val="00117033"/>
    <w:rsid w:val="00182D9F"/>
    <w:rsid w:val="00195CC3"/>
    <w:rsid w:val="001B63D9"/>
    <w:rsid w:val="001D749F"/>
    <w:rsid w:val="001F33F5"/>
    <w:rsid w:val="00224597"/>
    <w:rsid w:val="002976D9"/>
    <w:rsid w:val="002D56B4"/>
    <w:rsid w:val="00314E85"/>
    <w:rsid w:val="003D2AF5"/>
    <w:rsid w:val="00401806"/>
    <w:rsid w:val="004B4B35"/>
    <w:rsid w:val="00511D1D"/>
    <w:rsid w:val="0051547C"/>
    <w:rsid w:val="00517298"/>
    <w:rsid w:val="00622730"/>
    <w:rsid w:val="0065167A"/>
    <w:rsid w:val="006E311F"/>
    <w:rsid w:val="00714FB6"/>
    <w:rsid w:val="00736482"/>
    <w:rsid w:val="007D3645"/>
    <w:rsid w:val="00822C4A"/>
    <w:rsid w:val="008C3C72"/>
    <w:rsid w:val="009B5D23"/>
    <w:rsid w:val="009C6D2A"/>
    <w:rsid w:val="009D7E6F"/>
    <w:rsid w:val="00A27391"/>
    <w:rsid w:val="00A503F6"/>
    <w:rsid w:val="00A74C23"/>
    <w:rsid w:val="00AE7FE4"/>
    <w:rsid w:val="00B12629"/>
    <w:rsid w:val="00B726FD"/>
    <w:rsid w:val="00BC24F7"/>
    <w:rsid w:val="00C85F02"/>
    <w:rsid w:val="00CB34EF"/>
    <w:rsid w:val="00CD6794"/>
    <w:rsid w:val="00EA2DBB"/>
    <w:rsid w:val="00EF51A7"/>
    <w:rsid w:val="00FE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917A23D-98C2-4E81-BC87-93E087827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FB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64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4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4FB6"/>
  </w:style>
  <w:style w:type="paragraph" w:styleId="Piedepgina">
    <w:name w:val="footer"/>
    <w:basedOn w:val="Normal"/>
    <w:link w:val="PiedepginaCar"/>
    <w:uiPriority w:val="99"/>
    <w:unhideWhenUsed/>
    <w:rsid w:val="00714F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FB6"/>
  </w:style>
  <w:style w:type="table" w:styleId="Tablaconcuadrcula">
    <w:name w:val="Table Grid"/>
    <w:basedOn w:val="Tablanormal"/>
    <w:uiPriority w:val="39"/>
    <w:rsid w:val="00714FB6"/>
    <w:pPr>
      <w:spacing w:after="0" w:line="240" w:lineRule="auto"/>
      <w:jc w:val="both"/>
    </w:pPr>
    <w:rPr>
      <w:rFonts w:eastAsiaTheme="minorEastAsia"/>
      <w:sz w:val="20"/>
      <w:szCs w:val="20"/>
      <w:lang w:val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714FB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714FB6"/>
    <w:rPr>
      <w:rFonts w:ascii="Times New Roman" w:eastAsiaTheme="majorEastAsia" w:hAnsi="Times New Roman" w:cstheme="majorBidi"/>
      <w:b/>
      <w:sz w:val="28"/>
      <w:szCs w:val="32"/>
    </w:rPr>
  </w:style>
  <w:style w:type="table" w:styleId="Tabladecuadrcula4-nfasis5">
    <w:name w:val="Grid Table 4 Accent 5"/>
    <w:basedOn w:val="Tablanormal"/>
    <w:uiPriority w:val="49"/>
    <w:rsid w:val="00FE29D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A2739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D3645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5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73146.57356DB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778</Words>
  <Characters>4279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Resumen de funciones de monitoreo de integración de POS a VTEX.</vt:lpstr>
      <vt:lpstr>    Especificaciones de los parámetros de entrada.</vt:lpstr>
      <vt:lpstr>    Respuestas esperadas de los procedimientos.</vt:lpstr>
    </vt:vector>
  </TitlesOfParts>
  <Company/>
  <LinksUpToDate>false</LinksUpToDate>
  <CharactersWithSpaces>5047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Maldonado</dc:creator>
  <cp:keywords/>
  <dc:description/>
  <cp:lastModifiedBy>Charles Maldonado</cp:lastModifiedBy>
  <cp:revision>6</cp:revision>
  <dcterms:created xsi:type="dcterms:W3CDTF">2021-04-22T13:29:00Z</dcterms:created>
  <dcterms:modified xsi:type="dcterms:W3CDTF">2021-05-05T18:32:00Z</dcterms:modified>
</cp:coreProperties>
</file>