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63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000000" w:val="clear"/>
        </w:rPr>
        <w:t xml:space="preserve">CAPABILITY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000000" w:val="clear"/>
        </w:rPr>
        <w:t xml:space="preserve">STATEMENT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C0504D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C0504D"/>
          <w:spacing w:val="0"/>
          <w:position w:val="0"/>
          <w:sz w:val="96"/>
          <w:u w:val="single"/>
          <w:shd w:fill="auto" w:val="clear"/>
        </w:rPr>
        <w:t xml:space="preserve">M</w:t>
      </w:r>
      <w:r>
        <w:rPr>
          <w:rFonts w:ascii="Calibri" w:hAnsi="Calibri" w:cs="Calibri" w:eastAsia="Calibri"/>
          <w:b/>
          <w:caps w:val="true"/>
          <w:color w:val="C0504D"/>
          <w:spacing w:val="0"/>
          <w:position w:val="0"/>
          <w:sz w:val="40"/>
          <w:u w:val="single"/>
          <w:shd w:fill="auto" w:val="clear"/>
        </w:rPr>
        <w:t xml:space="preserve">boh Manyi ayuk, llc</w:t>
      </w:r>
    </w:p>
    <w:p>
      <w:pPr>
        <w:tabs>
          <w:tab w:val="left" w:pos="3510" w:leader="none"/>
        </w:tabs>
        <w:spacing w:before="0" w:after="0" w:line="240"/>
        <w:ind w:right="-630" w:left="423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tabs>
          <w:tab w:val="left" w:pos="4230" w:leader="none"/>
        </w:tabs>
        <w:spacing w:before="0" w:after="0" w:line="240"/>
        <w:ind w:right="-63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Charles Tanyi, Manager</w:t>
      </w:r>
    </w:p>
    <w:p>
      <w:pPr>
        <w:tabs>
          <w:tab w:val="left" w:pos="4230" w:leader="none"/>
        </w:tabs>
        <w:spacing w:before="0" w:after="0" w:line="240"/>
        <w:ind w:right="-63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(206) 307- 9900</w:t>
      </w:r>
    </w:p>
    <w:p>
      <w:pPr>
        <w:tabs>
          <w:tab w:val="left" w:pos="4230" w:leader="none"/>
        </w:tabs>
        <w:spacing w:before="0" w:after="0" w:line="240"/>
        <w:ind w:right="-63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charles_tanyi@yahoo.com</w:t>
      </w:r>
    </w:p>
    <w:p>
      <w:pPr>
        <w:tabs>
          <w:tab w:val="left" w:pos="4230" w:leader="none"/>
        </w:tabs>
        <w:spacing w:before="0" w:after="0" w:line="240"/>
        <w:ind w:right="-63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</w:t>
      </w:r>
    </w:p>
    <w:p>
      <w:pPr>
        <w:tabs>
          <w:tab w:val="left" w:pos="4230" w:leader="none"/>
        </w:tabs>
        <w:spacing w:before="0" w:after="0" w:line="240"/>
        <w:ind w:right="-63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20" w:leader="none"/>
        </w:tabs>
        <w:spacing w:before="0" w:after="0" w:line="240"/>
        <w:ind w:right="-630" w:left="0" w:firstLine="0"/>
        <w:jc w:val="center"/>
        <w:rPr>
          <w:rFonts w:ascii="Arial" w:hAnsi="Arial" w:cs="Arial" w:eastAsia="Arial"/>
          <w:color w:val="FFFFFF"/>
          <w:spacing w:val="0"/>
          <w:position w:val="0"/>
          <w:sz w:val="32"/>
          <w:shd w:fill="000000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32"/>
          <w:shd w:fill="000000" w:val="clear"/>
        </w:rPr>
        <w:t xml:space="preserve">CORE COMPETENCIES</w:t>
      </w:r>
    </w:p>
    <w:p>
      <w:pPr>
        <w:tabs>
          <w:tab w:val="left" w:pos="3420" w:leader="none"/>
        </w:tabs>
        <w:spacing w:before="0" w:after="0" w:line="240"/>
        <w:ind w:right="-6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20" w:leader="none"/>
        </w:tabs>
        <w:spacing w:before="0" w:after="0" w:line="240"/>
        <w:ind w:right="-63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  <w:t xml:space="preserve">A brief simple description of your services that are relevant to government agencies:  </w:t>
      </w:r>
    </w:p>
    <w:p>
      <w:pPr>
        <w:tabs>
          <w:tab w:val="left" w:pos="3420" w:leader="none"/>
        </w:tabs>
        <w:spacing w:before="0" w:after="0" w:line="240"/>
        <w:ind w:right="-63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6048"/>
        <w:gridCol w:w="4770"/>
      </w:tblGrid>
      <w:tr>
        <w:trPr>
          <w:trHeight w:val="1" w:hRule="atLeast"/>
          <w:jc w:val="left"/>
        </w:trPr>
        <w:tc>
          <w:tcPr>
            <w:tcW w:w="60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tabs>
                <w:tab w:val="left" w:pos="3420" w:leader="none"/>
              </w:tabs>
              <w:spacing w:before="0" w:after="0" w:line="240"/>
              <w:ind w:right="-63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 supplies</w:t>
            </w:r>
          </w:p>
        </w:tc>
        <w:tc>
          <w:tcPr>
            <w:tcW w:w="4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tabs>
                <w:tab w:val="left" w:pos="3420" w:leader="none"/>
              </w:tabs>
              <w:spacing w:before="0" w:after="0" w:line="240"/>
              <w:ind w:right="-63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Mental Health</w:t>
            </w:r>
          </w:p>
        </w:tc>
      </w:tr>
      <w:tr>
        <w:trPr>
          <w:trHeight w:val="1" w:hRule="atLeast"/>
          <w:jc w:val="left"/>
        </w:trPr>
        <w:tc>
          <w:tcPr>
            <w:tcW w:w="60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tabs>
                <w:tab w:val="left" w:pos="3420" w:leader="none"/>
              </w:tabs>
              <w:spacing w:before="0" w:after="0" w:line="240"/>
              <w:ind w:right="-63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Office supplies</w:t>
            </w:r>
          </w:p>
        </w:tc>
        <w:tc>
          <w:tcPr>
            <w:tcW w:w="4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tabs>
                <w:tab w:val="left" w:pos="3420" w:leader="none"/>
              </w:tabs>
              <w:spacing w:before="0" w:after="0" w:line="240"/>
              <w:ind w:right="-63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tabs>
                <w:tab w:val="left" w:pos="3420" w:leader="none"/>
              </w:tabs>
              <w:spacing w:before="0" w:after="0" w:line="240"/>
              <w:ind w:right="-63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 contractor</w:t>
            </w:r>
          </w:p>
        </w:tc>
        <w:tc>
          <w:tcPr>
            <w:tcW w:w="4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tabs>
                <w:tab w:val="left" w:pos="3420" w:leader="none"/>
              </w:tabs>
              <w:spacing w:before="0" w:after="0" w:line="240"/>
              <w:ind w:right="-63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tabs>
                <w:tab w:val="left" w:pos="3420" w:leader="none"/>
              </w:tabs>
              <w:spacing w:before="0" w:after="0" w:line="240"/>
              <w:ind w:right="-63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Engineering</w:t>
            </w:r>
          </w:p>
        </w:tc>
        <w:tc>
          <w:tcPr>
            <w:tcW w:w="47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tabs>
                <w:tab w:val="left" w:pos="3420" w:leader="none"/>
              </w:tabs>
              <w:spacing w:before="0" w:after="0" w:line="240"/>
              <w:ind w:right="-63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420" w:leader="none"/>
        </w:tabs>
        <w:spacing w:before="0" w:after="0" w:line="240"/>
        <w:ind w:right="-6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98"/>
        <w:gridCol w:w="4320"/>
      </w:tblGrid>
      <w:tr>
        <w:trPr>
          <w:trHeight w:val="1" w:hRule="atLeast"/>
          <w:jc w:val="left"/>
        </w:trPr>
        <w:tc>
          <w:tcPr>
            <w:tcW w:w="6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ab/>
              <w:t xml:space="preserve">PAST PERFORMANCE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DIFFERENTIATORS</w:t>
            </w:r>
          </w:p>
        </w:tc>
      </w:tr>
      <w:tr>
        <w:trPr>
          <w:trHeight w:val="1" w:hRule="atLeast"/>
          <w:jc w:val="left"/>
        </w:trPr>
        <w:tc>
          <w:tcPr>
            <w:tcW w:w="6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Client: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Location: 7158 29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Ave SW Seattle, WA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Length of Contract: 4 months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Scope of Work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Brief Description of work provided 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Client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Location: 4812 S Frontenac St, Seattle WA, 98118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Length of Contract: (7 months) August 2017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February 2017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Scope of Work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Brief Description of work provided 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Provide 2 - 3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36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What makes you different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? Our determination to offer pristine, quick, and legit services: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36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7"/>
              </w:numPr>
              <w:tabs>
                <w:tab w:val="left" w:pos="0" w:leader="none"/>
              </w:tabs>
              <w:spacing w:before="0" w:after="0" w:line="240"/>
              <w:ind w:right="36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Certifications</w:t>
            </w:r>
          </w:p>
          <w:p>
            <w:pPr>
              <w:numPr>
                <w:ilvl w:val="0"/>
                <w:numId w:val="27"/>
              </w:numPr>
              <w:tabs>
                <w:tab w:val="left" w:pos="0" w:leader="none"/>
              </w:tabs>
              <w:spacing w:before="0" w:after="0" w:line="240"/>
              <w:ind w:right="36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Licenses</w:t>
            </w:r>
          </w:p>
          <w:p>
            <w:pPr>
              <w:numPr>
                <w:ilvl w:val="0"/>
                <w:numId w:val="27"/>
              </w:numPr>
              <w:tabs>
                <w:tab w:val="left" w:pos="0" w:leader="none"/>
              </w:tabs>
              <w:spacing w:before="0" w:after="0" w:line="240"/>
              <w:ind w:right="36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Expertise?</w:t>
            </w:r>
          </w:p>
          <w:p>
            <w:pPr>
              <w:numPr>
                <w:ilvl w:val="0"/>
                <w:numId w:val="27"/>
              </w:numPr>
              <w:tabs>
                <w:tab w:val="left" w:pos="0" w:leader="none"/>
              </w:tabs>
              <w:spacing w:before="0" w:after="0" w:line="240"/>
              <w:ind w:right="36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Awards?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5958"/>
        <w:gridCol w:w="4860"/>
      </w:tblGrid>
      <w:tr>
        <w:trPr>
          <w:trHeight w:val="217" w:hRule="auto"/>
          <w:jc w:val="left"/>
        </w:trPr>
        <w:tc>
          <w:tcPr>
            <w:tcW w:w="5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COMPANY DATA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  <w:t xml:space="preserve">PERTINENT CODES</w:t>
            </w:r>
          </w:p>
        </w:tc>
      </w:tr>
      <w:tr>
        <w:trPr>
          <w:trHeight w:val="1618" w:hRule="auto"/>
          <w:jc w:val="left"/>
        </w:trPr>
        <w:tc>
          <w:tcPr>
            <w:tcW w:w="5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Tell a little bit more about you that was left out. . 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 are also strategic partners with: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Landmark technologies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Healthmarkets Agency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Our locations include: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Contracts include: 4812 S Frontenac St, Seattle WA, 98118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tabs>
                <w:tab w:val="left" w:pos="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0" w:leader="none"/>
              </w:tabs>
              <w:spacing w:before="0" w:after="0" w:line="240"/>
              <w:ind w:right="360" w:left="25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835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3">
    <w:abstractNumId w:val="18"/>
  </w:num>
  <w:num w:numId="15">
    <w:abstractNumId w:val="12"/>
  </w:num>
  <w:num w:numId="17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