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INSTACK</w:t>
      </w:r>
    </w:p>
    <w:p>
      <w:pPr>
        <w:spacing w:after="200"/>
        <w:jc w:val="center"/>
      </w:pPr>
      <w:r>
        <w:rPr>
          <w:rFonts w:ascii="Arial" w:cs="Arial" w:eastAsia="Arial" w:hAnsi="Arial"/>
          <w:color w:val="2E86C1"/>
          <w:sz w:val="36"/>
          <w:szCs w:val="36"/>
        </w:rPr>
        <w:t xml:space="preserve">Growth &amp; PLG Strategy Blueprint</w:t>
      </w:r>
    </w:p>
    <w:p>
      <w:pPr>
        <w:spacing w:after="100"/>
        <w:jc w:val="center"/>
      </w:pPr>
      <w:r>
        <w:rPr>
          <w:rFonts w:ascii="Arial" w:cs="Arial" w:eastAsia="Arial" w:hAnsi="Arial"/>
          <w:color w:val="7F8C8D"/>
          <w:sz w:val="24"/>
          <w:szCs w:val="24"/>
        </w:rPr>
        <w:t xml:space="preserve">Disposable Enterprise Apps — Nouvelle Catégorie</w:t>
      </w:r>
    </w:p>
    <w:p>
      <w:pPr>
        <w:spacing w:after="600"/>
        <w:jc w:val="center"/>
      </w:pPr>
      <w:r>
        <w:rPr>
          <w:rFonts w:ascii="Arial" w:cs="Arial" w:eastAsia="Arial" w:hAnsi="Arial"/>
          <w:color w:val="95A5A6"/>
          <w:sz w:val="20"/>
          <w:szCs w:val="20"/>
        </w:rPr>
        <w:t xml:space="preserve">Avril 2026 — Document Stratégique Confidentiel</w:t>
      </w:r>
    </w:p>
    <w:p>
      <w:pPr>
        <w:pBdr>
          <w:bottom w:val="single" w:color="2E86C1" w:sz="6" w:space="1"/>
        </w:pBdr>
        <w:jc w:val="center"/>
      </w:pPr>
    </w:p>
    <w:p>
      <w:pPr>
        <w:spacing w:before="400"/>
        <w:jc w:val="center"/>
      </w:pPr>
      <w:r>
        <w:rPr>
          <w:rFonts w:ascii="Arial" w:cs="Arial" w:eastAsia="Arial" w:hAnsi="Arial"/>
          <w:color w:val="7F8C8D"/>
          <w:sz w:val="18"/>
          <w:szCs w:val="18"/>
        </w:rPr>
        <w:t xml:space="preserve">Préparé par : Growth Marketing Lead</w:t>
      </w:r>
    </w:p>
    <w:p>
      <w:pPr>
        <w:jc w:val="center"/>
      </w:pPr>
      <w:r>
        <w:rPr>
          <w:rFonts w:ascii="Arial" w:cs="Arial" w:eastAsia="Arial" w:hAnsi="Arial"/>
          <w:color w:val="7F8C8D"/>
          <w:sz w:val="18"/>
          <w:szCs w:val="18"/>
        </w:rPr>
        <w:t xml:space="preserve">Expérience : Ex-VP Growth Figma, Ex-Head of Growth Notion</w:t>
      </w:r>
    </w:p>
    <w:p>
      <w:r>
        <w:br w:type="page"/>
      </w:r>
    </w:p>
    <w:p>
      <w:pPr>
        <w:pStyle w:val="Heading1"/>
        <w:spacing w:after="200" w:before="360"/>
      </w:pPr>
      <w:r>
        <w:rPr>
          <w:rFonts w:ascii="Arial" w:cs="Arial" w:eastAsia="Arial" w:hAnsi="Arial"/>
          <w:b/>
          <w:bCs/>
          <w:color w:val="1B4F72"/>
          <w:sz w:val="32"/>
          <w:szCs w:val="32"/>
        </w:rPr>
        <w:t xml:space="preserve">1. ARCHITECTURE DU MOTEUR PLG (PRODUCT-LED GROWTH)</w:t>
      </w:r>
    </w:p>
    <w:p>
      <w:pPr>
        <w:spacing w:after="120" w:line="276"/>
        <w:jc w:val="both"/>
      </w:pPr>
      <w:r>
        <w:rPr>
          <w:rFonts w:ascii="Arial" w:cs="Arial" w:eastAsia="Arial" w:hAnsi="Arial"/>
          <w:sz w:val="21"/>
          <w:szCs w:val="21"/>
        </w:rPr>
        <w:t xml:space="preserve">L’architecture PLG d’instack repose sur un principe fondamental : le produit est le premier canal d’acquisition, de conversion et de rétention. Contrairement aux modèles SaaS traditionnels où le commercial pilote la croissance, ici c’est l’utilisateur final — un opérationnel qui crée une app jetable en 10 minutes — qui déclenche l’adoption organique. Cette architecture exploite la nature virale inhérente aux « Disposable Enterprise Apps » : chaque app créée est partagée, utilisée par une équipe, et génère un effet de démonstration immédiat.</w:t>
      </w:r>
    </w:p>
    <w:p>
      <w:pPr>
        <w:pStyle w:val="Heading2"/>
        <w:spacing w:after="160" w:before="280"/>
      </w:pPr>
      <w:r>
        <w:rPr>
          <w:rFonts w:ascii="Arial" w:cs="Arial" w:eastAsia="Arial" w:hAnsi="Arial"/>
          <w:b/>
          <w:bCs/>
          <w:color w:val="2E86C1"/>
          <w:sz w:val="26"/>
          <w:szCs w:val="26"/>
        </w:rPr>
        <w:t xml:space="preserve">1.1 Design du modèle Freemium</w:t>
      </w:r>
    </w:p>
    <w:p>
      <w:pPr>
        <w:pStyle w:val="Heading3"/>
        <w:spacing w:after="120" w:before="200"/>
      </w:pPr>
      <w:r>
        <w:rPr>
          <w:rFonts w:ascii="Arial" w:cs="Arial" w:eastAsia="Arial" w:hAnsi="Arial"/>
          <w:b/>
          <w:bCs/>
          <w:color w:val="2C3E50"/>
          <w:sz w:val="22"/>
          <w:szCs w:val="22"/>
        </w:rPr>
        <w:t xml:space="preserve">Structure des tiers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8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Prix</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w:t>
            </w:r>
          </w:p>
        </w:tc>
        <w:tc>
          <w:tcPr>
            <w:tcW w:type="dxa" w:w="3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 de conversion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apps actives, 1 créateur, 5 utilisateurs max/app, pas d’analytics</w:t>
            </w:r>
          </w:p>
        </w:tc>
        <w:tc>
          <w:tcPr>
            <w:tcW w:type="dxa" w:w="30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Création de la 4ème app ou invitation du 2ème créateur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299€/mois + 5€/créateur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 illimitées, 25 créateurs, analytics avancés, SSO</w:t>
            </w:r>
          </w:p>
        </w:tc>
        <w:tc>
          <w:tcPr>
            <w:tcW w:type="dxa" w:w="30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créateurs actifs ou besoin de gouvernance DSI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Illimité, cockpit DSI, SLA, audit trail, Knowledge Graph dédié</w:t>
            </w:r>
          </w:p>
        </w:tc>
        <w:tc>
          <w:tcPr>
            <w:tcW w:type="dxa" w:w="30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Conformité réglementaire, intégration SI, multi-département</w:t>
            </w:r>
          </w:p>
        </w:tc>
      </w:tr>
    </w:tbl>
    <w:p>
      <w:pPr>
        <w:spacing w:after="120" w:line="276"/>
        <w:jc w:val="both"/>
      </w:pPr>
      <w:r>
        <w:rPr>
          <w:rFonts w:ascii="Arial" w:cs="Arial" w:eastAsia="Arial" w:hAnsi="Arial"/>
          <w:sz w:val="21"/>
          <w:szCs w:val="21"/>
        </w:rPr>
        <w:t xml:space="preserve"/>
      </w:r>
    </w:p>
    <w:p>
      <w:pPr>
        <w:pStyle w:val="Heading3"/>
        <w:spacing w:after="120" w:before="200"/>
      </w:pPr>
      <w:r>
        <w:rPr>
          <w:rFonts w:ascii="Arial" w:cs="Arial" w:eastAsia="Arial" w:hAnsi="Arial"/>
          <w:b/>
          <w:bCs/>
          <w:color w:val="2C3E50"/>
          <w:sz w:val="22"/>
          <w:szCs w:val="22"/>
        </w:rPr>
        <w:t xml:space="preserve">Principes de friction positive</w:t>
      </w:r>
    </w:p>
    <w:p>
      <w:pPr>
        <w:pStyle w:val="ListParagraph"/>
        <w:numPr>
          <w:ilvl w:val="0"/>
          <w:numId w:val="2"/>
        </w:numPr>
        <w:spacing w:after="60" w:line="276"/>
      </w:pPr>
      <w:r>
        <w:rPr>
          <w:rFonts w:ascii="Arial" w:cs="Arial" w:eastAsia="Arial" w:hAnsi="Arial"/>
          <w:b/>
          <w:bCs/>
          <w:sz w:val="21"/>
          <w:szCs w:val="21"/>
        </w:rPr>
        <w:t xml:space="preserve">Règle du « juste assez » : </w:t>
      </w:r>
      <w:r>
        <w:rPr>
          <w:rFonts w:ascii="Arial" w:cs="Arial" w:eastAsia="Arial" w:hAnsi="Arial"/>
          <w:sz w:val="21"/>
          <w:szCs w:val="21"/>
        </w:rPr>
        <w:t xml:space="preserve">Le tier Free doit être suffisamment puissant pour démontrer la valeur (création d’app en 90 secondes, taux de succès IA 92-95%), mais suffisamment limité pour créer une frustration productive quand l’usage croît.</w:t>
      </w:r>
    </w:p>
    <w:p>
      <w:pPr>
        <w:pStyle w:val="ListParagraph"/>
        <w:numPr>
          <w:ilvl w:val="0"/>
          <w:numId w:val="2"/>
        </w:numPr>
        <w:spacing w:after="60" w:line="276"/>
      </w:pPr>
      <w:r>
        <w:rPr>
          <w:rFonts w:ascii="Arial" w:cs="Arial" w:eastAsia="Arial" w:hAnsi="Arial"/>
          <w:b/>
          <w:bCs/>
          <w:sz w:val="21"/>
          <w:szCs w:val="21"/>
        </w:rPr>
        <w:t xml:space="preserve">Mur de partage : </w:t>
      </w:r>
      <w:r>
        <w:rPr>
          <w:rFonts w:ascii="Arial" w:cs="Arial" w:eastAsia="Arial" w:hAnsi="Arial"/>
          <w:sz w:val="21"/>
          <w:szCs w:val="21"/>
        </w:rPr>
        <w:t xml:space="preserve">Au-delà de 5 utilisateurs par app en Free, l’utilisateur voit un message « Votre équipe grandit ! Passez en Pro pour collaborer sans limites ». Le partage est le vecteur viral principal.</w:t>
      </w:r>
    </w:p>
    <w:p>
      <w:pPr>
        <w:pStyle w:val="ListParagraph"/>
        <w:numPr>
          <w:ilvl w:val="0"/>
          <w:numId w:val="2"/>
        </w:numPr>
        <w:spacing w:after="60" w:line="276"/>
      </w:pPr>
      <w:r>
        <w:rPr>
          <w:rFonts w:ascii="Arial" w:cs="Arial" w:eastAsia="Arial" w:hAnsi="Arial"/>
          <w:b/>
          <w:bCs/>
          <w:sz w:val="21"/>
          <w:szCs w:val="21"/>
        </w:rPr>
        <w:t xml:space="preserve">Mur d’analytics : </w:t>
      </w:r>
      <w:r>
        <w:rPr>
          <w:rFonts w:ascii="Arial" w:cs="Arial" w:eastAsia="Arial" w:hAnsi="Arial"/>
          <w:sz w:val="21"/>
          <w:szCs w:val="21"/>
        </w:rPr>
        <w:t xml:space="preserve">En Free, l’utilisateur voit un aperçu flou de ses analytics d’usage (nombre d’utilisateurs, fréquence) avec un CTA « Débloquer les insights ». Ce mur convertit les profils « data-driven ».</w:t>
      </w:r>
    </w:p>
    <w:p>
      <w:pPr>
        <w:pStyle w:val="ListParagraph"/>
        <w:numPr>
          <w:ilvl w:val="0"/>
          <w:numId w:val="2"/>
        </w:numPr>
        <w:spacing w:after="60" w:line="276"/>
      </w:pPr>
      <w:r>
        <w:rPr>
          <w:rFonts w:ascii="Arial" w:cs="Arial" w:eastAsia="Arial" w:hAnsi="Arial"/>
          <w:b/>
          <w:bCs/>
          <w:sz w:val="21"/>
          <w:szCs w:val="21"/>
        </w:rPr>
        <w:t xml:space="preserve">Mur de gouvernance : </w:t>
      </w:r>
      <w:r>
        <w:rPr>
          <w:rFonts w:ascii="Arial" w:cs="Arial" w:eastAsia="Arial" w:hAnsi="Arial"/>
          <w:sz w:val="21"/>
          <w:szCs w:val="21"/>
        </w:rPr>
        <w:t xml:space="preserve">Dès que 2+ créateurs coexistent sans Pro, le système montre les risques : « 12 apps créées sans supervision — Activez le cockpit DSI ».</w:t>
      </w:r>
    </w:p>
    <w:p>
      <w:pPr>
        <w:pStyle w:val="Heading2"/>
        <w:spacing w:after="160" w:before="280"/>
      </w:pPr>
      <w:r>
        <w:rPr>
          <w:rFonts w:ascii="Arial" w:cs="Arial" w:eastAsia="Arial" w:hAnsi="Arial"/>
          <w:b/>
          <w:bCs/>
          <w:color w:val="2E86C1"/>
          <w:sz w:val="26"/>
          <w:szCs w:val="26"/>
        </w:rPr>
        <w:t xml:space="preserve">1.2 Métriques d’activation et définition du « Aha Moment »</w:t>
      </w:r>
    </w:p>
    <w:p>
      <w:pPr>
        <w:spacing w:after="120" w:line="276"/>
        <w:jc w:val="both"/>
      </w:pPr>
      <w:r>
        <w:rPr>
          <w:rFonts w:ascii="Arial" w:cs="Arial" w:eastAsia="Arial" w:hAnsi="Arial"/>
          <w:sz w:val="21"/>
          <w:szCs w:val="21"/>
        </w:rPr>
        <w:t xml:space="preserve">Le « Aha Moment » d’instack est le moment où un utilisateur réalise qu’il peut créer une application métier fonctionnelle sans aucune compétence technique, et que cette app est immédiatement utilisée par son équipe. En s’appuyant sur les benchmarks Figma (premier design partagé) et Notion (première page d’équipe), nous définissons :</w:t>
      </w:r>
    </w:p>
    <w:p>
      <w:pPr>
        <w:pStyle w:val="Heading3"/>
        <w:spacing w:after="120" w:before="200"/>
      </w:pPr>
      <w:r>
        <w:rPr>
          <w:rFonts w:ascii="Arial" w:cs="Arial" w:eastAsia="Arial" w:hAnsi="Arial"/>
          <w:b/>
          <w:bCs/>
          <w:color w:val="2C3E50"/>
          <w:sz w:val="22"/>
          <w:szCs w:val="22"/>
        </w:rPr>
        <w:t xml:space="preserve">Définition du Aha Moment instack</w:t>
      </w:r>
    </w:p>
    <w:p>
      <w:pPr>
        <w:spacing w:after="80" w:line="276"/>
      </w:pPr>
      <w:r>
        <w:rPr>
          <w:rFonts w:ascii="Arial" w:cs="Arial" w:eastAsia="Arial" w:hAnsi="Arial"/>
          <w:b/>
          <w:bCs/>
          <w:sz w:val="21"/>
          <w:szCs w:val="21"/>
        </w:rPr>
        <w:t xml:space="preserve">Primary Aha Moment : </w:t>
      </w:r>
      <w:r>
        <w:rPr>
          <w:rFonts w:ascii="Arial" w:cs="Arial" w:eastAsia="Arial" w:hAnsi="Arial"/>
          <w:sz w:val="21"/>
          <w:szCs w:val="21"/>
        </w:rPr>
        <w:t xml:space="preserve">L’utilisateur crée une app et au moins 2 collègues l’utilisent dans les 48h.</w:t>
      </w:r>
    </w:p>
    <w:p>
      <w:pPr>
        <w:spacing w:after="80" w:line="276"/>
      </w:pPr>
      <w:r>
        <w:rPr>
          <w:rFonts w:ascii="Arial" w:cs="Arial" w:eastAsia="Arial" w:hAnsi="Arial"/>
          <w:b/>
          <w:bCs/>
          <w:sz w:val="21"/>
          <w:szCs w:val="21"/>
        </w:rPr>
        <w:t xml:space="preserve">Secondary Aha Moment : </w:t>
      </w:r>
      <w:r>
        <w:rPr>
          <w:rFonts w:ascii="Arial" w:cs="Arial" w:eastAsia="Arial" w:hAnsi="Arial"/>
          <w:sz w:val="21"/>
          <w:szCs w:val="21"/>
        </w:rPr>
        <w:t xml:space="preserve">L’app créée génère 10+ sessions d’utilisation en 7 jours.</w:t>
      </w:r>
    </w:p>
    <w:p>
      <w:pPr>
        <w:spacing w:after="80" w:line="276"/>
      </w:pPr>
      <w:r>
        <w:rPr>
          <w:rFonts w:ascii="Arial" w:cs="Arial" w:eastAsia="Arial" w:hAnsi="Arial"/>
          <w:b/>
          <w:bCs/>
          <w:sz w:val="21"/>
          <w:szCs w:val="21"/>
        </w:rPr>
        <w:t xml:space="preserve">Critère d’activation combiné : </w:t>
      </w:r>
      <w:r>
        <w:rPr>
          <w:rFonts w:ascii="Arial" w:cs="Arial" w:eastAsia="Arial" w:hAnsi="Arial"/>
          <w:sz w:val="21"/>
          <w:szCs w:val="21"/>
        </w:rPr>
        <w:t xml:space="preserve">App créée (succès IA) + partagée + 2+ utilisateurs actifs sous 48h.</w:t>
      </w:r>
    </w:p>
    <w:p>
      <w:pPr>
        <w:spacing w:after="120" w:line="276"/>
        <w:jc w:val="both"/>
      </w:pPr>
      <w:r>
        <w:rPr>
          <w:rFonts w:ascii="Arial" w:cs="Arial" w:eastAsia="Arial" w:hAnsi="Arial"/>
          <w:sz w:val="21"/>
          <w:szCs w:val="21"/>
        </w:rPr>
        <w:t xml:space="preserve"/>
      </w:r>
    </w:p>
    <w:p>
      <w:pPr>
        <w:pStyle w:val="Heading3"/>
        <w:spacing w:after="120" w:before="200"/>
      </w:pPr>
      <w:r>
        <w:rPr>
          <w:rFonts w:ascii="Arial" w:cs="Arial" w:eastAsia="Arial" w:hAnsi="Arial"/>
          <w:b/>
          <w:bCs/>
          <w:color w:val="2C3E50"/>
          <w:sz w:val="22"/>
          <w:szCs w:val="22"/>
        </w:rPr>
        <w:t xml:space="preserve">Métriques d’activation clés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8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Cible J+0</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Cible M+3</w:t>
            </w:r>
          </w:p>
        </w:tc>
        <w:tc>
          <w:tcPr>
            <w:tcW w:type="dxa" w:w="3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 industrie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Time-to-first-app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90 secondes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60 secondes</w:t>
            </w:r>
          </w:p>
        </w:tc>
        <w:tc>
          <w:tcPr>
            <w:tcW w:type="dxa" w:w="3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Canva : 120s, Notion : 180s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succès première génération 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 pas de benchmark direct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signup → app créée (J+0)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75%</w:t>
            </w:r>
          </w:p>
        </w:tc>
        <w:tc>
          <w:tcPr>
            <w:tcW w:type="dxa" w:w="3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Slack : 50%, Figma : 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app créée → partagée (J+2)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Notion : 30%, Miro : 25%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utilisateurs atteignant le Aha Moment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w:t>
            </w:r>
          </w:p>
        </w:tc>
        <w:tc>
          <w:tcPr>
            <w:tcW w:type="dxa" w:w="3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Top PLG : 20-30%</w:t>
            </w:r>
          </w:p>
        </w:tc>
      </w:tr>
    </w:tbl>
    <w:p>
      <w:pPr>
        <w:pStyle w:val="Heading2"/>
        <w:spacing w:after="160" w:before="280"/>
      </w:pPr>
      <w:r>
        <w:rPr>
          <w:rFonts w:ascii="Arial" w:cs="Arial" w:eastAsia="Arial" w:hAnsi="Arial"/>
          <w:b/>
          <w:bCs/>
          <w:color w:val="2E86C1"/>
          <w:sz w:val="26"/>
          <w:szCs w:val="26"/>
        </w:rPr>
        <w:t xml:space="preserve">1.3 Optimisation du Time-to-Value (cible : 90 secondes)</w:t>
      </w:r>
    </w:p>
    <w:p>
      <w:pPr>
        <w:spacing w:after="120" w:line="276"/>
        <w:jc w:val="both"/>
      </w:pPr>
      <w:r>
        <w:rPr>
          <w:rFonts w:ascii="Arial" w:cs="Arial" w:eastAsia="Arial" w:hAnsi="Arial"/>
          <w:sz w:val="21"/>
          <w:szCs w:val="21"/>
        </w:rPr>
        <w:t xml:space="preserve">L’objectif est de réduire au maximum le temps entre le premier clic et le moment où l’utilisateur tire de la valeur concrète de son app. La stratégie s’inspire du modèle Canva (« valeur avant inscription ») :</w:t>
      </w:r>
    </w:p>
    <w:p>
      <w:pPr>
        <w:pStyle w:val="Heading3"/>
        <w:spacing w:after="120" w:before="200"/>
      </w:pPr>
      <w:r>
        <w:rPr>
          <w:rFonts w:ascii="Arial" w:cs="Arial" w:eastAsia="Arial" w:hAnsi="Arial"/>
          <w:b/>
          <w:bCs/>
          <w:color w:val="2C3E50"/>
          <w:sz w:val="22"/>
          <w:szCs w:val="22"/>
        </w:rPr>
        <w:t xml:space="preserve">Parcours optimisé en 4 étapes</w:t>
      </w:r>
    </w:p>
    <w:p>
      <w:pPr>
        <w:pStyle w:val="ListParagraph"/>
        <w:numPr>
          <w:ilvl w:val="0"/>
          <w:numId w:val="2"/>
        </w:numPr>
        <w:spacing w:after="60" w:line="276"/>
      </w:pPr>
      <w:r>
        <w:rPr>
          <w:rFonts w:ascii="Arial" w:cs="Arial" w:eastAsia="Arial" w:hAnsi="Arial"/>
          <w:b/>
          <w:bCs/>
          <w:sz w:val="21"/>
          <w:szCs w:val="21"/>
        </w:rPr>
        <w:t xml:space="preserve">Étape 1 — Landing (0-15s) : </w:t>
      </w:r>
      <w:r>
        <w:rPr>
          <w:rFonts w:ascii="Arial" w:cs="Arial" w:eastAsia="Arial" w:hAnsi="Arial"/>
          <w:sz w:val="21"/>
          <w:szCs w:val="21"/>
        </w:rPr>
        <w:t xml:space="preserve">L’utilisateur décrit son besoin en langage naturel sur la homepage, AVANT toute inscription. Un prompt type : « Je veux une app de suivi d’inventaire pour mon entrepôt ».</w:t>
      </w:r>
    </w:p>
    <w:p>
      <w:pPr>
        <w:pStyle w:val="ListParagraph"/>
        <w:numPr>
          <w:ilvl w:val="0"/>
          <w:numId w:val="2"/>
        </w:numPr>
        <w:spacing w:after="60" w:line="276"/>
      </w:pPr>
      <w:r>
        <w:rPr>
          <w:rFonts w:ascii="Arial" w:cs="Arial" w:eastAsia="Arial" w:hAnsi="Arial"/>
          <w:b/>
          <w:bCs/>
          <w:sz w:val="21"/>
          <w:szCs w:val="21"/>
        </w:rPr>
        <w:t xml:space="preserve">Étape 2 — Génération IA (15-75s) : </w:t>
      </w:r>
      <w:r>
        <w:rPr>
          <w:rFonts w:ascii="Arial" w:cs="Arial" w:eastAsia="Arial" w:hAnsi="Arial"/>
          <w:sz w:val="21"/>
          <w:szCs w:val="21"/>
        </w:rPr>
        <w:t xml:space="preserve">L’IA génère l’app en temps réel avec un feedback visuel (barre de progression animée, aperçu live). L’utilisateur voit son app prendre forme.</w:t>
      </w:r>
    </w:p>
    <w:p>
      <w:pPr>
        <w:pStyle w:val="ListParagraph"/>
        <w:numPr>
          <w:ilvl w:val="0"/>
          <w:numId w:val="2"/>
        </w:numPr>
        <w:spacing w:after="60" w:line="276"/>
      </w:pPr>
      <w:r>
        <w:rPr>
          <w:rFonts w:ascii="Arial" w:cs="Arial" w:eastAsia="Arial" w:hAnsi="Arial"/>
          <w:b/>
          <w:bCs/>
          <w:sz w:val="21"/>
          <w:szCs w:val="21"/>
        </w:rPr>
        <w:t xml:space="preserve">Étape 3 — Preview interactive (75-85s) : </w:t>
      </w:r>
      <w:r>
        <w:rPr>
          <w:rFonts w:ascii="Arial" w:cs="Arial" w:eastAsia="Arial" w:hAnsi="Arial"/>
          <w:sz w:val="21"/>
          <w:szCs w:val="21"/>
        </w:rPr>
        <w:t xml:space="preserve">L’app est présentée en mode preview complètement fonctionnel. L’utilisateur peut interagir, tester, valider.</w:t>
      </w:r>
    </w:p>
    <w:p>
      <w:pPr>
        <w:pStyle w:val="ListParagraph"/>
        <w:numPr>
          <w:ilvl w:val="0"/>
          <w:numId w:val="2"/>
        </w:numPr>
        <w:spacing w:after="60" w:line="276"/>
      </w:pPr>
      <w:r>
        <w:rPr>
          <w:rFonts w:ascii="Arial" w:cs="Arial" w:eastAsia="Arial" w:hAnsi="Arial"/>
          <w:b/>
          <w:bCs/>
          <w:sz w:val="21"/>
          <w:szCs w:val="21"/>
        </w:rPr>
        <w:t xml:space="preserve">Étape 4 — Inscription gate (85-90s) : </w:t>
      </w:r>
      <w:r>
        <w:rPr>
          <w:rFonts w:ascii="Arial" w:cs="Arial" w:eastAsia="Arial" w:hAnsi="Arial"/>
          <w:sz w:val="21"/>
          <w:szCs w:val="21"/>
        </w:rPr>
        <w:t xml:space="preserve">Pour SAUVEGARDER et PARTAGER l’app, l’inscription est requise. Le mur d’inscription arrive APRES la démonstration de valeur, pas avant (pattern « try before you sign up »).</w:t>
      </w:r>
    </w:p>
    <w:p>
      <w:pPr>
        <w:spacing w:after="120" w:line="276"/>
        <w:jc w:val="both"/>
      </w:pPr>
      <w:r>
        <w:rPr>
          <w:rFonts w:ascii="Arial" w:cs="Arial" w:eastAsia="Arial" w:hAnsi="Arial"/>
          <w:sz w:val="21"/>
          <w:szCs w:val="21"/>
        </w:rPr>
        <w:t xml:space="preserve">Ce modèle « value-first, signup-second » est critique. Nos projections montrent un taux de conversion signup 3x supérieur par rapport à un gate classique en amont (benchmark Canva : +2.8x).</w:t>
      </w:r>
    </w:p>
    <w:p>
      <w:pPr>
        <w:pStyle w:val="Heading2"/>
        <w:spacing w:after="160" w:before="280"/>
      </w:pPr>
      <w:r>
        <w:rPr>
          <w:rFonts w:ascii="Arial" w:cs="Arial" w:eastAsia="Arial" w:hAnsi="Arial"/>
          <w:b/>
          <w:bCs/>
          <w:color w:val="2E86C1"/>
          <w:sz w:val="26"/>
          <w:szCs w:val="26"/>
        </w:rPr>
        <w:t xml:space="preserve">1.4 Design des boucles virales</w:t>
      </w:r>
    </w:p>
    <w:p>
      <w:pPr>
        <w:spacing w:after="120" w:line="276"/>
        <w:jc w:val="both"/>
      </w:pPr>
      <w:r>
        <w:rPr>
          <w:rFonts w:ascii="Arial" w:cs="Arial" w:eastAsia="Arial" w:hAnsi="Arial"/>
          <w:sz w:val="21"/>
          <w:szCs w:val="21"/>
        </w:rPr>
        <w:t xml:space="preserve">Chaque app instack est intrinsèquement virale : elle est créée pour être utilisée par d’autres. Voici les 5 boucles virales activées dès le lancement :</w:t>
      </w:r>
    </w:p>
    <w:p>
      <w:pPr>
        <w:pStyle w:val="Heading3"/>
        <w:spacing w:after="120" w:before="200"/>
      </w:pPr>
      <w:r>
        <w:rPr>
          <w:rFonts w:ascii="Arial" w:cs="Arial" w:eastAsia="Arial" w:hAnsi="Arial"/>
          <w:b/>
          <w:bCs/>
          <w:color w:val="2C3E50"/>
          <w:sz w:val="22"/>
          <w:szCs w:val="22"/>
        </w:rPr>
        <w:t xml:space="preserve">Boucle 1 — Partage d’app (K-factor cible : 0.4)</w:t>
      </w:r>
    </w:p>
    <w:p>
      <w:pPr>
        <w:spacing w:after="120" w:line="276"/>
        <w:jc w:val="both"/>
      </w:pPr>
      <w:r>
        <w:rPr>
          <w:rFonts w:ascii="Arial" w:cs="Arial" w:eastAsia="Arial" w:hAnsi="Arial"/>
          <w:sz w:val="21"/>
          <w:szCs w:val="21"/>
        </w:rPr>
        <w:t xml:space="preserve">Chaque app générée inclut un bouton « Inviter mon équipe » en position primaire. L’invitation envoie un lien direct vers l’app fonctionnelle (pas vers une landing page). Le destinataire utilise l’app immédiatement et voit « Créé avec instack » en watermark discret. Chaque créateur invite en moyenne 3-5 collègues. Avec un taux de conversion de 8-12% de ces invités en nouveaux créateurs, le K-factor atteint 0.3-0.5.</w:t>
      </w:r>
    </w:p>
    <w:p>
      <w:pPr>
        <w:pStyle w:val="Heading3"/>
        <w:spacing w:after="120" w:before="200"/>
      </w:pPr>
      <w:r>
        <w:rPr>
          <w:rFonts w:ascii="Arial" w:cs="Arial" w:eastAsia="Arial" w:hAnsi="Arial"/>
          <w:b/>
          <w:bCs/>
          <w:color w:val="2C3E50"/>
          <w:sz w:val="22"/>
          <w:szCs w:val="22"/>
        </w:rPr>
        <w:t xml:space="preserve">Boucle 2 — Clonage de templates (K-factor cible : 0.2)</w:t>
      </w:r>
    </w:p>
    <w:p>
      <w:pPr>
        <w:spacing w:after="120" w:line="276"/>
        <w:jc w:val="both"/>
      </w:pPr>
      <w:r>
        <w:rPr>
          <w:rFonts w:ascii="Arial" w:cs="Arial" w:eastAsia="Arial" w:hAnsi="Arial"/>
          <w:sz w:val="21"/>
          <w:szCs w:val="21"/>
        </w:rPr>
        <w:t xml:space="preserve">Quand un utilisateur voit une app instack utile dans un autre département, il peut la « cloner » en un clic pour l’adapter à son contexte. Le clonage crée un nouvel utilisateur actif. Le bouton « Créer une version similaire » est intégré dans chaque app en mode read-only.</w:t>
      </w:r>
    </w:p>
    <w:p>
      <w:pPr>
        <w:pStyle w:val="Heading3"/>
        <w:spacing w:after="120" w:before="200"/>
      </w:pPr>
      <w:r>
        <w:rPr>
          <w:rFonts w:ascii="Arial" w:cs="Arial" w:eastAsia="Arial" w:hAnsi="Arial"/>
          <w:b/>
          <w:bCs/>
          <w:color w:val="2C3E50"/>
          <w:sz w:val="22"/>
          <w:szCs w:val="22"/>
        </w:rPr>
        <w:t xml:space="preserve">Boucle 3 — Invitation d’équipe (K-factor cible : 0.15)</w:t>
      </w:r>
    </w:p>
    <w:p>
      <w:pPr>
        <w:spacing w:after="120" w:line="276"/>
        <w:jc w:val="both"/>
      </w:pPr>
      <w:r>
        <w:rPr>
          <w:rFonts w:ascii="Arial" w:cs="Arial" w:eastAsia="Arial" w:hAnsi="Arial"/>
          <w:sz w:val="21"/>
          <w:szCs w:val="21"/>
        </w:rPr>
        <w:t xml:space="preserve">Lorsqu’un créateur atteint 3 apps, le système suggère : « Vous êtes productif ! Invitez votre équipe pour qu’elle crée aussi ses apps. » Le système d’invitation par domaine email facilite l’ajout en masse.</w:t>
      </w:r>
    </w:p>
    <w:p>
      <w:pPr>
        <w:pStyle w:val="Heading3"/>
        <w:spacing w:after="120" w:before="200"/>
      </w:pPr>
      <w:r>
        <w:rPr>
          <w:rFonts w:ascii="Arial" w:cs="Arial" w:eastAsia="Arial" w:hAnsi="Arial"/>
          <w:b/>
          <w:bCs/>
          <w:color w:val="2C3E50"/>
          <w:sz w:val="22"/>
          <w:szCs w:val="22"/>
        </w:rPr>
        <w:t xml:space="preserve">Boucle 4 — App Store interne (K-factor cible : 0.1)</w:t>
      </w:r>
    </w:p>
    <w:p>
      <w:pPr>
        <w:spacing w:after="120" w:line="276"/>
        <w:jc w:val="both"/>
      </w:pPr>
      <w:r>
        <w:rPr>
          <w:rFonts w:ascii="Arial" w:cs="Arial" w:eastAsia="Arial" w:hAnsi="Arial"/>
          <w:sz w:val="21"/>
          <w:szCs w:val="21"/>
        </w:rPr>
        <w:t xml:space="preserve">Dès 5+ apps dans une organisation, l’App Store interne se déclenche automatiquement. Les apps les plus utilisées sont mises en avant, créant une découverte organique qui génère de nouveaux créateurs.</w:t>
      </w:r>
    </w:p>
    <w:p>
      <w:pPr>
        <w:pStyle w:val="Heading3"/>
        <w:spacing w:after="120" w:before="200"/>
      </w:pPr>
      <w:r>
        <w:rPr>
          <w:rFonts w:ascii="Arial" w:cs="Arial" w:eastAsia="Arial" w:hAnsi="Arial"/>
          <w:b/>
          <w:bCs/>
          <w:color w:val="2C3E50"/>
          <w:sz w:val="22"/>
          <w:szCs w:val="22"/>
        </w:rPr>
        <w:t xml:space="preserve">Boucle 5 — Marketplace inter-entreprises (Phase 2, K-factor cible : 0.05)</w:t>
      </w:r>
    </w:p>
    <w:p>
      <w:pPr>
        <w:spacing w:after="120" w:line="276"/>
        <w:jc w:val="both"/>
      </w:pPr>
      <w:r>
        <w:rPr>
          <w:rFonts w:ascii="Arial" w:cs="Arial" w:eastAsia="Arial" w:hAnsi="Arial"/>
          <w:sz w:val="21"/>
          <w:szCs w:val="21"/>
        </w:rPr>
        <w:t xml:space="preserve">Les apps anonymisées et templatisables sont publiées sur une marketplace publique. Un responsable logistique d’une PME découvre un template « suivi de livraison » publié par une autre entreprise du secteur retail.</w:t>
      </w:r>
    </w:p>
    <w:p>
      <w:pPr>
        <w:spacing w:after="80" w:line="276"/>
      </w:pPr>
      <w:r>
        <w:rPr>
          <w:rFonts w:ascii="Arial" w:cs="Arial" w:eastAsia="Arial" w:hAnsi="Arial"/>
          <w:b/>
          <w:bCs/>
          <w:sz w:val="21"/>
          <w:szCs w:val="21"/>
        </w:rPr>
        <w:t xml:space="preserve">K-factor cumulé cible : </w:t>
      </w:r>
      <w:r>
        <w:rPr>
          <w:rFonts w:ascii="Arial" w:cs="Arial" w:eastAsia="Arial" w:hAnsi="Arial"/>
          <w:sz w:val="21"/>
          <w:szCs w:val="21"/>
        </w:rPr>
        <w:t xml:space="preserve"> 0.9 (proche de la viralité nette). Chaque utilisateur génère en moyenne 0.9 nouvel utilisateur, créant une croissance quasi-exponentielle combinée aux efforts marketing.</w:t>
      </w:r>
    </w:p>
    <w:p>
      <w:pPr>
        <w:pStyle w:val="Heading2"/>
        <w:spacing w:after="160" w:before="280"/>
      </w:pPr>
      <w:r>
        <w:rPr>
          <w:rFonts w:ascii="Arial" w:cs="Arial" w:eastAsia="Arial" w:hAnsi="Arial"/>
          <w:b/>
          <w:bCs/>
          <w:color w:val="2E86C1"/>
          <w:sz w:val="26"/>
          <w:szCs w:val="26"/>
        </w:rPr>
        <w:t xml:space="preserve">1.5 Stratégie des effets de réseau</w:t>
      </w:r>
    </w:p>
    <w:p>
      <w:pPr>
        <w:pStyle w:val="Heading3"/>
        <w:spacing w:after="120" w:before="200"/>
      </w:pPr>
      <w:r>
        <w:rPr>
          <w:rFonts w:ascii="Arial" w:cs="Arial" w:eastAsia="Arial" w:hAnsi="Arial"/>
          <w:b/>
          <w:bCs/>
          <w:color w:val="2C3E50"/>
          <w:sz w:val="22"/>
          <w:szCs w:val="22"/>
        </w:rPr>
        <w:t xml:space="preserve">Phase 1 — Effets intra-entreprise (M0-M6)</w:t>
      </w:r>
    </w:p>
    <w:p>
      <w:pPr>
        <w:pStyle w:val="ListParagraph"/>
        <w:numPr>
          <w:ilvl w:val="0"/>
          <w:numId w:val="2"/>
        </w:numPr>
        <w:spacing w:after="60" w:line="276"/>
      </w:pPr>
      <w:r>
        <w:rPr>
          <w:rFonts w:ascii="Arial" w:cs="Arial" w:eastAsia="Arial" w:hAnsi="Arial"/>
          <w:sz w:val="21"/>
          <w:szCs w:val="21"/>
        </w:rPr>
        <w:t xml:space="preserve">Le Knowledge Graph s’enrichit à chaque app créée : les données métier, les structures, les règles de gestion s’accumulent.</w:t>
      </w:r>
    </w:p>
    <w:p>
      <w:pPr>
        <w:pStyle w:val="ListParagraph"/>
        <w:numPr>
          <w:ilvl w:val="0"/>
          <w:numId w:val="2"/>
        </w:numPr>
        <w:spacing w:after="60" w:line="276"/>
      </w:pPr>
      <w:r>
        <w:rPr>
          <w:rFonts w:ascii="Arial" w:cs="Arial" w:eastAsia="Arial" w:hAnsi="Arial"/>
          <w:sz w:val="21"/>
          <w:szCs w:val="21"/>
        </w:rPr>
        <w:t xml:space="preserve">Plus il y a d’apps dans une organisation, plus les nouvelles apps sont précises et rapides à générer (le taux de succès passe de 92% à 97%+).</w:t>
      </w:r>
    </w:p>
    <w:p>
      <w:pPr>
        <w:pStyle w:val="ListParagraph"/>
        <w:numPr>
          <w:ilvl w:val="0"/>
          <w:numId w:val="2"/>
        </w:numPr>
        <w:spacing w:after="60" w:line="276"/>
      </w:pPr>
      <w:r>
        <w:rPr>
          <w:rFonts w:ascii="Arial" w:cs="Arial" w:eastAsia="Arial" w:hAnsi="Arial"/>
          <w:sz w:val="21"/>
          <w:szCs w:val="21"/>
        </w:rPr>
        <w:t xml:space="preserve">L’App Store interne crée un catalogue réutilisable : chaque app est un actif pour l’organisation.</w:t>
      </w:r>
    </w:p>
    <w:p>
      <w:pPr>
        <w:pStyle w:val="ListParagraph"/>
        <w:numPr>
          <w:ilvl w:val="0"/>
          <w:numId w:val="2"/>
        </w:numPr>
        <w:spacing w:after="60" w:line="276"/>
      </w:pPr>
      <w:r>
        <w:rPr>
          <w:rFonts w:ascii="Arial" w:cs="Arial" w:eastAsia="Arial" w:hAnsi="Arial"/>
          <w:sz w:val="21"/>
          <w:szCs w:val="21"/>
        </w:rPr>
        <w:t xml:space="preserve">Le coût de switching augmente exponentiellement avec le nombre d’apps actives (100+ apps = lock-in quasi-irréversible).</w:t>
      </w:r>
    </w:p>
    <w:p>
      <w:pPr>
        <w:pStyle w:val="Heading3"/>
        <w:spacing w:after="120" w:before="200"/>
      </w:pPr>
      <w:r>
        <w:rPr>
          <w:rFonts w:ascii="Arial" w:cs="Arial" w:eastAsia="Arial" w:hAnsi="Arial"/>
          <w:b/>
          <w:bCs/>
          <w:color w:val="2C3E50"/>
          <w:sz w:val="22"/>
          <w:szCs w:val="22"/>
        </w:rPr>
        <w:t xml:space="preserve">Phase 2 — Effets inter-entreprises (M6-M18)</w:t>
      </w:r>
    </w:p>
    <w:p>
      <w:pPr>
        <w:pStyle w:val="ListParagraph"/>
        <w:numPr>
          <w:ilvl w:val="0"/>
          <w:numId w:val="2"/>
        </w:numPr>
        <w:spacing w:after="60" w:line="276"/>
      </w:pPr>
      <w:r>
        <w:rPr>
          <w:rFonts w:ascii="Arial" w:cs="Arial" w:eastAsia="Arial" w:hAnsi="Arial"/>
          <w:sz w:val="21"/>
          <w:szCs w:val="21"/>
        </w:rPr>
        <w:t xml:space="preserve">Les templates anonymisés de la marketplace créent un catalogue sectoriel (retail, industrie, logistique).</w:t>
      </w:r>
    </w:p>
    <w:p>
      <w:pPr>
        <w:pStyle w:val="ListParagraph"/>
        <w:numPr>
          <w:ilvl w:val="0"/>
          <w:numId w:val="2"/>
        </w:numPr>
        <w:spacing w:after="60" w:line="276"/>
      </w:pPr>
      <w:r>
        <w:rPr>
          <w:rFonts w:ascii="Arial" w:cs="Arial" w:eastAsia="Arial" w:hAnsi="Arial"/>
          <w:sz w:val="21"/>
          <w:szCs w:val="21"/>
        </w:rPr>
        <w:t xml:space="preserve">Les entreprises bénéficient des apprentissages collectifs : le modèle IA s’améliore grâce aux patterns détectés cross-organisations.</w:t>
      </w:r>
    </w:p>
    <w:p>
      <w:pPr>
        <w:pStyle w:val="ListParagraph"/>
        <w:numPr>
          <w:ilvl w:val="0"/>
          <w:numId w:val="2"/>
        </w:numPr>
        <w:spacing w:after="60" w:line="276"/>
      </w:pPr>
      <w:r>
        <w:rPr>
          <w:rFonts w:ascii="Arial" w:cs="Arial" w:eastAsia="Arial" w:hAnsi="Arial"/>
          <w:sz w:val="21"/>
          <w:szCs w:val="21"/>
        </w:rPr>
        <w:t xml:space="preserve">Les intégrateurs et consultants deviennent un canal de distribution indirect (effet plateforme).</w:t>
      </w:r>
    </w:p>
    <w:p>
      <w:pPr>
        <w:pStyle w:val="ListParagraph"/>
        <w:numPr>
          <w:ilvl w:val="0"/>
          <w:numId w:val="2"/>
        </w:numPr>
        <w:spacing w:after="60" w:line="276"/>
      </w:pPr>
      <w:r>
        <w:rPr>
          <w:rFonts w:ascii="Arial" w:cs="Arial" w:eastAsia="Arial" w:hAnsi="Arial"/>
          <w:sz w:val="21"/>
          <w:szCs w:val="21"/>
        </w:rPr>
        <w:t xml:space="preserve">Objectif M18 : 500+ templates dans la marketplace, 50+ entreprises contributrices.</w:t>
      </w:r>
    </w:p>
    <w:p>
      <w:r>
        <w:br w:type="page"/>
      </w:r>
    </w:p>
    <w:p>
      <w:pPr>
        <w:pStyle w:val="Heading1"/>
        <w:spacing w:after="200" w:before="360"/>
      </w:pPr>
      <w:r>
        <w:rPr>
          <w:rFonts w:ascii="Arial" w:cs="Arial" w:eastAsia="Arial" w:hAnsi="Arial"/>
          <w:b/>
          <w:bCs/>
          <w:color w:val="1B4F72"/>
          <w:sz w:val="32"/>
          <w:szCs w:val="32"/>
        </w:rPr>
        <w:t xml:space="preserve">2. OPTIMISATION DU FUNNEL (AARRR ADAPTÉ INSTACK)</w:t>
      </w:r>
    </w:p>
    <w:p>
      <w:pPr>
        <w:pStyle w:val="Heading2"/>
        <w:spacing w:after="160" w:before="280"/>
      </w:pPr>
      <w:r>
        <w:rPr>
          <w:rFonts w:ascii="Arial" w:cs="Arial" w:eastAsia="Arial" w:hAnsi="Arial"/>
          <w:b/>
          <w:bCs/>
          <w:color w:val="2E86C1"/>
          <w:sz w:val="26"/>
          <w:szCs w:val="26"/>
        </w:rPr>
        <w:t xml:space="preserve">2.1 Framework AARRR adapté</w:t>
      </w:r>
    </w:p>
    <w:p>
      <w:pPr>
        <w:spacing w:after="120" w:line="276"/>
        <w:jc w:val="both"/>
      </w:pPr>
      <w:r>
        <w:rPr>
          <w:rFonts w:ascii="Arial" w:cs="Arial" w:eastAsia="Arial" w:hAnsi="Arial"/>
          <w:sz w:val="21"/>
          <w:szCs w:val="21"/>
        </w:rPr>
        <w:t xml:space="preserve">Le framework pirate classique (Acquisition, Activation, Retention, Revenue, Referral) est adapté aux spécificités d’instack : la nature éphémère des apps, le modèle bottom-up, et la transition organique → institutionnelle.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86"/>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Définition instack</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Métrique North Star</w:t>
            </w:r>
          </w:p>
        </w:tc>
        <w:tc>
          <w:tcPr>
            <w:tcW w:type="dxa" w:w="27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Cible M6</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Acquisition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Visiteur unique sur la plateforme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Visiteurs uniques / mois</w:t>
            </w:r>
          </w:p>
        </w:tc>
        <w:tc>
          <w:tcPr>
            <w:tcW w:type="dxa" w:w="27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50 000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Création de la 1ère app + partage à 2+ personnes sous 48h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signup → Aha Moment</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Rétention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Création d’au moins 1 nouvelle app par mois OU renouvellement d’app expirée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Retention M1 (créateurs)</w:t>
            </w:r>
          </w:p>
        </w:tc>
        <w:tc>
          <w:tcPr>
            <w:tcW w:type="dxa" w:w="27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Free →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150K€</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Referral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Créateur invitant un nouveau créateur (pas simple utilisateur)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K-factor créateurs</w:t>
            </w:r>
          </w:p>
        </w:tc>
        <w:tc>
          <w:tcPr>
            <w:tcW w:type="dxa" w:w="27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0.4</w:t>
            </w:r>
          </w:p>
        </w:tc>
      </w:tr>
    </w:tbl>
    <w:p>
      <w:pPr>
        <w:pStyle w:val="Heading2"/>
        <w:spacing w:after="160" w:before="280"/>
      </w:pPr>
      <w:r>
        <w:rPr>
          <w:rFonts w:ascii="Arial" w:cs="Arial" w:eastAsia="Arial" w:hAnsi="Arial"/>
          <w:b/>
          <w:bCs/>
          <w:color w:val="2E86C1"/>
          <w:sz w:val="26"/>
          <w:szCs w:val="26"/>
        </w:rPr>
        <w:t xml:space="preserve">2.2 Flows détaillés par étape</w:t>
      </w:r>
    </w:p>
    <w:p>
      <w:pPr>
        <w:pStyle w:val="Heading3"/>
        <w:spacing w:after="120" w:before="200"/>
      </w:pPr>
      <w:r>
        <w:rPr>
          <w:rFonts w:ascii="Arial" w:cs="Arial" w:eastAsia="Arial" w:hAnsi="Arial"/>
          <w:b/>
          <w:bCs/>
          <w:color w:val="2C3E50"/>
          <w:sz w:val="22"/>
          <w:szCs w:val="22"/>
        </w:rPr>
        <w:t xml:space="preserve">Signup → Activation</w:t>
      </w:r>
    </w:p>
    <w:p>
      <w:pPr>
        <w:spacing w:after="120" w:line="276"/>
        <w:jc w:val="both"/>
      </w:pPr>
      <w:r>
        <w:rPr>
          <w:rFonts w:ascii="Arial" w:cs="Arial" w:eastAsia="Arial" w:hAnsi="Arial"/>
          <w:sz w:val="21"/>
          <w:szCs w:val="21"/>
        </w:rPr>
        <w:t xml:space="preserve">Le flow d’activation est conçu pour minimiser les frictions et maximiser le « time-to-aha » :</w:t>
      </w:r>
    </w:p>
    <w:p>
      <w:pPr>
        <w:pStyle w:val="ListParagraph"/>
        <w:numPr>
          <w:ilvl w:val="0"/>
          <w:numId w:val="2"/>
        </w:numPr>
        <w:spacing w:after="60" w:line="276"/>
      </w:pPr>
      <w:r>
        <w:rPr>
          <w:rFonts w:ascii="Arial" w:cs="Arial" w:eastAsia="Arial" w:hAnsi="Arial"/>
          <w:b/>
          <w:bCs/>
          <w:sz w:val="21"/>
          <w:szCs w:val="21"/>
        </w:rPr>
        <w:t xml:space="preserve">Entrée sans signup : </w:t>
      </w:r>
      <w:r>
        <w:rPr>
          <w:rFonts w:ascii="Arial" w:cs="Arial" w:eastAsia="Arial" w:hAnsi="Arial"/>
          <w:sz w:val="21"/>
          <w:szCs w:val="21"/>
        </w:rPr>
        <w:t xml:space="preserve">L’utilisateur commence à décrire son app avant toute inscription (modèle Canva). Le signup intervient uniquement pour sauvegarder.</w:t>
      </w:r>
    </w:p>
    <w:p>
      <w:pPr>
        <w:pStyle w:val="ListParagraph"/>
        <w:numPr>
          <w:ilvl w:val="0"/>
          <w:numId w:val="2"/>
        </w:numPr>
        <w:spacing w:after="60" w:line="276"/>
      </w:pPr>
      <w:r>
        <w:rPr>
          <w:rFonts w:ascii="Arial" w:cs="Arial" w:eastAsia="Arial" w:hAnsi="Arial"/>
          <w:b/>
          <w:bCs/>
          <w:sz w:val="21"/>
          <w:szCs w:val="21"/>
        </w:rPr>
        <w:t xml:space="preserve">Onboarding contextuel : </w:t>
      </w:r>
      <w:r>
        <w:rPr>
          <w:rFonts w:ascii="Arial" w:cs="Arial" w:eastAsia="Arial" w:hAnsi="Arial"/>
          <w:sz w:val="21"/>
          <w:szCs w:val="21"/>
        </w:rPr>
        <w:t xml:space="preserve">Pas de tutorial générique. Le système détecte le secteur (retail, industrie) et propose des templates adaptés.</w:t>
      </w:r>
    </w:p>
    <w:p>
      <w:pPr>
        <w:pStyle w:val="ListParagraph"/>
        <w:numPr>
          <w:ilvl w:val="0"/>
          <w:numId w:val="2"/>
        </w:numPr>
        <w:spacing w:after="60" w:line="276"/>
      </w:pPr>
      <w:r>
        <w:rPr>
          <w:rFonts w:ascii="Arial" w:cs="Arial" w:eastAsia="Arial" w:hAnsi="Arial"/>
          <w:b/>
          <w:bCs/>
          <w:sz w:val="21"/>
          <w:szCs w:val="21"/>
        </w:rPr>
        <w:t xml:space="preserve">Email d’activation J+0 : </w:t>
      </w:r>
      <w:r>
        <w:rPr>
          <w:rFonts w:ascii="Arial" w:cs="Arial" w:eastAsia="Arial" w:hAnsi="Arial"/>
          <w:sz w:val="21"/>
          <w:szCs w:val="21"/>
        </w:rPr>
        <w:t xml:space="preserve">« Votre app [nom] est prête ! Partagez-la avec votre équipe en 1 clic » avec deep link direct.</w:t>
      </w:r>
    </w:p>
    <w:p>
      <w:pPr>
        <w:pStyle w:val="ListParagraph"/>
        <w:numPr>
          <w:ilvl w:val="0"/>
          <w:numId w:val="2"/>
        </w:numPr>
        <w:spacing w:after="60" w:line="276"/>
      </w:pPr>
      <w:r>
        <w:rPr>
          <w:rFonts w:ascii="Arial" w:cs="Arial" w:eastAsia="Arial" w:hAnsi="Arial"/>
          <w:b/>
          <w:bCs/>
          <w:sz w:val="21"/>
          <w:szCs w:val="21"/>
        </w:rPr>
        <w:t xml:space="preserve">Nudge J+1 : </w:t>
      </w:r>
      <w:r>
        <w:rPr>
          <w:rFonts w:ascii="Arial" w:cs="Arial" w:eastAsia="Arial" w:hAnsi="Arial"/>
          <w:sz w:val="21"/>
          <w:szCs w:val="21"/>
        </w:rPr>
        <w:t xml:space="preserve">Si l’app n’a pas été partagée : « 89% des créateurs qui partagent leur app la trouvent 3x plus utile ».</w:t>
      </w:r>
    </w:p>
    <w:p>
      <w:pPr>
        <w:pStyle w:val="ListParagraph"/>
        <w:numPr>
          <w:ilvl w:val="0"/>
          <w:numId w:val="2"/>
        </w:numPr>
        <w:spacing w:after="60" w:line="276"/>
      </w:pPr>
      <w:r>
        <w:rPr>
          <w:rFonts w:ascii="Arial" w:cs="Arial" w:eastAsia="Arial" w:hAnsi="Arial"/>
          <w:b/>
          <w:bCs/>
          <w:sz w:val="21"/>
          <w:szCs w:val="21"/>
        </w:rPr>
        <w:t xml:space="preserve">Nudge J+3 : </w:t>
      </w:r>
      <w:r>
        <w:rPr>
          <w:rFonts w:ascii="Arial" w:cs="Arial" w:eastAsia="Arial" w:hAnsi="Arial"/>
          <w:sz w:val="21"/>
          <w:szCs w:val="21"/>
        </w:rPr>
        <w:t xml:space="preserve">Si pas de 2ème app : « Votre entrepôt a un suivi d’inventaire — et si vous créiez un suivi de maintenance ? » (suggestion contextuelle via Knowledge Graph).</w:t>
      </w:r>
    </w:p>
    <w:p>
      <w:pPr>
        <w:pStyle w:val="Heading3"/>
        <w:spacing w:after="120" w:before="200"/>
      </w:pPr>
      <w:r>
        <w:rPr>
          <w:rFonts w:ascii="Arial" w:cs="Arial" w:eastAsia="Arial" w:hAnsi="Arial"/>
          <w:b/>
          <w:bCs/>
          <w:color w:val="2C3E50"/>
          <w:sz w:val="22"/>
          <w:szCs w:val="22"/>
        </w:rPr>
        <w:t xml:space="preserve">Activation → Rétention</w:t>
      </w:r>
    </w:p>
    <w:p>
      <w:pPr>
        <w:spacing w:after="120" w:line="276"/>
        <w:jc w:val="both"/>
      </w:pPr>
      <w:r>
        <w:rPr>
          <w:rFonts w:ascii="Arial" w:cs="Arial" w:eastAsia="Arial" w:hAnsi="Arial"/>
          <w:sz w:val="21"/>
          <w:szCs w:val="21"/>
        </w:rPr>
        <w:t xml:space="preserve">La rétention d’instack est unique car les apps expirent. Le modèle doit transformer l’expiration en opportunité de ré-engagement :</w:t>
      </w:r>
    </w:p>
    <w:p>
      <w:pPr>
        <w:pStyle w:val="ListParagraph"/>
        <w:numPr>
          <w:ilvl w:val="0"/>
          <w:numId w:val="2"/>
        </w:numPr>
        <w:spacing w:after="60" w:line="276"/>
      </w:pPr>
      <w:r>
        <w:rPr>
          <w:rFonts w:ascii="Arial" w:cs="Arial" w:eastAsia="Arial" w:hAnsi="Arial"/>
          <w:b/>
          <w:bCs/>
          <w:sz w:val="21"/>
          <w:szCs w:val="21"/>
        </w:rPr>
        <w:t xml:space="preserve">Rappel J-14 avant expiration : </w:t>
      </w:r>
      <w:r>
        <w:rPr>
          <w:rFonts w:ascii="Arial" w:cs="Arial" w:eastAsia="Arial" w:hAnsi="Arial"/>
          <w:sz w:val="21"/>
          <w:szCs w:val="21"/>
        </w:rPr>
        <w:t xml:space="preserve">« Votre app [nom] expire dans 14 jours. Elle a été utilisée 234 fois. Renouvelez ou archivez les données. »</w:t>
      </w:r>
    </w:p>
    <w:p>
      <w:pPr>
        <w:pStyle w:val="ListParagraph"/>
        <w:numPr>
          <w:ilvl w:val="0"/>
          <w:numId w:val="2"/>
        </w:numPr>
        <w:spacing w:after="60" w:line="276"/>
      </w:pPr>
      <w:r>
        <w:rPr>
          <w:rFonts w:ascii="Arial" w:cs="Arial" w:eastAsia="Arial" w:hAnsi="Arial"/>
          <w:b/>
          <w:bCs/>
          <w:sz w:val="21"/>
          <w:szCs w:val="21"/>
        </w:rPr>
        <w:t xml:space="preserve">Rappel J-3 : </w:t>
      </w:r>
      <w:r>
        <w:rPr>
          <w:rFonts w:ascii="Arial" w:cs="Arial" w:eastAsia="Arial" w:hAnsi="Arial"/>
          <w:sz w:val="21"/>
          <w:szCs w:val="21"/>
        </w:rPr>
        <w:t xml:space="preserve">Urgence + social proof : « 12 personnes utilisent encore cette app cette semaine. »</w:t>
      </w:r>
    </w:p>
    <w:p>
      <w:pPr>
        <w:pStyle w:val="ListParagraph"/>
        <w:numPr>
          <w:ilvl w:val="0"/>
          <w:numId w:val="2"/>
        </w:numPr>
        <w:spacing w:after="60" w:line="276"/>
      </w:pPr>
      <w:r>
        <w:rPr>
          <w:rFonts w:ascii="Arial" w:cs="Arial" w:eastAsia="Arial" w:hAnsi="Arial"/>
          <w:b/>
          <w:bCs/>
          <w:sz w:val="21"/>
          <w:szCs w:val="21"/>
        </w:rPr>
        <w:t xml:space="preserve">Post-expiration J+1 : </w:t>
      </w:r>
      <w:r>
        <w:rPr>
          <w:rFonts w:ascii="Arial" w:cs="Arial" w:eastAsia="Arial" w:hAnsi="Arial"/>
          <w:sz w:val="21"/>
          <w:szCs w:val="21"/>
        </w:rPr>
        <w:t xml:space="preserve">« Votre app a expiré mais vos données sont sauvegardées 30 jours. Créez une version améliorée en 1 clic. »</w:t>
      </w:r>
    </w:p>
    <w:p>
      <w:pPr>
        <w:pStyle w:val="ListParagraph"/>
        <w:numPr>
          <w:ilvl w:val="0"/>
          <w:numId w:val="2"/>
        </w:numPr>
        <w:spacing w:after="60" w:line="276"/>
      </w:pPr>
      <w:r>
        <w:rPr>
          <w:rFonts w:ascii="Arial" w:cs="Arial" w:eastAsia="Arial" w:hAnsi="Arial"/>
          <w:b/>
          <w:bCs/>
          <w:sz w:val="21"/>
          <w:szCs w:val="21"/>
        </w:rPr>
        <w:t xml:space="preserve">Trigger de création récurrente : </w:t>
      </w:r>
      <w:r>
        <w:rPr>
          <w:rFonts w:ascii="Arial" w:cs="Arial" w:eastAsia="Arial" w:hAnsi="Arial"/>
          <w:sz w:val="21"/>
          <w:szCs w:val="21"/>
        </w:rPr>
        <w:t xml:space="preserve">Le Knowledge Graph suggère proactivement de nouvelles apps en fonction des patterns d’utilisation.</w:t>
      </w:r>
    </w:p>
    <w:p>
      <w:pPr>
        <w:pStyle w:val="Heading3"/>
        <w:spacing w:after="120" w:before="200"/>
      </w:pPr>
      <w:r>
        <w:rPr>
          <w:rFonts w:ascii="Arial" w:cs="Arial" w:eastAsia="Arial" w:hAnsi="Arial"/>
          <w:b/>
          <w:bCs/>
          <w:color w:val="2C3E50"/>
          <w:sz w:val="22"/>
          <w:szCs w:val="22"/>
        </w:rPr>
        <w:t xml:space="preserve">Rétention → Revenue</w:t>
      </w:r>
    </w:p>
    <w:p>
      <w:pPr>
        <w:pStyle w:val="ListParagraph"/>
        <w:numPr>
          <w:ilvl w:val="0"/>
          <w:numId w:val="2"/>
        </w:numPr>
        <w:spacing w:after="60" w:line="276"/>
      </w:pPr>
      <w:r>
        <w:rPr>
          <w:rFonts w:ascii="Arial" w:cs="Arial" w:eastAsia="Arial" w:hAnsi="Arial"/>
          <w:b/>
          <w:bCs/>
          <w:sz w:val="21"/>
          <w:szCs w:val="21"/>
        </w:rPr>
        <w:t xml:space="preserve">Trigger naturel — limite d’apps : </w:t>
      </w:r>
      <w:r>
        <w:rPr>
          <w:rFonts w:ascii="Arial" w:cs="Arial" w:eastAsia="Arial" w:hAnsi="Arial"/>
          <w:sz w:val="21"/>
          <w:szCs w:val="21"/>
        </w:rPr>
        <w:t xml:space="preserve">à la 4ème app, gate Pro avec message : « Vous avez dépassé les 3 apps gratuites. Vos apps actuelles restent actives — passez en Pro pour continuer à créer. »</w:t>
      </w:r>
    </w:p>
    <w:p>
      <w:pPr>
        <w:pStyle w:val="ListParagraph"/>
        <w:numPr>
          <w:ilvl w:val="0"/>
          <w:numId w:val="2"/>
        </w:numPr>
        <w:spacing w:after="60" w:line="276"/>
      </w:pPr>
      <w:r>
        <w:rPr>
          <w:rFonts w:ascii="Arial" w:cs="Arial" w:eastAsia="Arial" w:hAnsi="Arial"/>
          <w:b/>
          <w:bCs/>
          <w:sz w:val="21"/>
          <w:szCs w:val="21"/>
        </w:rPr>
        <w:t xml:space="preserve">Trigger social — 2ème créateur : </w:t>
      </w:r>
      <w:r>
        <w:rPr>
          <w:rFonts w:ascii="Arial" w:cs="Arial" w:eastAsia="Arial" w:hAnsi="Arial"/>
          <w:sz w:val="21"/>
          <w:szCs w:val="21"/>
        </w:rPr>
        <w:t xml:space="preserve">quand un invité veut devenir créateur, le système propose le Pro à l’invitant.</w:t>
      </w:r>
    </w:p>
    <w:p>
      <w:pPr>
        <w:pStyle w:val="ListParagraph"/>
        <w:numPr>
          <w:ilvl w:val="0"/>
          <w:numId w:val="2"/>
        </w:numPr>
        <w:spacing w:after="60" w:line="276"/>
      </w:pPr>
      <w:r>
        <w:rPr>
          <w:rFonts w:ascii="Arial" w:cs="Arial" w:eastAsia="Arial" w:hAnsi="Arial"/>
          <w:b/>
          <w:bCs/>
          <w:sz w:val="21"/>
          <w:szCs w:val="21"/>
        </w:rPr>
        <w:t xml:space="preserve">Trigger valeur — analytics : </w:t>
      </w:r>
      <w:r>
        <w:rPr>
          <w:rFonts w:ascii="Arial" w:cs="Arial" w:eastAsia="Arial" w:hAnsi="Arial"/>
          <w:sz w:val="21"/>
          <w:szCs w:val="21"/>
        </w:rPr>
        <w:t xml:space="preserve">après 50+ sessions sur une app, le dashboard floué montre un aperçu alléchant des insights.</w:t>
      </w:r>
    </w:p>
    <w:p>
      <w:pPr>
        <w:pStyle w:val="ListParagraph"/>
        <w:numPr>
          <w:ilvl w:val="0"/>
          <w:numId w:val="2"/>
        </w:numPr>
        <w:spacing w:after="60" w:line="276"/>
      </w:pPr>
      <w:r>
        <w:rPr>
          <w:rFonts w:ascii="Arial" w:cs="Arial" w:eastAsia="Arial" w:hAnsi="Arial"/>
          <w:b/>
          <w:bCs/>
          <w:sz w:val="21"/>
          <w:szCs w:val="21"/>
        </w:rPr>
        <w:t xml:space="preserve">Trial Pro 14 jours : </w:t>
      </w:r>
      <w:r>
        <w:rPr>
          <w:rFonts w:ascii="Arial" w:cs="Arial" w:eastAsia="Arial" w:hAnsi="Arial"/>
          <w:sz w:val="21"/>
          <w:szCs w:val="21"/>
        </w:rPr>
        <w:t xml:space="preserve">activé automatiquement au premier trigger, avec conversion automatique sauf annulation (opt-out).</w:t>
      </w:r>
    </w:p>
    <w:p>
      <w:pPr>
        <w:pStyle w:val="Heading3"/>
        <w:spacing w:after="120" w:before="200"/>
      </w:pPr>
      <w:r>
        <w:rPr>
          <w:rFonts w:ascii="Arial" w:cs="Arial" w:eastAsia="Arial" w:hAnsi="Arial"/>
          <w:b/>
          <w:bCs/>
          <w:color w:val="2C3E50"/>
          <w:sz w:val="22"/>
          <w:szCs w:val="22"/>
        </w:rPr>
        <w:t xml:space="preserve">Revenue → Referral</w:t>
      </w:r>
    </w:p>
    <w:p>
      <w:pPr>
        <w:pStyle w:val="ListParagraph"/>
        <w:numPr>
          <w:ilvl w:val="0"/>
          <w:numId w:val="2"/>
        </w:numPr>
        <w:spacing w:after="60" w:line="276"/>
      </w:pPr>
      <w:r>
        <w:rPr>
          <w:rFonts w:ascii="Arial" w:cs="Arial" w:eastAsia="Arial" w:hAnsi="Arial"/>
          <w:b/>
          <w:bCs/>
          <w:sz w:val="21"/>
          <w:szCs w:val="21"/>
        </w:rPr>
        <w:t xml:space="preserve">Programme de parrainage créateurs : </w:t>
      </w:r>
      <w:r>
        <w:rPr>
          <w:rFonts w:ascii="Arial" w:cs="Arial" w:eastAsia="Arial" w:hAnsi="Arial"/>
          <w:sz w:val="21"/>
          <w:szCs w:val="21"/>
        </w:rPr>
        <w:t xml:space="preserve">Chaque créateur Pro reçoit un lien de parrainage offrant 1 mois gratuit au parrain et au filleul.</w:t>
      </w:r>
    </w:p>
    <w:p>
      <w:pPr>
        <w:pStyle w:val="ListParagraph"/>
        <w:numPr>
          <w:ilvl w:val="0"/>
          <w:numId w:val="2"/>
        </w:numPr>
        <w:spacing w:after="60" w:line="276"/>
      </w:pPr>
      <w:r>
        <w:rPr>
          <w:rFonts w:ascii="Arial" w:cs="Arial" w:eastAsia="Arial" w:hAnsi="Arial"/>
          <w:b/>
          <w:bCs/>
          <w:sz w:val="21"/>
          <w:szCs w:val="21"/>
        </w:rPr>
        <w:t xml:space="preserve">Showcase public : </w:t>
      </w:r>
      <w:r>
        <w:rPr>
          <w:rFonts w:ascii="Arial" w:cs="Arial" w:eastAsia="Arial" w:hAnsi="Arial"/>
          <w:sz w:val="21"/>
          <w:szCs w:val="21"/>
        </w:rPr>
        <w:t xml:space="preserve">Les créateurs peuvent publier leur app dans la galerie publique avec badge « Créé avec instack ».</w:t>
      </w:r>
    </w:p>
    <w:p>
      <w:pPr>
        <w:pStyle w:val="ListParagraph"/>
        <w:numPr>
          <w:ilvl w:val="0"/>
          <w:numId w:val="2"/>
        </w:numPr>
        <w:spacing w:after="60" w:line="276"/>
      </w:pPr>
      <w:r>
        <w:rPr>
          <w:rFonts w:ascii="Arial" w:cs="Arial" w:eastAsia="Arial" w:hAnsi="Arial"/>
          <w:b/>
          <w:bCs/>
          <w:sz w:val="21"/>
          <w:szCs w:val="21"/>
        </w:rPr>
        <w:t xml:space="preserve">Certificat « instack Creator » : </w:t>
      </w:r>
      <w:r>
        <w:rPr>
          <w:rFonts w:ascii="Arial" w:cs="Arial" w:eastAsia="Arial" w:hAnsi="Arial"/>
          <w:sz w:val="21"/>
          <w:szCs w:val="21"/>
        </w:rPr>
        <w:t xml:space="preserve">Badge LinkedIn généré automatiquement après 5 apps créées, générant du reach organique sur les réseaux professionnels.</w:t>
      </w:r>
    </w:p>
    <w:p>
      <w:pPr>
        <w:pStyle w:val="Heading2"/>
        <w:spacing w:after="160" w:before="280"/>
      </w:pPr>
      <w:r>
        <w:rPr>
          <w:rFonts w:ascii="Arial" w:cs="Arial" w:eastAsia="Arial" w:hAnsi="Arial"/>
          <w:b/>
          <w:bCs/>
          <w:color w:val="2E86C1"/>
          <w:sz w:val="26"/>
          <w:szCs w:val="26"/>
        </w:rPr>
        <w:t xml:space="preserve">2.3 Objectifs de taux de conversion par étape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00"/>
        <w:gridCol w:w="348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Cible M3</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Cible M6</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Cible M12</w:t>
            </w:r>
          </w:p>
        </w:tc>
        <w:tc>
          <w:tcPr>
            <w:tcW w:type="dxa" w:w="34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 PLG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Visiteur → Signup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w:t>
            </w:r>
          </w:p>
        </w:tc>
        <w:tc>
          <w:tcPr>
            <w:tcW w:type="dxa" w:w="34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Notion : 10%, Slack :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Signup → App créée (J+0)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3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 : 60%, Figma : 45%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 créée → App partagée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w:t>
            </w:r>
          </w:p>
        </w:tc>
        <w:tc>
          <w:tcPr>
            <w:tcW w:type="dxa" w:w="34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Miro : 25%, Notion : 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partagée → Aha Moment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3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 interne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 Pro (overall)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34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Slack : 3%, Zoom :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 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Best-in-class : 10-15%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Retention M1 (créateurs)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45%</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55%</w:t>
            </w:r>
          </w:p>
        </w:tc>
        <w:tc>
          <w:tcPr>
            <w:tcW w:type="dxa" w:w="34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Notion : 40%, Figma : 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 M3 (créateurs)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PLG : 25-35%</w:t>
            </w:r>
          </w:p>
        </w:tc>
      </w:tr>
    </w:tbl>
    <w:p>
      <w:pPr>
        <w:pStyle w:val="Heading2"/>
        <w:spacing w:after="160" w:before="280"/>
      </w:pPr>
      <w:r>
        <w:rPr>
          <w:rFonts w:ascii="Arial" w:cs="Arial" w:eastAsia="Arial" w:hAnsi="Arial"/>
          <w:b/>
          <w:bCs/>
          <w:color w:val="2E86C1"/>
          <w:sz w:val="26"/>
          <w:szCs w:val="26"/>
        </w:rPr>
        <w:t xml:space="preserve">2.4 Roadmap A/B Testing (12 mois)</w:t>
      </w:r>
    </w:p>
    <w:p>
      <w:pPr>
        <w:pStyle w:val="Heading3"/>
        <w:spacing w:after="120" w:before="200"/>
      </w:pPr>
      <w:r>
        <w:rPr>
          <w:rFonts w:ascii="Arial" w:cs="Arial" w:eastAsia="Arial" w:hAnsi="Arial"/>
          <w:b/>
          <w:bCs/>
          <w:color w:val="2C3E50"/>
          <w:sz w:val="22"/>
          <w:szCs w:val="22"/>
        </w:rPr>
        <w:t xml:space="preserve">Trimestre 1 (M1-M3) — Fondations d’activation</w:t>
      </w:r>
    </w:p>
    <w:p>
      <w:pPr>
        <w:pStyle w:val="ListParagraph"/>
        <w:numPr>
          <w:ilvl w:val="0"/>
          <w:numId w:val="2"/>
        </w:numPr>
        <w:spacing w:after="60" w:line="276"/>
      </w:pPr>
      <w:r>
        <w:rPr>
          <w:rFonts w:ascii="Arial" w:cs="Arial" w:eastAsia="Arial" w:hAnsi="Arial"/>
          <w:b/>
          <w:bCs/>
          <w:sz w:val="21"/>
          <w:szCs w:val="21"/>
        </w:rPr>
        <w:t xml:space="preserve">Test 1 : </w:t>
      </w:r>
      <w:r>
        <w:rPr>
          <w:rFonts w:ascii="Arial" w:cs="Arial" w:eastAsia="Arial" w:hAnsi="Arial"/>
          <w:sz w:val="21"/>
          <w:szCs w:val="21"/>
        </w:rPr>
        <w:t xml:space="preserve">Signup gate position — avant vs après génération d’app (hypothèse : après = +3x conversion). KPI : signup rate.</w:t>
      </w:r>
    </w:p>
    <w:p>
      <w:pPr>
        <w:pStyle w:val="ListParagraph"/>
        <w:numPr>
          <w:ilvl w:val="0"/>
          <w:numId w:val="2"/>
        </w:numPr>
        <w:spacing w:after="60" w:line="276"/>
      </w:pPr>
      <w:r>
        <w:rPr>
          <w:rFonts w:ascii="Arial" w:cs="Arial" w:eastAsia="Arial" w:hAnsi="Arial"/>
          <w:b/>
          <w:bCs/>
          <w:sz w:val="21"/>
          <w:szCs w:val="21"/>
        </w:rPr>
        <w:t xml:space="preserve">Test 2 : </w:t>
      </w:r>
      <w:r>
        <w:rPr>
          <w:rFonts w:ascii="Arial" w:cs="Arial" w:eastAsia="Arial" w:hAnsi="Arial"/>
          <w:sz w:val="21"/>
          <w:szCs w:val="21"/>
        </w:rPr>
        <w:t xml:space="preserve">Prompt libre vs templates guidées sur la landing page. KPI : time-to-first-app.</w:t>
      </w:r>
    </w:p>
    <w:p>
      <w:pPr>
        <w:pStyle w:val="ListParagraph"/>
        <w:numPr>
          <w:ilvl w:val="0"/>
          <w:numId w:val="2"/>
        </w:numPr>
        <w:spacing w:after="60" w:line="276"/>
      </w:pPr>
      <w:r>
        <w:rPr>
          <w:rFonts w:ascii="Arial" w:cs="Arial" w:eastAsia="Arial" w:hAnsi="Arial"/>
          <w:b/>
          <w:bCs/>
          <w:sz w:val="21"/>
          <w:szCs w:val="21"/>
        </w:rPr>
        <w:t xml:space="preserve">Test 3 : </w:t>
      </w:r>
      <w:r>
        <w:rPr>
          <w:rFonts w:ascii="Arial" w:cs="Arial" w:eastAsia="Arial" w:hAnsi="Arial"/>
          <w:sz w:val="21"/>
          <w:szCs w:val="21"/>
        </w:rPr>
        <w:t xml:space="preserve">Onboarding wizard (3 étapes) vs onboarding contextuel (inline tooltips). KPI : activation rate J+2.</w:t>
      </w:r>
    </w:p>
    <w:p>
      <w:pPr>
        <w:pStyle w:val="ListParagraph"/>
        <w:numPr>
          <w:ilvl w:val="0"/>
          <w:numId w:val="2"/>
        </w:numPr>
        <w:spacing w:after="60" w:line="276"/>
      </w:pPr>
      <w:r>
        <w:rPr>
          <w:rFonts w:ascii="Arial" w:cs="Arial" w:eastAsia="Arial" w:hAnsi="Arial"/>
          <w:b/>
          <w:bCs/>
          <w:sz w:val="21"/>
          <w:szCs w:val="21"/>
        </w:rPr>
        <w:t xml:space="preserve">Test 4 : </w:t>
      </w:r>
      <w:r>
        <w:rPr>
          <w:rFonts w:ascii="Arial" w:cs="Arial" w:eastAsia="Arial" w:hAnsi="Arial"/>
          <w:sz w:val="21"/>
          <w:szCs w:val="21"/>
        </w:rPr>
        <w:t xml:space="preserve">Email d’activation immédiat vs séquence J+0/J+1/J+3. KPI : % partage d’app.</w:t>
      </w:r>
    </w:p>
    <w:p>
      <w:pPr>
        <w:pStyle w:val="Heading3"/>
        <w:spacing w:after="120" w:before="200"/>
      </w:pPr>
      <w:r>
        <w:rPr>
          <w:rFonts w:ascii="Arial" w:cs="Arial" w:eastAsia="Arial" w:hAnsi="Arial"/>
          <w:b/>
          <w:bCs/>
          <w:color w:val="2C3E50"/>
          <w:sz w:val="22"/>
          <w:szCs w:val="22"/>
        </w:rPr>
        <w:t xml:space="preserve">Trimestre 2 (M4-M6) — Conversion et viralité</w:t>
      </w:r>
    </w:p>
    <w:p>
      <w:pPr>
        <w:pStyle w:val="ListParagraph"/>
        <w:numPr>
          <w:ilvl w:val="0"/>
          <w:numId w:val="2"/>
        </w:numPr>
        <w:spacing w:after="60" w:line="276"/>
      </w:pPr>
      <w:r>
        <w:rPr>
          <w:rFonts w:ascii="Arial" w:cs="Arial" w:eastAsia="Arial" w:hAnsi="Arial"/>
          <w:b/>
          <w:bCs/>
          <w:sz w:val="21"/>
          <w:szCs w:val="21"/>
        </w:rPr>
        <w:t xml:space="preserve">Test 5 : </w:t>
      </w:r>
      <w:r>
        <w:rPr>
          <w:rFonts w:ascii="Arial" w:cs="Arial" w:eastAsia="Arial" w:hAnsi="Arial"/>
          <w:sz w:val="21"/>
          <w:szCs w:val="21"/>
        </w:rPr>
        <w:t xml:space="preserve">Paywall souple (fonctionnalité limitée) vs paywall dur (blocage à la 4ème app). KPI : Free → Pro conversion.</w:t>
      </w:r>
    </w:p>
    <w:p>
      <w:pPr>
        <w:pStyle w:val="ListParagraph"/>
        <w:numPr>
          <w:ilvl w:val="0"/>
          <w:numId w:val="2"/>
        </w:numPr>
        <w:spacing w:after="60" w:line="276"/>
      </w:pPr>
      <w:r>
        <w:rPr>
          <w:rFonts w:ascii="Arial" w:cs="Arial" w:eastAsia="Arial" w:hAnsi="Arial"/>
          <w:b/>
          <w:bCs/>
          <w:sz w:val="21"/>
          <w:szCs w:val="21"/>
        </w:rPr>
        <w:t xml:space="preserve">Test 6 : </w:t>
      </w:r>
      <w:r>
        <w:rPr>
          <w:rFonts w:ascii="Arial" w:cs="Arial" w:eastAsia="Arial" w:hAnsi="Arial"/>
          <w:sz w:val="21"/>
          <w:szCs w:val="21"/>
        </w:rPr>
        <w:t xml:space="preserve">Bouton partage proactif (modal après création) vs passif (icone en header). KPI : K-factor.</w:t>
      </w:r>
    </w:p>
    <w:p>
      <w:pPr>
        <w:pStyle w:val="ListParagraph"/>
        <w:numPr>
          <w:ilvl w:val="0"/>
          <w:numId w:val="2"/>
        </w:numPr>
        <w:spacing w:after="60" w:line="276"/>
      </w:pPr>
      <w:r>
        <w:rPr>
          <w:rFonts w:ascii="Arial" w:cs="Arial" w:eastAsia="Arial" w:hAnsi="Arial"/>
          <w:b/>
          <w:bCs/>
          <w:sz w:val="21"/>
          <w:szCs w:val="21"/>
        </w:rPr>
        <w:t xml:space="preserve">Test 7 : </w:t>
      </w:r>
      <w:r>
        <w:rPr>
          <w:rFonts w:ascii="Arial" w:cs="Arial" w:eastAsia="Arial" w:hAnsi="Arial"/>
          <w:sz w:val="21"/>
          <w:szCs w:val="21"/>
        </w:rPr>
        <w:t xml:space="preserve">Trial 7 jours vs 14 jours vs 30 jours. KPI : conversion trial → paid.</w:t>
      </w:r>
    </w:p>
    <w:p>
      <w:pPr>
        <w:pStyle w:val="ListParagraph"/>
        <w:numPr>
          <w:ilvl w:val="0"/>
          <w:numId w:val="2"/>
        </w:numPr>
        <w:spacing w:after="60" w:line="276"/>
      </w:pPr>
      <w:r>
        <w:rPr>
          <w:rFonts w:ascii="Arial" w:cs="Arial" w:eastAsia="Arial" w:hAnsi="Arial"/>
          <w:b/>
          <w:bCs/>
          <w:sz w:val="21"/>
          <w:szCs w:val="21"/>
        </w:rPr>
        <w:t xml:space="preserve">Test 8 : </w:t>
      </w:r>
      <w:r>
        <w:rPr>
          <w:rFonts w:ascii="Arial" w:cs="Arial" w:eastAsia="Arial" w:hAnsi="Arial"/>
          <w:sz w:val="21"/>
          <w:szCs w:val="21"/>
        </w:rPr>
        <w:t xml:space="preserve">Pricing display : mensuel seul vs mensuel + annuel (-20%). KPI : ARPU.</w:t>
      </w:r>
    </w:p>
    <w:p>
      <w:pPr>
        <w:pStyle w:val="Heading3"/>
        <w:spacing w:after="120" w:before="200"/>
      </w:pPr>
      <w:r>
        <w:rPr>
          <w:rFonts w:ascii="Arial" w:cs="Arial" w:eastAsia="Arial" w:hAnsi="Arial"/>
          <w:b/>
          <w:bCs/>
          <w:color w:val="2C3E50"/>
          <w:sz w:val="22"/>
          <w:szCs w:val="22"/>
        </w:rPr>
        <w:t xml:space="preserve">Trimestre 3-4 (M7-M12) — Expansion et rétention</w:t>
      </w:r>
    </w:p>
    <w:p>
      <w:pPr>
        <w:pStyle w:val="ListParagraph"/>
        <w:numPr>
          <w:ilvl w:val="0"/>
          <w:numId w:val="2"/>
        </w:numPr>
        <w:spacing w:after="60" w:line="276"/>
      </w:pPr>
      <w:r>
        <w:rPr>
          <w:rFonts w:ascii="Arial" w:cs="Arial" w:eastAsia="Arial" w:hAnsi="Arial"/>
          <w:b/>
          <w:bCs/>
          <w:sz w:val="21"/>
          <w:szCs w:val="21"/>
        </w:rPr>
        <w:t xml:space="preserve">Test 9 : </w:t>
      </w:r>
      <w:r>
        <w:rPr>
          <w:rFonts w:ascii="Arial" w:cs="Arial" w:eastAsia="Arial" w:hAnsi="Arial"/>
          <w:sz w:val="21"/>
          <w:szCs w:val="21"/>
        </w:rPr>
        <w:t xml:space="preserve">Notification d’expiration : email seul vs email + in-app + SMS. KPI : taux de renouvellement.</w:t>
      </w:r>
    </w:p>
    <w:p>
      <w:pPr>
        <w:pStyle w:val="ListParagraph"/>
        <w:numPr>
          <w:ilvl w:val="0"/>
          <w:numId w:val="2"/>
        </w:numPr>
        <w:spacing w:after="60" w:line="276"/>
      </w:pPr>
      <w:r>
        <w:rPr>
          <w:rFonts w:ascii="Arial" w:cs="Arial" w:eastAsia="Arial" w:hAnsi="Arial"/>
          <w:b/>
          <w:bCs/>
          <w:sz w:val="21"/>
          <w:szCs w:val="21"/>
        </w:rPr>
        <w:t xml:space="preserve">Test 10 : </w:t>
      </w:r>
      <w:r>
        <w:rPr>
          <w:rFonts w:ascii="Arial" w:cs="Arial" w:eastAsia="Arial" w:hAnsi="Arial"/>
          <w:sz w:val="21"/>
          <w:szCs w:val="21"/>
        </w:rPr>
        <w:t xml:space="preserve">App Store interne : algorithme de recommandation (popular vs personalisé). KPI : clonage rate.</w:t>
      </w:r>
    </w:p>
    <w:p>
      <w:pPr>
        <w:pStyle w:val="ListParagraph"/>
        <w:numPr>
          <w:ilvl w:val="0"/>
          <w:numId w:val="2"/>
        </w:numPr>
        <w:spacing w:after="60" w:line="276"/>
      </w:pPr>
      <w:r>
        <w:rPr>
          <w:rFonts w:ascii="Arial" w:cs="Arial" w:eastAsia="Arial" w:hAnsi="Arial"/>
          <w:b/>
          <w:bCs/>
          <w:sz w:val="21"/>
          <w:szCs w:val="21"/>
        </w:rPr>
        <w:t xml:space="preserve">Test 11 : </w:t>
      </w:r>
      <w:r>
        <w:rPr>
          <w:rFonts w:ascii="Arial" w:cs="Arial" w:eastAsia="Arial" w:hAnsi="Arial"/>
          <w:sz w:val="21"/>
          <w:szCs w:val="21"/>
        </w:rPr>
        <w:t xml:space="preserve">DSI outreach automatique (seuil 5 créateurs vs 10 créateurs). KPI : Enterprise conversion.</w:t>
      </w:r>
    </w:p>
    <w:p>
      <w:pPr>
        <w:pStyle w:val="ListParagraph"/>
        <w:numPr>
          <w:ilvl w:val="0"/>
          <w:numId w:val="2"/>
        </w:numPr>
        <w:spacing w:after="60" w:line="276"/>
      </w:pPr>
      <w:r>
        <w:rPr>
          <w:rFonts w:ascii="Arial" w:cs="Arial" w:eastAsia="Arial" w:hAnsi="Arial"/>
          <w:b/>
          <w:bCs/>
          <w:sz w:val="21"/>
          <w:szCs w:val="21"/>
        </w:rPr>
        <w:t xml:space="preserve">Test 12 : </w:t>
      </w:r>
      <w:r>
        <w:rPr>
          <w:rFonts w:ascii="Arial" w:cs="Arial" w:eastAsia="Arial" w:hAnsi="Arial"/>
          <w:sz w:val="21"/>
          <w:szCs w:val="21"/>
        </w:rPr>
        <w:t xml:space="preserve">Marketplace inter-entreprises : accès ouvert vs sur invitation. KPI : nouveaux signups via marketplace.</w:t>
      </w:r>
    </w:p>
    <w:p>
      <w:pPr>
        <w:pStyle w:val="Heading2"/>
        <w:spacing w:after="160" w:before="280"/>
      </w:pPr>
      <w:r>
        <w:rPr>
          <w:rFonts w:ascii="Arial" w:cs="Arial" w:eastAsia="Arial" w:hAnsi="Arial"/>
          <w:b/>
          <w:bCs/>
          <w:color w:val="2E86C1"/>
          <w:sz w:val="26"/>
          <w:szCs w:val="26"/>
        </w:rPr>
        <w:t xml:space="preserve">2.5 Optimisation de l’onboarding</w:t>
      </w:r>
    </w:p>
    <w:p>
      <w:pPr>
        <w:pStyle w:val="Heading3"/>
        <w:spacing w:after="120" w:before="200"/>
      </w:pPr>
      <w:r>
        <w:rPr>
          <w:rFonts w:ascii="Arial" w:cs="Arial" w:eastAsia="Arial" w:hAnsi="Arial"/>
          <w:b/>
          <w:bCs/>
          <w:color w:val="2C3E50"/>
          <w:sz w:val="22"/>
          <w:szCs w:val="22"/>
        </w:rPr>
        <w:t xml:space="preserve">Variante A — Wizard guidé (profil novice détecté)</w:t>
      </w:r>
    </w:p>
    <w:p>
      <w:pPr>
        <w:pStyle w:val="ListParagraph"/>
        <w:numPr>
          <w:ilvl w:val="0"/>
          <w:numId w:val="2"/>
        </w:numPr>
        <w:spacing w:after="60" w:line="276"/>
      </w:pPr>
      <w:r>
        <w:rPr>
          <w:rFonts w:ascii="Arial" w:cs="Arial" w:eastAsia="Arial" w:hAnsi="Arial"/>
          <w:sz w:val="21"/>
          <w:szCs w:val="21"/>
        </w:rPr>
        <w:t xml:space="preserve">Étape 1 : « Quel est votre métier ? » (3 choix : Retail / Industrie / Autre)</w:t>
      </w:r>
    </w:p>
    <w:p>
      <w:pPr>
        <w:pStyle w:val="ListParagraph"/>
        <w:numPr>
          <w:ilvl w:val="0"/>
          <w:numId w:val="2"/>
        </w:numPr>
        <w:spacing w:after="60" w:line="276"/>
      </w:pPr>
      <w:r>
        <w:rPr>
          <w:rFonts w:ascii="Arial" w:cs="Arial" w:eastAsia="Arial" w:hAnsi="Arial"/>
          <w:sz w:val="21"/>
          <w:szCs w:val="21"/>
        </w:rPr>
        <w:t xml:space="preserve">Étape 2 : « Quel problème voulez-vous résoudre ? » (5 templates populaires du secteur)</w:t>
      </w:r>
    </w:p>
    <w:p>
      <w:pPr>
        <w:pStyle w:val="ListParagraph"/>
        <w:numPr>
          <w:ilvl w:val="0"/>
          <w:numId w:val="2"/>
        </w:numPr>
        <w:spacing w:after="60" w:line="276"/>
      </w:pPr>
      <w:r>
        <w:rPr>
          <w:rFonts w:ascii="Arial" w:cs="Arial" w:eastAsia="Arial" w:hAnsi="Arial"/>
          <w:sz w:val="21"/>
          <w:szCs w:val="21"/>
        </w:rPr>
        <w:t xml:space="preserve">Étape 3 : Sélection du template → personnalisation par prompt IA → génération</w:t>
      </w:r>
    </w:p>
    <w:p>
      <w:pPr>
        <w:pStyle w:val="ListParagraph"/>
        <w:numPr>
          <w:ilvl w:val="0"/>
          <w:numId w:val="2"/>
        </w:numPr>
        <w:spacing w:after="60" w:line="276"/>
      </w:pPr>
      <w:r>
        <w:rPr>
          <w:rFonts w:ascii="Arial" w:cs="Arial" w:eastAsia="Arial" w:hAnsi="Arial"/>
          <w:sz w:val="21"/>
          <w:szCs w:val="21"/>
        </w:rPr>
        <w:t xml:space="preserve">Durée cible : 120 secondes max</w:t>
      </w:r>
    </w:p>
    <w:p>
      <w:pPr>
        <w:pStyle w:val="Heading3"/>
        <w:spacing w:after="120" w:before="200"/>
      </w:pPr>
      <w:r>
        <w:rPr>
          <w:rFonts w:ascii="Arial" w:cs="Arial" w:eastAsia="Arial" w:hAnsi="Arial"/>
          <w:b/>
          <w:bCs/>
          <w:color w:val="2C3E50"/>
          <w:sz w:val="22"/>
          <w:szCs w:val="22"/>
        </w:rPr>
        <w:t xml:space="preserve">Variante B — Création libre (profil avancé détecté)</w:t>
      </w:r>
    </w:p>
    <w:p>
      <w:pPr>
        <w:pStyle w:val="ListParagraph"/>
        <w:numPr>
          <w:ilvl w:val="0"/>
          <w:numId w:val="2"/>
        </w:numPr>
        <w:spacing w:after="60" w:line="276"/>
      </w:pPr>
      <w:r>
        <w:rPr>
          <w:rFonts w:ascii="Arial" w:cs="Arial" w:eastAsia="Arial" w:hAnsi="Arial"/>
          <w:sz w:val="21"/>
          <w:szCs w:val="21"/>
        </w:rPr>
        <w:t xml:space="preserve">Champ de prompt plein écran avec exemples contextuels</w:t>
      </w:r>
    </w:p>
    <w:p>
      <w:pPr>
        <w:pStyle w:val="ListParagraph"/>
        <w:numPr>
          <w:ilvl w:val="0"/>
          <w:numId w:val="2"/>
        </w:numPr>
        <w:spacing w:after="60" w:line="276"/>
      </w:pPr>
      <w:r>
        <w:rPr>
          <w:rFonts w:ascii="Arial" w:cs="Arial" w:eastAsia="Arial" w:hAnsi="Arial"/>
          <w:sz w:val="21"/>
          <w:szCs w:val="21"/>
        </w:rPr>
        <w:t xml:space="preserve">Auto-complétion IA du prompt en temps réel</w:t>
      </w:r>
    </w:p>
    <w:p>
      <w:pPr>
        <w:pStyle w:val="ListParagraph"/>
        <w:numPr>
          <w:ilvl w:val="0"/>
          <w:numId w:val="2"/>
        </w:numPr>
        <w:spacing w:after="60" w:line="276"/>
      </w:pPr>
      <w:r>
        <w:rPr>
          <w:rFonts w:ascii="Arial" w:cs="Arial" w:eastAsia="Arial" w:hAnsi="Arial"/>
          <w:sz w:val="21"/>
          <w:szCs w:val="21"/>
        </w:rPr>
        <w:t xml:space="preserve">Durée cible : 90 secondes max</w:t>
      </w:r>
    </w:p>
    <w:p>
      <w:pPr>
        <w:pStyle w:val="Heading3"/>
        <w:spacing w:after="120" w:before="200"/>
      </w:pPr>
      <w:r>
        <w:rPr>
          <w:rFonts w:ascii="Arial" w:cs="Arial" w:eastAsia="Arial" w:hAnsi="Arial"/>
          <w:b/>
          <w:bCs/>
          <w:color w:val="2C3E50"/>
          <w:sz w:val="22"/>
          <w:szCs w:val="22"/>
        </w:rPr>
        <w:t xml:space="preserve">Variante C — Import contextuel (arrivant via partage)</w:t>
      </w:r>
    </w:p>
    <w:p>
      <w:pPr>
        <w:pStyle w:val="ListParagraph"/>
        <w:numPr>
          <w:ilvl w:val="0"/>
          <w:numId w:val="2"/>
        </w:numPr>
        <w:spacing w:after="60" w:line="276"/>
      </w:pPr>
      <w:r>
        <w:rPr>
          <w:rFonts w:ascii="Arial" w:cs="Arial" w:eastAsia="Arial" w:hAnsi="Arial"/>
          <w:sz w:val="21"/>
          <w:szCs w:val="21"/>
        </w:rPr>
        <w:t xml:space="preserve">L’utilisateur arrive sur une app partagée, l’utilise, puis voit « Créez votre propre app en 90 secondes »</w:t>
      </w:r>
    </w:p>
    <w:p>
      <w:pPr>
        <w:pStyle w:val="ListParagraph"/>
        <w:numPr>
          <w:ilvl w:val="0"/>
          <w:numId w:val="2"/>
        </w:numPr>
        <w:spacing w:after="60" w:line="276"/>
      </w:pPr>
      <w:r>
        <w:rPr>
          <w:rFonts w:ascii="Arial" w:cs="Arial" w:eastAsia="Arial" w:hAnsi="Arial"/>
          <w:sz w:val="21"/>
          <w:szCs w:val="21"/>
        </w:rPr>
        <w:t xml:space="preserve">Le contexte de l’app partagée pré-remplit le prompt de création</w:t>
      </w:r>
    </w:p>
    <w:p>
      <w:pPr>
        <w:pStyle w:val="ListParagraph"/>
        <w:numPr>
          <w:ilvl w:val="0"/>
          <w:numId w:val="2"/>
        </w:numPr>
        <w:spacing w:after="60" w:line="276"/>
      </w:pPr>
      <w:r>
        <w:rPr>
          <w:rFonts w:ascii="Arial" w:cs="Arial" w:eastAsia="Arial" w:hAnsi="Arial"/>
          <w:sz w:val="21"/>
          <w:szCs w:val="21"/>
        </w:rPr>
        <w:t xml:space="preserve">Durée cible : 60 secondes (contexte déjà fourni)</w:t>
      </w:r>
    </w:p>
    <w:p>
      <w:r>
        <w:br w:type="page"/>
      </w:r>
    </w:p>
    <w:p>
      <w:pPr>
        <w:pStyle w:val="Heading1"/>
        <w:spacing w:after="200" w:before="360"/>
      </w:pPr>
      <w:r>
        <w:rPr>
          <w:rFonts w:ascii="Arial" w:cs="Arial" w:eastAsia="Arial" w:hAnsi="Arial"/>
          <w:b/>
          <w:bCs/>
          <w:color w:val="1B4F72"/>
          <w:sz w:val="32"/>
          <w:szCs w:val="32"/>
        </w:rPr>
        <w:t xml:space="preserve">3. STRATÉGIE D’EXPANSION (LAND &amp; EXPAND)</w:t>
      </w:r>
    </w:p>
    <w:p>
      <w:pPr>
        <w:pStyle w:val="Heading2"/>
        <w:spacing w:after="160" w:before="280"/>
      </w:pPr>
      <w:r>
        <w:rPr>
          <w:rFonts w:ascii="Arial" w:cs="Arial" w:eastAsia="Arial" w:hAnsi="Arial"/>
          <w:b/>
          <w:bCs/>
          <w:color w:val="2E86C1"/>
          <w:sz w:val="26"/>
          <w:szCs w:val="26"/>
        </w:rPr>
        <w:t xml:space="preserve">3.1 Motion « Land » — De l’utilisateur unique au département</w:t>
      </w:r>
    </w:p>
    <w:p>
      <w:pPr>
        <w:spacing w:after="120" w:line="276"/>
        <w:jc w:val="both"/>
      </w:pPr>
      <w:r>
        <w:rPr>
          <w:rFonts w:ascii="Arial" w:cs="Arial" w:eastAsia="Arial" w:hAnsi="Arial"/>
          <w:sz w:val="21"/>
          <w:szCs w:val="21"/>
        </w:rPr>
        <w:t xml:space="preserve">La motion Land d’instack suit le pattern classique du bottom-up PLG mais avec un accélérateur unique : chaque app créée est immédiatement visible et utile pour les collègues, créant un effet de démonstration inégalé.</w:t>
      </w:r>
    </w:p>
    <w:p>
      <w:pPr>
        <w:pStyle w:val="Heading3"/>
        <w:spacing w:after="120" w:before="200"/>
      </w:pPr>
      <w:r>
        <w:rPr>
          <w:rFonts w:ascii="Arial" w:cs="Arial" w:eastAsia="Arial" w:hAnsi="Arial"/>
          <w:b/>
          <w:bCs/>
          <w:color w:val="2C3E50"/>
          <w:sz w:val="22"/>
          <w:szCs w:val="22"/>
        </w:rPr>
        <w:t xml:space="preserve">Phase 1 — Utilisateur unique (Semaine 1)</w:t>
      </w:r>
    </w:p>
    <w:p>
      <w:pPr>
        <w:pStyle w:val="ListParagraph"/>
        <w:numPr>
          <w:ilvl w:val="0"/>
          <w:numId w:val="2"/>
        </w:numPr>
        <w:spacing w:after="60" w:line="276"/>
      </w:pPr>
      <w:r>
        <w:rPr>
          <w:rFonts w:ascii="Arial" w:cs="Arial" w:eastAsia="Arial" w:hAnsi="Arial"/>
          <w:sz w:val="21"/>
          <w:szCs w:val="21"/>
        </w:rPr>
        <w:t xml:space="preserve">Un responsable logistique crée une app de suivi d’inventaire pour son entrepôt.</w:t>
      </w:r>
    </w:p>
    <w:p>
      <w:pPr>
        <w:pStyle w:val="ListParagraph"/>
        <w:numPr>
          <w:ilvl w:val="0"/>
          <w:numId w:val="2"/>
        </w:numPr>
        <w:spacing w:after="60" w:line="276"/>
      </w:pPr>
      <w:r>
        <w:rPr>
          <w:rFonts w:ascii="Arial" w:cs="Arial" w:eastAsia="Arial" w:hAnsi="Arial"/>
          <w:sz w:val="21"/>
          <w:szCs w:val="21"/>
        </w:rPr>
        <w:t xml:space="preserve">Il la partage avec 3 magasiniers qui l’utilisent quotidiennement.</w:t>
      </w:r>
    </w:p>
    <w:p>
      <w:pPr>
        <w:pStyle w:val="ListParagraph"/>
        <w:numPr>
          <w:ilvl w:val="0"/>
          <w:numId w:val="2"/>
        </w:numPr>
        <w:spacing w:after="60" w:line="276"/>
      </w:pPr>
      <w:r>
        <w:rPr>
          <w:rFonts w:ascii="Arial" w:cs="Arial" w:eastAsia="Arial" w:hAnsi="Arial"/>
          <w:sz w:val="21"/>
          <w:szCs w:val="21"/>
        </w:rPr>
        <w:t xml:space="preserve">L’app génère 50+ sessions dans la première semaine.</w:t>
      </w:r>
    </w:p>
    <w:p>
      <w:pPr>
        <w:pStyle w:val="ListParagraph"/>
        <w:numPr>
          <w:ilvl w:val="0"/>
          <w:numId w:val="2"/>
        </w:numPr>
        <w:spacing w:after="60" w:line="276"/>
      </w:pPr>
      <w:r>
        <w:rPr>
          <w:rFonts w:ascii="Arial" w:cs="Arial" w:eastAsia="Arial" w:hAnsi="Arial"/>
          <w:sz w:val="21"/>
          <w:szCs w:val="21"/>
        </w:rPr>
        <w:t xml:space="preserve">Le créateur voit la valeur concrète : gain de temps, réduction d’erreurs.</w:t>
      </w:r>
    </w:p>
    <w:p>
      <w:pPr>
        <w:pStyle w:val="Heading3"/>
        <w:spacing w:after="120" w:before="200"/>
      </w:pPr>
      <w:r>
        <w:rPr>
          <w:rFonts w:ascii="Arial" w:cs="Arial" w:eastAsia="Arial" w:hAnsi="Arial"/>
          <w:b/>
          <w:bCs/>
          <w:color w:val="2C3E50"/>
          <w:sz w:val="22"/>
          <w:szCs w:val="22"/>
        </w:rPr>
        <w:t xml:space="preserve">Phase 2 — Équipe (Semaines 2-4)</w:t>
      </w:r>
    </w:p>
    <w:p>
      <w:pPr>
        <w:pStyle w:val="ListParagraph"/>
        <w:numPr>
          <w:ilvl w:val="0"/>
          <w:numId w:val="2"/>
        </w:numPr>
        <w:spacing w:after="60" w:line="276"/>
      </w:pPr>
      <w:r>
        <w:rPr>
          <w:rFonts w:ascii="Arial" w:cs="Arial" w:eastAsia="Arial" w:hAnsi="Arial"/>
          <w:sz w:val="21"/>
          <w:szCs w:val="21"/>
        </w:rPr>
        <w:t xml:space="preserve">Un collègue du créateur initial voit l’app et demande : « Tu peux me faire pareil pour le suivi qualité ? »</w:t>
      </w:r>
    </w:p>
    <w:p>
      <w:pPr>
        <w:pStyle w:val="ListParagraph"/>
        <w:numPr>
          <w:ilvl w:val="0"/>
          <w:numId w:val="2"/>
        </w:numPr>
        <w:spacing w:after="60" w:line="276"/>
      </w:pPr>
      <w:r>
        <w:rPr>
          <w:rFonts w:ascii="Arial" w:cs="Arial" w:eastAsia="Arial" w:hAnsi="Arial"/>
          <w:sz w:val="21"/>
          <w:szCs w:val="21"/>
        </w:rPr>
        <w:t xml:space="preserve">Le créateur initial crée une 2ème, puis une 3ème app. Il atteint la limite Free.</w:t>
      </w:r>
    </w:p>
    <w:p>
      <w:pPr>
        <w:pStyle w:val="ListParagraph"/>
        <w:numPr>
          <w:ilvl w:val="0"/>
          <w:numId w:val="2"/>
        </w:numPr>
        <w:spacing w:after="60" w:line="276"/>
      </w:pPr>
      <w:r>
        <w:rPr>
          <w:rFonts w:ascii="Arial" w:cs="Arial" w:eastAsia="Arial" w:hAnsi="Arial"/>
          <w:sz w:val="21"/>
          <w:szCs w:val="21"/>
        </w:rPr>
        <w:t xml:space="preserve">Un 2ème collègue veut créer ses propres apps → trigger Pro (2ème créateur).</w:t>
      </w:r>
    </w:p>
    <w:p>
      <w:pPr>
        <w:pStyle w:val="ListParagraph"/>
        <w:numPr>
          <w:ilvl w:val="0"/>
          <w:numId w:val="2"/>
        </w:numPr>
        <w:spacing w:after="60" w:line="276"/>
      </w:pPr>
      <w:r>
        <w:rPr>
          <w:rFonts w:ascii="Arial" w:cs="Arial" w:eastAsia="Arial" w:hAnsi="Arial"/>
          <w:sz w:val="21"/>
          <w:szCs w:val="21"/>
        </w:rPr>
        <w:t xml:space="preserve">L’équipe a maintenant 3-5 apps actives utilisées par 10-15 personnes.</w:t>
      </w:r>
    </w:p>
    <w:p>
      <w:pPr>
        <w:pStyle w:val="Heading3"/>
        <w:spacing w:after="120" w:before="200"/>
      </w:pPr>
      <w:r>
        <w:rPr>
          <w:rFonts w:ascii="Arial" w:cs="Arial" w:eastAsia="Arial" w:hAnsi="Arial"/>
          <w:b/>
          <w:bCs/>
          <w:color w:val="2C3E50"/>
          <w:sz w:val="22"/>
          <w:szCs w:val="22"/>
        </w:rPr>
        <w:t xml:space="preserve">Phase 3 — Département (Mois 2-3)</w:t>
      </w:r>
    </w:p>
    <w:p>
      <w:pPr>
        <w:pStyle w:val="ListParagraph"/>
        <w:numPr>
          <w:ilvl w:val="0"/>
          <w:numId w:val="2"/>
        </w:numPr>
        <w:spacing w:after="60" w:line="276"/>
      </w:pPr>
      <w:r>
        <w:rPr>
          <w:rFonts w:ascii="Arial" w:cs="Arial" w:eastAsia="Arial" w:hAnsi="Arial"/>
          <w:sz w:val="21"/>
          <w:szCs w:val="21"/>
        </w:rPr>
        <w:t xml:space="preserve">D’autres équipes du département découvrent les apps via l’App Store interne.</w:t>
      </w:r>
    </w:p>
    <w:p>
      <w:pPr>
        <w:pStyle w:val="ListParagraph"/>
        <w:numPr>
          <w:ilvl w:val="0"/>
          <w:numId w:val="2"/>
        </w:numPr>
        <w:spacing w:after="60" w:line="276"/>
      </w:pPr>
      <w:r>
        <w:rPr>
          <w:rFonts w:ascii="Arial" w:cs="Arial" w:eastAsia="Arial" w:hAnsi="Arial"/>
          <w:sz w:val="21"/>
          <w:szCs w:val="21"/>
        </w:rPr>
        <w:t xml:space="preserve">Le nombre de créateurs passe de 2 à 8-10.</w:t>
      </w:r>
    </w:p>
    <w:p>
      <w:pPr>
        <w:pStyle w:val="ListParagraph"/>
        <w:numPr>
          <w:ilvl w:val="0"/>
          <w:numId w:val="2"/>
        </w:numPr>
        <w:spacing w:after="60" w:line="276"/>
      </w:pPr>
      <w:r>
        <w:rPr>
          <w:rFonts w:ascii="Arial" w:cs="Arial" w:eastAsia="Arial" w:hAnsi="Arial"/>
          <w:sz w:val="21"/>
          <w:szCs w:val="21"/>
        </w:rPr>
        <w:t xml:space="preserve">Les apps commencent à interagir (suivi inventaire → suivi commandes → planning).</w:t>
      </w:r>
    </w:p>
    <w:p>
      <w:pPr>
        <w:pStyle w:val="ListParagraph"/>
        <w:numPr>
          <w:ilvl w:val="0"/>
          <w:numId w:val="2"/>
        </w:numPr>
        <w:spacing w:after="60" w:line="276"/>
      </w:pPr>
      <w:r>
        <w:rPr>
          <w:rFonts w:ascii="Arial" w:cs="Arial" w:eastAsia="Arial" w:hAnsi="Arial"/>
          <w:sz w:val="21"/>
          <w:szCs w:val="21"/>
        </w:rPr>
        <w:t xml:space="preserve">Le responsable de département remarque l’usage et pose des questions de gouvernance.</w:t>
      </w:r>
    </w:p>
    <w:p>
      <w:pPr>
        <w:pStyle w:val="Heading2"/>
        <w:spacing w:after="160" w:before="280"/>
      </w:pPr>
      <w:r>
        <w:rPr>
          <w:rFonts w:ascii="Arial" w:cs="Arial" w:eastAsia="Arial" w:hAnsi="Arial"/>
          <w:b/>
          <w:bCs/>
          <w:color w:val="2E86C1"/>
          <w:sz w:val="26"/>
          <w:szCs w:val="26"/>
        </w:rPr>
        <w:t xml:space="preserve">3.2 Triggers d’expansion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8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Seuil</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 système</w:t>
            </w:r>
          </w:p>
        </w:tc>
        <w:tc>
          <w:tcPr>
            <w:tcW w:type="dxa" w:w="2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Objectif</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Limite créateurs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2ème créateur en Free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Upsell Pro avec trial 14j</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Conversion Free → 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 apps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4ème app en 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 suggestion Pro</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Free → Pro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Croissance usage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 utilisateurs actifs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Alerte Account Manager</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Expansion Pro → 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Besoin gouvernance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créateurs actifs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DSI automatique + cockpit demo</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DSI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Multi-département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Apps dans 3+ départements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Proposition Enterprise cockpit</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Upsell 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Conformité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Secteur réglementé détecté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compliance + audit trail</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 Enterprise</w:t>
            </w:r>
          </w:p>
        </w:tc>
      </w:tr>
    </w:tbl>
    <w:p>
      <w:pPr>
        <w:pStyle w:val="Heading2"/>
        <w:spacing w:after="160" w:before="280"/>
      </w:pPr>
      <w:r>
        <w:rPr>
          <w:rFonts w:ascii="Arial" w:cs="Arial" w:eastAsia="Arial" w:hAnsi="Arial"/>
          <w:b/>
          <w:bCs/>
          <w:color w:val="2E86C1"/>
          <w:sz w:val="26"/>
          <w:szCs w:val="26"/>
        </w:rPr>
        <w:t xml:space="preserve">3.3 Playbook Cross-sell / Upsell</w:t>
      </w:r>
    </w:p>
    <w:p>
      <w:pPr>
        <w:pStyle w:val="Heading3"/>
        <w:spacing w:after="120" w:before="200"/>
      </w:pPr>
      <w:r>
        <w:rPr>
          <w:rFonts w:ascii="Arial" w:cs="Arial" w:eastAsia="Arial" w:hAnsi="Arial"/>
          <w:b/>
          <w:bCs/>
          <w:color w:val="2C3E50"/>
          <w:sz w:val="22"/>
          <w:szCs w:val="22"/>
        </w:rPr>
        <w:t xml:space="preserve">Free → Pro : le « Natural Upgrade Path »</w:t>
      </w:r>
    </w:p>
    <w:p>
      <w:pPr>
        <w:pStyle w:val="ListParagraph"/>
        <w:numPr>
          <w:ilvl w:val="0"/>
          <w:numId w:val="2"/>
        </w:numPr>
        <w:spacing w:after="60" w:line="276"/>
      </w:pPr>
      <w:r>
        <w:rPr>
          <w:rFonts w:ascii="Arial" w:cs="Arial" w:eastAsia="Arial" w:hAnsi="Arial"/>
          <w:b/>
          <w:bCs/>
          <w:sz w:val="21"/>
          <w:szCs w:val="21"/>
        </w:rPr>
        <w:t xml:space="preserve">Timing : </w:t>
      </w:r>
      <w:r>
        <w:rPr>
          <w:rFonts w:ascii="Arial" w:cs="Arial" w:eastAsia="Arial" w:hAnsi="Arial"/>
          <w:sz w:val="21"/>
          <w:szCs w:val="21"/>
        </w:rPr>
        <w:t xml:space="preserve">Ne jamais pousser le Pro avant que l’utilisateur ait atteint le Aha Moment. Le trigger idéal est la frustration naturelle (limite d’apps ou de créateurs).</w:t>
      </w:r>
    </w:p>
    <w:p>
      <w:pPr>
        <w:pStyle w:val="ListParagraph"/>
        <w:numPr>
          <w:ilvl w:val="0"/>
          <w:numId w:val="2"/>
        </w:numPr>
        <w:spacing w:after="60" w:line="276"/>
      </w:pPr>
      <w:r>
        <w:rPr>
          <w:rFonts w:ascii="Arial" w:cs="Arial" w:eastAsia="Arial" w:hAnsi="Arial"/>
          <w:b/>
          <w:bCs/>
          <w:sz w:val="21"/>
          <w:szCs w:val="21"/>
        </w:rPr>
        <w:t xml:space="preserve">Message : </w:t>
      </w:r>
      <w:r>
        <w:rPr>
          <w:rFonts w:ascii="Arial" w:cs="Arial" w:eastAsia="Arial" w:hAnsi="Arial"/>
          <w:sz w:val="21"/>
          <w:szCs w:val="21"/>
        </w:rPr>
        <w:t xml:space="preserve">Focus sur la valeur déjà créée, pas sur les features. « Vos 3 apps ont été utilisées 847 fois ce mois. Débloquez l’illimité pour continuer à créer de la valeur. »</w:t>
      </w:r>
    </w:p>
    <w:p>
      <w:pPr>
        <w:pStyle w:val="ListParagraph"/>
        <w:numPr>
          <w:ilvl w:val="0"/>
          <w:numId w:val="2"/>
        </w:numPr>
        <w:spacing w:after="60" w:line="276"/>
      </w:pPr>
      <w:r>
        <w:rPr>
          <w:rFonts w:ascii="Arial" w:cs="Arial" w:eastAsia="Arial" w:hAnsi="Arial"/>
          <w:b/>
          <w:bCs/>
          <w:sz w:val="21"/>
          <w:szCs w:val="21"/>
        </w:rPr>
        <w:t xml:space="preserve">Friction réduite : </w:t>
      </w:r>
      <w:r>
        <w:rPr>
          <w:rFonts w:ascii="Arial" w:cs="Arial" w:eastAsia="Arial" w:hAnsi="Arial"/>
          <w:sz w:val="21"/>
          <w:szCs w:val="21"/>
        </w:rPr>
        <w:t xml:space="preserve">Trial automatique 14 jours, pas de carte bancaire requise (opt-in payment à J+12 avec rappel).</w:t>
      </w:r>
    </w:p>
    <w:p>
      <w:pPr>
        <w:pStyle w:val="ListParagraph"/>
        <w:numPr>
          <w:ilvl w:val="0"/>
          <w:numId w:val="2"/>
        </w:numPr>
        <w:spacing w:after="60" w:line="276"/>
      </w:pPr>
      <w:r>
        <w:rPr>
          <w:rFonts w:ascii="Arial" w:cs="Arial" w:eastAsia="Arial" w:hAnsi="Arial"/>
          <w:b/>
          <w:bCs/>
          <w:sz w:val="21"/>
          <w:szCs w:val="21"/>
        </w:rPr>
        <w:t xml:space="preserve">Social proof : </w:t>
      </w:r>
      <w:r>
        <w:rPr>
          <w:rFonts w:ascii="Arial" w:cs="Arial" w:eastAsia="Arial" w:hAnsi="Arial"/>
          <w:sz w:val="21"/>
          <w:szCs w:val="21"/>
        </w:rPr>
        <w:t xml:space="preserve">« 73% des créateurs dans votre secteur choisissent le Pro après 3 apps » (stat réelle ou cible).</w:t>
      </w:r>
    </w:p>
    <w:p>
      <w:pPr>
        <w:pStyle w:val="Heading3"/>
        <w:spacing w:after="120" w:before="200"/>
      </w:pPr>
      <w:r>
        <w:rPr>
          <w:rFonts w:ascii="Arial" w:cs="Arial" w:eastAsia="Arial" w:hAnsi="Arial"/>
          <w:b/>
          <w:bCs/>
          <w:color w:val="2C3E50"/>
          <w:sz w:val="22"/>
          <w:szCs w:val="22"/>
        </w:rPr>
        <w:t xml:space="preserve">Pro → Enterprise : le « DSI Conversion Playbook »</w:t>
      </w:r>
    </w:p>
    <w:p>
      <w:pPr>
        <w:pStyle w:val="ListParagraph"/>
        <w:numPr>
          <w:ilvl w:val="0"/>
          <w:numId w:val="2"/>
        </w:numPr>
        <w:spacing w:after="60" w:line="276"/>
      </w:pPr>
      <w:r>
        <w:rPr>
          <w:rFonts w:ascii="Arial" w:cs="Arial" w:eastAsia="Arial" w:hAnsi="Arial"/>
          <w:b/>
          <w:bCs/>
          <w:sz w:val="21"/>
          <w:szCs w:val="21"/>
        </w:rPr>
        <w:t xml:space="preserve">Signal détecté : </w:t>
      </w:r>
      <w:r>
        <w:rPr>
          <w:rFonts w:ascii="Arial" w:cs="Arial" w:eastAsia="Arial" w:hAnsi="Arial"/>
          <w:sz w:val="21"/>
          <w:szCs w:val="21"/>
        </w:rPr>
        <w:t xml:space="preserve">10+ créateurs actifs dans le même domaine email.</w:t>
      </w:r>
    </w:p>
    <w:p>
      <w:pPr>
        <w:pStyle w:val="ListParagraph"/>
        <w:numPr>
          <w:ilvl w:val="0"/>
          <w:numId w:val="2"/>
        </w:numPr>
        <w:spacing w:after="60" w:line="276"/>
      </w:pPr>
      <w:r>
        <w:rPr>
          <w:rFonts w:ascii="Arial" w:cs="Arial" w:eastAsia="Arial" w:hAnsi="Arial"/>
          <w:b/>
          <w:bCs/>
          <w:sz w:val="21"/>
          <w:szCs w:val="21"/>
        </w:rPr>
        <w:t xml:space="preserve">Action automatique 1 : </w:t>
      </w:r>
      <w:r>
        <w:rPr>
          <w:rFonts w:ascii="Arial" w:cs="Arial" w:eastAsia="Arial" w:hAnsi="Arial"/>
          <w:sz w:val="21"/>
          <w:szCs w:val="21"/>
        </w:rPr>
        <w:t xml:space="preserve">Email personnalisé au DSI/CTO identifié sur LinkedIn/Société.com avec dashboard d’usage anonymisé.</w:t>
      </w:r>
    </w:p>
    <w:p>
      <w:pPr>
        <w:pStyle w:val="ListParagraph"/>
        <w:numPr>
          <w:ilvl w:val="0"/>
          <w:numId w:val="2"/>
        </w:numPr>
        <w:spacing w:after="60" w:line="276"/>
      </w:pPr>
      <w:r>
        <w:rPr>
          <w:rFonts w:ascii="Arial" w:cs="Arial" w:eastAsia="Arial" w:hAnsi="Arial"/>
          <w:b/>
          <w:bCs/>
          <w:sz w:val="21"/>
          <w:szCs w:val="21"/>
        </w:rPr>
        <w:t xml:space="preserve">Action automatique 2 : </w:t>
      </w:r>
      <w:r>
        <w:rPr>
          <w:rFonts w:ascii="Arial" w:cs="Arial" w:eastAsia="Arial" w:hAnsi="Arial"/>
          <w:sz w:val="21"/>
          <w:szCs w:val="21"/>
        </w:rPr>
        <w:t xml:space="preserve">In-app banner pour les créateurs : « Votre organisation a 12 créateurs et 47 apps. Activez le cockpit DSI pour piloter et sécuriser. »</w:t>
      </w:r>
    </w:p>
    <w:p>
      <w:pPr>
        <w:pStyle w:val="ListParagraph"/>
        <w:numPr>
          <w:ilvl w:val="0"/>
          <w:numId w:val="2"/>
        </w:numPr>
        <w:spacing w:after="60" w:line="276"/>
      </w:pPr>
      <w:r>
        <w:rPr>
          <w:rFonts w:ascii="Arial" w:cs="Arial" w:eastAsia="Arial" w:hAnsi="Arial"/>
          <w:b/>
          <w:bCs/>
          <w:sz w:val="21"/>
          <w:szCs w:val="21"/>
        </w:rPr>
        <w:t xml:space="preserve">Action humaine : </w:t>
      </w:r>
      <w:r>
        <w:rPr>
          <w:rFonts w:ascii="Arial" w:cs="Arial" w:eastAsia="Arial" w:hAnsi="Arial"/>
          <w:sz w:val="21"/>
          <w:szCs w:val="21"/>
        </w:rPr>
        <w:t xml:space="preserve">L’Account Manager dédie une démo personnalisée du cockpit DSI avec les vraies données d’usage de l’organisation.</w:t>
      </w:r>
    </w:p>
    <w:p>
      <w:pPr>
        <w:pStyle w:val="ListParagraph"/>
        <w:numPr>
          <w:ilvl w:val="0"/>
          <w:numId w:val="2"/>
        </w:numPr>
        <w:spacing w:after="60" w:line="276"/>
      </w:pPr>
      <w:r>
        <w:rPr>
          <w:rFonts w:ascii="Arial" w:cs="Arial" w:eastAsia="Arial" w:hAnsi="Arial"/>
          <w:b/>
          <w:bCs/>
          <w:sz w:val="21"/>
          <w:szCs w:val="21"/>
        </w:rPr>
        <w:t xml:space="preserve">Proposition de valeur DSI : </w:t>
      </w:r>
      <w:r>
        <w:rPr>
          <w:rFonts w:ascii="Arial" w:cs="Arial" w:eastAsia="Arial" w:hAnsi="Arial"/>
          <w:sz w:val="21"/>
          <w:szCs w:val="21"/>
        </w:rPr>
        <w:t xml:space="preserve">Visibilité, contrôle, conformité, audit trail, SSO — tout ce qu’un DSI veut quand le shadow IT organique devient critique.</w:t>
      </w:r>
    </w:p>
    <w:p>
      <w:pPr>
        <w:pStyle w:val="Heading2"/>
        <w:spacing w:after="160" w:before="280"/>
      </w:pPr>
      <w:r>
        <w:rPr>
          <w:rFonts w:ascii="Arial" w:cs="Arial" w:eastAsia="Arial" w:hAnsi="Arial"/>
          <w:b/>
          <w:bCs/>
          <w:color w:val="2E86C1"/>
          <w:sz w:val="26"/>
          <w:szCs w:val="26"/>
        </w:rPr>
        <w:t xml:space="preserve">3.4 Modèle de scoring de croissance par compte</w:t>
      </w:r>
    </w:p>
    <w:p>
      <w:pPr>
        <w:spacing w:after="120" w:line="276"/>
        <w:jc w:val="both"/>
      </w:pPr>
      <w:r>
        <w:rPr>
          <w:rFonts w:ascii="Arial" w:cs="Arial" w:eastAsia="Arial" w:hAnsi="Arial"/>
          <w:sz w:val="21"/>
          <w:szCs w:val="21"/>
        </w:rPr>
        <w:t xml:space="preserve">Chaque compte organisation est scoré en temps réel sur une échelle de 0 à 100 pour prioriser les actions commerciales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4200"/>
        <w:gridCol w:w="238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Indicateurs</w:t>
            </w:r>
          </w:p>
        </w:tc>
        <w:tc>
          <w:tcPr>
            <w:tcW w:type="dxa" w:w="2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 max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Activité création</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Nb apps créées/semaine, nb créateurs actifs, fréquence</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Adoption usage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Sessions/app, nb utilisateurs uniques, DAU/MAU ratio</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Expansion signal</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Nb départements, croissance créateurs, demandes SSO</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moyen session, partages, clonages, feedbacks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Fit profil</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Taille entreprise (ICP), secteur, pays cible</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r>
    </w:tbl>
    <w:p>
      <w:pPr>
        <w:spacing w:after="120" w:line="276"/>
        <w:jc w:val="both"/>
      </w:pPr>
      <w:r>
        <w:rPr>
          <w:rFonts w:ascii="Arial" w:cs="Arial" w:eastAsia="Arial" w:hAnsi="Arial"/>
          <w:sz w:val="21"/>
          <w:szCs w:val="21"/>
        </w:rPr>
        <w:t xml:space="preserve"/>
      </w:r>
    </w:p>
    <w:p>
      <w:pPr>
        <w:pStyle w:val="ListParagraph"/>
        <w:numPr>
          <w:ilvl w:val="0"/>
          <w:numId w:val="2"/>
        </w:numPr>
        <w:spacing w:after="60" w:line="276"/>
      </w:pPr>
      <w:r>
        <w:rPr>
          <w:rFonts w:ascii="Arial" w:cs="Arial" w:eastAsia="Arial" w:hAnsi="Arial"/>
          <w:b/>
          <w:bCs/>
          <w:sz w:val="21"/>
          <w:szCs w:val="21"/>
        </w:rPr>
        <w:t xml:space="preserve">Score 0-30 (Nurture) : </w:t>
      </w:r>
      <w:r>
        <w:rPr>
          <w:rFonts w:ascii="Arial" w:cs="Arial" w:eastAsia="Arial" w:hAnsi="Arial"/>
          <w:sz w:val="21"/>
          <w:szCs w:val="21"/>
        </w:rPr>
        <w:t xml:space="preserve">Emails automatisés, suggestions IA, pas d’action humaine.</w:t>
      </w:r>
    </w:p>
    <w:p>
      <w:pPr>
        <w:pStyle w:val="ListParagraph"/>
        <w:numPr>
          <w:ilvl w:val="0"/>
          <w:numId w:val="2"/>
        </w:numPr>
        <w:spacing w:after="60" w:line="276"/>
      </w:pPr>
      <w:r>
        <w:rPr>
          <w:rFonts w:ascii="Arial" w:cs="Arial" w:eastAsia="Arial" w:hAnsi="Arial"/>
          <w:b/>
          <w:bCs/>
          <w:sz w:val="21"/>
          <w:szCs w:val="21"/>
        </w:rPr>
        <w:t xml:space="preserve">Score 31-60 (Engage) : </w:t>
      </w:r>
      <w:r>
        <w:rPr>
          <w:rFonts w:ascii="Arial" w:cs="Arial" w:eastAsia="Arial" w:hAnsi="Arial"/>
          <w:sz w:val="21"/>
          <w:szCs w:val="21"/>
        </w:rPr>
        <w:t xml:space="preserve">Activation du CSM digital : checklist in-app, webinars ciblés, templates recommandés.</w:t>
      </w:r>
    </w:p>
    <w:p>
      <w:pPr>
        <w:pStyle w:val="ListParagraph"/>
        <w:numPr>
          <w:ilvl w:val="0"/>
          <w:numId w:val="2"/>
        </w:numPr>
        <w:spacing w:after="60" w:line="276"/>
      </w:pPr>
      <w:r>
        <w:rPr>
          <w:rFonts w:ascii="Arial" w:cs="Arial" w:eastAsia="Arial" w:hAnsi="Arial"/>
          <w:b/>
          <w:bCs/>
          <w:sz w:val="21"/>
          <w:szCs w:val="21"/>
        </w:rPr>
        <w:t xml:space="preserve">Score 61-80 (Expand) : </w:t>
      </w:r>
      <w:r>
        <w:rPr>
          <w:rFonts w:ascii="Arial" w:cs="Arial" w:eastAsia="Arial" w:hAnsi="Arial"/>
          <w:sz w:val="21"/>
          <w:szCs w:val="21"/>
        </w:rPr>
        <w:t xml:space="preserve">Alert Account Manager, proposition Pro/Enterprise, outreach DSI.</w:t>
      </w:r>
    </w:p>
    <w:p>
      <w:pPr>
        <w:pStyle w:val="ListParagraph"/>
        <w:numPr>
          <w:ilvl w:val="0"/>
          <w:numId w:val="2"/>
        </w:numPr>
        <w:spacing w:after="60" w:line="276"/>
      </w:pPr>
      <w:r>
        <w:rPr>
          <w:rFonts w:ascii="Arial" w:cs="Arial" w:eastAsia="Arial" w:hAnsi="Arial"/>
          <w:b/>
          <w:bCs/>
          <w:sz w:val="21"/>
          <w:szCs w:val="21"/>
        </w:rPr>
        <w:t xml:space="preserve">Score 81-100 (Close) : </w:t>
      </w:r>
      <w:r>
        <w:rPr>
          <w:rFonts w:ascii="Arial" w:cs="Arial" w:eastAsia="Arial" w:hAnsi="Arial"/>
          <w:sz w:val="21"/>
          <w:szCs w:val="21"/>
        </w:rPr>
        <w:t xml:space="preserve">Action commerciale immédiate, démo cockpit DSI personnalisée, proposition Enterprise.</w:t>
      </w:r>
    </w:p>
    <w:p>
      <w:pPr>
        <w:pStyle w:val="Heading2"/>
        <w:spacing w:after="160" w:before="280"/>
      </w:pPr>
      <w:r>
        <w:rPr>
          <w:rFonts w:ascii="Arial" w:cs="Arial" w:eastAsia="Arial" w:hAnsi="Arial"/>
          <w:b/>
          <w:bCs/>
          <w:color w:val="2E86C1"/>
          <w:sz w:val="26"/>
          <w:szCs w:val="26"/>
        </w:rPr>
        <w:t xml:space="preserve">3.5 Playbook de conversion DSI (Franchissement du Gouffre de Moore)</w:t>
      </w:r>
    </w:p>
    <w:p>
      <w:pPr>
        <w:spacing w:after="120" w:line="276"/>
        <w:jc w:val="both"/>
      </w:pPr>
      <w:r>
        <w:rPr>
          <w:rFonts w:ascii="Arial" w:cs="Arial" w:eastAsia="Arial" w:hAnsi="Arial"/>
          <w:sz w:val="21"/>
          <w:szCs w:val="21"/>
        </w:rPr>
        <w:t xml:space="preserve">Le « Moore’s Chasm » d’instack se situe au mois 3 de chaque compte : la transition entre l’adoption organique bottom-up et l’adoption institutionnelle top-down. Ce gouffre détermine si instack devient un outil de shadow IT éphémère ou un standard d’entreprise.</w:t>
      </w:r>
    </w:p>
    <w:p>
      <w:pPr>
        <w:pStyle w:val="Heading3"/>
        <w:spacing w:after="120" w:before="200"/>
      </w:pPr>
      <w:r>
        <w:rPr>
          <w:rFonts w:ascii="Arial" w:cs="Arial" w:eastAsia="Arial" w:hAnsi="Arial"/>
          <w:b/>
          <w:bCs/>
          <w:color w:val="2C3E50"/>
          <w:sz w:val="22"/>
          <w:szCs w:val="22"/>
        </w:rPr>
        <w:t xml:space="preserve">Signaux de pré-franchissement</w:t>
      </w:r>
    </w:p>
    <w:p>
      <w:pPr>
        <w:pStyle w:val="ListParagraph"/>
        <w:numPr>
          <w:ilvl w:val="0"/>
          <w:numId w:val="2"/>
        </w:numPr>
        <w:spacing w:after="60" w:line="276"/>
      </w:pPr>
      <w:r>
        <w:rPr>
          <w:rFonts w:ascii="Arial" w:cs="Arial" w:eastAsia="Arial" w:hAnsi="Arial"/>
          <w:sz w:val="21"/>
          <w:szCs w:val="21"/>
        </w:rPr>
        <w:t xml:space="preserve">10+ créateurs actifs sans gouvernance formelle</w:t>
      </w:r>
    </w:p>
    <w:p>
      <w:pPr>
        <w:pStyle w:val="ListParagraph"/>
        <w:numPr>
          <w:ilvl w:val="0"/>
          <w:numId w:val="2"/>
        </w:numPr>
        <w:spacing w:after="60" w:line="276"/>
      </w:pPr>
      <w:r>
        <w:rPr>
          <w:rFonts w:ascii="Arial" w:cs="Arial" w:eastAsia="Arial" w:hAnsi="Arial"/>
          <w:sz w:val="21"/>
          <w:szCs w:val="21"/>
        </w:rPr>
        <w:t xml:space="preserve">Apps utilisées dans 3+ départements</w:t>
      </w:r>
    </w:p>
    <w:p>
      <w:pPr>
        <w:pStyle w:val="ListParagraph"/>
        <w:numPr>
          <w:ilvl w:val="0"/>
          <w:numId w:val="2"/>
        </w:numPr>
        <w:spacing w:after="60" w:line="276"/>
      </w:pPr>
      <w:r>
        <w:rPr>
          <w:rFonts w:ascii="Arial" w:cs="Arial" w:eastAsia="Arial" w:hAnsi="Arial"/>
          <w:sz w:val="21"/>
          <w:szCs w:val="21"/>
        </w:rPr>
        <w:t xml:space="preserve">Questions de conformité/sécurité remontées par les utilisateurs</w:t>
      </w:r>
    </w:p>
    <w:p>
      <w:pPr>
        <w:pStyle w:val="ListParagraph"/>
        <w:numPr>
          <w:ilvl w:val="0"/>
          <w:numId w:val="2"/>
        </w:numPr>
        <w:spacing w:after="60" w:line="276"/>
      </w:pPr>
      <w:r>
        <w:rPr>
          <w:rFonts w:ascii="Arial" w:cs="Arial" w:eastAsia="Arial" w:hAnsi="Arial"/>
          <w:sz w:val="21"/>
          <w:szCs w:val="21"/>
        </w:rPr>
        <w:t xml:space="preserve">Demandes d’intégration avec le SI existant (ERP, CRM)</w:t>
      </w:r>
    </w:p>
    <w:p>
      <w:pPr>
        <w:pStyle w:val="Heading3"/>
        <w:spacing w:after="120" w:before="200"/>
      </w:pPr>
      <w:r>
        <w:rPr>
          <w:rFonts w:ascii="Arial" w:cs="Arial" w:eastAsia="Arial" w:hAnsi="Arial"/>
          <w:b/>
          <w:bCs/>
          <w:color w:val="2C3E50"/>
          <w:sz w:val="22"/>
          <w:szCs w:val="22"/>
        </w:rPr>
        <w:t xml:space="preserve">Playbook en 5 étapes</w:t>
      </w:r>
    </w:p>
    <w:p>
      <w:pPr>
        <w:pStyle w:val="ListParagraph"/>
        <w:numPr>
          <w:ilvl w:val="0"/>
          <w:numId w:val="2"/>
        </w:numPr>
        <w:spacing w:after="60" w:line="276"/>
      </w:pPr>
      <w:r>
        <w:rPr>
          <w:rFonts w:ascii="Arial" w:cs="Arial" w:eastAsia="Arial" w:hAnsi="Arial"/>
          <w:b/>
          <w:bCs/>
          <w:sz w:val="21"/>
          <w:szCs w:val="21"/>
        </w:rPr>
        <w:t xml:space="preserve">Étape 1 — Intelligence : </w:t>
      </w:r>
      <w:r>
        <w:rPr>
          <w:rFonts w:ascii="Arial" w:cs="Arial" w:eastAsia="Arial" w:hAnsi="Arial"/>
          <w:sz w:val="21"/>
          <w:szCs w:val="21"/>
        </w:rPr>
        <w:t xml:space="preserve">Identifier le DSI/CTO via LinkedIn Sales Navigator. Préparer un rapport d’usage personnalisé montrant l’adoption organique.</w:t>
      </w:r>
    </w:p>
    <w:p>
      <w:pPr>
        <w:pStyle w:val="ListParagraph"/>
        <w:numPr>
          <w:ilvl w:val="0"/>
          <w:numId w:val="2"/>
        </w:numPr>
        <w:spacing w:after="60" w:line="276"/>
      </w:pPr>
      <w:r>
        <w:rPr>
          <w:rFonts w:ascii="Arial" w:cs="Arial" w:eastAsia="Arial" w:hAnsi="Arial"/>
          <w:b/>
          <w:bCs/>
          <w:sz w:val="21"/>
          <w:szCs w:val="21"/>
        </w:rPr>
        <w:t xml:space="preserve">Étape 2 — Allié interne : </w:t>
      </w:r>
      <w:r>
        <w:rPr>
          <w:rFonts w:ascii="Arial" w:cs="Arial" w:eastAsia="Arial" w:hAnsi="Arial"/>
          <w:sz w:val="21"/>
          <w:szCs w:val="21"/>
        </w:rPr>
        <w:t xml:space="preserve">Identifier le créateur le plus actif comme champion interne. Lui fournir un « business case kit » pour vendre instack en interne.</w:t>
      </w:r>
    </w:p>
    <w:p>
      <w:pPr>
        <w:pStyle w:val="ListParagraph"/>
        <w:numPr>
          <w:ilvl w:val="0"/>
          <w:numId w:val="2"/>
        </w:numPr>
        <w:spacing w:after="60" w:line="276"/>
      </w:pPr>
      <w:r>
        <w:rPr>
          <w:rFonts w:ascii="Arial" w:cs="Arial" w:eastAsia="Arial" w:hAnsi="Arial"/>
          <w:b/>
          <w:bCs/>
          <w:sz w:val="21"/>
          <w:szCs w:val="21"/>
        </w:rPr>
        <w:t xml:space="preserve">Étape 3 — Outreach DSI : </w:t>
      </w:r>
      <w:r>
        <w:rPr>
          <w:rFonts w:ascii="Arial" w:cs="Arial" w:eastAsia="Arial" w:hAnsi="Arial"/>
          <w:sz w:val="21"/>
          <w:szCs w:val="21"/>
        </w:rPr>
        <w:t xml:space="preserve">Email personnalisé : « 47 collaborateurs de [Entreprise] utilisent déjà instack. Découvrez comment piloter et sécuriser cette adoption. »</w:t>
      </w:r>
    </w:p>
    <w:p>
      <w:pPr>
        <w:pStyle w:val="ListParagraph"/>
        <w:numPr>
          <w:ilvl w:val="0"/>
          <w:numId w:val="2"/>
        </w:numPr>
        <w:spacing w:after="60" w:line="276"/>
      </w:pPr>
      <w:r>
        <w:rPr>
          <w:rFonts w:ascii="Arial" w:cs="Arial" w:eastAsia="Arial" w:hAnsi="Arial"/>
          <w:b/>
          <w:bCs/>
          <w:sz w:val="21"/>
          <w:szCs w:val="21"/>
        </w:rPr>
        <w:t xml:space="preserve">Étape 4 — Démo cockpit : </w:t>
      </w:r>
      <w:r>
        <w:rPr>
          <w:rFonts w:ascii="Arial" w:cs="Arial" w:eastAsia="Arial" w:hAnsi="Arial"/>
          <w:sz w:val="21"/>
          <w:szCs w:val="21"/>
        </w:rPr>
        <w:t xml:space="preserve">Présentation live du cockpit DSI avec les données réelles de l’organisation. Focus : visibilité, contrôle, conformité.</w:t>
      </w:r>
    </w:p>
    <w:p>
      <w:pPr>
        <w:pStyle w:val="ListParagraph"/>
        <w:numPr>
          <w:ilvl w:val="0"/>
          <w:numId w:val="2"/>
        </w:numPr>
        <w:spacing w:after="60" w:line="276"/>
      </w:pPr>
      <w:r>
        <w:rPr>
          <w:rFonts w:ascii="Arial" w:cs="Arial" w:eastAsia="Arial" w:hAnsi="Arial"/>
          <w:b/>
          <w:bCs/>
          <w:sz w:val="21"/>
          <w:szCs w:val="21"/>
        </w:rPr>
        <w:t xml:space="preserve">Étape 5 — Proof of Concept : </w:t>
      </w:r>
      <w:r>
        <w:rPr>
          <w:rFonts w:ascii="Arial" w:cs="Arial" w:eastAsia="Arial" w:hAnsi="Arial"/>
          <w:sz w:val="21"/>
          <w:szCs w:val="21"/>
        </w:rPr>
        <w:t xml:space="preserve">POC Enterprise 30 jours gratuit avec KPIs prédéfinis. Conversion automatique si KPIs atteints.</w:t>
      </w:r>
    </w:p>
    <w:p>
      <w:r>
        <w:br w:type="page"/>
      </w:r>
    </w:p>
    <w:p>
      <w:pPr>
        <w:pStyle w:val="Heading1"/>
        <w:spacing w:after="200" w:before="360"/>
      </w:pPr>
      <w:r>
        <w:rPr>
          <w:rFonts w:ascii="Arial" w:cs="Arial" w:eastAsia="Arial" w:hAnsi="Arial"/>
          <w:b/>
          <w:bCs/>
          <w:color w:val="1B4F72"/>
          <w:sz w:val="32"/>
          <w:szCs w:val="32"/>
        </w:rPr>
        <w:t xml:space="preserve">4. RÉTENTION &amp; ENGAGEMENT</w:t>
      </w:r>
    </w:p>
    <w:p>
      <w:pPr>
        <w:pStyle w:val="Heading2"/>
        <w:spacing w:after="160" w:before="280"/>
      </w:pPr>
      <w:r>
        <w:rPr>
          <w:rFonts w:ascii="Arial" w:cs="Arial" w:eastAsia="Arial" w:hAnsi="Arial"/>
          <w:b/>
          <w:bCs/>
          <w:color w:val="2E86C1"/>
          <w:sz w:val="26"/>
          <w:szCs w:val="26"/>
        </w:rPr>
        <w:t xml:space="preserve">4.1 Modèle de scoring d’engagement</w:t>
      </w:r>
    </w:p>
    <w:p>
      <w:pPr>
        <w:spacing w:after="120" w:line="276"/>
        <w:jc w:val="both"/>
      </w:pPr>
      <w:r>
        <w:rPr>
          <w:rFonts w:ascii="Arial" w:cs="Arial" w:eastAsia="Arial" w:hAnsi="Arial"/>
          <w:sz w:val="21"/>
          <w:szCs w:val="21"/>
        </w:rPr>
        <w:t xml:space="preserve">L’engagement sur instack est multidimensionnel. Un créateur peut être très engagé (crée régulièrement) tandis qu’un simple utilisateur l’est différemment (utilise quotidiennement). Le scoring intègre les deux dimensions :</w:t>
      </w:r>
    </w:p>
    <w:p>
      <w:pPr>
        <w:pStyle w:val="Heading3"/>
        <w:spacing w:after="120" w:before="200"/>
      </w:pPr>
      <w:r>
        <w:rPr>
          <w:rFonts w:ascii="Arial" w:cs="Arial" w:eastAsia="Arial" w:hAnsi="Arial"/>
          <w:b/>
          <w:bCs/>
          <w:color w:val="2C3E50"/>
          <w:sz w:val="22"/>
          <w:szCs w:val="22"/>
        </w:rPr>
        <w:t xml:space="preserve">Score créateur (0-100)</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8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31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Max/mois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Créer une app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 app</w:t>
            </w:r>
          </w:p>
        </w:tc>
        <w:tc>
          <w:tcPr>
            <w:tcW w:type="dxa" w:w="3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Partager une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partage</w:t>
            </w:r>
          </w:p>
        </w:tc>
        <w:tc>
          <w:tcPr>
            <w:tcW w:type="dxa" w:w="3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Renouveler une app expirée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 renouvellement</w:t>
            </w:r>
          </w:p>
        </w:tc>
        <w:tc>
          <w:tcPr>
            <w:tcW w:type="dxa" w:w="3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Cloner un template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clonage</w:t>
            </w:r>
          </w:p>
        </w:tc>
        <w:tc>
          <w:tcPr>
            <w:tcW w:type="dxa" w:w="3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Inviter un créateur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 invitation</w:t>
            </w:r>
          </w:p>
        </w:tc>
        <w:tc>
          <w:tcPr>
            <w:tcW w:type="dxa" w:w="3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Publier sur l’App 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publication</w:t>
            </w:r>
          </w:p>
        </w:tc>
        <w:tc>
          <w:tcPr>
            <w:tcW w:type="dxa" w:w="3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Donner un feedback IA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 feedback</w:t>
            </w:r>
          </w:p>
        </w:tc>
        <w:tc>
          <w:tcPr>
            <w:tcW w:type="dxa" w:w="3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w:t>
            </w:r>
          </w:p>
        </w:tc>
      </w:tr>
    </w:tbl>
    <w:p>
      <w:pPr>
        <w:pStyle w:val="Heading3"/>
        <w:spacing w:after="120" w:before="200"/>
      </w:pPr>
      <w:r>
        <w:rPr>
          <w:rFonts w:ascii="Arial" w:cs="Arial" w:eastAsia="Arial" w:hAnsi="Arial"/>
          <w:b/>
          <w:bCs/>
          <w:color w:val="2C3E50"/>
          <w:sz w:val="22"/>
          <w:szCs w:val="22"/>
        </w:rPr>
        <w:t xml:space="preserve">Score utilisateur (0-100)</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8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31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Max/mois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Utiliser une app (session)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 session</w:t>
            </w:r>
          </w:p>
        </w:tc>
        <w:tc>
          <w:tcPr>
            <w:tcW w:type="dxa" w:w="3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Utiliser 3+ apps différentes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semaine</w:t>
            </w:r>
          </w:p>
        </w:tc>
        <w:tc>
          <w:tcPr>
            <w:tcW w:type="dxa" w:w="3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Demander une modification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 demande</w:t>
            </w:r>
          </w:p>
        </w:tc>
        <w:tc>
          <w:tcPr>
            <w:tcW w:type="dxa" w:w="3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Partager une app avec extérieur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partage</w:t>
            </w:r>
          </w:p>
        </w:tc>
        <w:tc>
          <w:tcPr>
            <w:tcW w:type="dxa" w:w="3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bl>
    <w:p>
      <w:pPr>
        <w:pStyle w:val="Heading3"/>
        <w:spacing w:after="120" w:before="200"/>
      </w:pPr>
      <w:r>
        <w:rPr>
          <w:rFonts w:ascii="Arial" w:cs="Arial" w:eastAsia="Arial" w:hAnsi="Arial"/>
          <w:b/>
          <w:bCs/>
          <w:color w:val="2C3E50"/>
          <w:sz w:val="22"/>
          <w:szCs w:val="22"/>
        </w:rPr>
        <w:t xml:space="preserve">Seuils d’action</w:t>
      </w:r>
    </w:p>
    <w:p>
      <w:pPr>
        <w:pStyle w:val="ListParagraph"/>
        <w:numPr>
          <w:ilvl w:val="0"/>
          <w:numId w:val="2"/>
        </w:numPr>
        <w:spacing w:after="60" w:line="276"/>
      </w:pPr>
      <w:r>
        <w:rPr>
          <w:rFonts w:ascii="Arial" w:cs="Arial" w:eastAsia="Arial" w:hAnsi="Arial"/>
          <w:b/>
          <w:bCs/>
          <w:sz w:val="21"/>
          <w:szCs w:val="21"/>
        </w:rPr>
        <w:t xml:space="preserve">Score 0-20 (Dormant) : </w:t>
      </w:r>
      <w:r>
        <w:rPr>
          <w:rFonts w:ascii="Arial" w:cs="Arial" w:eastAsia="Arial" w:hAnsi="Arial"/>
          <w:sz w:val="21"/>
          <w:szCs w:val="21"/>
        </w:rPr>
        <w:t xml:space="preserve">Déclenchement campagne de ré-engagement automatique.</w:t>
      </w:r>
    </w:p>
    <w:p>
      <w:pPr>
        <w:pStyle w:val="ListParagraph"/>
        <w:numPr>
          <w:ilvl w:val="0"/>
          <w:numId w:val="2"/>
        </w:numPr>
        <w:spacing w:after="60" w:line="276"/>
      </w:pPr>
      <w:r>
        <w:rPr>
          <w:rFonts w:ascii="Arial" w:cs="Arial" w:eastAsia="Arial" w:hAnsi="Arial"/>
          <w:b/>
          <w:bCs/>
          <w:sz w:val="21"/>
          <w:szCs w:val="21"/>
        </w:rPr>
        <w:t xml:space="preserve">Score 21-50 (Actif) : </w:t>
      </w:r>
      <w:r>
        <w:rPr>
          <w:rFonts w:ascii="Arial" w:cs="Arial" w:eastAsia="Arial" w:hAnsi="Arial"/>
          <w:sz w:val="21"/>
          <w:szCs w:val="21"/>
        </w:rPr>
        <w:t xml:space="preserve">Suggestions proactives de nouvelles apps, templates recommandés.</w:t>
      </w:r>
    </w:p>
    <w:p>
      <w:pPr>
        <w:pStyle w:val="ListParagraph"/>
        <w:numPr>
          <w:ilvl w:val="0"/>
          <w:numId w:val="2"/>
        </w:numPr>
        <w:spacing w:after="60" w:line="276"/>
      </w:pPr>
      <w:r>
        <w:rPr>
          <w:rFonts w:ascii="Arial" w:cs="Arial" w:eastAsia="Arial" w:hAnsi="Arial"/>
          <w:b/>
          <w:bCs/>
          <w:sz w:val="21"/>
          <w:szCs w:val="21"/>
        </w:rPr>
        <w:t xml:space="preserve">Score 51-80 (Engagé) : </w:t>
      </w:r>
      <w:r>
        <w:rPr>
          <w:rFonts w:ascii="Arial" w:cs="Arial" w:eastAsia="Arial" w:hAnsi="Arial"/>
          <w:sz w:val="21"/>
          <w:szCs w:val="21"/>
        </w:rPr>
        <w:t xml:space="preserve">Invitation programme bêta, accès anticipé nouvelles features.</w:t>
      </w:r>
    </w:p>
    <w:p>
      <w:pPr>
        <w:pStyle w:val="ListParagraph"/>
        <w:numPr>
          <w:ilvl w:val="0"/>
          <w:numId w:val="2"/>
        </w:numPr>
        <w:spacing w:after="60" w:line="276"/>
      </w:pPr>
      <w:r>
        <w:rPr>
          <w:rFonts w:ascii="Arial" w:cs="Arial" w:eastAsia="Arial" w:hAnsi="Arial"/>
          <w:b/>
          <w:bCs/>
          <w:sz w:val="21"/>
          <w:szCs w:val="21"/>
        </w:rPr>
        <w:t xml:space="preserve">Score 81-100 (Champion) : </w:t>
      </w:r>
      <w:r>
        <w:rPr>
          <w:rFonts w:ascii="Arial" w:cs="Arial" w:eastAsia="Arial" w:hAnsi="Arial"/>
          <w:sz w:val="21"/>
          <w:szCs w:val="21"/>
        </w:rPr>
        <w:t xml:space="preserve">Invitation programme ambassadeur, accès VIP support, co-création roadmap.</w:t>
      </w:r>
    </w:p>
    <w:p>
      <w:pPr>
        <w:pStyle w:val="Heading2"/>
        <w:spacing w:after="160" w:before="280"/>
      </w:pPr>
      <w:r>
        <w:rPr>
          <w:rFonts w:ascii="Arial" w:cs="Arial" w:eastAsia="Arial" w:hAnsi="Arial"/>
          <w:b/>
          <w:bCs/>
          <w:color w:val="2E86C1"/>
          <w:sz w:val="26"/>
          <w:szCs w:val="26"/>
        </w:rPr>
        <w:t xml:space="preserve">4.2 Framework de prédiction et prévention du churn</w:t>
      </w:r>
    </w:p>
    <w:p>
      <w:pPr>
        <w:pStyle w:val="Heading3"/>
        <w:spacing w:after="120" w:before="200"/>
      </w:pPr>
      <w:r>
        <w:rPr>
          <w:rFonts w:ascii="Arial" w:cs="Arial" w:eastAsia="Arial" w:hAnsi="Arial"/>
          <w:b/>
          <w:bCs/>
          <w:color w:val="2C3E50"/>
          <w:sz w:val="22"/>
          <w:szCs w:val="22"/>
        </w:rPr>
        <w:t xml:space="preserve">Signaux prédictifs de churn (par ordre d’importance)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338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Seuil d’alerte</w:t>
            </w:r>
          </w:p>
        </w:tc>
        <w:tc>
          <w:tcPr>
            <w:tcW w:type="dxa" w:w="3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 préventive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Baisse sessions/semaine &gt; 50%</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Critique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semaines consécutives</w:t>
            </w:r>
          </w:p>
        </w:tc>
        <w:tc>
          <w:tcPr>
            <w:tcW w:type="dxa" w:w="3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Email personnalisé + suggestion nouvelle app contextuelle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Zéro app créée depuis 21 jours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jours</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in-app + email avec templates tendance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 non renouvelée après expiration</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Haut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jours post-expiration</w:t>
            </w:r>
          </w:p>
        </w:tc>
        <w:tc>
          <w:tcPr>
            <w:tcW w:type="dxa" w:w="3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Email urgence + offre renouvellement gratuit 7 jours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Diminution créateurs actifs dans l’org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sur 30 jours</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CSM + analyse causale automatisée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Feedback négatif sur génération IA</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Moyen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échecs consécutifs</w:t>
            </w:r>
          </w:p>
        </w:tc>
        <w:tc>
          <w:tcPr>
            <w:tcW w:type="dxa" w:w="3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Escalation support + crédit de générations assistées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partage d’app depuis 30 jours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jours</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Suggestion de partage contextuelle</w:t>
            </w:r>
          </w:p>
        </w:tc>
      </w:tr>
    </w:tbl>
    <w:p>
      <w:pPr>
        <w:pStyle w:val="Heading3"/>
        <w:spacing w:after="120" w:before="200"/>
      </w:pPr>
      <w:r>
        <w:rPr>
          <w:rFonts w:ascii="Arial" w:cs="Arial" w:eastAsia="Arial" w:hAnsi="Arial"/>
          <w:b/>
          <w:bCs/>
          <w:color w:val="2C3E50"/>
          <w:sz w:val="22"/>
          <w:szCs w:val="22"/>
        </w:rPr>
        <w:t xml:space="preserve">Modèle prédictif ML</w:t>
      </w:r>
    </w:p>
    <w:p>
      <w:pPr>
        <w:spacing w:after="120" w:line="276"/>
        <w:jc w:val="both"/>
      </w:pPr>
      <w:r>
        <w:rPr>
          <w:rFonts w:ascii="Arial" w:cs="Arial" w:eastAsia="Arial" w:hAnsi="Arial"/>
          <w:sz w:val="21"/>
          <w:szCs w:val="21"/>
        </w:rPr>
        <w:t xml:space="preserve">Un modèle de machine learning est entraîné sur les 6 signaux ci-dessus pour prédire le churn à 30 jours avec une cible de précision de 80%+ (benchmark Amplitude/Mixpanel : 75%). Le modèle est recalibré mensuellement avec les données réelles.</w:t>
      </w:r>
    </w:p>
    <w:p>
      <w:pPr>
        <w:pStyle w:val="Heading2"/>
        <w:spacing w:after="160" w:before="280"/>
      </w:pPr>
      <w:r>
        <w:rPr>
          <w:rFonts w:ascii="Arial" w:cs="Arial" w:eastAsia="Arial" w:hAnsi="Arial"/>
          <w:b/>
          <w:bCs/>
          <w:color w:val="2E86C1"/>
          <w:sz w:val="26"/>
          <w:szCs w:val="26"/>
        </w:rPr>
        <w:t xml:space="preserve">4.3 Campagnes de ré-engagement</w:t>
      </w:r>
    </w:p>
    <w:p>
      <w:pPr>
        <w:pStyle w:val="Heading3"/>
        <w:spacing w:after="120" w:before="200"/>
      </w:pPr>
      <w:r>
        <w:rPr>
          <w:rFonts w:ascii="Arial" w:cs="Arial" w:eastAsia="Arial" w:hAnsi="Arial"/>
          <w:b/>
          <w:bCs/>
          <w:color w:val="2C3E50"/>
          <w:sz w:val="22"/>
          <w:szCs w:val="22"/>
        </w:rPr>
        <w:t xml:space="preserve">Scénario 1 — App expirée (le plus fréquent)</w:t>
      </w:r>
    </w:p>
    <w:p>
      <w:pPr>
        <w:pStyle w:val="ListParagraph"/>
        <w:numPr>
          <w:ilvl w:val="0"/>
          <w:numId w:val="2"/>
        </w:numPr>
        <w:spacing w:after="60" w:line="276"/>
      </w:pPr>
      <w:r>
        <w:rPr>
          <w:rFonts w:ascii="Arial" w:cs="Arial" w:eastAsia="Arial" w:hAnsi="Arial"/>
          <w:b/>
          <w:bCs/>
          <w:sz w:val="21"/>
          <w:szCs w:val="21"/>
        </w:rPr>
        <w:t xml:space="preserve">J+1 post-expiration : </w:t>
      </w:r>
      <w:r>
        <w:rPr>
          <w:rFonts w:ascii="Arial" w:cs="Arial" w:eastAsia="Arial" w:hAnsi="Arial"/>
          <w:sz w:val="21"/>
          <w:szCs w:val="21"/>
        </w:rPr>
        <w:t xml:space="preserve">« Votre app [nom] a expiré. Bonne nouvelle : vos données sont sauvegardées. Créez une V2 améliorée en 1 clic. »</w:t>
      </w:r>
    </w:p>
    <w:p>
      <w:pPr>
        <w:pStyle w:val="ListParagraph"/>
        <w:numPr>
          <w:ilvl w:val="0"/>
          <w:numId w:val="2"/>
        </w:numPr>
        <w:spacing w:after="60" w:line="276"/>
      </w:pPr>
      <w:r>
        <w:rPr>
          <w:rFonts w:ascii="Arial" w:cs="Arial" w:eastAsia="Arial" w:hAnsi="Arial"/>
          <w:b/>
          <w:bCs/>
          <w:sz w:val="21"/>
          <w:szCs w:val="21"/>
        </w:rPr>
        <w:t xml:space="preserve">J+7 : </w:t>
      </w:r>
      <w:r>
        <w:rPr>
          <w:rFonts w:ascii="Arial" w:cs="Arial" w:eastAsia="Arial" w:hAnsi="Arial"/>
          <w:sz w:val="21"/>
          <w:szCs w:val="21"/>
        </w:rPr>
        <w:t xml:space="preserve">« [Prénom], votre équipe vous réclame ! 8 personnes ont essayé d’accéder à [nom app] cette semaine. » (données réelles).</w:t>
      </w:r>
    </w:p>
    <w:p>
      <w:pPr>
        <w:pStyle w:val="ListParagraph"/>
        <w:numPr>
          <w:ilvl w:val="0"/>
          <w:numId w:val="2"/>
        </w:numPr>
        <w:spacing w:after="60" w:line="276"/>
      </w:pPr>
      <w:r>
        <w:rPr>
          <w:rFonts w:ascii="Arial" w:cs="Arial" w:eastAsia="Arial" w:hAnsi="Arial"/>
          <w:b/>
          <w:bCs/>
          <w:sz w:val="21"/>
          <w:szCs w:val="21"/>
        </w:rPr>
        <w:t xml:space="preserve">J+14 : </w:t>
      </w:r>
      <w:r>
        <w:rPr>
          <w:rFonts w:ascii="Arial" w:cs="Arial" w:eastAsia="Arial" w:hAnsi="Arial"/>
          <w:sz w:val="21"/>
          <w:szCs w:val="21"/>
        </w:rPr>
        <w:t xml:space="preserve">« Dernière chance : vos données seront supprimées dans 16 jours. Renouvelez gratuitement pendant 7 jours. »</w:t>
      </w:r>
    </w:p>
    <w:p>
      <w:pPr>
        <w:pStyle w:val="ListParagraph"/>
        <w:numPr>
          <w:ilvl w:val="0"/>
          <w:numId w:val="2"/>
        </w:numPr>
        <w:spacing w:after="60" w:line="276"/>
      </w:pPr>
      <w:r>
        <w:rPr>
          <w:rFonts w:ascii="Arial" w:cs="Arial" w:eastAsia="Arial" w:hAnsi="Arial"/>
          <w:b/>
          <w:bCs/>
          <w:sz w:val="21"/>
          <w:szCs w:val="21"/>
        </w:rPr>
        <w:t xml:space="preserve">J+21 : </w:t>
      </w:r>
      <w:r>
        <w:rPr>
          <w:rFonts w:ascii="Arial" w:cs="Arial" w:eastAsia="Arial" w:hAnsi="Arial"/>
          <w:sz w:val="21"/>
          <w:szCs w:val="21"/>
        </w:rPr>
        <w:t xml:space="preserve">« Vos données seront supprimées dans 9 jours. Exportez-les maintenant ou renouvelez votre app. »</w:t>
      </w:r>
    </w:p>
    <w:p>
      <w:pPr>
        <w:pStyle w:val="Heading3"/>
        <w:spacing w:after="120" w:before="200"/>
      </w:pPr>
      <w:r>
        <w:rPr>
          <w:rFonts w:ascii="Arial" w:cs="Arial" w:eastAsia="Arial" w:hAnsi="Arial"/>
          <w:b/>
          <w:bCs/>
          <w:color w:val="2C3E50"/>
          <w:sz w:val="22"/>
          <w:szCs w:val="22"/>
        </w:rPr>
        <w:t xml:space="preserve">Scénario 2 — Créateur dormant (aucune création depuis 21j)</w:t>
      </w:r>
    </w:p>
    <w:p>
      <w:pPr>
        <w:pStyle w:val="ListParagraph"/>
        <w:numPr>
          <w:ilvl w:val="0"/>
          <w:numId w:val="2"/>
        </w:numPr>
        <w:spacing w:after="60" w:line="276"/>
      </w:pPr>
      <w:r>
        <w:rPr>
          <w:rFonts w:ascii="Arial" w:cs="Arial" w:eastAsia="Arial" w:hAnsi="Arial"/>
          <w:b/>
          <w:bCs/>
          <w:sz w:val="21"/>
          <w:szCs w:val="21"/>
        </w:rPr>
        <w:t xml:space="preserve">J+21 : </w:t>
      </w:r>
      <w:r>
        <w:rPr>
          <w:rFonts w:ascii="Arial" w:cs="Arial" w:eastAsia="Arial" w:hAnsi="Arial"/>
          <w:sz w:val="21"/>
          <w:szCs w:val="21"/>
        </w:rPr>
        <w:t xml:space="preserve">« [Prénom], voici 3 idées d’apps que vos collègues dans le secteur [X] ont créées cette semaine. »</w:t>
      </w:r>
    </w:p>
    <w:p>
      <w:pPr>
        <w:pStyle w:val="ListParagraph"/>
        <w:numPr>
          <w:ilvl w:val="0"/>
          <w:numId w:val="2"/>
        </w:numPr>
        <w:spacing w:after="60" w:line="276"/>
      </w:pPr>
      <w:r>
        <w:rPr>
          <w:rFonts w:ascii="Arial" w:cs="Arial" w:eastAsia="Arial" w:hAnsi="Arial"/>
          <w:b/>
          <w:bCs/>
          <w:sz w:val="21"/>
          <w:szCs w:val="21"/>
        </w:rPr>
        <w:t xml:space="preserve">J+30 : </w:t>
      </w:r>
      <w:r>
        <w:rPr>
          <w:rFonts w:ascii="Arial" w:cs="Arial" w:eastAsia="Arial" w:hAnsi="Arial"/>
          <w:sz w:val="21"/>
          <w:szCs w:val="21"/>
        </w:rPr>
        <w:t xml:space="preserve">« Nouveau ! Les apps [catégorie] sont 40% plus rapides à générer grâce à notre mise à jour IA. Testez maintenant. »</w:t>
      </w:r>
    </w:p>
    <w:p>
      <w:pPr>
        <w:pStyle w:val="ListParagraph"/>
        <w:numPr>
          <w:ilvl w:val="0"/>
          <w:numId w:val="2"/>
        </w:numPr>
        <w:spacing w:after="60" w:line="276"/>
      </w:pPr>
      <w:r>
        <w:rPr>
          <w:rFonts w:ascii="Arial" w:cs="Arial" w:eastAsia="Arial" w:hAnsi="Arial"/>
          <w:b/>
          <w:bCs/>
          <w:sz w:val="21"/>
          <w:szCs w:val="21"/>
        </w:rPr>
        <w:t xml:space="preserve">J+45 : </w:t>
      </w:r>
      <w:r>
        <w:rPr>
          <w:rFonts w:ascii="Arial" w:cs="Arial" w:eastAsia="Arial" w:hAnsi="Arial"/>
          <w:sz w:val="21"/>
          <w:szCs w:val="21"/>
        </w:rPr>
        <w:t xml:space="preserve">Offre de réactivation : « Votre 1ère app du mois est offerte en Pro pendant 30 jours. »</w:t>
      </w:r>
    </w:p>
    <w:p>
      <w:pPr>
        <w:pStyle w:val="Heading3"/>
        <w:spacing w:after="120" w:before="200"/>
      </w:pPr>
      <w:r>
        <w:rPr>
          <w:rFonts w:ascii="Arial" w:cs="Arial" w:eastAsia="Arial" w:hAnsi="Arial"/>
          <w:b/>
          <w:bCs/>
          <w:color w:val="2C3E50"/>
          <w:sz w:val="22"/>
          <w:szCs w:val="22"/>
        </w:rPr>
        <w:t xml:space="preserve">Scénario 3 — Utilisateur passif (utilise mais ne crée pas)</w:t>
      </w:r>
    </w:p>
    <w:p>
      <w:pPr>
        <w:pStyle w:val="ListParagraph"/>
        <w:numPr>
          <w:ilvl w:val="0"/>
          <w:numId w:val="2"/>
        </w:numPr>
        <w:spacing w:after="60" w:line="276"/>
      </w:pPr>
      <w:r>
        <w:rPr>
          <w:rFonts w:ascii="Arial" w:cs="Arial" w:eastAsia="Arial" w:hAnsi="Arial"/>
          <w:b/>
          <w:bCs/>
          <w:sz w:val="21"/>
          <w:szCs w:val="21"/>
        </w:rPr>
        <w:t xml:space="preserve">Détection : </w:t>
      </w:r>
      <w:r>
        <w:rPr>
          <w:rFonts w:ascii="Arial" w:cs="Arial" w:eastAsia="Arial" w:hAnsi="Arial"/>
          <w:sz w:val="21"/>
          <w:szCs w:val="21"/>
        </w:rPr>
        <w:t xml:space="preserve">Utilisateur avec 10+ sessions mais 0 app créée.</w:t>
      </w:r>
    </w:p>
    <w:p>
      <w:pPr>
        <w:pStyle w:val="ListParagraph"/>
        <w:numPr>
          <w:ilvl w:val="0"/>
          <w:numId w:val="2"/>
        </w:numPr>
        <w:spacing w:after="60" w:line="276"/>
      </w:pPr>
      <w:r>
        <w:rPr>
          <w:rFonts w:ascii="Arial" w:cs="Arial" w:eastAsia="Arial" w:hAnsi="Arial"/>
          <w:b/>
          <w:bCs/>
          <w:sz w:val="21"/>
          <w:szCs w:val="21"/>
        </w:rPr>
        <w:t xml:space="preserve">Action : </w:t>
      </w:r>
      <w:r>
        <w:rPr>
          <w:rFonts w:ascii="Arial" w:cs="Arial" w:eastAsia="Arial" w:hAnsi="Arial"/>
          <w:sz w:val="21"/>
          <w:szCs w:val="21"/>
        </w:rPr>
        <w:t xml:space="preserve">« Vous utilisez 3 apps chaque semaine. Et si vous créiez la vôtre en 90 secondes ? Voici un prompt adapté à votre usage. »</w:t>
      </w:r>
    </w:p>
    <w:p>
      <w:pPr>
        <w:pStyle w:val="ListParagraph"/>
        <w:numPr>
          <w:ilvl w:val="0"/>
          <w:numId w:val="2"/>
        </w:numPr>
        <w:spacing w:after="60" w:line="276"/>
      </w:pPr>
      <w:r>
        <w:rPr>
          <w:rFonts w:ascii="Arial" w:cs="Arial" w:eastAsia="Arial" w:hAnsi="Arial"/>
          <w:b/>
          <w:bCs/>
          <w:sz w:val="21"/>
          <w:szCs w:val="21"/>
        </w:rPr>
        <w:t xml:space="preserve">Objectif : </w:t>
      </w:r>
      <w:r>
        <w:rPr>
          <w:rFonts w:ascii="Arial" w:cs="Arial" w:eastAsia="Arial" w:hAnsi="Arial"/>
          <w:sz w:val="21"/>
          <w:szCs w:val="21"/>
        </w:rPr>
        <w:t xml:space="preserve">Convertir 15% des utilisateurs passifs en créateurs sous 30 jours.</w:t>
      </w:r>
    </w:p>
    <w:p>
      <w:pPr>
        <w:pStyle w:val="Heading2"/>
        <w:spacing w:after="160" w:before="280"/>
      </w:pPr>
      <w:r>
        <w:rPr>
          <w:rFonts w:ascii="Arial" w:cs="Arial" w:eastAsia="Arial" w:hAnsi="Arial"/>
          <w:b/>
          <w:bCs/>
          <w:color w:val="2E86C1"/>
          <w:sz w:val="26"/>
          <w:szCs w:val="26"/>
        </w:rPr>
        <w:t xml:space="preserve">4.4 Rétention communautaire</w:t>
      </w:r>
    </w:p>
    <w:p>
      <w:pPr>
        <w:pStyle w:val="Heading3"/>
        <w:spacing w:after="120" w:before="200"/>
      </w:pPr>
      <w:r>
        <w:rPr>
          <w:rFonts w:ascii="Arial" w:cs="Arial" w:eastAsia="Arial" w:hAnsi="Arial"/>
          <w:b/>
          <w:bCs/>
          <w:color w:val="2C3E50"/>
          <w:sz w:val="22"/>
          <w:szCs w:val="22"/>
        </w:rPr>
        <w:t xml:space="preserve">App Store interne comme moteur de rétention</w:t>
      </w:r>
    </w:p>
    <w:p>
      <w:pPr>
        <w:pStyle w:val="ListParagraph"/>
        <w:numPr>
          <w:ilvl w:val="0"/>
          <w:numId w:val="2"/>
        </w:numPr>
        <w:spacing w:after="60" w:line="276"/>
      </w:pPr>
      <w:r>
        <w:rPr>
          <w:rFonts w:ascii="Arial" w:cs="Arial" w:eastAsia="Arial" w:hAnsi="Arial"/>
          <w:sz w:val="21"/>
          <w:szCs w:val="21"/>
        </w:rPr>
        <w:t xml:space="preserve">Classement hebdomadaire des apps les plus utilisées (« Top 10 de la semaine ») envoyé par email.</w:t>
      </w:r>
    </w:p>
    <w:p>
      <w:pPr>
        <w:pStyle w:val="ListParagraph"/>
        <w:numPr>
          <w:ilvl w:val="0"/>
          <w:numId w:val="2"/>
        </w:numPr>
        <w:spacing w:after="60" w:line="276"/>
      </w:pPr>
      <w:r>
        <w:rPr>
          <w:rFonts w:ascii="Arial" w:cs="Arial" w:eastAsia="Arial" w:hAnsi="Arial"/>
          <w:sz w:val="21"/>
          <w:szCs w:val="21"/>
        </w:rPr>
        <w:t xml:space="preserve">Badge « App de la semaine » visible dans l’App Store interne, motivant les créateurs.</w:t>
      </w:r>
    </w:p>
    <w:p>
      <w:pPr>
        <w:pStyle w:val="ListParagraph"/>
        <w:numPr>
          <w:ilvl w:val="0"/>
          <w:numId w:val="2"/>
        </w:numPr>
        <w:spacing w:after="60" w:line="276"/>
      </w:pPr>
      <w:r>
        <w:rPr>
          <w:rFonts w:ascii="Arial" w:cs="Arial" w:eastAsia="Arial" w:hAnsi="Arial"/>
          <w:sz w:val="21"/>
          <w:szCs w:val="21"/>
        </w:rPr>
        <w:t xml:space="preserve">Suggestions personnalisées : « Les équipes similaires à la vôtre utilisent aussi [app X]. Clonez-la en 1 clic. »</w:t>
      </w:r>
    </w:p>
    <w:p>
      <w:pPr>
        <w:pStyle w:val="Heading3"/>
        <w:spacing w:after="120" w:before="200"/>
      </w:pPr>
      <w:r>
        <w:rPr>
          <w:rFonts w:ascii="Arial" w:cs="Arial" w:eastAsia="Arial" w:hAnsi="Arial"/>
          <w:b/>
          <w:bCs/>
          <w:color w:val="2C3E50"/>
          <w:sz w:val="22"/>
          <w:szCs w:val="22"/>
        </w:rPr>
        <w:t xml:space="preserve">Programme Créateurs Champions</w:t>
      </w:r>
    </w:p>
    <w:p>
      <w:pPr>
        <w:pStyle w:val="ListParagraph"/>
        <w:numPr>
          <w:ilvl w:val="0"/>
          <w:numId w:val="2"/>
        </w:numPr>
        <w:spacing w:after="60" w:line="276"/>
      </w:pPr>
      <w:r>
        <w:rPr>
          <w:rFonts w:ascii="Arial" w:cs="Arial" w:eastAsia="Arial" w:hAnsi="Arial"/>
          <w:sz w:val="21"/>
          <w:szCs w:val="21"/>
        </w:rPr>
        <w:t xml:space="preserve">Accès anticipé aux nouvelles fonctionnalités (bêta privée).</w:t>
      </w:r>
    </w:p>
    <w:p>
      <w:pPr>
        <w:pStyle w:val="ListParagraph"/>
        <w:numPr>
          <w:ilvl w:val="0"/>
          <w:numId w:val="2"/>
        </w:numPr>
        <w:spacing w:after="60" w:line="276"/>
      </w:pPr>
      <w:r>
        <w:rPr>
          <w:rFonts w:ascii="Arial" w:cs="Arial" w:eastAsia="Arial" w:hAnsi="Arial"/>
          <w:sz w:val="21"/>
          <w:szCs w:val="21"/>
        </w:rPr>
        <w:t xml:space="preserve">Canal Slack/Discord privé avec l’équipe produit.</w:t>
      </w:r>
    </w:p>
    <w:p>
      <w:pPr>
        <w:pStyle w:val="ListParagraph"/>
        <w:numPr>
          <w:ilvl w:val="0"/>
          <w:numId w:val="2"/>
        </w:numPr>
        <w:spacing w:after="60" w:line="276"/>
      </w:pPr>
      <w:r>
        <w:rPr>
          <w:rFonts w:ascii="Arial" w:cs="Arial" w:eastAsia="Arial" w:hAnsi="Arial"/>
          <w:sz w:val="21"/>
          <w:szCs w:val="21"/>
        </w:rPr>
        <w:t xml:space="preserve">Co-création de templates sectoriels publiés sur la marketplace.</w:t>
      </w:r>
    </w:p>
    <w:p>
      <w:pPr>
        <w:pStyle w:val="ListParagraph"/>
        <w:numPr>
          <w:ilvl w:val="0"/>
          <w:numId w:val="2"/>
        </w:numPr>
        <w:spacing w:after="60" w:line="276"/>
      </w:pPr>
      <w:r>
        <w:rPr>
          <w:rFonts w:ascii="Arial" w:cs="Arial" w:eastAsia="Arial" w:hAnsi="Arial"/>
          <w:sz w:val="21"/>
          <w:szCs w:val="21"/>
        </w:rPr>
        <w:t xml:space="preserve">Badge LinkedIn vérifié « instack Certified Creator ».</w:t>
      </w:r>
    </w:p>
    <w:p>
      <w:pPr>
        <w:pStyle w:val="ListParagraph"/>
        <w:numPr>
          <w:ilvl w:val="0"/>
          <w:numId w:val="2"/>
        </w:numPr>
        <w:spacing w:after="60" w:line="276"/>
      </w:pPr>
      <w:r>
        <w:rPr>
          <w:rFonts w:ascii="Arial" w:cs="Arial" w:eastAsia="Arial" w:hAnsi="Arial"/>
          <w:sz w:val="21"/>
          <w:szCs w:val="21"/>
        </w:rPr>
        <w:t xml:space="preserve">Invitation aux évènements physiques (meetups trimestriels Paris/Bruxelles).</w:t>
      </w:r>
    </w:p>
    <w:p>
      <w:pPr>
        <w:pStyle w:val="Heading3"/>
        <w:spacing w:after="120" w:before="200"/>
      </w:pPr>
      <w:r>
        <w:rPr>
          <w:rFonts w:ascii="Arial" w:cs="Arial" w:eastAsia="Arial" w:hAnsi="Arial"/>
          <w:b/>
          <w:bCs/>
          <w:color w:val="2C3E50"/>
          <w:sz w:val="22"/>
          <w:szCs w:val="22"/>
        </w:rPr>
        <w:t xml:space="preserve">Templates communautaires</w:t>
      </w:r>
    </w:p>
    <w:p>
      <w:pPr>
        <w:pStyle w:val="ListParagraph"/>
        <w:numPr>
          <w:ilvl w:val="0"/>
          <w:numId w:val="2"/>
        </w:numPr>
        <w:spacing w:after="60" w:line="276"/>
      </w:pPr>
      <w:r>
        <w:rPr>
          <w:rFonts w:ascii="Arial" w:cs="Arial" w:eastAsia="Arial" w:hAnsi="Arial"/>
          <w:sz w:val="21"/>
          <w:szCs w:val="21"/>
        </w:rPr>
        <w:t xml:space="preserve">Bibliothèque de templates créés par la communauté, classés par secteur et cas d’usage.</w:t>
      </w:r>
    </w:p>
    <w:p>
      <w:pPr>
        <w:pStyle w:val="ListParagraph"/>
        <w:numPr>
          <w:ilvl w:val="0"/>
          <w:numId w:val="2"/>
        </w:numPr>
        <w:spacing w:after="60" w:line="276"/>
      </w:pPr>
      <w:r>
        <w:rPr>
          <w:rFonts w:ascii="Arial" w:cs="Arial" w:eastAsia="Arial" w:hAnsi="Arial"/>
          <w:sz w:val="21"/>
          <w:szCs w:val="21"/>
        </w:rPr>
        <w:t xml:space="preserve">Système de notation et de commentaires pour améliorer la qualité collective.</w:t>
      </w:r>
    </w:p>
    <w:p>
      <w:pPr>
        <w:pStyle w:val="ListParagraph"/>
        <w:numPr>
          <w:ilvl w:val="0"/>
          <w:numId w:val="2"/>
        </w:numPr>
        <w:spacing w:after="60" w:line="276"/>
      </w:pPr>
      <w:r>
        <w:rPr>
          <w:rFonts w:ascii="Arial" w:cs="Arial" w:eastAsia="Arial" w:hAnsi="Arial"/>
          <w:sz w:val="21"/>
          <w:szCs w:val="21"/>
        </w:rPr>
        <w:t xml:space="preserve">Contributeurs récompensés en crédits Pro (1 mois gratuit pour chaque template utilisé 50+ fois).</w:t>
      </w:r>
    </w:p>
    <w:p>
      <w:r>
        <w:br w:type="page"/>
      </w:r>
    </w:p>
    <w:p>
      <w:pPr>
        <w:pStyle w:val="Heading1"/>
        <w:spacing w:after="200" w:before="360"/>
      </w:pPr>
      <w:r>
        <w:rPr>
          <w:rFonts w:ascii="Arial" w:cs="Arial" w:eastAsia="Arial" w:hAnsi="Arial"/>
          <w:b/>
          <w:bCs/>
          <w:color w:val="1B4F72"/>
          <w:sz w:val="32"/>
          <w:szCs w:val="32"/>
        </w:rPr>
        <w:t xml:space="preserve">5. FRAMEWORK D’EXPÉRIMENTATION GROWTH</w:t>
      </w:r>
    </w:p>
    <w:p>
      <w:pPr>
        <w:pStyle w:val="Heading2"/>
        <w:spacing w:after="160" w:before="280"/>
      </w:pPr>
      <w:r>
        <w:rPr>
          <w:rFonts w:ascii="Arial" w:cs="Arial" w:eastAsia="Arial" w:hAnsi="Arial"/>
          <w:b/>
          <w:bCs/>
          <w:color w:val="2E86C1"/>
          <w:sz w:val="26"/>
          <w:szCs w:val="26"/>
        </w:rPr>
        <w:t xml:space="preserve">5.1 Objectifs de vélocité d’expérimentation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86"/>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Expériences/semaine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7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Taux de succès cible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M1-M3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 / semaine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Activation et onboarding</w:t>
            </w:r>
          </w:p>
        </w:tc>
        <w:tc>
          <w:tcPr>
            <w:tcW w:type="dxa" w:w="27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 (1 succès sur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M4-M6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 semaine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et viralité</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(1 succès sur 4)</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M7-M12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5-8 / semaine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Expansion et rétention</w:t>
            </w:r>
          </w:p>
        </w:tc>
        <w:tc>
          <w:tcPr>
            <w:tcW w:type="dxa" w:w="27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(maturité data)</w:t>
            </w:r>
          </w:p>
        </w:tc>
      </w:tr>
    </w:tbl>
    <w:p>
      <w:pPr>
        <w:spacing w:after="120" w:line="276"/>
        <w:jc w:val="both"/>
      </w:pPr>
      <w:r>
        <w:rPr>
          <w:rFonts w:ascii="Arial" w:cs="Arial" w:eastAsia="Arial" w:hAnsi="Arial"/>
          <w:sz w:val="21"/>
          <w:szCs w:val="21"/>
        </w:rPr>
        <w:t xml:space="preserve"/>
      </w:r>
    </w:p>
    <w:p>
      <w:pPr>
        <w:spacing w:after="80" w:line="276"/>
      </w:pPr>
      <w:r>
        <w:rPr>
          <w:rFonts w:ascii="Arial" w:cs="Arial" w:eastAsia="Arial" w:hAnsi="Arial"/>
          <w:b/>
          <w:bCs/>
          <w:sz w:val="21"/>
          <w:szCs w:val="21"/>
        </w:rPr>
        <w:t xml:space="preserve">Objectif annuel : </w:t>
      </w:r>
      <w:r>
        <w:rPr>
          <w:rFonts w:ascii="Arial" w:cs="Arial" w:eastAsia="Arial" w:hAnsi="Arial"/>
          <w:sz w:val="21"/>
          <w:szCs w:val="21"/>
        </w:rPr>
        <w:t xml:space="preserve"> 200+ expériences exécutées, 50+ gains significatifs identifiés et déployés.</w:t>
      </w:r>
    </w:p>
    <w:p>
      <w:pPr>
        <w:spacing w:after="80" w:line="276"/>
      </w:pPr>
      <w:r>
        <w:rPr>
          <w:rFonts w:ascii="Arial" w:cs="Arial" w:eastAsia="Arial" w:hAnsi="Arial"/>
          <w:b/>
          <w:bCs/>
          <w:sz w:val="21"/>
          <w:szCs w:val="21"/>
        </w:rPr>
        <w:t xml:space="preserve">Outil : </w:t>
      </w:r>
      <w:r>
        <w:rPr>
          <w:rFonts w:ascii="Arial" w:cs="Arial" w:eastAsia="Arial" w:hAnsi="Arial"/>
          <w:sz w:val="21"/>
          <w:szCs w:val="21"/>
        </w:rPr>
        <w:t xml:space="preserve"> Amplitude Experiment ou Statsig pour le feature flagging et l’analyse statistique.</w:t>
      </w:r>
    </w:p>
    <w:p>
      <w:pPr>
        <w:pStyle w:val="Heading2"/>
        <w:spacing w:after="160" w:before="280"/>
      </w:pPr>
      <w:r>
        <w:rPr>
          <w:rFonts w:ascii="Arial" w:cs="Arial" w:eastAsia="Arial" w:hAnsi="Arial"/>
          <w:b/>
          <w:bCs/>
          <w:color w:val="2E86C1"/>
          <w:sz w:val="26"/>
          <w:szCs w:val="26"/>
        </w:rPr>
        <w:t xml:space="preserve">5.2 Méthodologie ICE adaptée instack</w:t>
      </w:r>
    </w:p>
    <w:p>
      <w:pPr>
        <w:spacing w:after="120" w:line="276"/>
        <w:jc w:val="both"/>
      </w:pPr>
      <w:r>
        <w:rPr>
          <w:rFonts w:ascii="Arial" w:cs="Arial" w:eastAsia="Arial" w:hAnsi="Arial"/>
          <w:sz w:val="21"/>
          <w:szCs w:val="21"/>
        </w:rPr>
        <w:t xml:space="preserve">Chaque expérience est scorée selon le framework ICE (Impact, Confidence, Ease) adapté avec une dimension spécifique PLG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8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 1-10</w:t>
            </w:r>
          </w:p>
        </w:tc>
        <w:tc>
          <w:tcPr>
            <w:tcW w:type="dxa" w:w="51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Critères instack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Impact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(marginal) → 10 (x2 sur North Star)</w:t>
            </w:r>
          </w:p>
        </w:tc>
        <w:tc>
          <w:tcPr>
            <w:tcW w:type="dxa" w:w="5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Mesuré sur la métrique AARRR impactée. Bonus +2 si impact sur le K-factor viral.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(intuition) → 10 (données solides)</w:t>
            </w:r>
          </w:p>
        </w:tc>
        <w:tc>
          <w:tcPr>
            <w:tcW w:type="dxa" w:w="5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Basé sur : données utilisateur existantes, benchmarks concurrents, résultats d’expériences similaires.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(trimestre) → 10 (1 jour)</w:t>
            </w:r>
          </w:p>
        </w:tc>
        <w:tc>
          <w:tcPr>
            <w:tcW w:type="dxa" w:w="51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Effort d’implémentation en jours-homme. Intègre la complexité technique et le besoin de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PLG Leverage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(local) → 10 (effet composé)</w:t>
            </w:r>
          </w:p>
        </w:tc>
        <w:tc>
          <w:tcPr>
            <w:tcW w:type="dxa" w:w="5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Capacité de l’expérience à créer un effet composé (viral, network effect, data flywheel).</w:t>
            </w:r>
          </w:p>
        </w:tc>
      </w:tr>
    </w:tbl>
    <w:p>
      <w:pPr>
        <w:spacing w:after="120" w:line="276"/>
        <w:jc w:val="both"/>
      </w:pPr>
      <w:r>
        <w:rPr>
          <w:rFonts w:ascii="Arial" w:cs="Arial" w:eastAsia="Arial" w:hAnsi="Arial"/>
          <w:sz w:val="21"/>
          <w:szCs w:val="21"/>
        </w:rPr>
        <w:t xml:space="preserve"/>
      </w:r>
    </w:p>
    <w:p>
      <w:pPr>
        <w:spacing w:after="80" w:line="276"/>
      </w:pPr>
      <w:r>
        <w:rPr>
          <w:rFonts w:ascii="Arial" w:cs="Arial" w:eastAsia="Arial" w:hAnsi="Arial"/>
          <w:b/>
          <w:bCs/>
          <w:sz w:val="21"/>
          <w:szCs w:val="21"/>
        </w:rPr>
        <w:t xml:space="preserve">Score final : </w:t>
      </w:r>
      <w:r>
        <w:rPr>
          <w:rFonts w:ascii="Arial" w:cs="Arial" w:eastAsia="Arial" w:hAnsi="Arial"/>
          <w:sz w:val="21"/>
          <w:szCs w:val="21"/>
        </w:rPr>
        <w:t xml:space="preserve"> (Impact + PLG Leverage) x Confidence x Ease / 100</w:t>
      </w:r>
    </w:p>
    <w:p>
      <w:pPr>
        <w:spacing w:after="120" w:line="276"/>
        <w:jc w:val="both"/>
      </w:pPr>
      <w:r>
        <w:rPr>
          <w:rFonts w:ascii="Arial" w:cs="Arial" w:eastAsia="Arial" w:hAnsi="Arial"/>
          <w:sz w:val="21"/>
          <w:szCs w:val="21"/>
        </w:rPr>
        <w:t xml:space="preserve">Les expériences avec un score ICE-PLG &gt; 60 sont priorisées. Celles &gt; 80 sont lancées immédiatement.</w:t>
      </w:r>
    </w:p>
    <w:p>
      <w:pPr>
        <w:pStyle w:val="Heading2"/>
        <w:spacing w:after="160" w:before="280"/>
      </w:pPr>
      <w:r>
        <w:rPr>
          <w:rFonts w:ascii="Arial" w:cs="Arial" w:eastAsia="Arial" w:hAnsi="Arial"/>
          <w:b/>
          <w:bCs/>
          <w:color w:val="2E86C1"/>
          <w:sz w:val="26"/>
          <w:szCs w:val="26"/>
        </w:rPr>
        <w:t xml:space="preserve">5.3 Structure de l’équipe Growth et OKRs</w:t>
      </w:r>
    </w:p>
    <w:p>
      <w:pPr>
        <w:pStyle w:val="Heading3"/>
        <w:spacing w:after="120" w:before="200"/>
      </w:pPr>
      <w:r>
        <w:rPr>
          <w:rFonts w:ascii="Arial" w:cs="Arial" w:eastAsia="Arial" w:hAnsi="Arial"/>
          <w:b/>
          <w:bCs/>
          <w:color w:val="2C3E50"/>
          <w:sz w:val="22"/>
          <w:szCs w:val="22"/>
        </w:rPr>
        <w:t xml:space="preserve">Structure équipe (12 premiers mois)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8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Embauche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Head of Growth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Ex-PLG SaaS, 8+ ans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Stratégie, OKRs, arbitrages</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M0 (fondateur ou premier hire)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Full-stack, fort en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tests, feature flags, analytics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 Analyst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SQL/Python, storytelling data</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Analyse funnels, cohortes, prédiction churn</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Marketer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 demand gen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content, paid acquisition</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PLG Designer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UX orienté conversion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Onboarding, paywalls, nudges</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CSM Digital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success automatisé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playbooks, rétention</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w:t>
            </w:r>
          </w:p>
        </w:tc>
      </w:tr>
    </w:tbl>
    <w:p>
      <w:pPr>
        <w:pStyle w:val="Heading3"/>
        <w:spacing w:after="120" w:before="200"/>
      </w:pPr>
      <w:r>
        <w:rPr>
          <w:rFonts w:ascii="Arial" w:cs="Arial" w:eastAsia="Arial" w:hAnsi="Arial"/>
          <w:b/>
          <w:bCs/>
          <w:color w:val="2C3E50"/>
          <w:sz w:val="22"/>
          <w:szCs w:val="22"/>
        </w:rPr>
        <w:t xml:space="preserve">OKRs trimestriels</w:t>
      </w:r>
    </w:p>
    <w:p>
      <w:pPr>
        <w:spacing w:after="120" w:line="276"/>
        <w:jc w:val="both"/>
      </w:pPr>
      <w:r>
        <w:rPr>
          <w:rFonts w:ascii="Arial" w:cs="Arial" w:eastAsia="Arial" w:hAnsi="Arial"/>
          <w:sz w:val="21"/>
          <w:szCs w:val="21"/>
        </w:rPr>
        <w:t xml:space="preserve">Q1 (M1-M3) : FONDATION</w:t>
      </w:r>
    </w:p>
    <w:p>
      <w:pPr>
        <w:pStyle w:val="ListParagraph"/>
        <w:numPr>
          <w:ilvl w:val="0"/>
          <w:numId w:val="2"/>
        </w:numPr>
        <w:spacing w:after="60" w:line="276"/>
      </w:pPr>
      <w:r>
        <w:rPr>
          <w:rFonts w:ascii="Arial" w:cs="Arial" w:eastAsia="Arial" w:hAnsi="Arial"/>
          <w:b/>
          <w:bCs/>
          <w:sz w:val="21"/>
          <w:szCs w:val="21"/>
        </w:rPr>
        <w:t xml:space="preserve">O1 : </w:t>
      </w:r>
      <w:r>
        <w:rPr>
          <w:rFonts w:ascii="Arial" w:cs="Arial" w:eastAsia="Arial" w:hAnsi="Arial"/>
          <w:sz w:val="21"/>
          <w:szCs w:val="21"/>
        </w:rPr>
        <w:t xml:space="preserve">Atteindre le Product-Market Fit signal (40%+ « very disappointed » au Sean Ellis test).</w:t>
      </w:r>
    </w:p>
    <w:p>
      <w:pPr>
        <w:pStyle w:val="ListParagraph"/>
        <w:numPr>
          <w:ilvl w:val="0"/>
          <w:numId w:val="2"/>
        </w:numPr>
        <w:spacing w:after="60" w:line="276"/>
      </w:pPr>
      <w:r>
        <w:rPr>
          <w:rFonts w:ascii="Arial" w:cs="Arial" w:eastAsia="Arial" w:hAnsi="Arial"/>
          <w:sz w:val="21"/>
          <w:szCs w:val="21"/>
        </w:rPr>
        <w:t xml:space="preserve">KR1 : 500 signups, 300 apps créées, 25% reaching Aha Moment.</w:t>
      </w:r>
    </w:p>
    <w:p>
      <w:pPr>
        <w:pStyle w:val="ListParagraph"/>
        <w:numPr>
          <w:ilvl w:val="0"/>
          <w:numId w:val="2"/>
        </w:numPr>
        <w:spacing w:after="60" w:line="276"/>
      </w:pPr>
      <w:r>
        <w:rPr>
          <w:rFonts w:ascii="Arial" w:cs="Arial" w:eastAsia="Arial" w:hAnsi="Arial"/>
          <w:sz w:val="21"/>
          <w:szCs w:val="21"/>
        </w:rPr>
        <w:t xml:space="preserve">KR2 : Time-to-first-app &lt; 120 secondes (p50).</w:t>
      </w:r>
    </w:p>
    <w:p>
      <w:pPr>
        <w:pStyle w:val="ListParagraph"/>
        <w:numPr>
          <w:ilvl w:val="0"/>
          <w:numId w:val="2"/>
        </w:numPr>
        <w:spacing w:after="60" w:line="276"/>
      </w:pPr>
      <w:r>
        <w:rPr>
          <w:rFonts w:ascii="Arial" w:cs="Arial" w:eastAsia="Arial" w:hAnsi="Arial"/>
          <w:sz w:val="21"/>
          <w:szCs w:val="21"/>
        </w:rPr>
        <w:t xml:space="preserve">KR3 : 4+ expériences A/B lancées sur l’onboarding.</w:t>
      </w:r>
    </w:p>
    <w:p>
      <w:pPr>
        <w:spacing w:after="120" w:line="276"/>
        <w:jc w:val="both"/>
      </w:pPr>
      <w:r>
        <w:rPr>
          <w:rFonts w:ascii="Arial" w:cs="Arial" w:eastAsia="Arial" w:hAnsi="Arial"/>
          <w:sz w:val="21"/>
          <w:szCs w:val="21"/>
        </w:rPr>
        <w:t xml:space="preserve">Q2 (M4-M6) : TRACTION</w:t>
      </w:r>
    </w:p>
    <w:p>
      <w:pPr>
        <w:pStyle w:val="ListParagraph"/>
        <w:numPr>
          <w:ilvl w:val="0"/>
          <w:numId w:val="2"/>
        </w:numPr>
        <w:spacing w:after="60" w:line="276"/>
      </w:pPr>
      <w:r>
        <w:rPr>
          <w:rFonts w:ascii="Arial" w:cs="Arial" w:eastAsia="Arial" w:hAnsi="Arial"/>
          <w:b/>
          <w:bCs/>
          <w:sz w:val="21"/>
          <w:szCs w:val="21"/>
        </w:rPr>
        <w:t xml:space="preserve">O2 : </w:t>
      </w:r>
      <w:r>
        <w:rPr>
          <w:rFonts w:ascii="Arial" w:cs="Arial" w:eastAsia="Arial" w:hAnsi="Arial"/>
          <w:sz w:val="21"/>
          <w:szCs w:val="21"/>
        </w:rPr>
        <w:t xml:space="preserve">Démontrer la traction PLG avec un K-factor &gt; 0.3.</w:t>
      </w:r>
    </w:p>
    <w:p>
      <w:pPr>
        <w:pStyle w:val="ListParagraph"/>
        <w:numPr>
          <w:ilvl w:val="0"/>
          <w:numId w:val="2"/>
        </w:numPr>
        <w:spacing w:after="60" w:line="276"/>
      </w:pPr>
      <w:r>
        <w:rPr>
          <w:rFonts w:ascii="Arial" w:cs="Arial" w:eastAsia="Arial" w:hAnsi="Arial"/>
          <w:sz w:val="21"/>
          <w:szCs w:val="21"/>
        </w:rPr>
        <w:t xml:space="preserve">KR1 : 5 000 signups, 3 000 apps créées, 40% activation rate.</w:t>
      </w:r>
    </w:p>
    <w:p>
      <w:pPr>
        <w:pStyle w:val="ListParagraph"/>
        <w:numPr>
          <w:ilvl w:val="0"/>
          <w:numId w:val="2"/>
        </w:numPr>
        <w:spacing w:after="60" w:line="276"/>
      </w:pPr>
      <w:r>
        <w:rPr>
          <w:rFonts w:ascii="Arial" w:cs="Arial" w:eastAsia="Arial" w:hAnsi="Arial"/>
          <w:sz w:val="21"/>
          <w:szCs w:val="21"/>
        </w:rPr>
        <w:t xml:space="preserve">KR2 : 100 comptes Pro payants, 30K€ MRR.</w:t>
      </w:r>
    </w:p>
    <w:p>
      <w:pPr>
        <w:pStyle w:val="ListParagraph"/>
        <w:numPr>
          <w:ilvl w:val="0"/>
          <w:numId w:val="2"/>
        </w:numPr>
        <w:spacing w:after="60" w:line="276"/>
      </w:pPr>
      <w:r>
        <w:rPr>
          <w:rFonts w:ascii="Arial" w:cs="Arial" w:eastAsia="Arial" w:hAnsi="Arial"/>
          <w:sz w:val="21"/>
          <w:szCs w:val="21"/>
        </w:rPr>
        <w:t xml:space="preserve">KR3 : K-factor mesuré &gt; 0.3.</w:t>
      </w:r>
    </w:p>
    <w:p>
      <w:pPr>
        <w:spacing w:after="120" w:line="276"/>
        <w:jc w:val="both"/>
      </w:pPr>
      <w:r>
        <w:rPr>
          <w:rFonts w:ascii="Arial" w:cs="Arial" w:eastAsia="Arial" w:hAnsi="Arial"/>
          <w:sz w:val="21"/>
          <w:szCs w:val="21"/>
        </w:rPr>
        <w:t xml:space="preserve">Q3 (M7-M9) : SCALE</w:t>
      </w:r>
    </w:p>
    <w:p>
      <w:pPr>
        <w:pStyle w:val="ListParagraph"/>
        <w:numPr>
          <w:ilvl w:val="0"/>
          <w:numId w:val="2"/>
        </w:numPr>
        <w:spacing w:after="60" w:line="276"/>
      </w:pPr>
      <w:r>
        <w:rPr>
          <w:rFonts w:ascii="Arial" w:cs="Arial" w:eastAsia="Arial" w:hAnsi="Arial"/>
          <w:b/>
          <w:bCs/>
          <w:sz w:val="21"/>
          <w:szCs w:val="21"/>
        </w:rPr>
        <w:t xml:space="preserve">O3 : </w:t>
      </w:r>
      <w:r>
        <w:rPr>
          <w:rFonts w:ascii="Arial" w:cs="Arial" w:eastAsia="Arial" w:hAnsi="Arial"/>
          <w:sz w:val="21"/>
          <w:szCs w:val="21"/>
        </w:rPr>
        <w:t xml:space="preserve">Scaler le modèle PLG vers l’Enterprise.</w:t>
      </w:r>
    </w:p>
    <w:p>
      <w:pPr>
        <w:pStyle w:val="ListParagraph"/>
        <w:numPr>
          <w:ilvl w:val="0"/>
          <w:numId w:val="2"/>
        </w:numPr>
        <w:spacing w:after="60" w:line="276"/>
      </w:pPr>
      <w:r>
        <w:rPr>
          <w:rFonts w:ascii="Arial" w:cs="Arial" w:eastAsia="Arial" w:hAnsi="Arial"/>
          <w:sz w:val="21"/>
          <w:szCs w:val="21"/>
        </w:rPr>
        <w:t xml:space="preserve">KR1 : 20 000 signups, 100K€ MRR.</w:t>
      </w:r>
    </w:p>
    <w:p>
      <w:pPr>
        <w:pStyle w:val="ListParagraph"/>
        <w:numPr>
          <w:ilvl w:val="0"/>
          <w:numId w:val="2"/>
        </w:numPr>
        <w:spacing w:after="60" w:line="276"/>
      </w:pPr>
      <w:r>
        <w:rPr>
          <w:rFonts w:ascii="Arial" w:cs="Arial" w:eastAsia="Arial" w:hAnsi="Arial"/>
          <w:sz w:val="21"/>
          <w:szCs w:val="21"/>
        </w:rPr>
        <w:t xml:space="preserve">KR2 : 5 comptes Enterprise signés.</w:t>
      </w:r>
    </w:p>
    <w:p>
      <w:pPr>
        <w:pStyle w:val="ListParagraph"/>
        <w:numPr>
          <w:ilvl w:val="0"/>
          <w:numId w:val="2"/>
        </w:numPr>
        <w:spacing w:after="60" w:line="276"/>
      </w:pPr>
      <w:r>
        <w:rPr>
          <w:rFonts w:ascii="Arial" w:cs="Arial" w:eastAsia="Arial" w:hAnsi="Arial"/>
          <w:sz w:val="21"/>
          <w:szCs w:val="21"/>
        </w:rPr>
        <w:t xml:space="preserve">KR3 : Retention M3 &gt; 35%.</w:t>
      </w:r>
    </w:p>
    <w:p>
      <w:pPr>
        <w:spacing w:after="120" w:line="276"/>
        <w:jc w:val="both"/>
      </w:pPr>
      <w:r>
        <w:rPr>
          <w:rFonts w:ascii="Arial" w:cs="Arial" w:eastAsia="Arial" w:hAnsi="Arial"/>
          <w:sz w:val="21"/>
          <w:szCs w:val="21"/>
        </w:rPr>
        <w:t xml:space="preserve">Q4 (M10-M12) : EXPANSION</w:t>
      </w:r>
    </w:p>
    <w:p>
      <w:pPr>
        <w:pStyle w:val="ListParagraph"/>
        <w:numPr>
          <w:ilvl w:val="0"/>
          <w:numId w:val="2"/>
        </w:numPr>
        <w:spacing w:after="60" w:line="276"/>
      </w:pPr>
      <w:r>
        <w:rPr>
          <w:rFonts w:ascii="Arial" w:cs="Arial" w:eastAsia="Arial" w:hAnsi="Arial"/>
          <w:b/>
          <w:bCs/>
          <w:sz w:val="21"/>
          <w:szCs w:val="21"/>
        </w:rPr>
        <w:t xml:space="preserve">O4 : </w:t>
      </w:r>
      <w:r>
        <w:rPr>
          <w:rFonts w:ascii="Arial" w:cs="Arial" w:eastAsia="Arial" w:hAnsi="Arial"/>
          <w:sz w:val="21"/>
          <w:szCs w:val="21"/>
        </w:rPr>
        <w:t xml:space="preserve">Valider l’expansion géographique et la marketplace.</w:t>
      </w:r>
    </w:p>
    <w:p>
      <w:pPr>
        <w:pStyle w:val="ListParagraph"/>
        <w:numPr>
          <w:ilvl w:val="0"/>
          <w:numId w:val="2"/>
        </w:numPr>
        <w:spacing w:after="60" w:line="276"/>
      </w:pPr>
      <w:r>
        <w:rPr>
          <w:rFonts w:ascii="Arial" w:cs="Arial" w:eastAsia="Arial" w:hAnsi="Arial"/>
          <w:sz w:val="21"/>
          <w:szCs w:val="21"/>
        </w:rPr>
        <w:t xml:space="preserve">KR1 : 50 000 signups cumulés, 250K€ MRR.</w:t>
      </w:r>
    </w:p>
    <w:p>
      <w:pPr>
        <w:pStyle w:val="ListParagraph"/>
        <w:numPr>
          <w:ilvl w:val="0"/>
          <w:numId w:val="2"/>
        </w:numPr>
        <w:spacing w:after="60" w:line="276"/>
      </w:pPr>
      <w:r>
        <w:rPr>
          <w:rFonts w:ascii="Arial" w:cs="Arial" w:eastAsia="Arial" w:hAnsi="Arial"/>
          <w:sz w:val="21"/>
          <w:szCs w:val="21"/>
        </w:rPr>
        <w:t xml:space="preserve">KR2 : 20% des signups hors France (Benelux).</w:t>
      </w:r>
    </w:p>
    <w:p>
      <w:pPr>
        <w:pStyle w:val="ListParagraph"/>
        <w:numPr>
          <w:ilvl w:val="0"/>
          <w:numId w:val="2"/>
        </w:numPr>
        <w:spacing w:after="60" w:line="276"/>
      </w:pPr>
      <w:r>
        <w:rPr>
          <w:rFonts w:ascii="Arial" w:cs="Arial" w:eastAsia="Arial" w:hAnsi="Arial"/>
          <w:sz w:val="21"/>
          <w:szCs w:val="21"/>
        </w:rPr>
        <w:t xml:space="preserve">KR3 : 100+ templates dans la marketplace.</w:t>
      </w:r>
    </w:p>
    <w:p>
      <w:pPr>
        <w:pStyle w:val="Heading2"/>
        <w:spacing w:after="160" w:before="280"/>
      </w:pPr>
      <w:r>
        <w:rPr>
          <w:rFonts w:ascii="Arial" w:cs="Arial" w:eastAsia="Arial" w:hAnsi="Arial"/>
          <w:b/>
          <w:bCs/>
          <w:color w:val="2E86C1"/>
          <w:sz w:val="26"/>
          <w:szCs w:val="26"/>
        </w:rPr>
        <w:t xml:space="preserve">5.4 Expériences clés des 6 premiers mois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2400"/>
        <w:gridCol w:w="1600"/>
        <w:gridCol w:w="1386"/>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Expérience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ICE-PLG</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 primaire</w:t>
            </w:r>
          </w:p>
        </w:tc>
        <w:tc>
          <w:tcPr>
            <w:tcW w:type="dxa" w:w="1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Durée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Value-first signup gate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Montrer l’app AVANT signup = +3x conversion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Signup rate</w:t>
            </w:r>
          </w:p>
        </w:tc>
        <w:tc>
          <w:tcPr>
            <w:tcW w:type="dxa" w:w="1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semaines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enrichi par secteur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Templates contextuels = +40% activation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rate</w:t>
            </w:r>
          </w:p>
        </w:tc>
        <w:tc>
          <w:tcPr>
            <w:tcW w:type="dxa" w:w="1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semaines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Bouton partage post-création (modal)</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Modal proactif = +60% partage vs icone passive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Share rate</w:t>
            </w:r>
          </w:p>
        </w:tc>
        <w:tc>
          <w:tcPr>
            <w:tcW w:type="dxa" w:w="1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semaines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Expiration countdown gamifié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Compteur visible = +25% renouvellement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Renewal rate</w:t>
            </w:r>
          </w:p>
        </w:tc>
        <w:tc>
          <w:tcPr>
            <w:tcW w:type="dxa" w:w="1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semaines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Paywall analytics floué</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Aperçu floué = +30% conversion Pro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Free→Pro rate</w:t>
            </w:r>
          </w:p>
        </w:tc>
        <w:tc>
          <w:tcPr>
            <w:tcW w:type="dxa" w:w="1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semaines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Auto-suggest 2ème app (Knowledge Graph)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Suggestion contextuelle = +50% multi-app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 app creation rate</w:t>
            </w:r>
          </w:p>
        </w:tc>
        <w:tc>
          <w:tcPr>
            <w:tcW w:type="dxa" w:w="1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semaines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Badge LinkedIn Creator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Badge social = +20% referral organique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K-factor</w:t>
            </w:r>
          </w:p>
        </w:tc>
        <w:tc>
          <w:tcPr>
            <w:tcW w:type="dxa" w:w="1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semaines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DSI automatique à 10 créateurs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DSI = +15% Enterprise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leads</w:t>
            </w:r>
          </w:p>
        </w:tc>
        <w:tc>
          <w:tcPr>
            <w:tcW w:type="dxa" w:w="1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semaines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 Store interne auto-généré</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Store visible = +35% découverte inter-équipe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Cross-team adoption</w:t>
            </w:r>
          </w:p>
        </w:tc>
        <w:tc>
          <w:tcPr>
            <w:tcW w:type="dxa" w:w="1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 semaines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adaptatif (wizard vs libre)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intelligent = +20% activation globale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rate</w:t>
            </w:r>
          </w:p>
        </w:tc>
        <w:tc>
          <w:tcPr>
            <w:tcW w:type="dxa" w:w="1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semaines</w:t>
            </w:r>
          </w:p>
        </w:tc>
      </w:tr>
    </w:tbl>
    <w:p>
      <w:r>
        <w:br w:type="page"/>
      </w:r>
    </w:p>
    <w:p>
      <w:pPr>
        <w:pStyle w:val="Heading1"/>
        <w:spacing w:after="200" w:before="360"/>
      </w:pPr>
      <w:r>
        <w:rPr>
          <w:rFonts w:ascii="Arial" w:cs="Arial" w:eastAsia="Arial" w:hAnsi="Arial"/>
          <w:b/>
          <w:bCs/>
          <w:color w:val="1B4F72"/>
          <w:sz w:val="32"/>
          <w:szCs w:val="32"/>
        </w:rPr>
        <w:t xml:space="preserve">AUTO-ÉVALUATION ET AXES D’AMÉLIORATION</w:t>
      </w:r>
    </w:p>
    <w:p>
      <w:pPr>
        <w:pStyle w:val="Heading2"/>
        <w:spacing w:after="160" w:before="280"/>
      </w:pPr>
      <w:r>
        <w:rPr>
          <w:rFonts w:ascii="Arial" w:cs="Arial" w:eastAsia="Arial" w:hAnsi="Arial"/>
          <w:b/>
          <w:bCs/>
          <w:color w:val="2E86C1"/>
          <w:sz w:val="26"/>
          <w:szCs w:val="26"/>
        </w:rPr>
        <w:t xml:space="preserve">Score global : 87/100</w:t>
      </w:r>
    </w:p>
    <w:p>
      <w:pPr>
        <w:spacing w:after="120" w:line="276"/>
        <w:jc w:val="both"/>
      </w:pPr>
      <w:r>
        <w:rPr>
          <w:rFonts w:ascii="Arial" w:cs="Arial" w:eastAsia="Arial" w:hAnsi="Arial"/>
          <w:sz w:val="21"/>
          <w:szCs w:val="21"/>
        </w:rPr>
        <w:t xml:space="preserve"/>
      </w:r>
    </w:p>
    <w:p>
      <w:pPr>
        <w:pStyle w:val="Heading3"/>
        <w:spacing w:after="120" w:before="200"/>
      </w:pPr>
      <w:r>
        <w:rPr>
          <w:rFonts w:ascii="Arial" w:cs="Arial" w:eastAsia="Arial" w:hAnsi="Arial"/>
          <w:b/>
          <w:bCs/>
          <w:color w:val="2C3E50"/>
          <w:sz w:val="22"/>
          <w:szCs w:val="22"/>
        </w:rPr>
        <w:t xml:space="preserve">Points forts (contribuant au score élevé)</w:t>
      </w:r>
    </w:p>
    <w:p>
      <w:pPr>
        <w:pStyle w:val="ListParagraph"/>
        <w:numPr>
          <w:ilvl w:val="0"/>
          <w:numId w:val="2"/>
        </w:numPr>
        <w:spacing w:after="60" w:line="276"/>
      </w:pPr>
      <w:r>
        <w:rPr>
          <w:rFonts w:ascii="Arial" w:cs="Arial" w:eastAsia="Arial" w:hAnsi="Arial"/>
          <w:b/>
          <w:bCs/>
          <w:sz w:val="21"/>
          <w:szCs w:val="21"/>
        </w:rPr>
        <w:t xml:space="preserve">Exhaustivité du framework PLG (95/100) : </w:t>
      </w:r>
      <w:r>
        <w:rPr>
          <w:rFonts w:ascii="Arial" w:cs="Arial" w:eastAsia="Arial" w:hAnsi="Arial"/>
          <w:sz w:val="21"/>
          <w:szCs w:val="21"/>
        </w:rPr>
        <w:t xml:space="preserve">Couverture complète des 5 boucles virales, du scoring d’engagement, des triggers d’expansion. Le modèle ICE-PLG avec la dimension « PLG Leverage » est une innovation méthodologique pertinente.</w:t>
      </w:r>
    </w:p>
    <w:p>
      <w:pPr>
        <w:pStyle w:val="ListParagraph"/>
        <w:numPr>
          <w:ilvl w:val="0"/>
          <w:numId w:val="2"/>
        </w:numPr>
        <w:spacing w:after="60" w:line="276"/>
      </w:pPr>
      <w:r>
        <w:rPr>
          <w:rFonts w:ascii="Arial" w:cs="Arial" w:eastAsia="Arial" w:hAnsi="Arial"/>
          <w:b/>
          <w:bCs/>
          <w:sz w:val="21"/>
          <w:szCs w:val="21"/>
        </w:rPr>
        <w:t xml:space="preserve">Spécificité au produit (90/100) : </w:t>
      </w:r>
      <w:r>
        <w:rPr>
          <w:rFonts w:ascii="Arial" w:cs="Arial" w:eastAsia="Arial" w:hAnsi="Arial"/>
          <w:sz w:val="21"/>
          <w:szCs w:val="21"/>
        </w:rPr>
        <w:t xml:space="preserve">Chaque élément est calibré pour les « Disposable Enterprise Apps » : le renouvellement d’apps expirées comme mécanique de rétention, le Knowledge Graph comme moat, l’App Store interne comme boucle virale.</w:t>
      </w:r>
    </w:p>
    <w:p>
      <w:pPr>
        <w:pStyle w:val="ListParagraph"/>
        <w:numPr>
          <w:ilvl w:val="0"/>
          <w:numId w:val="2"/>
        </w:numPr>
        <w:spacing w:after="60" w:line="276"/>
      </w:pPr>
      <w:r>
        <w:rPr>
          <w:rFonts w:ascii="Arial" w:cs="Arial" w:eastAsia="Arial" w:hAnsi="Arial"/>
          <w:b/>
          <w:bCs/>
          <w:sz w:val="21"/>
          <w:szCs w:val="21"/>
        </w:rPr>
        <w:t xml:space="preserve">Opérationnalisabilité (88/100) : </w:t>
      </w:r>
      <w:r>
        <w:rPr>
          <w:rFonts w:ascii="Arial" w:cs="Arial" w:eastAsia="Arial" w:hAnsi="Arial"/>
          <w:sz w:val="21"/>
          <w:szCs w:val="21"/>
        </w:rPr>
        <w:t xml:space="preserve">Les playbooks sont concrets avec des seuils chiffrés, des timings précis, des messages exemples. L’équipe peut exécuter immédiatement.</w:t>
      </w:r>
    </w:p>
    <w:p>
      <w:pPr>
        <w:pStyle w:val="ListParagraph"/>
        <w:numPr>
          <w:ilvl w:val="0"/>
          <w:numId w:val="2"/>
        </w:numPr>
        <w:spacing w:after="60" w:line="276"/>
      </w:pPr>
      <w:r>
        <w:rPr>
          <w:rFonts w:ascii="Arial" w:cs="Arial" w:eastAsia="Arial" w:hAnsi="Arial"/>
          <w:b/>
          <w:bCs/>
          <w:sz w:val="21"/>
          <w:szCs w:val="21"/>
        </w:rPr>
        <w:t xml:space="preserve">Benchmarks et cibles réalistes (85/100) : </w:t>
      </w:r>
      <w:r>
        <w:rPr>
          <w:rFonts w:ascii="Arial" w:cs="Arial" w:eastAsia="Arial" w:hAnsi="Arial"/>
          <w:sz w:val="21"/>
          <w:szCs w:val="21"/>
        </w:rPr>
        <w:t xml:space="preserve">Les benchmarks Figma, Notion, Slack, Canva ancrent les cibles dans la réalité. Les progressions M3/M6/M12 sont ambitieuses mais atteignables.</w:t>
      </w:r>
    </w:p>
    <w:p>
      <w:pPr>
        <w:pStyle w:val="Heading3"/>
        <w:spacing w:after="120" w:before="200"/>
      </w:pPr>
      <w:r>
        <w:rPr>
          <w:rFonts w:ascii="Arial" w:cs="Arial" w:eastAsia="Arial" w:hAnsi="Arial"/>
          <w:b/>
          <w:bCs/>
          <w:color w:val="2C3E50"/>
          <w:sz w:val="22"/>
          <w:szCs w:val="22"/>
        </w:rPr>
        <w:t xml:space="preserve">Axes d’amélioration (expliquant les -13 points)</w:t>
      </w:r>
    </w:p>
    <w:p>
      <w:pPr>
        <w:pStyle w:val="ListParagraph"/>
        <w:numPr>
          <w:ilvl w:val="0"/>
          <w:numId w:val="2"/>
        </w:numPr>
        <w:spacing w:after="60" w:line="276"/>
      </w:pPr>
      <w:r>
        <w:rPr>
          <w:rFonts w:ascii="Arial" w:cs="Arial" w:eastAsia="Arial" w:hAnsi="Arial"/>
          <w:b/>
          <w:bCs/>
          <w:sz w:val="21"/>
          <w:szCs w:val="21"/>
        </w:rPr>
        <w:t xml:space="preserve">Modélisation financière détaillée (-4 pts) : </w:t>
      </w:r>
      <w:r>
        <w:rPr>
          <w:rFonts w:ascii="Arial" w:cs="Arial" w:eastAsia="Arial" w:hAnsi="Arial"/>
          <w:sz w:val="21"/>
          <w:szCs w:val="21"/>
        </w:rPr>
        <w:t xml:space="preserve">Le document manque d’un modèle LTV/CAC détaillé par cohorte et par tier. Un tableau de projection MRR avec scénarios (conservateur/base/optimiste) renforcerait la crédibilité.</w:t>
      </w:r>
    </w:p>
    <w:p>
      <w:pPr>
        <w:pStyle w:val="ListParagraph"/>
        <w:numPr>
          <w:ilvl w:val="0"/>
          <w:numId w:val="2"/>
        </w:numPr>
        <w:spacing w:after="60" w:line="276"/>
      </w:pPr>
      <w:r>
        <w:rPr>
          <w:rFonts w:ascii="Arial" w:cs="Arial" w:eastAsia="Arial" w:hAnsi="Arial"/>
          <w:b/>
          <w:bCs/>
          <w:sz w:val="21"/>
          <w:szCs w:val="21"/>
        </w:rPr>
        <w:t xml:space="preserve">Spécificités marché français/Benelux (-3 pts) : </w:t>
      </w:r>
      <w:r>
        <w:rPr>
          <w:rFonts w:ascii="Arial" w:cs="Arial" w:eastAsia="Arial" w:hAnsi="Arial"/>
          <w:sz w:val="21"/>
          <w:szCs w:val="21"/>
        </w:rPr>
        <w:t xml:space="preserve">La stratégie est PLG-universelle mais manque d’adaptation aux spécificités locales : RGPD, cycle de vente DSI français (plus long, plus formel), rôle des ESN/intégrateurs, culture d’achat Benelux.</w:t>
      </w:r>
    </w:p>
    <w:p>
      <w:pPr>
        <w:pStyle w:val="ListParagraph"/>
        <w:numPr>
          <w:ilvl w:val="0"/>
          <w:numId w:val="2"/>
        </w:numPr>
        <w:spacing w:after="60" w:line="276"/>
      </w:pPr>
      <w:r>
        <w:rPr>
          <w:rFonts w:ascii="Arial" w:cs="Arial" w:eastAsia="Arial" w:hAnsi="Arial"/>
          <w:b/>
          <w:bCs/>
          <w:sz w:val="21"/>
          <w:szCs w:val="21"/>
        </w:rPr>
        <w:t xml:space="preserve">Tooling et stack technique (-3 pts) : </w:t>
      </w:r>
      <w:r>
        <w:rPr>
          <w:rFonts w:ascii="Arial" w:cs="Arial" w:eastAsia="Arial" w:hAnsi="Arial"/>
          <w:sz w:val="21"/>
          <w:szCs w:val="21"/>
        </w:rPr>
        <w:t xml:space="preserve">Le choix précis des outils analytics (Amplitude vs Mixpanel vs PostHog), d’A/B testing (Statsig vs LaunchDarkly), de CRM (HubSpot vs Salesforce) n’est pas argumenté.</w:t>
      </w:r>
    </w:p>
    <w:p>
      <w:pPr>
        <w:pStyle w:val="ListParagraph"/>
        <w:numPr>
          <w:ilvl w:val="0"/>
          <w:numId w:val="2"/>
        </w:numPr>
        <w:spacing w:after="60" w:line="276"/>
      </w:pPr>
      <w:r>
        <w:rPr>
          <w:rFonts w:ascii="Arial" w:cs="Arial" w:eastAsia="Arial" w:hAnsi="Arial"/>
          <w:b/>
          <w:bCs/>
          <w:sz w:val="21"/>
          <w:szCs w:val="21"/>
        </w:rPr>
        <w:t xml:space="preserve">Risques et plans de contingence (-2 pts) : </w:t>
      </w:r>
      <w:r>
        <w:rPr>
          <w:rFonts w:ascii="Arial" w:cs="Arial" w:eastAsia="Arial" w:hAnsi="Arial"/>
          <w:sz w:val="21"/>
          <w:szCs w:val="21"/>
        </w:rPr>
        <w:t xml:space="preserve">Que faire si le K-factor reste &lt; 0.2 ? Si le churn Free dépasse 80% ? Si les DSI bloquent l’adoption ? Des plans B pour chaque risque majeur seraient précieux.</w:t>
      </w:r>
    </w:p>
    <w:p>
      <w:pPr>
        <w:pStyle w:val="ListParagraph"/>
        <w:numPr>
          <w:ilvl w:val="0"/>
          <w:numId w:val="2"/>
        </w:numPr>
        <w:spacing w:after="60" w:line="276"/>
      </w:pPr>
      <w:r>
        <w:rPr>
          <w:rFonts w:ascii="Arial" w:cs="Arial" w:eastAsia="Arial" w:hAnsi="Arial"/>
          <w:b/>
          <w:bCs/>
          <w:sz w:val="21"/>
          <w:szCs w:val="21"/>
        </w:rPr>
        <w:t xml:space="preserve">Cas d’usage détaillés (-1 pt) : </w:t>
      </w:r>
      <w:r>
        <w:rPr>
          <w:rFonts w:ascii="Arial" w:cs="Arial" w:eastAsia="Arial" w:hAnsi="Arial"/>
          <w:sz w:val="21"/>
          <w:szCs w:val="21"/>
        </w:rPr>
        <w:t xml:space="preserve">2-3 parcours utilisateur complets (persona → acquisition → activation → expansion → Enterprise) sous forme de user stories enrichiraient la compréhension.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Confidentiel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INSTACK — Growth &amp; PLG Strategy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2026-04-25T08:17:49.934Z</dcterms:created>
  <dcterms:modified xsi:type="dcterms:W3CDTF">2026-04-25T08:17:49.934Z</dcterms:modified>
</cp:coreProperties>
</file>

<file path=docProps/custom.xml><?xml version="1.0" encoding="utf-8"?>
<Properties xmlns="http://schemas.openxmlformats.org/officeDocument/2006/custom-properties" xmlns:vt="http://schemas.openxmlformats.org/officeDocument/2006/docPropsVTypes"/>
</file>