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48etk4ifc6bd" w:id="0"/>
      <w:bookmarkEnd w:id="0"/>
      <w:r w:rsidDel="00000000" w:rsidR="00000000" w:rsidRPr="00000000">
        <w:rPr>
          <w:rtl w:val="0"/>
        </w:rPr>
        <w:t xml:space="preserve">Le rossignol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When the sinking sun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Has been erased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And shadows melt into the night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This is the hour of woken memories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Regrets turn into ghosts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 thousand years of tears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To fill the empty hole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 color blue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Undone by the cold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But still awake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 remember once in silence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 sword which sliced the darkness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 melody of courage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 song reserved for men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Te souviens-tu quand elle chantait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She should have been sad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But unlike the banished queen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She wore a crown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 restless soul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Wise and cunning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Her chorus flowed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Like water from a spring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On parched soil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Singing like a requiem choir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 never-ending song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Like the morning star's light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To be forgotten again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Drowned in the warmth of dawn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 you remember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When death waited reverently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For the final reprise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 holy silence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 song's surprise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You held your breath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And closed your eyes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When everyone cried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 nightingale's song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Singing like a requiem choir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 never-ending song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Like the morning star's light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To be forgotten again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Drowned at dawn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 Voltaire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