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C9D90" w14:textId="77777777" w:rsidR="00922E7D" w:rsidRDefault="00922E7D" w:rsidP="00A36171">
      <w:pPr>
        <w:autoSpaceDE w:val="0"/>
        <w:autoSpaceDN w:val="0"/>
        <w:adjustRightInd w:val="0"/>
        <w:spacing w:before="240" w:line="288" w:lineRule="auto"/>
        <w:jc w:val="center"/>
        <w:rPr>
          <w:rFonts w:ascii="Arial" w:hAnsi="Arial" w:cs="Arial"/>
          <w:i/>
          <w:iCs/>
          <w:color w:val="766A62"/>
          <w:sz w:val="20"/>
          <w:szCs w:val="20"/>
          <w:u w:val="single"/>
        </w:rPr>
      </w:pPr>
      <w:bookmarkStart w:id="0" w:name="_27ium52uqmjl" w:colFirst="0" w:colLast="0"/>
      <w:bookmarkEnd w:id="0"/>
      <w:r>
        <w:rPr>
          <w:noProof/>
        </w:rPr>
        <w:drawing>
          <wp:inline distT="114300" distB="114300" distL="114300" distR="114300" wp14:anchorId="2720D096" wp14:editId="30EEBF05">
            <wp:extent cx="3868617" cy="12895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68617" cy="1289539"/>
                    </a:xfrm>
                    <a:prstGeom prst="rect">
                      <a:avLst/>
                    </a:prstGeom>
                    <a:ln/>
                  </pic:spPr>
                </pic:pic>
              </a:graphicData>
            </a:graphic>
          </wp:inline>
        </w:drawing>
      </w:r>
    </w:p>
    <w:p w14:paraId="78A55CC6" w14:textId="7E64AA9D" w:rsidR="00922E7D" w:rsidRPr="00922E7D" w:rsidRDefault="00922E7D" w:rsidP="000E241C">
      <w:pPr>
        <w:pStyle w:val="TemplateTitle"/>
      </w:pPr>
      <w:r w:rsidRPr="00922E7D">
        <w:t>VCS</w:t>
      </w:r>
      <w:r w:rsidR="009B429D">
        <w:t xml:space="preserve"> </w:t>
      </w:r>
      <w:r w:rsidR="00434868">
        <w:t xml:space="preserve">REQUANTIFICATION </w:t>
      </w:r>
      <w:r w:rsidR="00D23BEB">
        <w:t>Report</w:t>
      </w:r>
      <w:r w:rsidRPr="00922E7D">
        <w:t xml:space="preserve"> Template</w:t>
      </w:r>
    </w:p>
    <w:p w14:paraId="7AE5125C" w14:textId="08374659" w:rsidR="00922E7D" w:rsidRPr="00881A81" w:rsidRDefault="009B429D" w:rsidP="00922E7D">
      <w:pPr>
        <w:rPr>
          <w:color w:val="000000"/>
        </w:rPr>
      </w:pPr>
      <w:r w:rsidRPr="00881A81">
        <w:rPr>
          <w:color w:val="000000"/>
        </w:rPr>
        <w:t xml:space="preserve">This template is for </w:t>
      </w:r>
      <w:r w:rsidR="007B0940">
        <w:rPr>
          <w:color w:val="000000"/>
        </w:rPr>
        <w:t>the preparation of</w:t>
      </w:r>
      <w:r w:rsidRPr="00881A81">
        <w:rPr>
          <w:color w:val="000000"/>
        </w:rPr>
        <w:t xml:space="preserve"> </w:t>
      </w:r>
      <w:r w:rsidR="00681547">
        <w:rPr>
          <w:color w:val="000000"/>
        </w:rPr>
        <w:t xml:space="preserve">VCS </w:t>
      </w:r>
      <w:proofErr w:type="spellStart"/>
      <w:r w:rsidR="005D6BEA">
        <w:rPr>
          <w:color w:val="000000"/>
        </w:rPr>
        <w:t>requantif</w:t>
      </w:r>
      <w:r w:rsidR="0078701F">
        <w:rPr>
          <w:color w:val="000000"/>
        </w:rPr>
        <w:t>ication</w:t>
      </w:r>
      <w:proofErr w:type="spellEnd"/>
      <w:r w:rsidR="0078701F">
        <w:rPr>
          <w:color w:val="000000"/>
        </w:rPr>
        <w:t xml:space="preserve"> reports</w:t>
      </w:r>
      <w:r w:rsidR="00CB65CF">
        <w:rPr>
          <w:color w:val="000000"/>
        </w:rPr>
        <w:t xml:space="preserve"> </w:t>
      </w:r>
      <w:r w:rsidR="00681547">
        <w:rPr>
          <w:color w:val="000000"/>
        </w:rPr>
        <w:t xml:space="preserve">as outlined in the </w:t>
      </w:r>
      <w:r w:rsidR="00681547" w:rsidRPr="00194B1F">
        <w:rPr>
          <w:i/>
          <w:iCs/>
          <w:color w:val="000000"/>
        </w:rPr>
        <w:t xml:space="preserve">VCS Methodology Change and </w:t>
      </w:r>
      <w:proofErr w:type="spellStart"/>
      <w:r w:rsidR="00A16AF1">
        <w:rPr>
          <w:i/>
          <w:iCs/>
          <w:color w:val="000000"/>
        </w:rPr>
        <w:t>Requantification</w:t>
      </w:r>
      <w:proofErr w:type="spellEnd"/>
      <w:r w:rsidR="00681547" w:rsidRPr="00194B1F">
        <w:rPr>
          <w:i/>
          <w:iCs/>
          <w:color w:val="000000"/>
        </w:rPr>
        <w:t xml:space="preserve"> Pr</w:t>
      </w:r>
      <w:r w:rsidR="001451A4" w:rsidRPr="00194B1F">
        <w:rPr>
          <w:i/>
          <w:iCs/>
          <w:color w:val="000000"/>
        </w:rPr>
        <w:t>ocedure.</w:t>
      </w:r>
    </w:p>
    <w:p w14:paraId="40FE4C22" w14:textId="4D44A647" w:rsidR="00922E7D" w:rsidRPr="000E241C" w:rsidRDefault="00922E7D" w:rsidP="000E241C">
      <w:pPr>
        <w:pStyle w:val="Header-V4"/>
      </w:pPr>
      <w:r w:rsidRPr="000E241C">
        <w:t xml:space="preserve">Instructions for </w:t>
      </w:r>
      <w:r w:rsidR="00E87579">
        <w:t>c</w:t>
      </w:r>
      <w:r w:rsidRPr="000E241C">
        <w:t xml:space="preserve">ompleting the </w:t>
      </w:r>
      <w:proofErr w:type="spellStart"/>
      <w:r w:rsidR="00CA71C3">
        <w:t>requantification</w:t>
      </w:r>
      <w:proofErr w:type="spellEnd"/>
      <w:r w:rsidR="00CA71C3" w:rsidRPr="63DA8BA5">
        <w:rPr>
          <w:rStyle w:val="Heading4Char"/>
          <w:rFonts w:eastAsiaTheme="minorEastAsia" w:cstheme="minorBidi"/>
          <w:color w:val="067198" w:themeColor="accent5"/>
          <w:spacing w:val="0"/>
          <w:kern w:val="0"/>
        </w:rPr>
        <w:t xml:space="preserve"> </w:t>
      </w:r>
      <w:r w:rsidR="004308A2">
        <w:rPr>
          <w:rStyle w:val="Heading4Char"/>
          <w:rFonts w:eastAsiaTheme="minorEastAsia" w:cstheme="minorBidi"/>
          <w:color w:val="067198" w:themeColor="accent5"/>
          <w:spacing w:val="0"/>
          <w:kern w:val="0"/>
        </w:rPr>
        <w:t>r</w:t>
      </w:r>
      <w:r w:rsidR="00D23BEB" w:rsidRPr="63DA8BA5">
        <w:rPr>
          <w:rStyle w:val="Heading4Char"/>
          <w:rFonts w:eastAsiaTheme="minorEastAsia" w:cstheme="minorBidi"/>
          <w:color w:val="067198" w:themeColor="accent5"/>
          <w:spacing w:val="0"/>
          <w:kern w:val="0"/>
        </w:rPr>
        <w:t>epor</w:t>
      </w:r>
      <w:r w:rsidR="004308A2">
        <w:rPr>
          <w:rStyle w:val="Heading4Char"/>
          <w:rFonts w:eastAsiaTheme="minorEastAsia" w:cstheme="minorBidi"/>
          <w:color w:val="067198" w:themeColor="accent5"/>
          <w:spacing w:val="0"/>
          <w:kern w:val="0"/>
        </w:rPr>
        <w:t>t</w:t>
      </w:r>
      <w:r w:rsidR="007B2D06">
        <w:rPr>
          <w:rStyle w:val="Heading4Char"/>
          <w:rFonts w:eastAsiaTheme="minorEastAsia" w:cstheme="minorBidi"/>
          <w:color w:val="067198" w:themeColor="accent5"/>
          <w:spacing w:val="0"/>
          <w:kern w:val="0"/>
        </w:rPr>
        <w:t xml:space="preserve"> t</w:t>
      </w:r>
      <w:r w:rsidR="00E87579">
        <w:rPr>
          <w:rStyle w:val="Heading4Char"/>
          <w:rFonts w:eastAsiaTheme="minorEastAsia" w:cstheme="minorBidi"/>
          <w:color w:val="067198" w:themeColor="accent5"/>
          <w:spacing w:val="0"/>
          <w:kern w:val="0"/>
        </w:rPr>
        <w:t>emplate</w:t>
      </w:r>
      <w:r w:rsidR="00D23BEB" w:rsidRPr="63DA8BA5">
        <w:rPr>
          <w:rStyle w:val="Heading4Char"/>
          <w:rFonts w:eastAsiaTheme="minorEastAsia" w:cstheme="minorBidi"/>
          <w:color w:val="067198" w:themeColor="accent5"/>
          <w:spacing w:val="0"/>
          <w:kern w:val="0"/>
        </w:rPr>
        <w:t>:</w:t>
      </w:r>
    </w:p>
    <w:p w14:paraId="43065FD8" w14:textId="419113F1" w:rsidR="000A7147" w:rsidRDefault="00025B36" w:rsidP="63DA8BA5">
      <w:pPr>
        <w:rPr>
          <w:rFonts w:eastAsia="Franklin Gothic Book" w:cs="Franklin Gothic Book"/>
          <w:szCs w:val="21"/>
        </w:rPr>
      </w:pPr>
      <w:r w:rsidRPr="00635D40">
        <w:rPr>
          <w:rFonts w:eastAsia="Franklin Gothic Book" w:cs="Franklin Gothic Book"/>
          <w:b/>
          <w:bCs/>
          <w:szCs w:val="21"/>
        </w:rPr>
        <w:t>FILE</w:t>
      </w:r>
      <w:r w:rsidR="51124573" w:rsidRPr="00635D40">
        <w:rPr>
          <w:rFonts w:eastAsia="Franklin Gothic Book" w:cs="Franklin Gothic Book"/>
          <w:b/>
          <w:bCs/>
          <w:szCs w:val="21"/>
        </w:rPr>
        <w:t xml:space="preserve"> NAME:</w:t>
      </w:r>
      <w:r w:rsidR="51124573" w:rsidRPr="00941CBB">
        <w:rPr>
          <w:rFonts w:eastAsia="Franklin Gothic Book" w:cs="Franklin Gothic Book"/>
          <w:szCs w:val="21"/>
        </w:rPr>
        <w:t xml:space="preserve"> </w:t>
      </w:r>
      <w:r w:rsidR="00E32E65">
        <w:rPr>
          <w:rFonts w:eastAsia="Franklin Gothic Book" w:cs="Franklin Gothic Book"/>
          <w:szCs w:val="21"/>
        </w:rPr>
        <w:t>Use</w:t>
      </w:r>
      <w:r w:rsidR="00A95C5E">
        <w:rPr>
          <w:rFonts w:eastAsia="Franklin Gothic Book" w:cs="Franklin Gothic Book"/>
          <w:szCs w:val="21"/>
        </w:rPr>
        <w:t xml:space="preserve"> the following format for the </w:t>
      </w:r>
      <w:r>
        <w:rPr>
          <w:rFonts w:eastAsia="Franklin Gothic Book" w:cs="Franklin Gothic Book"/>
          <w:szCs w:val="21"/>
        </w:rPr>
        <w:t xml:space="preserve">file name </w:t>
      </w:r>
      <w:r w:rsidR="008753EF">
        <w:rPr>
          <w:rFonts w:eastAsia="Franklin Gothic Book" w:cs="Franklin Gothic Book"/>
          <w:szCs w:val="21"/>
        </w:rPr>
        <w:t>of</w:t>
      </w:r>
      <w:r>
        <w:rPr>
          <w:rFonts w:eastAsia="Franklin Gothic Book" w:cs="Franklin Gothic Book"/>
          <w:szCs w:val="21"/>
        </w:rPr>
        <w:t xml:space="preserve"> the completed document</w:t>
      </w:r>
      <w:r w:rsidR="51124573" w:rsidRPr="00941CBB">
        <w:rPr>
          <w:rFonts w:eastAsia="Franklin Gothic Book" w:cs="Franklin Gothic Book"/>
          <w:szCs w:val="21"/>
        </w:rPr>
        <w:t>:</w:t>
      </w:r>
      <w:r w:rsidR="0006592A" w:rsidRPr="00941CBB">
        <w:rPr>
          <w:rFonts w:eastAsia="Franklin Gothic Book" w:cs="Franklin Gothic Book"/>
          <w:szCs w:val="21"/>
        </w:rPr>
        <w:t xml:space="preserve"> </w:t>
      </w:r>
    </w:p>
    <w:p w14:paraId="1AE42043" w14:textId="2A71AB0E" w:rsidR="51124573" w:rsidRPr="00941CBB" w:rsidRDefault="5E4E3AE5" w:rsidP="00635D40">
      <w:pPr>
        <w:pStyle w:val="ListParagraph"/>
        <w:numPr>
          <w:ilvl w:val="0"/>
          <w:numId w:val="31"/>
        </w:numPr>
        <w:rPr>
          <w:rFonts w:eastAsia="Franklin Gothic Book" w:cs="Franklin Gothic Book"/>
          <w:szCs w:val="21"/>
        </w:rPr>
      </w:pPr>
      <w:r w:rsidRPr="00635D40">
        <w:rPr>
          <w:rFonts w:eastAsia="Franklin Gothic Book" w:cs="Franklin Gothic Book"/>
          <w:szCs w:val="21"/>
        </w:rPr>
        <w:t>VCS</w:t>
      </w:r>
      <w:r w:rsidR="00DD15CD">
        <w:rPr>
          <w:rFonts w:eastAsia="Franklin Gothic Book" w:cs="Franklin Gothic Book"/>
          <w:szCs w:val="21"/>
        </w:rPr>
        <w:t xml:space="preserve"> </w:t>
      </w:r>
      <w:proofErr w:type="spellStart"/>
      <w:r w:rsidR="000A427D">
        <w:rPr>
          <w:rFonts w:eastAsia="Franklin Gothic Book" w:cs="Franklin Gothic Book"/>
          <w:szCs w:val="21"/>
        </w:rPr>
        <w:t>Req</w:t>
      </w:r>
      <w:r w:rsidR="00140426">
        <w:rPr>
          <w:rFonts w:eastAsia="Franklin Gothic Book" w:cs="Franklin Gothic Book"/>
          <w:szCs w:val="21"/>
        </w:rPr>
        <w:t>uant</w:t>
      </w:r>
      <w:r w:rsidR="005005D4">
        <w:rPr>
          <w:rFonts w:eastAsia="Franklin Gothic Book" w:cs="Franklin Gothic Book"/>
          <w:szCs w:val="21"/>
        </w:rPr>
        <w:t>_</w:t>
      </w:r>
      <w:r w:rsidR="00AA6E02">
        <w:rPr>
          <w:rFonts w:eastAsia="Franklin Gothic Book" w:cs="Franklin Gothic Book"/>
          <w:szCs w:val="21"/>
        </w:rPr>
        <w:t>R</w:t>
      </w:r>
      <w:r w:rsidR="005005D4">
        <w:rPr>
          <w:rFonts w:eastAsia="Franklin Gothic Book" w:cs="Franklin Gothic Book"/>
          <w:szCs w:val="21"/>
        </w:rPr>
        <w:t>_</w:t>
      </w:r>
      <w:r w:rsidR="0038013C">
        <w:rPr>
          <w:rFonts w:eastAsia="Franklin Gothic Book" w:cs="Franklin Gothic Book"/>
          <w:szCs w:val="21"/>
        </w:rPr>
        <w:t>Project</w:t>
      </w:r>
      <w:proofErr w:type="spellEnd"/>
      <w:r w:rsidR="0038013C">
        <w:rPr>
          <w:rFonts w:eastAsia="Franklin Gothic Book" w:cs="Franklin Gothic Book"/>
          <w:szCs w:val="21"/>
        </w:rPr>
        <w:t xml:space="preserve"> ID</w:t>
      </w:r>
      <w:r w:rsidR="005005D4">
        <w:rPr>
          <w:rFonts w:eastAsia="Franklin Gothic Book" w:cs="Franklin Gothic Book"/>
          <w:szCs w:val="21"/>
        </w:rPr>
        <w:t>_</w:t>
      </w:r>
      <w:r w:rsidR="0038013C">
        <w:rPr>
          <w:rFonts w:eastAsia="Franklin Gothic Book" w:cs="Franklin Gothic Book"/>
          <w:szCs w:val="21"/>
        </w:rPr>
        <w:t xml:space="preserve">DDMMMYYYY-DDMMMYYYY </w:t>
      </w:r>
    </w:p>
    <w:p w14:paraId="0CCD5536" w14:textId="222B264B" w:rsidR="51124573" w:rsidRPr="00941CBB" w:rsidRDefault="3CE1EF54" w:rsidP="00635D40">
      <w:pPr>
        <w:rPr>
          <w:rFonts w:eastAsia="Franklin Gothic Book" w:cs="Franklin Gothic Book"/>
          <w:szCs w:val="21"/>
        </w:rPr>
      </w:pPr>
      <w:r w:rsidRPr="00635D40">
        <w:rPr>
          <w:rFonts w:eastAsia="Franklin Gothic Book" w:cs="Franklin Gothic Book"/>
          <w:szCs w:val="21"/>
        </w:rPr>
        <w:t>‘DD</w:t>
      </w:r>
      <w:r w:rsidR="0038013C">
        <w:rPr>
          <w:rFonts w:eastAsia="Franklin Gothic Book" w:cs="Franklin Gothic Book"/>
          <w:szCs w:val="21"/>
        </w:rPr>
        <w:t>MMMYYYY-DDMMMYYYY</w:t>
      </w:r>
      <w:r w:rsidRPr="00635D40">
        <w:rPr>
          <w:rFonts w:eastAsia="Franklin Gothic Book" w:cs="Franklin Gothic Book"/>
          <w:szCs w:val="21"/>
        </w:rPr>
        <w:t xml:space="preserve">’ should </w:t>
      </w:r>
      <w:r w:rsidR="00D82564" w:rsidRPr="00635D40">
        <w:rPr>
          <w:rFonts w:eastAsia="Franklin Gothic Book" w:cs="Franklin Gothic Book"/>
          <w:szCs w:val="21"/>
        </w:rPr>
        <w:t>be</w:t>
      </w:r>
      <w:r w:rsidRPr="00635D40">
        <w:rPr>
          <w:rFonts w:eastAsia="Franklin Gothic Book" w:cs="Franklin Gothic Book"/>
          <w:szCs w:val="21"/>
        </w:rPr>
        <w:t xml:space="preserve"> </w:t>
      </w:r>
      <w:r w:rsidRPr="00941CBB">
        <w:rPr>
          <w:rFonts w:eastAsia="Franklin Gothic Book" w:cs="Franklin Gothic Book"/>
          <w:szCs w:val="21"/>
        </w:rPr>
        <w:t xml:space="preserve">the </w:t>
      </w:r>
      <w:r w:rsidR="287D5C93" w:rsidRPr="00941CBB">
        <w:rPr>
          <w:rFonts w:eastAsia="Franklin Gothic Book" w:cs="Franklin Gothic Book"/>
          <w:szCs w:val="21"/>
        </w:rPr>
        <w:t xml:space="preserve">start and end dates of </w:t>
      </w:r>
      <w:r w:rsidR="006179F5">
        <w:rPr>
          <w:rFonts w:eastAsia="Franklin Gothic Book" w:cs="Franklin Gothic Book"/>
          <w:szCs w:val="21"/>
        </w:rPr>
        <w:t xml:space="preserve">the </w:t>
      </w:r>
      <w:r w:rsidRPr="00941CBB">
        <w:rPr>
          <w:rFonts w:eastAsia="Franklin Gothic Book" w:cs="Franklin Gothic Book"/>
          <w:szCs w:val="21"/>
        </w:rPr>
        <w:t>monitoring period</w:t>
      </w:r>
      <w:r w:rsidR="00F779EE">
        <w:rPr>
          <w:rFonts w:eastAsia="Franklin Gothic Book" w:cs="Franklin Gothic Book"/>
          <w:szCs w:val="21"/>
        </w:rPr>
        <w:t xml:space="preserve">s being </w:t>
      </w:r>
      <w:proofErr w:type="spellStart"/>
      <w:r w:rsidR="00F779EE">
        <w:rPr>
          <w:rFonts w:eastAsia="Franklin Gothic Book" w:cs="Franklin Gothic Book"/>
          <w:szCs w:val="21"/>
        </w:rPr>
        <w:t>requantified</w:t>
      </w:r>
      <w:proofErr w:type="spellEnd"/>
      <w:r w:rsidR="2F83A777" w:rsidRPr="00941CBB">
        <w:rPr>
          <w:rFonts w:eastAsia="Franklin Gothic Book" w:cs="Franklin Gothic Book"/>
          <w:szCs w:val="21"/>
        </w:rPr>
        <w:t>.</w:t>
      </w:r>
      <w:r w:rsidR="00E85CC3">
        <w:rPr>
          <w:rFonts w:eastAsia="Franklin Gothic Book" w:cs="Franklin Gothic Book"/>
          <w:szCs w:val="21"/>
        </w:rPr>
        <w:t xml:space="preserve"> </w:t>
      </w:r>
      <w:r w:rsidR="51124573" w:rsidRPr="00941CBB">
        <w:rPr>
          <w:rFonts w:eastAsia="Franklin Gothic Book" w:cs="Franklin Gothic Book"/>
          <w:szCs w:val="21"/>
        </w:rPr>
        <w:t xml:space="preserve">If revised documents </w:t>
      </w:r>
      <w:r w:rsidR="000A7147">
        <w:rPr>
          <w:rFonts w:eastAsia="Franklin Gothic Book" w:cs="Franklin Gothic Book"/>
          <w:szCs w:val="21"/>
        </w:rPr>
        <w:t xml:space="preserve">are </w:t>
      </w:r>
      <w:r w:rsidR="380E6D00" w:rsidRPr="00941CBB">
        <w:rPr>
          <w:rFonts w:eastAsia="Franklin Gothic Book" w:cs="Franklin Gothic Book"/>
          <w:szCs w:val="21"/>
        </w:rPr>
        <w:t>submitted</w:t>
      </w:r>
      <w:r w:rsidR="000A7147">
        <w:rPr>
          <w:rFonts w:eastAsia="Franklin Gothic Book" w:cs="Franklin Gothic Book"/>
          <w:szCs w:val="21"/>
        </w:rPr>
        <w:t xml:space="preserve">, </w:t>
      </w:r>
      <w:proofErr w:type="gramStart"/>
      <w:r w:rsidR="004863F4">
        <w:rPr>
          <w:rFonts w:eastAsia="Franklin Gothic Book" w:cs="Franklin Gothic Book"/>
          <w:szCs w:val="21"/>
        </w:rPr>
        <w:t>add</w:t>
      </w:r>
      <w:r w:rsidR="380E6D00" w:rsidRPr="00941CBB">
        <w:rPr>
          <w:rFonts w:eastAsia="Franklin Gothic Book" w:cs="Franklin Gothic Book"/>
          <w:szCs w:val="21"/>
        </w:rPr>
        <w:t xml:space="preserve"> ‘_</w:t>
      </w:r>
      <w:proofErr w:type="spellStart"/>
      <w:proofErr w:type="gramEnd"/>
      <w:r w:rsidR="380E6D00" w:rsidRPr="00941CBB">
        <w:rPr>
          <w:rFonts w:eastAsia="Franklin Gothic Book" w:cs="Franklin Gothic Book"/>
          <w:szCs w:val="21"/>
        </w:rPr>
        <w:t>round#_track</w:t>
      </w:r>
      <w:proofErr w:type="spellEnd"/>
      <w:r w:rsidR="380E6D00" w:rsidRPr="00941CBB">
        <w:rPr>
          <w:rFonts w:eastAsia="Franklin Gothic Book" w:cs="Franklin Gothic Book"/>
          <w:szCs w:val="21"/>
        </w:rPr>
        <w:t>’ or ‘_</w:t>
      </w:r>
      <w:proofErr w:type="spellStart"/>
      <w:r w:rsidR="380E6D00" w:rsidRPr="00941CBB">
        <w:rPr>
          <w:rFonts w:eastAsia="Franklin Gothic Book" w:cs="Franklin Gothic Book"/>
          <w:szCs w:val="21"/>
        </w:rPr>
        <w:t>round#_clean</w:t>
      </w:r>
      <w:proofErr w:type="spellEnd"/>
      <w:r w:rsidR="380E6D00" w:rsidRPr="00941CBB">
        <w:rPr>
          <w:rFonts w:eastAsia="Franklin Gothic Book" w:cs="Franklin Gothic Book"/>
          <w:szCs w:val="21"/>
        </w:rPr>
        <w:t>’ to indicate the review round (1-3) and if it is t</w:t>
      </w:r>
      <w:r w:rsidR="7FE05B89" w:rsidRPr="00941CBB">
        <w:rPr>
          <w:rFonts w:eastAsia="Franklin Gothic Book" w:cs="Franklin Gothic Book"/>
          <w:szCs w:val="21"/>
        </w:rPr>
        <w:t>he clean or track changes version</w:t>
      </w:r>
      <w:r w:rsidR="004863F4">
        <w:rPr>
          <w:rFonts w:eastAsia="Franklin Gothic Book" w:cs="Franklin Gothic Book"/>
          <w:szCs w:val="21"/>
        </w:rPr>
        <w:t xml:space="preserve"> of the document</w:t>
      </w:r>
      <w:r w:rsidR="7FE05B89" w:rsidRPr="00941CBB">
        <w:rPr>
          <w:rFonts w:eastAsia="Franklin Gothic Book" w:cs="Franklin Gothic Book"/>
          <w:szCs w:val="21"/>
        </w:rPr>
        <w:t>.</w:t>
      </w:r>
    </w:p>
    <w:p w14:paraId="134E39F2" w14:textId="6E09A7BA" w:rsidR="51124573" w:rsidRPr="00941CBB" w:rsidRDefault="51124573" w:rsidP="00941CBB">
      <w:pPr>
        <w:spacing w:before="36" w:after="100" w:line="288" w:lineRule="auto"/>
        <w:rPr>
          <w:rFonts w:eastAsia="Franklin Gothic Book" w:cs="Franklin Gothic Book"/>
          <w:szCs w:val="21"/>
        </w:rPr>
      </w:pPr>
      <w:r w:rsidRPr="00635D40">
        <w:rPr>
          <w:rFonts w:eastAsia="Franklin Gothic Book" w:cs="Franklin Gothic Book"/>
          <w:b/>
          <w:szCs w:val="21"/>
        </w:rPr>
        <w:t xml:space="preserve">FILE TYPE: </w:t>
      </w:r>
      <w:r w:rsidRPr="00941CBB">
        <w:rPr>
          <w:rFonts w:eastAsia="Franklin Gothic Book" w:cs="Franklin Gothic Book"/>
          <w:szCs w:val="21"/>
        </w:rPr>
        <w:t xml:space="preserve">Submit the </w:t>
      </w:r>
      <w:r w:rsidR="00462185">
        <w:rPr>
          <w:rFonts w:eastAsia="Franklin Gothic Book" w:cs="Franklin Gothic Book"/>
          <w:szCs w:val="21"/>
        </w:rPr>
        <w:t>document</w:t>
      </w:r>
      <w:r w:rsidRPr="00941CBB">
        <w:rPr>
          <w:rFonts w:eastAsia="Franklin Gothic Book" w:cs="Franklin Gothic Book"/>
          <w:szCs w:val="21"/>
        </w:rPr>
        <w:t xml:space="preserve"> as a non-editable PDF.</w:t>
      </w:r>
    </w:p>
    <w:p w14:paraId="76BB7FCD" w14:textId="194CCCC6" w:rsidR="009B429D" w:rsidRPr="00635D40" w:rsidRDefault="009B429D" w:rsidP="009B429D">
      <w:pPr>
        <w:rPr>
          <w:color w:val="000000"/>
          <w:szCs w:val="24"/>
        </w:rPr>
      </w:pPr>
      <w:r w:rsidRPr="00635D40">
        <w:rPr>
          <w:b/>
          <w:color w:val="000000"/>
        </w:rPr>
        <w:t>TITLE PAGE</w:t>
      </w:r>
      <w:r w:rsidR="007D1B37">
        <w:rPr>
          <w:b/>
          <w:bCs/>
          <w:color w:val="000000"/>
        </w:rPr>
        <w:t xml:space="preserve"> FORMATTING</w:t>
      </w:r>
      <w:r w:rsidRPr="00DA7D51">
        <w:rPr>
          <w:color w:val="000000"/>
        </w:rPr>
        <w:t>:</w:t>
      </w:r>
      <w:r w:rsidR="00330355">
        <w:rPr>
          <w:color w:val="000000"/>
        </w:rPr>
        <w:t xml:space="preserve"> </w:t>
      </w:r>
      <w:r w:rsidRPr="00DA7D51">
        <w:rPr>
          <w:color w:val="000000"/>
        </w:rPr>
        <w:t xml:space="preserve">This document may feature the </w:t>
      </w:r>
      <w:proofErr w:type="spellStart"/>
      <w:r w:rsidR="00983F5B">
        <w:rPr>
          <w:color w:val="000000"/>
        </w:rPr>
        <w:t>requantification</w:t>
      </w:r>
      <w:proofErr w:type="spellEnd"/>
      <w:r w:rsidR="00983F5B">
        <w:rPr>
          <w:color w:val="000000"/>
        </w:rPr>
        <w:t xml:space="preserve"> </w:t>
      </w:r>
      <w:r w:rsidR="00D23BEB">
        <w:rPr>
          <w:color w:val="000000"/>
        </w:rPr>
        <w:t>report</w:t>
      </w:r>
      <w:r w:rsidRPr="00DA7D51">
        <w:rPr>
          <w:color w:val="000000"/>
        </w:rPr>
        <w:t xml:space="preserve"> title </w:t>
      </w:r>
      <w:r w:rsidR="005576D7" w:rsidRPr="006F2A89">
        <w:rPr>
          <w:color w:val="000000"/>
        </w:rPr>
        <w:t xml:space="preserve">using </w:t>
      </w:r>
      <w:r w:rsidR="000F2B40">
        <w:rPr>
          <w:color w:val="000000"/>
        </w:rPr>
        <w:t xml:space="preserve">size </w:t>
      </w:r>
      <w:r w:rsidR="005576D7" w:rsidRPr="006F2A89">
        <w:rPr>
          <w:color w:val="000000"/>
        </w:rPr>
        <w:t>24</w:t>
      </w:r>
      <w:r w:rsidR="000F2B40">
        <w:rPr>
          <w:color w:val="000000"/>
        </w:rPr>
        <w:t>, regular (non-italic)</w:t>
      </w:r>
      <w:r w:rsidR="005576D7" w:rsidRPr="006F2A89">
        <w:rPr>
          <w:color w:val="000000"/>
        </w:rPr>
        <w:t xml:space="preserve"> Century Gothic</w:t>
      </w:r>
      <w:r w:rsidR="000F2B40">
        <w:rPr>
          <w:color w:val="000000"/>
        </w:rPr>
        <w:t xml:space="preserve"> font.</w:t>
      </w:r>
      <w:r w:rsidR="005576D7">
        <w:rPr>
          <w:color w:val="000000"/>
        </w:rPr>
        <w:t xml:space="preserve"> </w:t>
      </w:r>
      <w:r w:rsidR="007B7482">
        <w:t>Fill in and complete each row of the table using size 10.5, black, regular (non-italic) Arial or Franklin Gothic Book font.</w:t>
      </w:r>
    </w:p>
    <w:p w14:paraId="2C7C77E4" w14:textId="41A5C658" w:rsidR="007B7482" w:rsidRDefault="007B7482" w:rsidP="00D23BEB">
      <w:pPr>
        <w:rPr>
          <w:color w:val="000000" w:themeColor="text1"/>
        </w:rPr>
      </w:pPr>
      <w:r>
        <w:rPr>
          <w:b/>
          <w:bCs/>
          <w:color w:val="000000" w:themeColor="text1"/>
        </w:rPr>
        <w:t xml:space="preserve">GENERAL </w:t>
      </w:r>
      <w:r w:rsidRPr="002537BB">
        <w:rPr>
          <w:b/>
          <w:bCs/>
          <w:color w:val="000000" w:themeColor="text1"/>
        </w:rPr>
        <w:t>FORMATTING:</w:t>
      </w:r>
      <w:r w:rsidRPr="63DA8BA5">
        <w:rPr>
          <w:color w:val="000000" w:themeColor="text1"/>
        </w:rPr>
        <w:t xml:space="preserve"> </w:t>
      </w:r>
      <w:r w:rsidR="00BA697E">
        <w:t>Complete all sections using size 10.5, black, regular (non-italic) Arial or Franklin Gothic Book font.</w:t>
      </w:r>
    </w:p>
    <w:p w14:paraId="389C2E8D" w14:textId="325885D2" w:rsidR="00B8314E" w:rsidRDefault="000A7147" w:rsidP="00D23BEB">
      <w:r w:rsidRPr="00635D40">
        <w:rPr>
          <w:b/>
          <w:bCs/>
          <w:color w:val="000000"/>
        </w:rPr>
        <w:t>GENERAL INSTRUCTIONS</w:t>
      </w:r>
      <w:r w:rsidR="009B429D" w:rsidRPr="00DA7D51">
        <w:rPr>
          <w:color w:val="000000"/>
        </w:rPr>
        <w:t xml:space="preserve">: </w:t>
      </w:r>
      <w:r w:rsidR="00BA697E">
        <w:rPr>
          <w:color w:val="000000"/>
        </w:rPr>
        <w:t>Specific i</w:t>
      </w:r>
      <w:r w:rsidR="009B429D" w:rsidRPr="00DA7D51">
        <w:rPr>
          <w:color w:val="000000"/>
        </w:rPr>
        <w:t xml:space="preserve">nstructions for completing </w:t>
      </w:r>
      <w:r w:rsidR="00BA697E">
        <w:rPr>
          <w:color w:val="000000"/>
        </w:rPr>
        <w:t xml:space="preserve">each section of </w:t>
      </w:r>
      <w:r w:rsidR="009B429D" w:rsidRPr="00DA7D51">
        <w:rPr>
          <w:color w:val="000000"/>
        </w:rPr>
        <w:t xml:space="preserve">the </w:t>
      </w:r>
      <w:proofErr w:type="spellStart"/>
      <w:r w:rsidR="006923F9">
        <w:rPr>
          <w:color w:val="000000"/>
        </w:rPr>
        <w:t>requantification</w:t>
      </w:r>
      <w:proofErr w:type="spellEnd"/>
      <w:r w:rsidR="006923F9">
        <w:rPr>
          <w:color w:val="000000"/>
        </w:rPr>
        <w:t xml:space="preserve"> </w:t>
      </w:r>
      <w:r w:rsidR="00D23BEB">
        <w:rPr>
          <w:color w:val="000000"/>
        </w:rPr>
        <w:t>report</w:t>
      </w:r>
      <w:r w:rsidR="009B429D" w:rsidRPr="00DA7D51">
        <w:rPr>
          <w:color w:val="000000"/>
        </w:rPr>
        <w:t xml:space="preserve"> template are </w:t>
      </w:r>
      <w:r w:rsidR="00BA697E">
        <w:rPr>
          <w:color w:val="000000"/>
        </w:rPr>
        <w:t xml:space="preserve">located </w:t>
      </w:r>
      <w:r w:rsidR="009B429D" w:rsidRPr="00DA7D51">
        <w:rPr>
          <w:color w:val="000000"/>
        </w:rPr>
        <w:t xml:space="preserve">under the section headings in this template. Instructions relate back to the rules and requirements set out in the </w:t>
      </w:r>
      <w:r w:rsidR="00D23BEB" w:rsidRPr="00194B1F">
        <w:rPr>
          <w:i/>
          <w:iCs/>
          <w:color w:val="000000"/>
        </w:rPr>
        <w:t>VCS</w:t>
      </w:r>
      <w:r w:rsidR="00D23BEB" w:rsidRPr="00005834">
        <w:rPr>
          <w:i/>
          <w:iCs/>
          <w:color w:val="000000"/>
        </w:rPr>
        <w:t xml:space="preserve"> </w:t>
      </w:r>
      <w:r w:rsidR="00D23BEB">
        <w:rPr>
          <w:i/>
          <w:color w:val="000000"/>
        </w:rPr>
        <w:t>Standard</w:t>
      </w:r>
      <w:r w:rsidR="009B429D" w:rsidRPr="00DA7D51">
        <w:rPr>
          <w:color w:val="000000"/>
        </w:rPr>
        <w:t xml:space="preserve"> </w:t>
      </w:r>
      <w:r w:rsidR="00E74D52">
        <w:rPr>
          <w:color w:val="000000"/>
        </w:rPr>
        <w:t>and accompanying p</w:t>
      </w:r>
      <w:r w:rsidR="00D23BEB">
        <w:rPr>
          <w:color w:val="000000"/>
        </w:rPr>
        <w:t xml:space="preserve">rogram documents. </w:t>
      </w:r>
      <w:r w:rsidR="009B429D" w:rsidRPr="00DA7D51">
        <w:rPr>
          <w:color w:val="000000"/>
        </w:rPr>
        <w:t xml:space="preserve">The preparer will need to refer to these documents to complete the </w:t>
      </w:r>
      <w:r w:rsidR="00B8314E" w:rsidRPr="00DA7D51">
        <w:rPr>
          <w:color w:val="000000"/>
        </w:rPr>
        <w:t>template.</w:t>
      </w:r>
    </w:p>
    <w:p w14:paraId="5DD0F37D" w14:textId="4ED9ACFE" w:rsidR="009B429D" w:rsidRPr="00635D40" w:rsidRDefault="00B8314E" w:rsidP="00D23BEB">
      <w:r w:rsidRPr="00635D40">
        <w:t>Note</w:t>
      </w:r>
      <w:r w:rsidR="007502E4" w:rsidRPr="00635D40">
        <w:t>: T</w:t>
      </w:r>
      <w:r w:rsidR="009B429D" w:rsidRPr="00635D40">
        <w:t xml:space="preserve">he instructions in this template are to serve as a guide and do not necessarily represent an exhaustive list of the information the preparer must provide under each section of the template. </w:t>
      </w:r>
    </w:p>
    <w:p w14:paraId="559F06BC" w14:textId="38D45CED" w:rsidR="0099018D" w:rsidRPr="00DA7D51" w:rsidRDefault="0099018D" w:rsidP="0099018D">
      <w:pPr>
        <w:rPr>
          <w:color w:val="000000"/>
        </w:rPr>
      </w:pPr>
      <w:r w:rsidRPr="63DA8BA5">
        <w:rPr>
          <w:color w:val="000000" w:themeColor="text1"/>
        </w:rPr>
        <w:t xml:space="preserve">Where a section is not applicable, explain why the section is not applicable (i.e., do not delete the section from the final document and do </w:t>
      </w:r>
      <w:proofErr w:type="gramStart"/>
      <w:r w:rsidRPr="63DA8BA5">
        <w:rPr>
          <w:color w:val="000000" w:themeColor="text1"/>
        </w:rPr>
        <w:t>not only write</w:t>
      </w:r>
      <w:proofErr w:type="gramEnd"/>
      <w:r w:rsidRPr="63DA8BA5">
        <w:rPr>
          <w:color w:val="000000" w:themeColor="text1"/>
        </w:rPr>
        <w:t xml:space="preserve"> “not applicable”). </w:t>
      </w:r>
    </w:p>
    <w:p w14:paraId="50D24C1D" w14:textId="700F7716" w:rsidR="0099018D" w:rsidRPr="0099018D" w:rsidRDefault="0099018D" w:rsidP="0099018D">
      <w:pPr>
        <w:sectPr w:rsidR="0099018D" w:rsidRPr="0099018D" w:rsidSect="00F642D2">
          <w:footerReference w:type="default" r:id="rId12"/>
          <w:headerReference w:type="first" r:id="rId13"/>
          <w:footerReference w:type="first" r:id="rId14"/>
          <w:pgSz w:w="12240" w:h="15840"/>
          <w:pgMar w:top="864" w:right="1440" w:bottom="1440" w:left="1440" w:header="720" w:footer="720" w:gutter="0"/>
          <w:cols w:space="720"/>
          <w:docGrid w:linePitch="286"/>
        </w:sectPr>
      </w:pPr>
      <w:r w:rsidRPr="00DA7D51">
        <w:rPr>
          <w:color w:val="000000"/>
        </w:rPr>
        <w:t>Delete all instructions, including this introductory text, from the final document</w:t>
      </w:r>
      <w:r w:rsidR="00E663C9">
        <w:rPr>
          <w:color w:val="000000"/>
        </w:rPr>
        <w:t>.</w:t>
      </w:r>
    </w:p>
    <w:p w14:paraId="6D5B76C9" w14:textId="09D945C8" w:rsidR="002010BB" w:rsidRDefault="002010BB">
      <w:pPr>
        <w:spacing w:line="259" w:lineRule="auto"/>
      </w:pPr>
    </w:p>
    <w:p w14:paraId="2EBECB01" w14:textId="23A0DD6D" w:rsidR="00922E7D" w:rsidRPr="00D109C1" w:rsidRDefault="00922E7D" w:rsidP="00922E7D">
      <w:r>
        <w:rPr>
          <w:noProof/>
        </w:rPr>
        <w:drawing>
          <wp:anchor distT="0" distB="0" distL="114300" distR="114300" simplePos="0" relativeHeight="251658240" behindDoc="0" locked="0" layoutInCell="1" allowOverlap="1" wp14:anchorId="5222E2F4" wp14:editId="1F699710">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687EB05D" w14:textId="77777777" w:rsidR="00922E7D" w:rsidRDefault="00922E7D" w:rsidP="00922E7D">
      <w:pPr>
        <w:jc w:val="center"/>
        <w:rPr>
          <w:rFonts w:cs="Arial"/>
          <w:caps/>
          <w:sz w:val="48"/>
        </w:rPr>
      </w:pPr>
      <w:bookmarkStart w:id="1" w:name="_x84r14w3g9r7" w:colFirst="0" w:colLast="0"/>
      <w:bookmarkStart w:id="2" w:name="_houq13783nr7" w:colFirst="0" w:colLast="0"/>
      <w:bookmarkEnd w:id="1"/>
      <w:bookmarkEnd w:id="2"/>
    </w:p>
    <w:p w14:paraId="5F40D92B" w14:textId="2B3CB855" w:rsidR="00922E7D" w:rsidRPr="0079438F" w:rsidRDefault="00922E7D" w:rsidP="000E241C">
      <w:pPr>
        <w:pStyle w:val="TemplateTitle"/>
      </w:pPr>
      <w:r>
        <w:br/>
      </w:r>
      <w:r w:rsidR="00433B57">
        <w:t>VCS REQUANTIFICATION R</w:t>
      </w:r>
      <w:r w:rsidR="00434868">
        <w:t>EPORT</w:t>
      </w:r>
      <w:r w:rsidR="003E0199">
        <w:t xml:space="preserve"> TITLE</w:t>
      </w:r>
      <w:r w:rsidR="00434868">
        <w:t xml:space="preserve"> </w:t>
      </w:r>
    </w:p>
    <w:p w14:paraId="595D68AB" w14:textId="77777777" w:rsidR="00922E7D" w:rsidRPr="00030969" w:rsidRDefault="00922E7D" w:rsidP="00922E7D"/>
    <w:tbl>
      <w:tblPr>
        <w:tblStyle w:val="GridTable5Dark-Accent2"/>
        <w:tblW w:w="9775" w:type="dxa"/>
        <w:tblLook w:val="0680" w:firstRow="0" w:lastRow="0" w:firstColumn="1" w:lastColumn="0" w:noHBand="1" w:noVBand="1"/>
      </w:tblPr>
      <w:tblGrid>
        <w:gridCol w:w="2605"/>
        <w:gridCol w:w="7170"/>
      </w:tblGrid>
      <w:tr w:rsidR="00F86EE4" w:rsidRPr="001B340D" w14:paraId="044F2850" w14:textId="77777777" w:rsidTr="00941CBB">
        <w:trPr>
          <w:trHeight w:val="319"/>
        </w:trPr>
        <w:tc>
          <w:tcPr>
            <w:cnfStyle w:val="001000000000" w:firstRow="0" w:lastRow="0" w:firstColumn="1" w:lastColumn="0" w:oddVBand="0" w:evenVBand="0" w:oddHBand="0" w:evenHBand="0" w:firstRowFirstColumn="0" w:firstRowLastColumn="0" w:lastRowFirstColumn="0" w:lastRowLastColumn="0"/>
            <w:tcW w:w="2605" w:type="dxa"/>
          </w:tcPr>
          <w:p w14:paraId="6F8555BD" w14:textId="098369E7" w:rsidR="00F86EE4" w:rsidRPr="00877942" w:rsidRDefault="00F86EE4">
            <w:pPr>
              <w:pStyle w:val="Header"/>
              <w:spacing w:before="120" w:after="120"/>
              <w:jc w:val="right"/>
              <w:rPr>
                <w:rFonts w:cs="Arial"/>
                <w:b w:val="0"/>
                <w:spacing w:val="4"/>
                <w:szCs w:val="21"/>
                <w:lang w:val="en-CA"/>
              </w:rPr>
            </w:pPr>
            <w:r w:rsidRPr="00960E85">
              <w:t xml:space="preserve">Project </w:t>
            </w:r>
            <w:r w:rsidR="000169BD">
              <w:t>t</w:t>
            </w:r>
            <w:r w:rsidRPr="00960E85">
              <w:t xml:space="preserve">itle </w:t>
            </w:r>
          </w:p>
        </w:tc>
        <w:tc>
          <w:tcPr>
            <w:tcW w:w="7170" w:type="dxa"/>
            <w:shd w:val="clear" w:color="auto" w:fill="F2F2F2" w:themeFill="background1" w:themeFillShade="F2"/>
            <w:vAlign w:val="center"/>
          </w:tcPr>
          <w:p w14:paraId="693729E5" w14:textId="542F6678" w:rsidR="00F86EE4" w:rsidRPr="00E74D52" w:rsidRDefault="00F86EE4" w:rsidP="00941CBB">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i/>
                <w:color w:val="404040"/>
              </w:rPr>
            </w:pPr>
            <w:r w:rsidRPr="00E74D52">
              <w:rPr>
                <w:i/>
              </w:rPr>
              <w:t xml:space="preserve">Name of </w:t>
            </w:r>
            <w:r w:rsidR="000169BD">
              <w:rPr>
                <w:i/>
              </w:rPr>
              <w:t xml:space="preserve">the </w:t>
            </w:r>
            <w:r w:rsidRPr="00E74D52">
              <w:rPr>
                <w:i/>
              </w:rPr>
              <w:t>project</w:t>
            </w:r>
          </w:p>
        </w:tc>
      </w:tr>
      <w:tr w:rsidR="256E85F8" w14:paraId="58B11251" w14:textId="77777777" w:rsidTr="00941CBB">
        <w:trPr>
          <w:trHeight w:val="319"/>
        </w:trPr>
        <w:tc>
          <w:tcPr>
            <w:cnfStyle w:val="001000000000" w:firstRow="0" w:lastRow="0" w:firstColumn="1" w:lastColumn="0" w:oddVBand="0" w:evenVBand="0" w:oddHBand="0" w:evenHBand="0" w:firstRowFirstColumn="0" w:firstRowLastColumn="0" w:lastRowFirstColumn="0" w:lastRowLastColumn="0"/>
            <w:tcW w:w="2605" w:type="dxa"/>
          </w:tcPr>
          <w:p w14:paraId="365B502A" w14:textId="1BE371D4" w:rsidR="29501D81" w:rsidRDefault="29501D81">
            <w:pPr>
              <w:pStyle w:val="Header"/>
              <w:spacing w:before="120" w:after="120"/>
              <w:jc w:val="right"/>
              <w:rPr>
                <w:rFonts w:cs="Arial"/>
                <w:lang w:val="en-CA"/>
              </w:rPr>
            </w:pPr>
            <w:r>
              <w:t>Project ID</w:t>
            </w:r>
          </w:p>
        </w:tc>
        <w:tc>
          <w:tcPr>
            <w:tcW w:w="7170" w:type="dxa"/>
            <w:shd w:val="clear" w:color="auto" w:fill="F2F2F2" w:themeFill="background1" w:themeFillShade="F2"/>
            <w:vAlign w:val="center"/>
          </w:tcPr>
          <w:p w14:paraId="7FEFF12A" w14:textId="583AED60" w:rsidR="29501D81" w:rsidRDefault="000169BD" w:rsidP="00941CBB">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i/>
                <w:iCs/>
              </w:rPr>
            </w:pPr>
            <w:r>
              <w:rPr>
                <w:i/>
                <w:iCs/>
              </w:rPr>
              <w:t xml:space="preserve">Verra Project </w:t>
            </w:r>
            <w:r w:rsidR="29501D81" w:rsidRPr="256E85F8">
              <w:rPr>
                <w:i/>
                <w:iCs/>
              </w:rPr>
              <w:t>ID</w:t>
            </w:r>
          </w:p>
        </w:tc>
      </w:tr>
      <w:tr w:rsidR="00794430" w14:paraId="51E519B8" w14:textId="77777777" w:rsidTr="00941CBB">
        <w:trPr>
          <w:trHeight w:val="319"/>
        </w:trPr>
        <w:tc>
          <w:tcPr>
            <w:cnfStyle w:val="001000000000" w:firstRow="0" w:lastRow="0" w:firstColumn="1" w:lastColumn="0" w:oddVBand="0" w:evenVBand="0" w:oddHBand="0" w:evenHBand="0" w:firstRowFirstColumn="0" w:firstRowLastColumn="0" w:lastRowFirstColumn="0" w:lastRowLastColumn="0"/>
            <w:tcW w:w="2605" w:type="dxa"/>
          </w:tcPr>
          <w:p w14:paraId="47D2009E" w14:textId="21890151" w:rsidR="00794430" w:rsidRDefault="00794430">
            <w:pPr>
              <w:pStyle w:val="Header"/>
              <w:spacing w:before="120" w:after="120"/>
              <w:jc w:val="right"/>
            </w:pPr>
            <w:r>
              <w:t>Crediting period</w:t>
            </w:r>
          </w:p>
        </w:tc>
        <w:tc>
          <w:tcPr>
            <w:tcW w:w="7170" w:type="dxa"/>
            <w:shd w:val="clear" w:color="auto" w:fill="F2F2F2" w:themeFill="background1" w:themeFillShade="F2"/>
            <w:vAlign w:val="center"/>
          </w:tcPr>
          <w:p w14:paraId="45AE24D9" w14:textId="77777777" w:rsidR="00794430" w:rsidRDefault="00794430" w:rsidP="00941CBB">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i/>
                <w:iCs/>
              </w:rPr>
            </w:pPr>
            <w:r>
              <w:rPr>
                <w:i/>
                <w:iCs/>
              </w:rPr>
              <w:t>Enter the start and end dates of the current project crediting period</w:t>
            </w:r>
          </w:p>
          <w:p w14:paraId="5E6E8B5B" w14:textId="62A1DE2B" w:rsidR="00794430" w:rsidRDefault="00794430" w:rsidP="00941CBB">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i/>
                <w:iCs/>
              </w:rPr>
            </w:pPr>
            <w:r>
              <w:rPr>
                <w:i/>
                <w:iCs/>
              </w:rPr>
              <w:t>DD-Month-YYYY to DD-Month-YYYY</w:t>
            </w:r>
          </w:p>
        </w:tc>
      </w:tr>
      <w:tr w:rsidR="256E85F8" w14:paraId="562A1901" w14:textId="77777777" w:rsidTr="00941CBB">
        <w:trPr>
          <w:trHeight w:val="319"/>
        </w:trPr>
        <w:tc>
          <w:tcPr>
            <w:cnfStyle w:val="001000000000" w:firstRow="0" w:lastRow="0" w:firstColumn="1" w:lastColumn="0" w:oddVBand="0" w:evenVBand="0" w:oddHBand="0" w:evenHBand="0" w:firstRowFirstColumn="0" w:firstRowLastColumn="0" w:lastRowFirstColumn="0" w:lastRowLastColumn="0"/>
            <w:tcW w:w="2605" w:type="dxa"/>
          </w:tcPr>
          <w:p w14:paraId="767E00C4" w14:textId="19C67EA6" w:rsidR="29501D81" w:rsidRDefault="29501D81">
            <w:pPr>
              <w:pStyle w:val="Header"/>
              <w:spacing w:before="120" w:after="120"/>
              <w:jc w:val="right"/>
              <w:rPr>
                <w:rFonts w:cs="Arial"/>
                <w:b w:val="0"/>
                <w:bCs w:val="0"/>
                <w:lang w:val="en-CA"/>
              </w:rPr>
            </w:pPr>
            <w:r>
              <w:t xml:space="preserve">Monitoring </w:t>
            </w:r>
            <w:r w:rsidR="000169BD">
              <w:t>p</w:t>
            </w:r>
            <w:r>
              <w:t>eriod</w:t>
            </w:r>
            <w:r w:rsidR="00747058">
              <w:t xml:space="preserve">s selected for </w:t>
            </w:r>
            <w:proofErr w:type="spellStart"/>
            <w:r w:rsidR="00747058">
              <w:t>requantification</w:t>
            </w:r>
            <w:proofErr w:type="spellEnd"/>
          </w:p>
        </w:tc>
        <w:tc>
          <w:tcPr>
            <w:tcW w:w="7170" w:type="dxa"/>
            <w:shd w:val="clear" w:color="auto" w:fill="F2F2F2" w:themeFill="background1" w:themeFillShade="F2"/>
            <w:vAlign w:val="center"/>
          </w:tcPr>
          <w:p w14:paraId="1D9FF7D5" w14:textId="77777777" w:rsidR="00013F3C" w:rsidRDefault="00747058" w:rsidP="00941CBB">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i/>
                <w:iCs/>
              </w:rPr>
            </w:pPr>
            <w:r>
              <w:rPr>
                <w:i/>
                <w:iCs/>
              </w:rPr>
              <w:t xml:space="preserve">Example: </w:t>
            </w:r>
          </w:p>
          <w:p w14:paraId="5B71434E" w14:textId="77777777" w:rsidR="29501D81" w:rsidRDefault="29501D81" w:rsidP="00941CBB">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i/>
                <w:iCs/>
              </w:rPr>
            </w:pPr>
            <w:r w:rsidRPr="256E85F8">
              <w:rPr>
                <w:i/>
                <w:iCs/>
              </w:rPr>
              <w:t>DD-Month-YYYY to DD-Month-YYYY</w:t>
            </w:r>
          </w:p>
          <w:p w14:paraId="440B8E17" w14:textId="77777777" w:rsidR="00013F3C" w:rsidRDefault="00013F3C" w:rsidP="00941CBB">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i/>
                <w:iCs/>
              </w:rPr>
            </w:pPr>
            <w:r w:rsidRPr="256E85F8">
              <w:rPr>
                <w:i/>
                <w:iCs/>
              </w:rPr>
              <w:t>DD-Month-YYYY to DD-Month-YYYY</w:t>
            </w:r>
          </w:p>
          <w:p w14:paraId="547C9A4E" w14:textId="56F25630" w:rsidR="00013F3C" w:rsidRDefault="00013F3C" w:rsidP="00941CBB">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i/>
                <w:iCs/>
              </w:rPr>
            </w:pPr>
            <w:r w:rsidRPr="256E85F8">
              <w:rPr>
                <w:i/>
                <w:iCs/>
              </w:rPr>
              <w:t>DD-Month-YYYY to DD-Month-YYYY</w:t>
            </w:r>
          </w:p>
        </w:tc>
      </w:tr>
      <w:tr w:rsidR="1805D899" w14:paraId="668E3834" w14:textId="77777777" w:rsidTr="00941CBB">
        <w:trPr>
          <w:trHeight w:val="319"/>
        </w:trPr>
        <w:tc>
          <w:tcPr>
            <w:cnfStyle w:val="001000000000" w:firstRow="0" w:lastRow="0" w:firstColumn="1" w:lastColumn="0" w:oddVBand="0" w:evenVBand="0" w:oddHBand="0" w:evenHBand="0" w:firstRowFirstColumn="0" w:firstRowLastColumn="0" w:lastRowFirstColumn="0" w:lastRowLastColumn="0"/>
            <w:tcW w:w="2605" w:type="dxa"/>
          </w:tcPr>
          <w:p w14:paraId="1F2151EC" w14:textId="621EB550" w:rsidR="46B11832" w:rsidRDefault="405A5300">
            <w:pPr>
              <w:pStyle w:val="Header"/>
              <w:spacing w:before="120" w:after="120"/>
              <w:jc w:val="right"/>
              <w:rPr>
                <w:rFonts w:cs="Arial"/>
                <w:lang w:val="en-CA"/>
              </w:rPr>
            </w:pPr>
            <w:r>
              <w:t xml:space="preserve">Original </w:t>
            </w:r>
            <w:r w:rsidR="00C32193">
              <w:t>d</w:t>
            </w:r>
            <w:r w:rsidR="02F4937C">
              <w:t xml:space="preserve">ate of </w:t>
            </w:r>
            <w:r w:rsidR="00C32193">
              <w:t>i</w:t>
            </w:r>
            <w:r w:rsidR="02F4937C">
              <w:t>ssue</w:t>
            </w:r>
          </w:p>
        </w:tc>
        <w:tc>
          <w:tcPr>
            <w:tcW w:w="7170" w:type="dxa"/>
            <w:shd w:val="clear" w:color="auto" w:fill="F2F2F2" w:themeFill="background1" w:themeFillShade="F2"/>
            <w:vAlign w:val="center"/>
          </w:tcPr>
          <w:p w14:paraId="0EF498AA" w14:textId="7968E6BA" w:rsidR="46B11832" w:rsidRPr="00941CBB" w:rsidRDefault="0B2E6224" w:rsidP="00941CBB">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rPr>
            </w:pPr>
            <w:r w:rsidRPr="00941CBB">
              <w:rPr>
                <w:rFonts w:eastAsia="Franklin Gothic Book" w:cs="Franklin Gothic Book"/>
                <w:i/>
                <w:iCs/>
              </w:rPr>
              <w:t>DD-Month-YYYY is the date the</w:t>
            </w:r>
            <w:r w:rsidR="00983A41" w:rsidRPr="00941CBB">
              <w:rPr>
                <w:rFonts w:eastAsia="Franklin Gothic Book" w:cs="Franklin Gothic Book"/>
                <w:i/>
                <w:iCs/>
              </w:rPr>
              <w:t xml:space="preserve"> </w:t>
            </w:r>
            <w:proofErr w:type="spellStart"/>
            <w:r w:rsidR="00C921B1">
              <w:rPr>
                <w:rFonts w:eastAsia="Franklin Gothic Book" w:cs="Franklin Gothic Book"/>
                <w:i/>
                <w:iCs/>
              </w:rPr>
              <w:t>requantification</w:t>
            </w:r>
            <w:proofErr w:type="spellEnd"/>
            <w:r w:rsidR="00C921B1">
              <w:rPr>
                <w:rFonts w:eastAsia="Franklin Gothic Book" w:cs="Franklin Gothic Book"/>
                <w:i/>
                <w:iCs/>
              </w:rPr>
              <w:t xml:space="preserve"> </w:t>
            </w:r>
            <w:r w:rsidR="00983A41" w:rsidRPr="00941CBB">
              <w:rPr>
                <w:rFonts w:eastAsia="Franklin Gothic Book" w:cs="Franklin Gothic Book"/>
                <w:i/>
                <w:iCs/>
              </w:rPr>
              <w:t>report</w:t>
            </w:r>
            <w:r w:rsidRPr="00941CBB">
              <w:rPr>
                <w:rFonts w:eastAsia="Franklin Gothic Book" w:cs="Franklin Gothic Book"/>
                <w:i/>
                <w:iCs/>
              </w:rPr>
              <w:t xml:space="preserve"> was </w:t>
            </w:r>
            <w:r w:rsidR="00C921B1">
              <w:rPr>
                <w:rFonts w:eastAsia="Franklin Gothic Book" w:cs="Franklin Gothic Book"/>
                <w:i/>
                <w:iCs/>
              </w:rPr>
              <w:t>submitted to the Verra Registry</w:t>
            </w:r>
            <w:r w:rsidR="00C921B1" w:rsidRPr="00941CBB">
              <w:rPr>
                <w:rFonts w:eastAsia="Franklin Gothic Book" w:cs="Franklin Gothic Book"/>
                <w:i/>
                <w:iCs/>
              </w:rPr>
              <w:t xml:space="preserve"> </w:t>
            </w:r>
            <w:r w:rsidRPr="00941CBB">
              <w:rPr>
                <w:rFonts w:eastAsia="Franklin Gothic Book" w:cs="Franklin Gothic Book"/>
                <w:i/>
                <w:iCs/>
              </w:rPr>
              <w:t>following the completion of the audit.</w:t>
            </w:r>
          </w:p>
        </w:tc>
      </w:tr>
      <w:tr w:rsidR="63DA8BA5" w14:paraId="0FFC70EA" w14:textId="77777777" w:rsidTr="00941CBB">
        <w:trPr>
          <w:trHeight w:val="319"/>
        </w:trPr>
        <w:tc>
          <w:tcPr>
            <w:cnfStyle w:val="001000000000" w:firstRow="0" w:lastRow="0" w:firstColumn="1" w:lastColumn="0" w:oddVBand="0" w:evenVBand="0" w:oddHBand="0" w:evenHBand="0" w:firstRowFirstColumn="0" w:firstRowLastColumn="0" w:lastRowFirstColumn="0" w:lastRowLastColumn="0"/>
            <w:tcW w:w="2605" w:type="dxa"/>
          </w:tcPr>
          <w:p w14:paraId="65DB1964" w14:textId="0E694112" w:rsidR="00D89F83" w:rsidRDefault="00C32193" w:rsidP="00941CBB">
            <w:pPr>
              <w:pStyle w:val="Header"/>
              <w:spacing w:before="120" w:after="120"/>
              <w:jc w:val="right"/>
            </w:pPr>
            <w:r>
              <w:t>Most recent d</w:t>
            </w:r>
            <w:r w:rsidR="00D89F83">
              <w:t xml:space="preserve">ate of </w:t>
            </w:r>
            <w:r>
              <w:t>i</w:t>
            </w:r>
            <w:r w:rsidR="00D89F83">
              <w:t>ssue</w:t>
            </w:r>
          </w:p>
        </w:tc>
        <w:tc>
          <w:tcPr>
            <w:tcW w:w="7170" w:type="dxa"/>
            <w:shd w:val="clear" w:color="auto" w:fill="F2F2F2" w:themeFill="background1" w:themeFillShade="F2"/>
            <w:vAlign w:val="center"/>
          </w:tcPr>
          <w:p w14:paraId="12DD5562" w14:textId="20D39DED" w:rsidR="70FC0C0C" w:rsidRPr="00941CBB" w:rsidRDefault="70FC0C0C" w:rsidP="00941CBB">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r w:rsidRPr="00941CBB">
              <w:rPr>
                <w:rFonts w:eastAsia="Franklin Gothic Book" w:cs="Franklin Gothic Book"/>
                <w:i/>
                <w:iCs/>
              </w:rPr>
              <w:t>DD-Month-YYYY is the date on which the document was most recently submitted</w:t>
            </w:r>
            <w:r w:rsidR="00461372">
              <w:rPr>
                <w:rFonts w:eastAsia="Franklin Gothic Book" w:cs="Franklin Gothic Book"/>
                <w:i/>
                <w:iCs/>
              </w:rPr>
              <w:t xml:space="preserve"> to the Verra Registry</w:t>
            </w:r>
          </w:p>
        </w:tc>
      </w:tr>
      <w:tr w:rsidR="00F86EE4" w:rsidRPr="001B340D" w14:paraId="736C4D86" w14:textId="77777777" w:rsidTr="00941CBB">
        <w:trPr>
          <w:trHeight w:val="319"/>
        </w:trPr>
        <w:tc>
          <w:tcPr>
            <w:cnfStyle w:val="001000000000" w:firstRow="0" w:lastRow="0" w:firstColumn="1" w:lastColumn="0" w:oddVBand="0" w:evenVBand="0" w:oddHBand="0" w:evenHBand="0" w:firstRowFirstColumn="0" w:firstRowLastColumn="0" w:lastRowFirstColumn="0" w:lastRowLastColumn="0"/>
            <w:tcW w:w="2605" w:type="dxa"/>
          </w:tcPr>
          <w:p w14:paraId="6BCA2AAD" w14:textId="026DBE3A" w:rsidR="00F86EE4" w:rsidRPr="00877942" w:rsidRDefault="00F86EE4">
            <w:pPr>
              <w:pStyle w:val="Header"/>
              <w:spacing w:before="120" w:after="120"/>
              <w:jc w:val="right"/>
              <w:rPr>
                <w:rFonts w:cs="Arial"/>
                <w:b w:val="0"/>
                <w:spacing w:val="4"/>
                <w:szCs w:val="21"/>
                <w:lang w:val="en-CA"/>
              </w:rPr>
            </w:pPr>
            <w:r w:rsidRPr="00960E85">
              <w:t>Version</w:t>
            </w:r>
          </w:p>
        </w:tc>
        <w:tc>
          <w:tcPr>
            <w:tcW w:w="7170" w:type="dxa"/>
            <w:shd w:val="clear" w:color="auto" w:fill="F2F2F2" w:themeFill="background1" w:themeFillShade="F2"/>
            <w:vAlign w:val="center"/>
          </w:tcPr>
          <w:p w14:paraId="45D40FBB" w14:textId="4ED60708" w:rsidR="00F86EE4" w:rsidRPr="00941CBB" w:rsidRDefault="00F86EE4" w:rsidP="00941CBB">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i/>
              </w:rPr>
            </w:pPr>
            <w:r w:rsidRPr="00861FC5">
              <w:rPr>
                <w:i/>
              </w:rPr>
              <w:t>Version number of this document</w:t>
            </w:r>
          </w:p>
        </w:tc>
      </w:tr>
      <w:tr w:rsidR="008C01D7" w:rsidRPr="001B340D" w14:paraId="26873444" w14:textId="77777777" w:rsidTr="002B7C57">
        <w:trPr>
          <w:trHeight w:val="319"/>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4230F8E6" w14:textId="40BFA0A2" w:rsidR="008C01D7" w:rsidRPr="00960E85" w:rsidRDefault="008C01D7" w:rsidP="008C01D7">
            <w:pPr>
              <w:pStyle w:val="Header"/>
              <w:spacing w:before="120" w:after="120"/>
              <w:jc w:val="right"/>
            </w:pPr>
            <w:r>
              <w:rPr>
                <w:rFonts w:cs="Arial"/>
                <w:i/>
                <w:iCs/>
                <w:color w:val="F0FFF7"/>
                <w:spacing w:val="4"/>
                <w:szCs w:val="21"/>
                <w:lang w:val="en-CA"/>
              </w:rPr>
              <w:t xml:space="preserve">VCS Standard </w:t>
            </w:r>
            <w:r>
              <w:rPr>
                <w:rFonts w:cs="Arial"/>
                <w:color w:val="F0FFF7"/>
                <w:spacing w:val="4"/>
                <w:szCs w:val="21"/>
                <w:lang w:val="en-CA"/>
              </w:rPr>
              <w:t>Version</w:t>
            </w:r>
          </w:p>
        </w:tc>
        <w:tc>
          <w:tcPr>
            <w:tcW w:w="7170" w:type="dxa"/>
            <w:shd w:val="clear" w:color="auto" w:fill="F2F2F2" w:themeFill="background1" w:themeFillShade="F2"/>
            <w:vAlign w:val="center"/>
          </w:tcPr>
          <w:p w14:paraId="6BC959CE" w14:textId="12823933" w:rsidR="008C01D7" w:rsidRPr="00861FC5" w:rsidRDefault="008C01D7" w:rsidP="008C01D7">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i/>
              </w:rPr>
            </w:pPr>
            <w:r>
              <w:rPr>
                <w:i/>
                <w:color w:val="4F5150"/>
              </w:rPr>
              <w:t xml:space="preserve">Version number of the </w:t>
            </w:r>
            <w:r w:rsidRPr="007370BC">
              <w:rPr>
                <w:iCs/>
                <w:color w:val="4F5150"/>
              </w:rPr>
              <w:t>VCS Standard</w:t>
            </w:r>
            <w:r>
              <w:rPr>
                <w:i/>
                <w:color w:val="4F5150"/>
              </w:rPr>
              <w:t xml:space="preserve"> used by the project </w:t>
            </w:r>
          </w:p>
        </w:tc>
      </w:tr>
      <w:tr w:rsidR="006C32EF" w:rsidRPr="001B340D" w14:paraId="46212073" w14:textId="77777777" w:rsidTr="002B7C57">
        <w:trPr>
          <w:trHeight w:val="319"/>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5D002E9A" w14:textId="48685C8A" w:rsidR="006C32EF" w:rsidRDefault="008B5DBF" w:rsidP="008C01D7">
            <w:pPr>
              <w:pStyle w:val="Header"/>
              <w:spacing w:before="120" w:after="120"/>
              <w:jc w:val="right"/>
              <w:rPr>
                <w:rFonts w:cs="Arial"/>
                <w:i/>
                <w:iCs/>
                <w:color w:val="F0FFF7"/>
                <w:spacing w:val="4"/>
                <w:szCs w:val="21"/>
                <w:lang w:val="en-CA"/>
              </w:rPr>
            </w:pPr>
            <w:r>
              <w:rPr>
                <w:rFonts w:cs="Arial"/>
                <w:i/>
                <w:iCs/>
                <w:color w:val="F0FFF7"/>
                <w:spacing w:val="4"/>
                <w:szCs w:val="21"/>
                <w:lang w:val="en-CA"/>
              </w:rPr>
              <w:t>Previous</w:t>
            </w:r>
            <w:r w:rsidR="006C32EF">
              <w:rPr>
                <w:rFonts w:cs="Arial"/>
                <w:i/>
                <w:iCs/>
                <w:color w:val="F0FFF7"/>
                <w:spacing w:val="4"/>
                <w:szCs w:val="21"/>
                <w:lang w:val="en-CA"/>
              </w:rPr>
              <w:t xml:space="preserve"> applied methodology</w:t>
            </w:r>
          </w:p>
        </w:tc>
        <w:tc>
          <w:tcPr>
            <w:tcW w:w="7170" w:type="dxa"/>
            <w:shd w:val="clear" w:color="auto" w:fill="F2F2F2" w:themeFill="background1" w:themeFillShade="F2"/>
            <w:vAlign w:val="center"/>
          </w:tcPr>
          <w:p w14:paraId="6B08A7FA" w14:textId="7A57A85A" w:rsidR="006C32EF" w:rsidRDefault="002B7C57" w:rsidP="008C01D7">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i/>
                <w:color w:val="4F5150"/>
              </w:rPr>
            </w:pPr>
            <w:r>
              <w:rPr>
                <w:i/>
                <w:color w:val="4F5150"/>
              </w:rPr>
              <w:t>N</w:t>
            </w:r>
            <w:r w:rsidR="006C32EF">
              <w:rPr>
                <w:i/>
                <w:color w:val="4F5150"/>
              </w:rPr>
              <w:t xml:space="preserve">ame and version number of the </w:t>
            </w:r>
            <w:r>
              <w:rPr>
                <w:i/>
                <w:color w:val="4F5150"/>
              </w:rPr>
              <w:t>previous</w:t>
            </w:r>
            <w:r w:rsidR="006C32EF">
              <w:rPr>
                <w:i/>
                <w:color w:val="4F5150"/>
              </w:rPr>
              <w:t xml:space="preserve"> applied methodology</w:t>
            </w:r>
          </w:p>
        </w:tc>
      </w:tr>
      <w:tr w:rsidR="006C32EF" w:rsidRPr="001B340D" w14:paraId="736210C5" w14:textId="77777777" w:rsidTr="002B7C57">
        <w:trPr>
          <w:trHeight w:val="319"/>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4666030D" w14:textId="698BBC13" w:rsidR="006C32EF" w:rsidRDefault="006C32EF" w:rsidP="008C01D7">
            <w:pPr>
              <w:pStyle w:val="Header"/>
              <w:spacing w:before="120" w:after="120"/>
              <w:jc w:val="right"/>
              <w:rPr>
                <w:rFonts w:cs="Arial"/>
                <w:i/>
                <w:iCs/>
                <w:color w:val="F0FFF7"/>
                <w:spacing w:val="4"/>
                <w:szCs w:val="21"/>
                <w:lang w:val="en-CA"/>
              </w:rPr>
            </w:pPr>
            <w:r>
              <w:rPr>
                <w:rFonts w:cs="Arial"/>
                <w:i/>
                <w:iCs/>
                <w:color w:val="F0FFF7"/>
                <w:spacing w:val="4"/>
                <w:szCs w:val="21"/>
                <w:lang w:val="en-CA"/>
              </w:rPr>
              <w:t>New applied methodology</w:t>
            </w:r>
          </w:p>
        </w:tc>
        <w:tc>
          <w:tcPr>
            <w:tcW w:w="7170" w:type="dxa"/>
            <w:shd w:val="clear" w:color="auto" w:fill="F2F2F2" w:themeFill="background1" w:themeFillShade="F2"/>
            <w:vAlign w:val="center"/>
          </w:tcPr>
          <w:p w14:paraId="528FD819" w14:textId="0FE26BBA" w:rsidR="006C32EF" w:rsidRDefault="002B7C57" w:rsidP="008C01D7">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i/>
                <w:color w:val="4F5150"/>
              </w:rPr>
            </w:pPr>
            <w:r>
              <w:rPr>
                <w:i/>
                <w:color w:val="4F5150"/>
              </w:rPr>
              <w:t>N</w:t>
            </w:r>
            <w:r w:rsidR="006C32EF">
              <w:rPr>
                <w:i/>
                <w:color w:val="4F5150"/>
              </w:rPr>
              <w:t xml:space="preserve">ame and version number of the methodology selected for the </w:t>
            </w:r>
            <w:proofErr w:type="spellStart"/>
            <w:r w:rsidR="006C32EF">
              <w:rPr>
                <w:i/>
                <w:color w:val="4F5150"/>
              </w:rPr>
              <w:t>requantification</w:t>
            </w:r>
            <w:proofErr w:type="spellEnd"/>
          </w:p>
        </w:tc>
      </w:tr>
      <w:tr w:rsidR="002B7C57" w:rsidRPr="001B340D" w14:paraId="47650E73" w14:textId="77777777" w:rsidTr="00941CBB">
        <w:trPr>
          <w:trHeight w:val="319"/>
        </w:trPr>
        <w:tc>
          <w:tcPr>
            <w:cnfStyle w:val="001000000000" w:firstRow="0" w:lastRow="0" w:firstColumn="1" w:lastColumn="0" w:oddVBand="0" w:evenVBand="0" w:oddHBand="0" w:evenHBand="0" w:firstRowFirstColumn="0" w:firstRowLastColumn="0" w:lastRowFirstColumn="0" w:lastRowLastColumn="0"/>
            <w:tcW w:w="2605" w:type="dxa"/>
          </w:tcPr>
          <w:p w14:paraId="71F6D271" w14:textId="2BDD2905" w:rsidR="002B7C57" w:rsidRPr="00960E85" w:rsidRDefault="002B7C57" w:rsidP="002B7C57">
            <w:pPr>
              <w:pStyle w:val="Header"/>
              <w:spacing w:before="120" w:after="120"/>
              <w:jc w:val="right"/>
            </w:pPr>
            <w:r>
              <w:t>Prepared by</w:t>
            </w:r>
          </w:p>
        </w:tc>
        <w:tc>
          <w:tcPr>
            <w:tcW w:w="7170" w:type="dxa"/>
            <w:shd w:val="clear" w:color="auto" w:fill="F2F2F2" w:themeFill="background1" w:themeFillShade="F2"/>
            <w:vAlign w:val="center"/>
          </w:tcPr>
          <w:p w14:paraId="24F43369" w14:textId="5E7B77B0" w:rsidR="002B7C57" w:rsidRPr="00861FC5" w:rsidRDefault="002B7C57" w:rsidP="002B7C57">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i/>
              </w:rPr>
            </w:pPr>
            <w:r w:rsidRPr="1805D899">
              <w:rPr>
                <w:i/>
                <w:iCs/>
              </w:rPr>
              <w:t>Individual</w:t>
            </w:r>
            <w:r>
              <w:rPr>
                <w:i/>
                <w:iCs/>
              </w:rPr>
              <w:t xml:space="preserve"> and organization</w:t>
            </w:r>
            <w:r w:rsidRPr="1805D899">
              <w:rPr>
                <w:i/>
                <w:iCs/>
              </w:rPr>
              <w:t xml:space="preserve"> that prepared this document</w:t>
            </w:r>
          </w:p>
        </w:tc>
      </w:tr>
    </w:tbl>
    <w:p w14:paraId="1410A732" w14:textId="77777777" w:rsidR="0099018D" w:rsidRDefault="0099018D">
      <w:pPr>
        <w:spacing w:line="259" w:lineRule="auto"/>
        <w:rPr>
          <w:rFonts w:ascii="Century Gothic" w:eastAsiaTheme="majorEastAsia" w:hAnsi="Century Gothic" w:cstheme="majorBidi"/>
          <w:caps/>
          <w:color w:val="2B3A57"/>
          <w:spacing w:val="0"/>
          <w:sz w:val="48"/>
          <w:szCs w:val="72"/>
        </w:rPr>
      </w:pPr>
      <w:bookmarkStart w:id="3" w:name="_Toc535492837"/>
      <w:bookmarkStart w:id="4" w:name="_Toc535493049"/>
      <w:r>
        <w:lastRenderedPageBreak/>
        <w:br w:type="page"/>
      </w:r>
    </w:p>
    <w:p w14:paraId="1F6B2633" w14:textId="77777777" w:rsidR="0021299C" w:rsidRDefault="00922E7D" w:rsidP="00140389">
      <w:pPr>
        <w:pStyle w:val="TOC"/>
        <w:spacing w:before="0" w:after="0"/>
      </w:pPr>
      <w:r w:rsidRPr="0099018D">
        <w:lastRenderedPageBreak/>
        <w:t>Contents</w:t>
      </w:r>
      <w:bookmarkEnd w:id="3"/>
      <w:bookmarkEnd w:id="4"/>
    </w:p>
    <w:p w14:paraId="4D58C3A8" w14:textId="7299BC56" w:rsidR="002351A5" w:rsidRDefault="00EF5E36">
      <w:pPr>
        <w:pStyle w:val="TOC1"/>
        <w:rPr>
          <w:rFonts w:asciiTheme="minorHAnsi" w:eastAsiaTheme="minorEastAsia" w:hAnsiTheme="minorHAnsi"/>
          <w:b w:val="0"/>
          <w:caps w:val="0"/>
          <w:noProof/>
          <w:color w:val="auto"/>
          <w:kern w:val="2"/>
          <w:szCs w:val="24"/>
          <w14:ligatures w14:val="standardContextual"/>
        </w:rPr>
      </w:pPr>
      <w:r>
        <w:rPr>
          <w:rStyle w:val="Hyperlink"/>
          <w:rFonts w:eastAsiaTheme="majorEastAsia" w:cstheme="majorBidi"/>
          <w:noProof/>
          <w:color w:val="2B3A57"/>
          <w:szCs w:val="72"/>
        </w:rPr>
        <w:fldChar w:fldCharType="begin"/>
      </w:r>
      <w:r>
        <w:rPr>
          <w:rStyle w:val="Hyperlink"/>
          <w:rFonts w:eastAsiaTheme="majorEastAsia" w:cstheme="majorBidi"/>
          <w:noProof/>
          <w:color w:val="2B3A57"/>
          <w:szCs w:val="72"/>
        </w:rPr>
        <w:instrText xml:space="preserve"> TOC \o "2-2" \h \z \t "Heading 1,1" </w:instrText>
      </w:r>
      <w:r>
        <w:rPr>
          <w:rStyle w:val="Hyperlink"/>
          <w:rFonts w:eastAsiaTheme="majorEastAsia" w:cstheme="majorBidi"/>
          <w:noProof/>
          <w:color w:val="2B3A57"/>
          <w:szCs w:val="72"/>
        </w:rPr>
        <w:fldChar w:fldCharType="separate"/>
      </w:r>
      <w:hyperlink w:anchor="_Toc180007190" w:history="1">
        <w:r w:rsidR="002351A5" w:rsidRPr="00B31B06">
          <w:rPr>
            <w:rStyle w:val="Hyperlink"/>
            <w:noProof/>
          </w:rPr>
          <w:t>1  Project Details</w:t>
        </w:r>
        <w:r w:rsidR="002351A5">
          <w:rPr>
            <w:noProof/>
            <w:webHidden/>
          </w:rPr>
          <w:tab/>
        </w:r>
        <w:r w:rsidR="002351A5">
          <w:rPr>
            <w:noProof/>
            <w:webHidden/>
          </w:rPr>
          <w:fldChar w:fldCharType="begin"/>
        </w:r>
        <w:r w:rsidR="002351A5">
          <w:rPr>
            <w:noProof/>
            <w:webHidden/>
          </w:rPr>
          <w:instrText xml:space="preserve"> PAGEREF _Toc180007190 \h </w:instrText>
        </w:r>
        <w:r w:rsidR="002351A5">
          <w:rPr>
            <w:noProof/>
            <w:webHidden/>
          </w:rPr>
        </w:r>
        <w:r w:rsidR="002351A5">
          <w:rPr>
            <w:noProof/>
            <w:webHidden/>
          </w:rPr>
          <w:fldChar w:fldCharType="separate"/>
        </w:r>
        <w:r w:rsidR="002351A5">
          <w:rPr>
            <w:noProof/>
            <w:webHidden/>
          </w:rPr>
          <w:t>4</w:t>
        </w:r>
        <w:r w:rsidR="002351A5">
          <w:rPr>
            <w:noProof/>
            <w:webHidden/>
          </w:rPr>
          <w:fldChar w:fldCharType="end"/>
        </w:r>
      </w:hyperlink>
    </w:p>
    <w:p w14:paraId="6156E908" w14:textId="008C36C6" w:rsidR="002351A5" w:rsidRDefault="002351A5">
      <w:pPr>
        <w:pStyle w:val="TOC2"/>
        <w:rPr>
          <w:rFonts w:asciiTheme="minorHAnsi" w:eastAsiaTheme="minorEastAsia" w:hAnsiTheme="minorHAnsi"/>
          <w:noProof/>
          <w:color w:val="auto"/>
          <w:kern w:val="2"/>
          <w:sz w:val="24"/>
          <w:szCs w:val="24"/>
          <w14:ligatures w14:val="standardContextual"/>
        </w:rPr>
      </w:pPr>
      <w:hyperlink w:anchor="_Toc180007191" w:history="1">
        <w:r w:rsidRPr="00B31B06">
          <w:rPr>
            <w:rStyle w:val="Hyperlink"/>
            <w:noProof/>
          </w:rPr>
          <w:t>1.1</w:t>
        </w:r>
        <w:r>
          <w:rPr>
            <w:rFonts w:asciiTheme="minorHAnsi" w:eastAsiaTheme="minorEastAsia" w:hAnsiTheme="minorHAnsi"/>
            <w:noProof/>
            <w:color w:val="auto"/>
            <w:kern w:val="2"/>
            <w:sz w:val="24"/>
            <w:szCs w:val="24"/>
            <w14:ligatures w14:val="standardContextual"/>
          </w:rPr>
          <w:tab/>
        </w:r>
        <w:r w:rsidRPr="00B31B06">
          <w:rPr>
            <w:rStyle w:val="Hyperlink"/>
            <w:noProof/>
          </w:rPr>
          <w:t>Summary of Updates to Project Description</w:t>
        </w:r>
        <w:r>
          <w:rPr>
            <w:noProof/>
            <w:webHidden/>
          </w:rPr>
          <w:tab/>
        </w:r>
        <w:r>
          <w:rPr>
            <w:noProof/>
            <w:webHidden/>
          </w:rPr>
          <w:fldChar w:fldCharType="begin"/>
        </w:r>
        <w:r>
          <w:rPr>
            <w:noProof/>
            <w:webHidden/>
          </w:rPr>
          <w:instrText xml:space="preserve"> PAGEREF _Toc180007191 \h </w:instrText>
        </w:r>
        <w:r>
          <w:rPr>
            <w:noProof/>
            <w:webHidden/>
          </w:rPr>
        </w:r>
        <w:r>
          <w:rPr>
            <w:noProof/>
            <w:webHidden/>
          </w:rPr>
          <w:fldChar w:fldCharType="separate"/>
        </w:r>
        <w:r>
          <w:rPr>
            <w:noProof/>
            <w:webHidden/>
          </w:rPr>
          <w:t>4</w:t>
        </w:r>
        <w:r>
          <w:rPr>
            <w:noProof/>
            <w:webHidden/>
          </w:rPr>
          <w:fldChar w:fldCharType="end"/>
        </w:r>
      </w:hyperlink>
    </w:p>
    <w:p w14:paraId="5E36D26A" w14:textId="3E3F77A7" w:rsidR="002351A5" w:rsidRDefault="002351A5">
      <w:pPr>
        <w:pStyle w:val="TOC2"/>
        <w:rPr>
          <w:rFonts w:asciiTheme="minorHAnsi" w:eastAsiaTheme="minorEastAsia" w:hAnsiTheme="minorHAnsi"/>
          <w:noProof/>
          <w:color w:val="auto"/>
          <w:kern w:val="2"/>
          <w:sz w:val="24"/>
          <w:szCs w:val="24"/>
          <w14:ligatures w14:val="standardContextual"/>
        </w:rPr>
      </w:pPr>
      <w:hyperlink w:anchor="_Toc180007192" w:history="1">
        <w:r w:rsidRPr="00B31B06">
          <w:rPr>
            <w:rStyle w:val="Hyperlink"/>
            <w:noProof/>
          </w:rPr>
          <w:t>1.2</w:t>
        </w:r>
        <w:r>
          <w:rPr>
            <w:rFonts w:asciiTheme="minorHAnsi" w:eastAsiaTheme="minorEastAsia" w:hAnsiTheme="minorHAnsi"/>
            <w:noProof/>
            <w:color w:val="auto"/>
            <w:kern w:val="2"/>
            <w:sz w:val="24"/>
            <w:szCs w:val="24"/>
            <w14:ligatures w14:val="standardContextual"/>
          </w:rPr>
          <w:tab/>
        </w:r>
        <w:r w:rsidRPr="00B31B06">
          <w:rPr>
            <w:rStyle w:val="Hyperlink"/>
            <w:noProof/>
          </w:rPr>
          <w:t>Audit History</w:t>
        </w:r>
        <w:r>
          <w:rPr>
            <w:noProof/>
            <w:webHidden/>
          </w:rPr>
          <w:tab/>
        </w:r>
        <w:r>
          <w:rPr>
            <w:noProof/>
            <w:webHidden/>
          </w:rPr>
          <w:fldChar w:fldCharType="begin"/>
        </w:r>
        <w:r>
          <w:rPr>
            <w:noProof/>
            <w:webHidden/>
          </w:rPr>
          <w:instrText xml:space="preserve"> PAGEREF _Toc180007192 \h </w:instrText>
        </w:r>
        <w:r>
          <w:rPr>
            <w:noProof/>
            <w:webHidden/>
          </w:rPr>
        </w:r>
        <w:r>
          <w:rPr>
            <w:noProof/>
            <w:webHidden/>
          </w:rPr>
          <w:fldChar w:fldCharType="separate"/>
        </w:r>
        <w:r>
          <w:rPr>
            <w:noProof/>
            <w:webHidden/>
          </w:rPr>
          <w:t>4</w:t>
        </w:r>
        <w:r>
          <w:rPr>
            <w:noProof/>
            <w:webHidden/>
          </w:rPr>
          <w:fldChar w:fldCharType="end"/>
        </w:r>
      </w:hyperlink>
    </w:p>
    <w:p w14:paraId="783305AB" w14:textId="4CDBEA78" w:rsidR="002351A5" w:rsidRDefault="002351A5">
      <w:pPr>
        <w:pStyle w:val="TOC2"/>
        <w:rPr>
          <w:rFonts w:asciiTheme="minorHAnsi" w:eastAsiaTheme="minorEastAsia" w:hAnsiTheme="minorHAnsi"/>
          <w:noProof/>
          <w:color w:val="auto"/>
          <w:kern w:val="2"/>
          <w:sz w:val="24"/>
          <w:szCs w:val="24"/>
          <w14:ligatures w14:val="standardContextual"/>
        </w:rPr>
      </w:pPr>
      <w:hyperlink w:anchor="_Toc180007193" w:history="1">
        <w:r w:rsidRPr="00B31B06">
          <w:rPr>
            <w:rStyle w:val="Hyperlink"/>
            <w:noProof/>
          </w:rPr>
          <w:t>1.3</w:t>
        </w:r>
        <w:r>
          <w:rPr>
            <w:rFonts w:asciiTheme="minorHAnsi" w:eastAsiaTheme="minorEastAsia" w:hAnsiTheme="minorHAnsi"/>
            <w:noProof/>
            <w:color w:val="auto"/>
            <w:kern w:val="2"/>
            <w:sz w:val="24"/>
            <w:szCs w:val="24"/>
            <w14:ligatures w14:val="standardContextual"/>
          </w:rPr>
          <w:tab/>
        </w:r>
        <w:r w:rsidRPr="00B31B06">
          <w:rPr>
            <w:rStyle w:val="Hyperlink"/>
            <w:noProof/>
          </w:rPr>
          <w:t>Project Proponent</w:t>
        </w:r>
        <w:r>
          <w:rPr>
            <w:noProof/>
            <w:webHidden/>
          </w:rPr>
          <w:tab/>
        </w:r>
        <w:r>
          <w:rPr>
            <w:noProof/>
            <w:webHidden/>
          </w:rPr>
          <w:fldChar w:fldCharType="begin"/>
        </w:r>
        <w:r>
          <w:rPr>
            <w:noProof/>
            <w:webHidden/>
          </w:rPr>
          <w:instrText xml:space="preserve"> PAGEREF _Toc180007193 \h </w:instrText>
        </w:r>
        <w:r>
          <w:rPr>
            <w:noProof/>
            <w:webHidden/>
          </w:rPr>
        </w:r>
        <w:r>
          <w:rPr>
            <w:noProof/>
            <w:webHidden/>
          </w:rPr>
          <w:fldChar w:fldCharType="separate"/>
        </w:r>
        <w:r>
          <w:rPr>
            <w:noProof/>
            <w:webHidden/>
          </w:rPr>
          <w:t>4</w:t>
        </w:r>
        <w:r>
          <w:rPr>
            <w:noProof/>
            <w:webHidden/>
          </w:rPr>
          <w:fldChar w:fldCharType="end"/>
        </w:r>
      </w:hyperlink>
    </w:p>
    <w:p w14:paraId="586D772B" w14:textId="20410DA2" w:rsidR="002351A5" w:rsidRDefault="002351A5">
      <w:pPr>
        <w:pStyle w:val="TOC2"/>
        <w:rPr>
          <w:rFonts w:asciiTheme="minorHAnsi" w:eastAsiaTheme="minorEastAsia" w:hAnsiTheme="minorHAnsi"/>
          <w:noProof/>
          <w:color w:val="auto"/>
          <w:kern w:val="2"/>
          <w:sz w:val="24"/>
          <w:szCs w:val="24"/>
          <w14:ligatures w14:val="standardContextual"/>
        </w:rPr>
      </w:pPr>
      <w:hyperlink w:anchor="_Toc180007194" w:history="1">
        <w:r w:rsidRPr="00B31B06">
          <w:rPr>
            <w:rStyle w:val="Hyperlink"/>
            <w:noProof/>
          </w:rPr>
          <w:t>1.4</w:t>
        </w:r>
        <w:r>
          <w:rPr>
            <w:rFonts w:asciiTheme="minorHAnsi" w:eastAsiaTheme="minorEastAsia" w:hAnsiTheme="minorHAnsi"/>
            <w:noProof/>
            <w:color w:val="auto"/>
            <w:kern w:val="2"/>
            <w:sz w:val="24"/>
            <w:szCs w:val="24"/>
            <w14:ligatures w14:val="standardContextual"/>
          </w:rPr>
          <w:tab/>
        </w:r>
        <w:r w:rsidRPr="00B31B06">
          <w:rPr>
            <w:rStyle w:val="Hyperlink"/>
            <w:noProof/>
          </w:rPr>
          <w:t>Other Entities Involved in the Project</w:t>
        </w:r>
        <w:r>
          <w:rPr>
            <w:noProof/>
            <w:webHidden/>
          </w:rPr>
          <w:tab/>
        </w:r>
        <w:r>
          <w:rPr>
            <w:noProof/>
            <w:webHidden/>
          </w:rPr>
          <w:fldChar w:fldCharType="begin"/>
        </w:r>
        <w:r>
          <w:rPr>
            <w:noProof/>
            <w:webHidden/>
          </w:rPr>
          <w:instrText xml:space="preserve"> PAGEREF _Toc180007194 \h </w:instrText>
        </w:r>
        <w:r>
          <w:rPr>
            <w:noProof/>
            <w:webHidden/>
          </w:rPr>
        </w:r>
        <w:r>
          <w:rPr>
            <w:noProof/>
            <w:webHidden/>
          </w:rPr>
          <w:fldChar w:fldCharType="separate"/>
        </w:r>
        <w:r>
          <w:rPr>
            <w:noProof/>
            <w:webHidden/>
          </w:rPr>
          <w:t>5</w:t>
        </w:r>
        <w:r>
          <w:rPr>
            <w:noProof/>
            <w:webHidden/>
          </w:rPr>
          <w:fldChar w:fldCharType="end"/>
        </w:r>
      </w:hyperlink>
    </w:p>
    <w:p w14:paraId="7A8184CF" w14:textId="1760D6FB" w:rsidR="002351A5" w:rsidRDefault="002351A5">
      <w:pPr>
        <w:pStyle w:val="TOC2"/>
        <w:rPr>
          <w:rFonts w:asciiTheme="minorHAnsi" w:eastAsiaTheme="minorEastAsia" w:hAnsiTheme="minorHAnsi"/>
          <w:noProof/>
          <w:color w:val="auto"/>
          <w:kern w:val="2"/>
          <w:sz w:val="24"/>
          <w:szCs w:val="24"/>
          <w14:ligatures w14:val="standardContextual"/>
        </w:rPr>
      </w:pPr>
      <w:hyperlink w:anchor="_Toc180007195" w:history="1">
        <w:r w:rsidRPr="00B31B06">
          <w:rPr>
            <w:rStyle w:val="Hyperlink"/>
            <w:noProof/>
          </w:rPr>
          <w:t>1.5</w:t>
        </w:r>
        <w:r>
          <w:rPr>
            <w:rFonts w:asciiTheme="minorHAnsi" w:eastAsiaTheme="minorEastAsia" w:hAnsiTheme="minorHAnsi"/>
            <w:noProof/>
            <w:color w:val="auto"/>
            <w:kern w:val="2"/>
            <w:sz w:val="24"/>
            <w:szCs w:val="24"/>
            <w14:ligatures w14:val="standardContextual"/>
          </w:rPr>
          <w:tab/>
        </w:r>
        <w:r w:rsidRPr="00B31B06">
          <w:rPr>
            <w:rStyle w:val="Hyperlink"/>
            <w:noProof/>
          </w:rPr>
          <w:t>Project Crediting Period</w:t>
        </w:r>
        <w:r>
          <w:rPr>
            <w:noProof/>
            <w:webHidden/>
          </w:rPr>
          <w:tab/>
        </w:r>
        <w:r>
          <w:rPr>
            <w:noProof/>
            <w:webHidden/>
          </w:rPr>
          <w:fldChar w:fldCharType="begin"/>
        </w:r>
        <w:r>
          <w:rPr>
            <w:noProof/>
            <w:webHidden/>
          </w:rPr>
          <w:instrText xml:space="preserve"> PAGEREF _Toc180007195 \h </w:instrText>
        </w:r>
        <w:r>
          <w:rPr>
            <w:noProof/>
            <w:webHidden/>
          </w:rPr>
        </w:r>
        <w:r>
          <w:rPr>
            <w:noProof/>
            <w:webHidden/>
          </w:rPr>
          <w:fldChar w:fldCharType="separate"/>
        </w:r>
        <w:r>
          <w:rPr>
            <w:noProof/>
            <w:webHidden/>
          </w:rPr>
          <w:t>5</w:t>
        </w:r>
        <w:r>
          <w:rPr>
            <w:noProof/>
            <w:webHidden/>
          </w:rPr>
          <w:fldChar w:fldCharType="end"/>
        </w:r>
      </w:hyperlink>
    </w:p>
    <w:p w14:paraId="55D0F162" w14:textId="050B7C7D" w:rsidR="002351A5" w:rsidRDefault="002351A5">
      <w:pPr>
        <w:pStyle w:val="TOC2"/>
        <w:rPr>
          <w:rFonts w:asciiTheme="minorHAnsi" w:eastAsiaTheme="minorEastAsia" w:hAnsiTheme="minorHAnsi"/>
          <w:noProof/>
          <w:color w:val="auto"/>
          <w:kern w:val="2"/>
          <w:sz w:val="24"/>
          <w:szCs w:val="24"/>
          <w14:ligatures w14:val="standardContextual"/>
        </w:rPr>
      </w:pPr>
      <w:hyperlink w:anchor="_Toc180007196" w:history="1">
        <w:r w:rsidRPr="00B31B06">
          <w:rPr>
            <w:rStyle w:val="Hyperlink"/>
            <w:noProof/>
          </w:rPr>
          <w:t>1.6</w:t>
        </w:r>
        <w:r>
          <w:rPr>
            <w:rFonts w:asciiTheme="minorHAnsi" w:eastAsiaTheme="minorEastAsia" w:hAnsiTheme="minorHAnsi"/>
            <w:noProof/>
            <w:color w:val="auto"/>
            <w:kern w:val="2"/>
            <w:sz w:val="24"/>
            <w:szCs w:val="24"/>
            <w14:ligatures w14:val="standardContextual"/>
          </w:rPr>
          <w:tab/>
        </w:r>
        <w:r w:rsidRPr="00B31B06">
          <w:rPr>
            <w:rStyle w:val="Hyperlink"/>
            <w:noProof/>
          </w:rPr>
          <w:t>Project Location</w:t>
        </w:r>
        <w:r>
          <w:rPr>
            <w:noProof/>
            <w:webHidden/>
          </w:rPr>
          <w:tab/>
        </w:r>
        <w:r>
          <w:rPr>
            <w:noProof/>
            <w:webHidden/>
          </w:rPr>
          <w:fldChar w:fldCharType="begin"/>
        </w:r>
        <w:r>
          <w:rPr>
            <w:noProof/>
            <w:webHidden/>
          </w:rPr>
          <w:instrText xml:space="preserve"> PAGEREF _Toc180007196 \h </w:instrText>
        </w:r>
        <w:r>
          <w:rPr>
            <w:noProof/>
            <w:webHidden/>
          </w:rPr>
        </w:r>
        <w:r>
          <w:rPr>
            <w:noProof/>
            <w:webHidden/>
          </w:rPr>
          <w:fldChar w:fldCharType="separate"/>
        </w:r>
        <w:r>
          <w:rPr>
            <w:noProof/>
            <w:webHidden/>
          </w:rPr>
          <w:t>5</w:t>
        </w:r>
        <w:r>
          <w:rPr>
            <w:noProof/>
            <w:webHidden/>
          </w:rPr>
          <w:fldChar w:fldCharType="end"/>
        </w:r>
      </w:hyperlink>
    </w:p>
    <w:p w14:paraId="4BC923ED" w14:textId="03BE0FCC" w:rsidR="002351A5" w:rsidRDefault="002351A5">
      <w:pPr>
        <w:pStyle w:val="TOC2"/>
        <w:rPr>
          <w:rFonts w:asciiTheme="minorHAnsi" w:eastAsiaTheme="minorEastAsia" w:hAnsiTheme="minorHAnsi"/>
          <w:noProof/>
          <w:color w:val="auto"/>
          <w:kern w:val="2"/>
          <w:sz w:val="24"/>
          <w:szCs w:val="24"/>
          <w14:ligatures w14:val="standardContextual"/>
        </w:rPr>
      </w:pPr>
      <w:hyperlink w:anchor="_Toc180007197" w:history="1">
        <w:r w:rsidRPr="00B31B06">
          <w:rPr>
            <w:rStyle w:val="Hyperlink"/>
            <w:noProof/>
          </w:rPr>
          <w:t>1.7</w:t>
        </w:r>
        <w:r>
          <w:rPr>
            <w:rFonts w:asciiTheme="minorHAnsi" w:eastAsiaTheme="minorEastAsia" w:hAnsiTheme="minorHAnsi"/>
            <w:noProof/>
            <w:color w:val="auto"/>
            <w:kern w:val="2"/>
            <w:sz w:val="24"/>
            <w:szCs w:val="24"/>
            <w14:ligatures w14:val="standardContextual"/>
          </w:rPr>
          <w:tab/>
        </w:r>
        <w:r w:rsidRPr="00B31B06">
          <w:rPr>
            <w:rStyle w:val="Hyperlink"/>
            <w:noProof/>
          </w:rPr>
          <w:t>Title and Reference of Methodology</w:t>
        </w:r>
        <w:r>
          <w:rPr>
            <w:noProof/>
            <w:webHidden/>
          </w:rPr>
          <w:tab/>
        </w:r>
        <w:r>
          <w:rPr>
            <w:noProof/>
            <w:webHidden/>
          </w:rPr>
          <w:fldChar w:fldCharType="begin"/>
        </w:r>
        <w:r>
          <w:rPr>
            <w:noProof/>
            <w:webHidden/>
          </w:rPr>
          <w:instrText xml:space="preserve"> PAGEREF _Toc180007197 \h </w:instrText>
        </w:r>
        <w:r>
          <w:rPr>
            <w:noProof/>
            <w:webHidden/>
          </w:rPr>
        </w:r>
        <w:r>
          <w:rPr>
            <w:noProof/>
            <w:webHidden/>
          </w:rPr>
          <w:fldChar w:fldCharType="separate"/>
        </w:r>
        <w:r>
          <w:rPr>
            <w:noProof/>
            <w:webHidden/>
          </w:rPr>
          <w:t>5</w:t>
        </w:r>
        <w:r>
          <w:rPr>
            <w:noProof/>
            <w:webHidden/>
          </w:rPr>
          <w:fldChar w:fldCharType="end"/>
        </w:r>
      </w:hyperlink>
    </w:p>
    <w:p w14:paraId="7E742771" w14:textId="4D694A0C" w:rsidR="002351A5" w:rsidRDefault="002351A5">
      <w:pPr>
        <w:pStyle w:val="TOC2"/>
        <w:rPr>
          <w:rFonts w:asciiTheme="minorHAnsi" w:eastAsiaTheme="minorEastAsia" w:hAnsiTheme="minorHAnsi"/>
          <w:noProof/>
          <w:color w:val="auto"/>
          <w:kern w:val="2"/>
          <w:sz w:val="24"/>
          <w:szCs w:val="24"/>
          <w14:ligatures w14:val="standardContextual"/>
        </w:rPr>
      </w:pPr>
      <w:hyperlink w:anchor="_Toc180007198" w:history="1">
        <w:r w:rsidRPr="00B31B06">
          <w:rPr>
            <w:rStyle w:val="Hyperlink"/>
            <w:noProof/>
          </w:rPr>
          <w:t>1.8</w:t>
        </w:r>
        <w:r>
          <w:rPr>
            <w:rFonts w:asciiTheme="minorHAnsi" w:eastAsiaTheme="minorEastAsia" w:hAnsiTheme="minorHAnsi"/>
            <w:noProof/>
            <w:color w:val="auto"/>
            <w:kern w:val="2"/>
            <w:sz w:val="24"/>
            <w:szCs w:val="24"/>
            <w14:ligatures w14:val="standardContextual"/>
          </w:rPr>
          <w:tab/>
        </w:r>
        <w:r w:rsidRPr="00B31B06">
          <w:rPr>
            <w:rStyle w:val="Hyperlink"/>
            <w:noProof/>
          </w:rPr>
          <w:t>Commercially Sensitive Information</w:t>
        </w:r>
        <w:r>
          <w:rPr>
            <w:noProof/>
            <w:webHidden/>
          </w:rPr>
          <w:tab/>
        </w:r>
        <w:r>
          <w:rPr>
            <w:noProof/>
            <w:webHidden/>
          </w:rPr>
          <w:fldChar w:fldCharType="begin"/>
        </w:r>
        <w:r>
          <w:rPr>
            <w:noProof/>
            <w:webHidden/>
          </w:rPr>
          <w:instrText xml:space="preserve"> PAGEREF _Toc180007198 \h </w:instrText>
        </w:r>
        <w:r>
          <w:rPr>
            <w:noProof/>
            <w:webHidden/>
          </w:rPr>
        </w:r>
        <w:r>
          <w:rPr>
            <w:noProof/>
            <w:webHidden/>
          </w:rPr>
          <w:fldChar w:fldCharType="separate"/>
        </w:r>
        <w:r>
          <w:rPr>
            <w:noProof/>
            <w:webHidden/>
          </w:rPr>
          <w:t>6</w:t>
        </w:r>
        <w:r>
          <w:rPr>
            <w:noProof/>
            <w:webHidden/>
          </w:rPr>
          <w:fldChar w:fldCharType="end"/>
        </w:r>
      </w:hyperlink>
    </w:p>
    <w:p w14:paraId="491A0CEA" w14:textId="6419CDD2" w:rsidR="002351A5" w:rsidRDefault="002351A5">
      <w:pPr>
        <w:pStyle w:val="TOC1"/>
        <w:rPr>
          <w:rFonts w:asciiTheme="minorHAnsi" w:eastAsiaTheme="minorEastAsia" w:hAnsiTheme="minorHAnsi"/>
          <w:b w:val="0"/>
          <w:caps w:val="0"/>
          <w:noProof/>
          <w:color w:val="auto"/>
          <w:kern w:val="2"/>
          <w:szCs w:val="24"/>
          <w14:ligatures w14:val="standardContextual"/>
        </w:rPr>
      </w:pPr>
      <w:hyperlink w:anchor="_Toc180007199" w:history="1">
        <w:r w:rsidRPr="00B31B06">
          <w:rPr>
            <w:rStyle w:val="Hyperlink"/>
            <w:noProof/>
            <w:lang w:val="en-GB"/>
          </w:rPr>
          <w:t>2</w:t>
        </w:r>
        <w:r>
          <w:rPr>
            <w:rFonts w:asciiTheme="minorHAnsi" w:eastAsiaTheme="minorEastAsia" w:hAnsiTheme="minorHAnsi"/>
            <w:b w:val="0"/>
            <w:caps w:val="0"/>
            <w:noProof/>
            <w:color w:val="auto"/>
            <w:kern w:val="2"/>
            <w:szCs w:val="24"/>
            <w14:ligatures w14:val="standardContextual"/>
          </w:rPr>
          <w:tab/>
        </w:r>
        <w:r w:rsidRPr="00B31B06">
          <w:rPr>
            <w:rStyle w:val="Hyperlink"/>
            <w:noProof/>
          </w:rPr>
          <w:t>Implementation Status</w:t>
        </w:r>
        <w:r>
          <w:rPr>
            <w:noProof/>
            <w:webHidden/>
          </w:rPr>
          <w:tab/>
        </w:r>
        <w:r>
          <w:rPr>
            <w:noProof/>
            <w:webHidden/>
          </w:rPr>
          <w:fldChar w:fldCharType="begin"/>
        </w:r>
        <w:r>
          <w:rPr>
            <w:noProof/>
            <w:webHidden/>
          </w:rPr>
          <w:instrText xml:space="preserve"> PAGEREF _Toc180007199 \h </w:instrText>
        </w:r>
        <w:r>
          <w:rPr>
            <w:noProof/>
            <w:webHidden/>
          </w:rPr>
        </w:r>
        <w:r>
          <w:rPr>
            <w:noProof/>
            <w:webHidden/>
          </w:rPr>
          <w:fldChar w:fldCharType="separate"/>
        </w:r>
        <w:r>
          <w:rPr>
            <w:noProof/>
            <w:webHidden/>
          </w:rPr>
          <w:t>6</w:t>
        </w:r>
        <w:r>
          <w:rPr>
            <w:noProof/>
            <w:webHidden/>
          </w:rPr>
          <w:fldChar w:fldCharType="end"/>
        </w:r>
      </w:hyperlink>
    </w:p>
    <w:p w14:paraId="076E5862" w14:textId="5D796345" w:rsidR="002351A5" w:rsidRDefault="002351A5">
      <w:pPr>
        <w:pStyle w:val="TOC2"/>
        <w:rPr>
          <w:rFonts w:asciiTheme="minorHAnsi" w:eastAsiaTheme="minorEastAsia" w:hAnsiTheme="minorHAnsi"/>
          <w:noProof/>
          <w:color w:val="auto"/>
          <w:kern w:val="2"/>
          <w:sz w:val="24"/>
          <w:szCs w:val="24"/>
          <w14:ligatures w14:val="standardContextual"/>
        </w:rPr>
      </w:pPr>
      <w:hyperlink w:anchor="_Toc180007200" w:history="1">
        <w:r w:rsidRPr="00B31B06">
          <w:rPr>
            <w:rStyle w:val="Hyperlink"/>
            <w:noProof/>
          </w:rPr>
          <w:t>2.1</w:t>
        </w:r>
        <w:r>
          <w:rPr>
            <w:rFonts w:asciiTheme="minorHAnsi" w:eastAsiaTheme="minorEastAsia" w:hAnsiTheme="minorHAnsi"/>
            <w:noProof/>
            <w:color w:val="auto"/>
            <w:kern w:val="2"/>
            <w:sz w:val="24"/>
            <w:szCs w:val="24"/>
            <w14:ligatures w14:val="standardContextual"/>
          </w:rPr>
          <w:tab/>
        </w:r>
        <w:r w:rsidRPr="00B31B06">
          <w:rPr>
            <w:rStyle w:val="Hyperlink"/>
            <w:noProof/>
          </w:rPr>
          <w:t>Deviations</w:t>
        </w:r>
        <w:r>
          <w:rPr>
            <w:noProof/>
            <w:webHidden/>
          </w:rPr>
          <w:tab/>
        </w:r>
        <w:r>
          <w:rPr>
            <w:noProof/>
            <w:webHidden/>
          </w:rPr>
          <w:fldChar w:fldCharType="begin"/>
        </w:r>
        <w:r>
          <w:rPr>
            <w:noProof/>
            <w:webHidden/>
          </w:rPr>
          <w:instrText xml:space="preserve"> PAGEREF _Toc180007200 \h </w:instrText>
        </w:r>
        <w:r>
          <w:rPr>
            <w:noProof/>
            <w:webHidden/>
          </w:rPr>
        </w:r>
        <w:r>
          <w:rPr>
            <w:noProof/>
            <w:webHidden/>
          </w:rPr>
          <w:fldChar w:fldCharType="separate"/>
        </w:r>
        <w:r>
          <w:rPr>
            <w:noProof/>
            <w:webHidden/>
          </w:rPr>
          <w:t>6</w:t>
        </w:r>
        <w:r>
          <w:rPr>
            <w:noProof/>
            <w:webHidden/>
          </w:rPr>
          <w:fldChar w:fldCharType="end"/>
        </w:r>
      </w:hyperlink>
    </w:p>
    <w:p w14:paraId="2F41663E" w14:textId="1DF7FB6B" w:rsidR="002351A5" w:rsidRDefault="002351A5">
      <w:pPr>
        <w:pStyle w:val="TOC2"/>
        <w:rPr>
          <w:rFonts w:asciiTheme="minorHAnsi" w:eastAsiaTheme="minorEastAsia" w:hAnsiTheme="minorHAnsi"/>
          <w:noProof/>
          <w:color w:val="auto"/>
          <w:kern w:val="2"/>
          <w:sz w:val="24"/>
          <w:szCs w:val="24"/>
          <w14:ligatures w14:val="standardContextual"/>
        </w:rPr>
      </w:pPr>
      <w:hyperlink w:anchor="_Toc180007201" w:history="1">
        <w:r w:rsidRPr="00B31B06">
          <w:rPr>
            <w:rStyle w:val="Hyperlink"/>
            <w:noProof/>
          </w:rPr>
          <w:t>2.2</w:t>
        </w:r>
        <w:r>
          <w:rPr>
            <w:rFonts w:asciiTheme="minorHAnsi" w:eastAsiaTheme="minorEastAsia" w:hAnsiTheme="minorHAnsi"/>
            <w:noProof/>
            <w:color w:val="auto"/>
            <w:kern w:val="2"/>
            <w:sz w:val="24"/>
            <w:szCs w:val="24"/>
            <w14:ligatures w14:val="standardContextual"/>
          </w:rPr>
          <w:tab/>
        </w:r>
        <w:r w:rsidRPr="00B31B06">
          <w:rPr>
            <w:rStyle w:val="Hyperlink"/>
            <w:noProof/>
          </w:rPr>
          <w:t>Baseline Reassessment</w:t>
        </w:r>
        <w:r>
          <w:rPr>
            <w:noProof/>
            <w:webHidden/>
          </w:rPr>
          <w:tab/>
        </w:r>
        <w:r>
          <w:rPr>
            <w:noProof/>
            <w:webHidden/>
          </w:rPr>
          <w:fldChar w:fldCharType="begin"/>
        </w:r>
        <w:r>
          <w:rPr>
            <w:noProof/>
            <w:webHidden/>
          </w:rPr>
          <w:instrText xml:space="preserve"> PAGEREF _Toc180007201 \h </w:instrText>
        </w:r>
        <w:r>
          <w:rPr>
            <w:noProof/>
            <w:webHidden/>
          </w:rPr>
        </w:r>
        <w:r>
          <w:rPr>
            <w:noProof/>
            <w:webHidden/>
          </w:rPr>
          <w:fldChar w:fldCharType="separate"/>
        </w:r>
        <w:r>
          <w:rPr>
            <w:noProof/>
            <w:webHidden/>
          </w:rPr>
          <w:t>7</w:t>
        </w:r>
        <w:r>
          <w:rPr>
            <w:noProof/>
            <w:webHidden/>
          </w:rPr>
          <w:fldChar w:fldCharType="end"/>
        </w:r>
      </w:hyperlink>
    </w:p>
    <w:p w14:paraId="7AFC2CAA" w14:textId="7F927496" w:rsidR="002351A5" w:rsidRDefault="002351A5">
      <w:pPr>
        <w:pStyle w:val="TOC1"/>
        <w:rPr>
          <w:rFonts w:asciiTheme="minorHAnsi" w:eastAsiaTheme="minorEastAsia" w:hAnsiTheme="minorHAnsi"/>
          <w:b w:val="0"/>
          <w:caps w:val="0"/>
          <w:noProof/>
          <w:color w:val="auto"/>
          <w:kern w:val="2"/>
          <w:szCs w:val="24"/>
          <w14:ligatures w14:val="standardContextual"/>
        </w:rPr>
      </w:pPr>
      <w:hyperlink w:anchor="_Toc180007202" w:history="1">
        <w:r w:rsidRPr="00B31B06">
          <w:rPr>
            <w:rStyle w:val="Hyperlink"/>
            <w:noProof/>
            <w:lang w:val="en-GB"/>
          </w:rPr>
          <w:t>3</w:t>
        </w:r>
        <w:r>
          <w:rPr>
            <w:rFonts w:asciiTheme="minorHAnsi" w:eastAsiaTheme="minorEastAsia" w:hAnsiTheme="minorHAnsi"/>
            <w:b w:val="0"/>
            <w:caps w:val="0"/>
            <w:noProof/>
            <w:color w:val="auto"/>
            <w:kern w:val="2"/>
            <w:szCs w:val="24"/>
            <w14:ligatures w14:val="standardContextual"/>
          </w:rPr>
          <w:tab/>
        </w:r>
        <w:r w:rsidRPr="00B31B06">
          <w:rPr>
            <w:rStyle w:val="Hyperlink"/>
            <w:noProof/>
          </w:rPr>
          <w:t>Data and Parameters</w:t>
        </w:r>
        <w:r>
          <w:rPr>
            <w:noProof/>
            <w:webHidden/>
          </w:rPr>
          <w:tab/>
        </w:r>
        <w:r>
          <w:rPr>
            <w:noProof/>
            <w:webHidden/>
          </w:rPr>
          <w:fldChar w:fldCharType="begin"/>
        </w:r>
        <w:r>
          <w:rPr>
            <w:noProof/>
            <w:webHidden/>
          </w:rPr>
          <w:instrText xml:space="preserve"> PAGEREF _Toc180007202 \h </w:instrText>
        </w:r>
        <w:r>
          <w:rPr>
            <w:noProof/>
            <w:webHidden/>
          </w:rPr>
        </w:r>
        <w:r>
          <w:rPr>
            <w:noProof/>
            <w:webHidden/>
          </w:rPr>
          <w:fldChar w:fldCharType="separate"/>
        </w:r>
        <w:r>
          <w:rPr>
            <w:noProof/>
            <w:webHidden/>
          </w:rPr>
          <w:t>7</w:t>
        </w:r>
        <w:r>
          <w:rPr>
            <w:noProof/>
            <w:webHidden/>
          </w:rPr>
          <w:fldChar w:fldCharType="end"/>
        </w:r>
      </w:hyperlink>
    </w:p>
    <w:p w14:paraId="374A7549" w14:textId="7F37D497" w:rsidR="002351A5" w:rsidRDefault="002351A5">
      <w:pPr>
        <w:pStyle w:val="TOC2"/>
        <w:rPr>
          <w:rFonts w:asciiTheme="minorHAnsi" w:eastAsiaTheme="minorEastAsia" w:hAnsiTheme="minorHAnsi"/>
          <w:noProof/>
          <w:color w:val="auto"/>
          <w:kern w:val="2"/>
          <w:sz w:val="24"/>
          <w:szCs w:val="24"/>
          <w14:ligatures w14:val="standardContextual"/>
        </w:rPr>
      </w:pPr>
      <w:hyperlink w:anchor="_Toc180007203" w:history="1">
        <w:r w:rsidRPr="00B31B06">
          <w:rPr>
            <w:rStyle w:val="Hyperlink"/>
            <w:noProof/>
          </w:rPr>
          <w:t>3.1</w:t>
        </w:r>
        <w:r>
          <w:rPr>
            <w:rFonts w:asciiTheme="minorHAnsi" w:eastAsiaTheme="minorEastAsia" w:hAnsiTheme="minorHAnsi"/>
            <w:noProof/>
            <w:color w:val="auto"/>
            <w:kern w:val="2"/>
            <w:sz w:val="24"/>
            <w:szCs w:val="24"/>
            <w14:ligatures w14:val="standardContextual"/>
          </w:rPr>
          <w:tab/>
        </w:r>
        <w:r w:rsidRPr="00B31B06">
          <w:rPr>
            <w:rStyle w:val="Hyperlink"/>
            <w:noProof/>
          </w:rPr>
          <w:t>Data and Parameters Available at Validation</w:t>
        </w:r>
        <w:r>
          <w:rPr>
            <w:noProof/>
            <w:webHidden/>
          </w:rPr>
          <w:tab/>
        </w:r>
        <w:r>
          <w:rPr>
            <w:noProof/>
            <w:webHidden/>
          </w:rPr>
          <w:fldChar w:fldCharType="begin"/>
        </w:r>
        <w:r>
          <w:rPr>
            <w:noProof/>
            <w:webHidden/>
          </w:rPr>
          <w:instrText xml:space="preserve"> PAGEREF _Toc180007203 \h </w:instrText>
        </w:r>
        <w:r>
          <w:rPr>
            <w:noProof/>
            <w:webHidden/>
          </w:rPr>
        </w:r>
        <w:r>
          <w:rPr>
            <w:noProof/>
            <w:webHidden/>
          </w:rPr>
          <w:fldChar w:fldCharType="separate"/>
        </w:r>
        <w:r>
          <w:rPr>
            <w:noProof/>
            <w:webHidden/>
          </w:rPr>
          <w:t>7</w:t>
        </w:r>
        <w:r>
          <w:rPr>
            <w:noProof/>
            <w:webHidden/>
          </w:rPr>
          <w:fldChar w:fldCharType="end"/>
        </w:r>
      </w:hyperlink>
    </w:p>
    <w:p w14:paraId="3E82515A" w14:textId="72ECF7F4" w:rsidR="002351A5" w:rsidRDefault="002351A5">
      <w:pPr>
        <w:pStyle w:val="TOC2"/>
        <w:rPr>
          <w:rFonts w:asciiTheme="minorHAnsi" w:eastAsiaTheme="minorEastAsia" w:hAnsiTheme="minorHAnsi"/>
          <w:noProof/>
          <w:color w:val="auto"/>
          <w:kern w:val="2"/>
          <w:sz w:val="24"/>
          <w:szCs w:val="24"/>
          <w14:ligatures w14:val="standardContextual"/>
        </w:rPr>
      </w:pPr>
      <w:hyperlink w:anchor="_Toc180007204" w:history="1">
        <w:r w:rsidRPr="00B31B06">
          <w:rPr>
            <w:rStyle w:val="Hyperlink"/>
            <w:noProof/>
          </w:rPr>
          <w:t>3.2</w:t>
        </w:r>
        <w:r>
          <w:rPr>
            <w:rFonts w:asciiTheme="minorHAnsi" w:eastAsiaTheme="minorEastAsia" w:hAnsiTheme="minorHAnsi"/>
            <w:noProof/>
            <w:color w:val="auto"/>
            <w:kern w:val="2"/>
            <w:sz w:val="24"/>
            <w:szCs w:val="24"/>
            <w14:ligatures w14:val="standardContextual"/>
          </w:rPr>
          <w:tab/>
        </w:r>
        <w:r w:rsidRPr="00B31B06">
          <w:rPr>
            <w:rStyle w:val="Hyperlink"/>
            <w:noProof/>
          </w:rPr>
          <w:t>Data and Parameters Monitored</w:t>
        </w:r>
        <w:r>
          <w:rPr>
            <w:noProof/>
            <w:webHidden/>
          </w:rPr>
          <w:tab/>
        </w:r>
        <w:r>
          <w:rPr>
            <w:noProof/>
            <w:webHidden/>
          </w:rPr>
          <w:fldChar w:fldCharType="begin"/>
        </w:r>
        <w:r>
          <w:rPr>
            <w:noProof/>
            <w:webHidden/>
          </w:rPr>
          <w:instrText xml:space="preserve"> PAGEREF _Toc180007204 \h </w:instrText>
        </w:r>
        <w:r>
          <w:rPr>
            <w:noProof/>
            <w:webHidden/>
          </w:rPr>
        </w:r>
        <w:r>
          <w:rPr>
            <w:noProof/>
            <w:webHidden/>
          </w:rPr>
          <w:fldChar w:fldCharType="separate"/>
        </w:r>
        <w:r>
          <w:rPr>
            <w:noProof/>
            <w:webHidden/>
          </w:rPr>
          <w:t>8</w:t>
        </w:r>
        <w:r>
          <w:rPr>
            <w:noProof/>
            <w:webHidden/>
          </w:rPr>
          <w:fldChar w:fldCharType="end"/>
        </w:r>
      </w:hyperlink>
    </w:p>
    <w:p w14:paraId="2877CFC0" w14:textId="26FEB97F" w:rsidR="002351A5" w:rsidRDefault="002351A5">
      <w:pPr>
        <w:pStyle w:val="TOC2"/>
        <w:rPr>
          <w:rFonts w:asciiTheme="minorHAnsi" w:eastAsiaTheme="minorEastAsia" w:hAnsiTheme="minorHAnsi"/>
          <w:noProof/>
          <w:color w:val="auto"/>
          <w:kern w:val="2"/>
          <w:sz w:val="24"/>
          <w:szCs w:val="24"/>
          <w14:ligatures w14:val="standardContextual"/>
        </w:rPr>
      </w:pPr>
      <w:hyperlink w:anchor="_Toc180007205" w:history="1">
        <w:r w:rsidRPr="00B31B06">
          <w:rPr>
            <w:rStyle w:val="Hyperlink"/>
            <w:noProof/>
          </w:rPr>
          <w:t>3.3</w:t>
        </w:r>
        <w:r>
          <w:rPr>
            <w:rFonts w:asciiTheme="minorHAnsi" w:eastAsiaTheme="minorEastAsia" w:hAnsiTheme="minorHAnsi"/>
            <w:noProof/>
            <w:color w:val="auto"/>
            <w:kern w:val="2"/>
            <w:sz w:val="24"/>
            <w:szCs w:val="24"/>
            <w14:ligatures w14:val="standardContextual"/>
          </w:rPr>
          <w:tab/>
        </w:r>
        <w:r w:rsidRPr="00B31B06">
          <w:rPr>
            <w:rStyle w:val="Hyperlink"/>
            <w:noProof/>
          </w:rPr>
          <w:t>Monitoring Plan</w:t>
        </w:r>
        <w:r>
          <w:rPr>
            <w:noProof/>
            <w:webHidden/>
          </w:rPr>
          <w:tab/>
        </w:r>
        <w:r>
          <w:rPr>
            <w:noProof/>
            <w:webHidden/>
          </w:rPr>
          <w:fldChar w:fldCharType="begin"/>
        </w:r>
        <w:r>
          <w:rPr>
            <w:noProof/>
            <w:webHidden/>
          </w:rPr>
          <w:instrText xml:space="preserve"> PAGEREF _Toc180007205 \h </w:instrText>
        </w:r>
        <w:r>
          <w:rPr>
            <w:noProof/>
            <w:webHidden/>
          </w:rPr>
        </w:r>
        <w:r>
          <w:rPr>
            <w:noProof/>
            <w:webHidden/>
          </w:rPr>
          <w:fldChar w:fldCharType="separate"/>
        </w:r>
        <w:r>
          <w:rPr>
            <w:noProof/>
            <w:webHidden/>
          </w:rPr>
          <w:t>9</w:t>
        </w:r>
        <w:r>
          <w:rPr>
            <w:noProof/>
            <w:webHidden/>
          </w:rPr>
          <w:fldChar w:fldCharType="end"/>
        </w:r>
      </w:hyperlink>
    </w:p>
    <w:p w14:paraId="1769BB5D" w14:textId="17B4B4E7" w:rsidR="002351A5" w:rsidRDefault="002351A5">
      <w:pPr>
        <w:pStyle w:val="TOC1"/>
        <w:rPr>
          <w:rFonts w:asciiTheme="minorHAnsi" w:eastAsiaTheme="minorEastAsia" w:hAnsiTheme="minorHAnsi"/>
          <w:b w:val="0"/>
          <w:caps w:val="0"/>
          <w:noProof/>
          <w:color w:val="auto"/>
          <w:kern w:val="2"/>
          <w:szCs w:val="24"/>
          <w14:ligatures w14:val="standardContextual"/>
        </w:rPr>
      </w:pPr>
      <w:hyperlink w:anchor="_Toc180007206" w:history="1">
        <w:r w:rsidRPr="00B31B06">
          <w:rPr>
            <w:rStyle w:val="Hyperlink"/>
            <w:noProof/>
            <w:lang w:val="en-GB"/>
          </w:rPr>
          <w:t>4</w:t>
        </w:r>
        <w:r>
          <w:rPr>
            <w:rFonts w:asciiTheme="minorHAnsi" w:eastAsiaTheme="minorEastAsia" w:hAnsiTheme="minorHAnsi"/>
            <w:b w:val="0"/>
            <w:caps w:val="0"/>
            <w:noProof/>
            <w:color w:val="auto"/>
            <w:kern w:val="2"/>
            <w:szCs w:val="24"/>
            <w14:ligatures w14:val="standardContextual"/>
          </w:rPr>
          <w:tab/>
        </w:r>
        <w:r w:rsidRPr="00B31B06">
          <w:rPr>
            <w:rStyle w:val="Hyperlink"/>
            <w:noProof/>
          </w:rPr>
          <w:t>Quantification of GHG Emission Reductions and Removals</w:t>
        </w:r>
        <w:r>
          <w:rPr>
            <w:noProof/>
            <w:webHidden/>
          </w:rPr>
          <w:tab/>
        </w:r>
        <w:r>
          <w:rPr>
            <w:noProof/>
            <w:webHidden/>
          </w:rPr>
          <w:fldChar w:fldCharType="begin"/>
        </w:r>
        <w:r>
          <w:rPr>
            <w:noProof/>
            <w:webHidden/>
          </w:rPr>
          <w:instrText xml:space="preserve"> PAGEREF _Toc180007206 \h </w:instrText>
        </w:r>
        <w:r>
          <w:rPr>
            <w:noProof/>
            <w:webHidden/>
          </w:rPr>
        </w:r>
        <w:r>
          <w:rPr>
            <w:noProof/>
            <w:webHidden/>
          </w:rPr>
          <w:fldChar w:fldCharType="separate"/>
        </w:r>
        <w:r>
          <w:rPr>
            <w:noProof/>
            <w:webHidden/>
          </w:rPr>
          <w:t>10</w:t>
        </w:r>
        <w:r>
          <w:rPr>
            <w:noProof/>
            <w:webHidden/>
          </w:rPr>
          <w:fldChar w:fldCharType="end"/>
        </w:r>
      </w:hyperlink>
    </w:p>
    <w:p w14:paraId="4E45A49E" w14:textId="382747E0" w:rsidR="002351A5" w:rsidRDefault="002351A5">
      <w:pPr>
        <w:pStyle w:val="TOC2"/>
        <w:rPr>
          <w:rFonts w:asciiTheme="minorHAnsi" w:eastAsiaTheme="minorEastAsia" w:hAnsiTheme="minorHAnsi"/>
          <w:noProof/>
          <w:color w:val="auto"/>
          <w:kern w:val="2"/>
          <w:sz w:val="24"/>
          <w:szCs w:val="24"/>
          <w14:ligatures w14:val="standardContextual"/>
        </w:rPr>
      </w:pPr>
      <w:hyperlink w:anchor="_Toc180007207" w:history="1">
        <w:r w:rsidRPr="00B31B06">
          <w:rPr>
            <w:rStyle w:val="Hyperlink"/>
            <w:noProof/>
          </w:rPr>
          <w:t>4.1</w:t>
        </w:r>
        <w:r>
          <w:rPr>
            <w:rFonts w:asciiTheme="minorHAnsi" w:eastAsiaTheme="minorEastAsia" w:hAnsiTheme="minorHAnsi"/>
            <w:noProof/>
            <w:color w:val="auto"/>
            <w:kern w:val="2"/>
            <w:sz w:val="24"/>
            <w:szCs w:val="24"/>
            <w14:ligatures w14:val="standardContextual"/>
          </w:rPr>
          <w:tab/>
        </w:r>
        <w:r w:rsidRPr="00B31B06">
          <w:rPr>
            <w:rStyle w:val="Hyperlink"/>
            <w:noProof/>
          </w:rPr>
          <w:t>Baseline Emissions</w:t>
        </w:r>
        <w:r>
          <w:rPr>
            <w:noProof/>
            <w:webHidden/>
          </w:rPr>
          <w:tab/>
        </w:r>
        <w:r>
          <w:rPr>
            <w:noProof/>
            <w:webHidden/>
          </w:rPr>
          <w:fldChar w:fldCharType="begin"/>
        </w:r>
        <w:r>
          <w:rPr>
            <w:noProof/>
            <w:webHidden/>
          </w:rPr>
          <w:instrText xml:space="preserve"> PAGEREF _Toc180007207 \h </w:instrText>
        </w:r>
        <w:r>
          <w:rPr>
            <w:noProof/>
            <w:webHidden/>
          </w:rPr>
        </w:r>
        <w:r>
          <w:rPr>
            <w:noProof/>
            <w:webHidden/>
          </w:rPr>
          <w:fldChar w:fldCharType="separate"/>
        </w:r>
        <w:r>
          <w:rPr>
            <w:noProof/>
            <w:webHidden/>
          </w:rPr>
          <w:t>10</w:t>
        </w:r>
        <w:r>
          <w:rPr>
            <w:noProof/>
            <w:webHidden/>
          </w:rPr>
          <w:fldChar w:fldCharType="end"/>
        </w:r>
      </w:hyperlink>
    </w:p>
    <w:p w14:paraId="60C92653" w14:textId="23BE1885" w:rsidR="002351A5" w:rsidRDefault="002351A5">
      <w:pPr>
        <w:pStyle w:val="TOC2"/>
        <w:rPr>
          <w:rFonts w:asciiTheme="minorHAnsi" w:eastAsiaTheme="minorEastAsia" w:hAnsiTheme="minorHAnsi"/>
          <w:noProof/>
          <w:color w:val="auto"/>
          <w:kern w:val="2"/>
          <w:sz w:val="24"/>
          <w:szCs w:val="24"/>
          <w14:ligatures w14:val="standardContextual"/>
        </w:rPr>
      </w:pPr>
      <w:hyperlink w:anchor="_Toc180007208" w:history="1">
        <w:r w:rsidRPr="00B31B06">
          <w:rPr>
            <w:rStyle w:val="Hyperlink"/>
            <w:noProof/>
          </w:rPr>
          <w:t>4.2</w:t>
        </w:r>
        <w:r>
          <w:rPr>
            <w:rFonts w:asciiTheme="minorHAnsi" w:eastAsiaTheme="minorEastAsia" w:hAnsiTheme="minorHAnsi"/>
            <w:noProof/>
            <w:color w:val="auto"/>
            <w:kern w:val="2"/>
            <w:sz w:val="24"/>
            <w:szCs w:val="24"/>
            <w14:ligatures w14:val="standardContextual"/>
          </w:rPr>
          <w:tab/>
        </w:r>
        <w:r w:rsidRPr="00B31B06">
          <w:rPr>
            <w:rStyle w:val="Hyperlink"/>
            <w:noProof/>
          </w:rPr>
          <w:t>Project Emissions</w:t>
        </w:r>
        <w:r>
          <w:rPr>
            <w:noProof/>
            <w:webHidden/>
          </w:rPr>
          <w:tab/>
        </w:r>
        <w:r>
          <w:rPr>
            <w:noProof/>
            <w:webHidden/>
          </w:rPr>
          <w:fldChar w:fldCharType="begin"/>
        </w:r>
        <w:r>
          <w:rPr>
            <w:noProof/>
            <w:webHidden/>
          </w:rPr>
          <w:instrText xml:space="preserve"> PAGEREF _Toc180007208 \h </w:instrText>
        </w:r>
        <w:r>
          <w:rPr>
            <w:noProof/>
            <w:webHidden/>
          </w:rPr>
        </w:r>
        <w:r>
          <w:rPr>
            <w:noProof/>
            <w:webHidden/>
          </w:rPr>
          <w:fldChar w:fldCharType="separate"/>
        </w:r>
        <w:r>
          <w:rPr>
            <w:noProof/>
            <w:webHidden/>
          </w:rPr>
          <w:t>10</w:t>
        </w:r>
        <w:r>
          <w:rPr>
            <w:noProof/>
            <w:webHidden/>
          </w:rPr>
          <w:fldChar w:fldCharType="end"/>
        </w:r>
      </w:hyperlink>
    </w:p>
    <w:p w14:paraId="1FD031B2" w14:textId="54256E77" w:rsidR="002351A5" w:rsidRDefault="002351A5">
      <w:pPr>
        <w:pStyle w:val="TOC2"/>
        <w:rPr>
          <w:rFonts w:asciiTheme="minorHAnsi" w:eastAsiaTheme="minorEastAsia" w:hAnsiTheme="minorHAnsi"/>
          <w:noProof/>
          <w:color w:val="auto"/>
          <w:kern w:val="2"/>
          <w:sz w:val="24"/>
          <w:szCs w:val="24"/>
          <w14:ligatures w14:val="standardContextual"/>
        </w:rPr>
      </w:pPr>
      <w:hyperlink w:anchor="_Toc180007209" w:history="1">
        <w:r w:rsidRPr="00B31B06">
          <w:rPr>
            <w:rStyle w:val="Hyperlink"/>
            <w:noProof/>
          </w:rPr>
          <w:t>4.3</w:t>
        </w:r>
        <w:r>
          <w:rPr>
            <w:rFonts w:asciiTheme="minorHAnsi" w:eastAsiaTheme="minorEastAsia" w:hAnsiTheme="minorHAnsi"/>
            <w:noProof/>
            <w:color w:val="auto"/>
            <w:kern w:val="2"/>
            <w:sz w:val="24"/>
            <w:szCs w:val="24"/>
            <w14:ligatures w14:val="standardContextual"/>
          </w:rPr>
          <w:tab/>
        </w:r>
        <w:r w:rsidRPr="00B31B06">
          <w:rPr>
            <w:rStyle w:val="Hyperlink"/>
            <w:noProof/>
          </w:rPr>
          <w:t>Leakage Emissions</w:t>
        </w:r>
        <w:r>
          <w:rPr>
            <w:noProof/>
            <w:webHidden/>
          </w:rPr>
          <w:tab/>
        </w:r>
        <w:r>
          <w:rPr>
            <w:noProof/>
            <w:webHidden/>
          </w:rPr>
          <w:fldChar w:fldCharType="begin"/>
        </w:r>
        <w:r>
          <w:rPr>
            <w:noProof/>
            <w:webHidden/>
          </w:rPr>
          <w:instrText xml:space="preserve"> PAGEREF _Toc180007209 \h </w:instrText>
        </w:r>
        <w:r>
          <w:rPr>
            <w:noProof/>
            <w:webHidden/>
          </w:rPr>
        </w:r>
        <w:r>
          <w:rPr>
            <w:noProof/>
            <w:webHidden/>
          </w:rPr>
          <w:fldChar w:fldCharType="separate"/>
        </w:r>
        <w:r>
          <w:rPr>
            <w:noProof/>
            <w:webHidden/>
          </w:rPr>
          <w:t>10</w:t>
        </w:r>
        <w:r>
          <w:rPr>
            <w:noProof/>
            <w:webHidden/>
          </w:rPr>
          <w:fldChar w:fldCharType="end"/>
        </w:r>
      </w:hyperlink>
    </w:p>
    <w:p w14:paraId="110F3097" w14:textId="01F5BFE9" w:rsidR="002351A5" w:rsidRDefault="002351A5">
      <w:pPr>
        <w:pStyle w:val="TOC2"/>
        <w:rPr>
          <w:rFonts w:asciiTheme="minorHAnsi" w:eastAsiaTheme="minorEastAsia" w:hAnsiTheme="minorHAnsi"/>
          <w:noProof/>
          <w:color w:val="auto"/>
          <w:kern w:val="2"/>
          <w:sz w:val="24"/>
          <w:szCs w:val="24"/>
          <w14:ligatures w14:val="standardContextual"/>
        </w:rPr>
      </w:pPr>
      <w:hyperlink w:anchor="_Toc180007210" w:history="1">
        <w:r w:rsidRPr="00B31B06">
          <w:rPr>
            <w:rStyle w:val="Hyperlink"/>
            <w:noProof/>
          </w:rPr>
          <w:t>4.4</w:t>
        </w:r>
        <w:r>
          <w:rPr>
            <w:rFonts w:asciiTheme="minorHAnsi" w:eastAsiaTheme="minorEastAsia" w:hAnsiTheme="minorHAnsi"/>
            <w:noProof/>
            <w:color w:val="auto"/>
            <w:kern w:val="2"/>
            <w:sz w:val="24"/>
            <w:szCs w:val="24"/>
            <w14:ligatures w14:val="standardContextual"/>
          </w:rPr>
          <w:tab/>
        </w:r>
        <w:r w:rsidRPr="00B31B06">
          <w:rPr>
            <w:rStyle w:val="Hyperlink"/>
            <w:noProof/>
          </w:rPr>
          <w:t>GHG Emission Reductions and Carbon Dioxide Removals</w:t>
        </w:r>
        <w:r>
          <w:rPr>
            <w:noProof/>
            <w:webHidden/>
          </w:rPr>
          <w:tab/>
        </w:r>
        <w:r>
          <w:rPr>
            <w:noProof/>
            <w:webHidden/>
          </w:rPr>
          <w:fldChar w:fldCharType="begin"/>
        </w:r>
        <w:r>
          <w:rPr>
            <w:noProof/>
            <w:webHidden/>
          </w:rPr>
          <w:instrText xml:space="preserve"> PAGEREF _Toc180007210 \h </w:instrText>
        </w:r>
        <w:r>
          <w:rPr>
            <w:noProof/>
            <w:webHidden/>
          </w:rPr>
        </w:r>
        <w:r>
          <w:rPr>
            <w:noProof/>
            <w:webHidden/>
          </w:rPr>
          <w:fldChar w:fldCharType="separate"/>
        </w:r>
        <w:r>
          <w:rPr>
            <w:noProof/>
            <w:webHidden/>
          </w:rPr>
          <w:t>10</w:t>
        </w:r>
        <w:r>
          <w:rPr>
            <w:noProof/>
            <w:webHidden/>
          </w:rPr>
          <w:fldChar w:fldCharType="end"/>
        </w:r>
      </w:hyperlink>
    </w:p>
    <w:p w14:paraId="0EC7C9CE" w14:textId="074240A1" w:rsidR="002351A5" w:rsidRDefault="002351A5">
      <w:pPr>
        <w:pStyle w:val="TOC2"/>
        <w:rPr>
          <w:rFonts w:asciiTheme="minorHAnsi" w:eastAsiaTheme="minorEastAsia" w:hAnsiTheme="minorHAnsi"/>
          <w:noProof/>
          <w:color w:val="auto"/>
          <w:kern w:val="2"/>
          <w:sz w:val="24"/>
          <w:szCs w:val="24"/>
          <w14:ligatures w14:val="standardContextual"/>
        </w:rPr>
      </w:pPr>
      <w:hyperlink w:anchor="_Toc180007211" w:history="1">
        <w:r w:rsidRPr="00B31B06">
          <w:rPr>
            <w:rStyle w:val="Hyperlink"/>
            <w:noProof/>
          </w:rPr>
          <w:t>4.5</w:t>
        </w:r>
        <w:r>
          <w:rPr>
            <w:rFonts w:asciiTheme="minorHAnsi" w:eastAsiaTheme="minorEastAsia" w:hAnsiTheme="minorHAnsi"/>
            <w:noProof/>
            <w:color w:val="auto"/>
            <w:kern w:val="2"/>
            <w:sz w:val="24"/>
            <w:szCs w:val="24"/>
            <w14:ligatures w14:val="standardContextual"/>
          </w:rPr>
          <w:tab/>
        </w:r>
        <w:r w:rsidRPr="00B31B06">
          <w:rPr>
            <w:rStyle w:val="Hyperlink"/>
            <w:noProof/>
          </w:rPr>
          <w:t>VCU Reconciliation Summary Table</w:t>
        </w:r>
        <w:r>
          <w:rPr>
            <w:noProof/>
            <w:webHidden/>
          </w:rPr>
          <w:tab/>
        </w:r>
        <w:r>
          <w:rPr>
            <w:noProof/>
            <w:webHidden/>
          </w:rPr>
          <w:fldChar w:fldCharType="begin"/>
        </w:r>
        <w:r>
          <w:rPr>
            <w:noProof/>
            <w:webHidden/>
          </w:rPr>
          <w:instrText xml:space="preserve"> PAGEREF _Toc180007211 \h </w:instrText>
        </w:r>
        <w:r>
          <w:rPr>
            <w:noProof/>
            <w:webHidden/>
          </w:rPr>
        </w:r>
        <w:r>
          <w:rPr>
            <w:noProof/>
            <w:webHidden/>
          </w:rPr>
          <w:fldChar w:fldCharType="separate"/>
        </w:r>
        <w:r>
          <w:rPr>
            <w:noProof/>
            <w:webHidden/>
          </w:rPr>
          <w:t>13</w:t>
        </w:r>
        <w:r>
          <w:rPr>
            <w:noProof/>
            <w:webHidden/>
          </w:rPr>
          <w:fldChar w:fldCharType="end"/>
        </w:r>
      </w:hyperlink>
    </w:p>
    <w:p w14:paraId="2195991D" w14:textId="5EADA509" w:rsidR="002351A5" w:rsidRDefault="002351A5">
      <w:pPr>
        <w:pStyle w:val="TOC1"/>
        <w:rPr>
          <w:rFonts w:asciiTheme="minorHAnsi" w:eastAsiaTheme="minorEastAsia" w:hAnsiTheme="minorHAnsi"/>
          <w:b w:val="0"/>
          <w:caps w:val="0"/>
          <w:noProof/>
          <w:color w:val="auto"/>
          <w:kern w:val="2"/>
          <w:szCs w:val="24"/>
          <w14:ligatures w14:val="standardContextual"/>
        </w:rPr>
      </w:pPr>
      <w:hyperlink w:anchor="_Toc180007212" w:history="1">
        <w:r w:rsidRPr="00B31B06">
          <w:rPr>
            <w:rStyle w:val="Hyperlink"/>
            <w:noProof/>
          </w:rPr>
          <w:t>Appendix 1: Commercially sensitive information</w:t>
        </w:r>
        <w:r>
          <w:rPr>
            <w:noProof/>
            <w:webHidden/>
          </w:rPr>
          <w:tab/>
        </w:r>
        <w:r>
          <w:rPr>
            <w:noProof/>
            <w:webHidden/>
          </w:rPr>
          <w:fldChar w:fldCharType="begin"/>
        </w:r>
        <w:r>
          <w:rPr>
            <w:noProof/>
            <w:webHidden/>
          </w:rPr>
          <w:instrText xml:space="preserve"> PAGEREF _Toc180007212 \h </w:instrText>
        </w:r>
        <w:r>
          <w:rPr>
            <w:noProof/>
            <w:webHidden/>
          </w:rPr>
        </w:r>
        <w:r>
          <w:rPr>
            <w:noProof/>
            <w:webHidden/>
          </w:rPr>
          <w:fldChar w:fldCharType="separate"/>
        </w:r>
        <w:r>
          <w:rPr>
            <w:noProof/>
            <w:webHidden/>
          </w:rPr>
          <w:t>14</w:t>
        </w:r>
        <w:r>
          <w:rPr>
            <w:noProof/>
            <w:webHidden/>
          </w:rPr>
          <w:fldChar w:fldCharType="end"/>
        </w:r>
      </w:hyperlink>
    </w:p>
    <w:p w14:paraId="031FA6A2" w14:textId="71EE36E8" w:rsidR="002351A5" w:rsidRDefault="002351A5">
      <w:pPr>
        <w:pStyle w:val="TOC1"/>
        <w:rPr>
          <w:rFonts w:asciiTheme="minorHAnsi" w:eastAsiaTheme="minorEastAsia" w:hAnsiTheme="minorHAnsi"/>
          <w:b w:val="0"/>
          <w:caps w:val="0"/>
          <w:noProof/>
          <w:color w:val="auto"/>
          <w:kern w:val="2"/>
          <w:szCs w:val="24"/>
          <w14:ligatures w14:val="standardContextual"/>
        </w:rPr>
      </w:pPr>
      <w:hyperlink w:anchor="_Toc180007213" w:history="1">
        <w:r w:rsidRPr="00B31B06">
          <w:rPr>
            <w:rStyle w:val="Hyperlink"/>
            <w:noProof/>
          </w:rPr>
          <w:t>APPENDIX X: &lt;title of appendix&gt;</w:t>
        </w:r>
        <w:r>
          <w:rPr>
            <w:noProof/>
            <w:webHidden/>
          </w:rPr>
          <w:tab/>
        </w:r>
        <w:r>
          <w:rPr>
            <w:noProof/>
            <w:webHidden/>
          </w:rPr>
          <w:fldChar w:fldCharType="begin"/>
        </w:r>
        <w:r>
          <w:rPr>
            <w:noProof/>
            <w:webHidden/>
          </w:rPr>
          <w:instrText xml:space="preserve"> PAGEREF _Toc180007213 \h </w:instrText>
        </w:r>
        <w:r>
          <w:rPr>
            <w:noProof/>
            <w:webHidden/>
          </w:rPr>
        </w:r>
        <w:r>
          <w:rPr>
            <w:noProof/>
            <w:webHidden/>
          </w:rPr>
          <w:fldChar w:fldCharType="separate"/>
        </w:r>
        <w:r>
          <w:rPr>
            <w:noProof/>
            <w:webHidden/>
          </w:rPr>
          <w:t>15</w:t>
        </w:r>
        <w:r>
          <w:rPr>
            <w:noProof/>
            <w:webHidden/>
          </w:rPr>
          <w:fldChar w:fldCharType="end"/>
        </w:r>
      </w:hyperlink>
    </w:p>
    <w:p w14:paraId="30966710" w14:textId="7048580F" w:rsidR="00140389" w:rsidRDefault="00EF5E36" w:rsidP="00140389">
      <w:pPr>
        <w:pStyle w:val="Heading1"/>
        <w:numPr>
          <w:ilvl w:val="0"/>
          <w:numId w:val="0"/>
        </w:numPr>
        <w:rPr>
          <w:highlight w:val="lightGray"/>
          <w:lang w:val="en-GB"/>
        </w:rPr>
      </w:pPr>
      <w:r>
        <w:rPr>
          <w:rStyle w:val="Hyperlink"/>
          <w:b/>
          <w:caps w:val="0"/>
          <w:color w:val="2B3A57"/>
          <w:sz w:val="24"/>
        </w:rPr>
        <w:fldChar w:fldCharType="end"/>
      </w:r>
      <w:bookmarkStart w:id="5" w:name="_Toc267652402"/>
      <w:bookmarkStart w:id="6" w:name="_Toc268164822"/>
      <w:bookmarkStart w:id="7" w:name="_Toc268165404"/>
      <w:bookmarkStart w:id="8" w:name="_Toc277142723"/>
      <w:bookmarkStart w:id="9" w:name="_Toc277174422"/>
      <w:bookmarkStart w:id="10" w:name="_Toc382836582"/>
    </w:p>
    <w:p w14:paraId="399C37D4" w14:textId="424F07C0" w:rsidR="00140389" w:rsidRDefault="00140389">
      <w:pPr>
        <w:spacing w:line="259" w:lineRule="auto"/>
        <w:rPr>
          <w:rFonts w:ascii="Century Gothic" w:eastAsiaTheme="majorEastAsia" w:hAnsi="Century Gothic" w:cstheme="majorBidi"/>
          <w:caps/>
          <w:color w:val="2B3A57"/>
          <w:spacing w:val="0"/>
          <w:sz w:val="48"/>
          <w:szCs w:val="72"/>
          <w:highlight w:val="lightGray"/>
          <w:lang w:val="en-GB"/>
        </w:rPr>
      </w:pPr>
      <w:r>
        <w:rPr>
          <w:highlight w:val="lightGray"/>
          <w:lang w:val="en-GB"/>
        </w:rPr>
        <w:br w:type="page"/>
      </w:r>
    </w:p>
    <w:p w14:paraId="309701C9" w14:textId="1D3BB7E7" w:rsidR="00565FBC" w:rsidRDefault="00BD7C97" w:rsidP="00140389">
      <w:pPr>
        <w:pStyle w:val="Heading1"/>
        <w:numPr>
          <w:ilvl w:val="0"/>
          <w:numId w:val="0"/>
        </w:numPr>
      </w:pPr>
      <w:bookmarkStart w:id="11" w:name="_Toc180007190"/>
      <w:proofErr w:type="gramStart"/>
      <w:r>
        <w:t xml:space="preserve">1  </w:t>
      </w:r>
      <w:r w:rsidR="00F23FA2">
        <w:t>Project</w:t>
      </w:r>
      <w:proofErr w:type="gramEnd"/>
      <w:r w:rsidR="00F23FA2">
        <w:t xml:space="preserve"> Details</w:t>
      </w:r>
      <w:bookmarkEnd w:id="11"/>
    </w:p>
    <w:p w14:paraId="2CC7A057" w14:textId="50438FCD" w:rsidR="00C510D0" w:rsidRPr="00C510D0" w:rsidRDefault="00E2432D" w:rsidP="005124C7">
      <w:pPr>
        <w:pStyle w:val="Heading2"/>
        <w:spacing w:after="240"/>
        <w:ind w:left="720" w:hanging="720"/>
      </w:pPr>
      <w:bookmarkStart w:id="12" w:name="_Toc180007191"/>
      <w:r>
        <w:t xml:space="preserve">Summary of </w:t>
      </w:r>
      <w:r w:rsidR="008C7744">
        <w:t>U</w:t>
      </w:r>
      <w:r>
        <w:t xml:space="preserve">pdates to </w:t>
      </w:r>
      <w:r w:rsidR="008C7744">
        <w:t>P</w:t>
      </w:r>
      <w:r>
        <w:t xml:space="preserve">roject </w:t>
      </w:r>
      <w:r w:rsidR="008C7744">
        <w:t>D</w:t>
      </w:r>
      <w:r>
        <w:t>escription</w:t>
      </w:r>
      <w:bookmarkEnd w:id="12"/>
      <w:r>
        <w:t xml:space="preserve"> </w:t>
      </w:r>
    </w:p>
    <w:p w14:paraId="64FA8E6D" w14:textId="5B13C573" w:rsidR="008C7744" w:rsidRDefault="009D76FE" w:rsidP="00924BB9">
      <w:pPr>
        <w:spacing w:before="120"/>
        <w:rPr>
          <w:i/>
          <w:iCs/>
        </w:rPr>
      </w:pPr>
      <w:r>
        <w:rPr>
          <w:i/>
          <w:iCs/>
        </w:rPr>
        <w:t>Using the table below, p</w:t>
      </w:r>
      <w:r w:rsidR="00346AE5" w:rsidRPr="005124C7">
        <w:rPr>
          <w:i/>
          <w:iCs/>
        </w:rPr>
        <w:t xml:space="preserve">rovide an overview of the sections of the project description that were updated </w:t>
      </w:r>
      <w:r w:rsidRPr="005124C7">
        <w:rPr>
          <w:i/>
          <w:iCs/>
        </w:rPr>
        <w:t>to</w:t>
      </w:r>
      <w:r w:rsidR="00346AE5" w:rsidRPr="005124C7">
        <w:rPr>
          <w:i/>
          <w:iCs/>
        </w:rPr>
        <w:t xml:space="preserve"> apply the new methodology in full</w:t>
      </w:r>
      <w:r>
        <w:rPr>
          <w:i/>
          <w:iCs/>
        </w:rPr>
        <w:t xml:space="preserve">. Refer to the </w:t>
      </w:r>
      <w:r w:rsidRPr="00194B1F">
        <w:t xml:space="preserve">Methodology Change and </w:t>
      </w:r>
      <w:proofErr w:type="spellStart"/>
      <w:r w:rsidRPr="00194B1F">
        <w:t>Requantification</w:t>
      </w:r>
      <w:proofErr w:type="spellEnd"/>
      <w:r w:rsidRPr="00194B1F">
        <w:t xml:space="preserve"> Procedure</w:t>
      </w:r>
      <w:r>
        <w:rPr>
          <w:i/>
          <w:iCs/>
        </w:rPr>
        <w:t xml:space="preserve"> for the sections to be updated.</w:t>
      </w:r>
    </w:p>
    <w:tbl>
      <w:tblPr>
        <w:tblStyle w:val="GridTable5Dark-Accent2"/>
        <w:tblW w:w="8642" w:type="dxa"/>
        <w:tblInd w:w="720" w:type="dxa"/>
        <w:tblLayout w:type="fixed"/>
        <w:tblLook w:val="0680" w:firstRow="0" w:lastRow="0" w:firstColumn="1" w:lastColumn="0" w:noHBand="1" w:noVBand="1"/>
      </w:tblPr>
      <w:tblGrid>
        <w:gridCol w:w="2332"/>
        <w:gridCol w:w="6310"/>
      </w:tblGrid>
      <w:tr w:rsidR="00267932" w:rsidRPr="0053746B" w14:paraId="33F5335A" w14:textId="77777777" w:rsidTr="005124C7">
        <w:trPr>
          <w:trHeight w:val="408"/>
        </w:trPr>
        <w:tc>
          <w:tcPr>
            <w:cnfStyle w:val="001000000000" w:firstRow="0" w:lastRow="0" w:firstColumn="1" w:lastColumn="0" w:oddVBand="0" w:evenVBand="0" w:oddHBand="0" w:evenHBand="0" w:firstRowFirstColumn="0" w:firstRowLastColumn="0" w:lastRowFirstColumn="0" w:lastRowLastColumn="0"/>
            <w:tcW w:w="2332" w:type="dxa"/>
            <w:tcBorders>
              <w:top w:val="single" w:sz="6" w:space="0" w:color="FFFFFF" w:themeColor="background1"/>
              <w:left w:val="single" w:sz="6" w:space="0" w:color="FFFFFF" w:themeColor="background1"/>
            </w:tcBorders>
            <w:tcMar>
              <w:left w:w="105" w:type="dxa"/>
              <w:right w:w="105" w:type="dxa"/>
            </w:tcMar>
          </w:tcPr>
          <w:p w14:paraId="0C75B4AE" w14:textId="043A9526" w:rsidR="00267932" w:rsidRPr="005124C7" w:rsidRDefault="00C66DCE">
            <w:pPr>
              <w:spacing w:beforeLines="40" w:before="96" w:afterLines="40" w:after="96" w:line="240" w:lineRule="auto"/>
              <w:rPr>
                <w:rFonts w:cs="Arial"/>
                <w:szCs w:val="21"/>
              </w:rPr>
            </w:pPr>
            <w:r>
              <w:rPr>
                <w:rFonts w:cs="Arial"/>
                <w:szCs w:val="21"/>
              </w:rPr>
              <w:t>P</w:t>
            </w:r>
            <w:r w:rsidR="00414861">
              <w:rPr>
                <w:rFonts w:cs="Arial"/>
                <w:szCs w:val="21"/>
              </w:rPr>
              <w:t xml:space="preserve">roject </w:t>
            </w:r>
            <w:r w:rsidR="0059204E">
              <w:rPr>
                <w:rFonts w:cs="Arial"/>
                <w:szCs w:val="21"/>
              </w:rPr>
              <w:t>d</w:t>
            </w:r>
            <w:r w:rsidR="00414861">
              <w:rPr>
                <w:rFonts w:cs="Arial"/>
                <w:szCs w:val="21"/>
              </w:rPr>
              <w:t xml:space="preserve">escription </w:t>
            </w:r>
            <w:r w:rsidR="0059204E">
              <w:rPr>
                <w:rFonts w:cs="Arial"/>
                <w:szCs w:val="21"/>
              </w:rPr>
              <w:t>s</w:t>
            </w:r>
            <w:r w:rsidR="00377242" w:rsidRPr="00440A0A">
              <w:rPr>
                <w:rFonts w:cs="Arial"/>
                <w:szCs w:val="21"/>
              </w:rPr>
              <w:t xml:space="preserve">ection </w:t>
            </w:r>
          </w:p>
        </w:tc>
        <w:tc>
          <w:tcPr>
            <w:tcW w:w="6310"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1AA12AD7" w14:textId="0D09B5D9" w:rsidR="00267932" w:rsidRPr="0053746B" w:rsidRDefault="00C66DCE">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b/>
                <w:bCs/>
                <w:color w:val="FFFFFF" w:themeColor="background1"/>
                <w:szCs w:val="21"/>
              </w:rPr>
            </w:pPr>
            <w:r>
              <w:rPr>
                <w:rFonts w:cs="Arial"/>
                <w:b/>
                <w:bCs/>
                <w:color w:val="FFFFFF" w:themeColor="background1"/>
                <w:szCs w:val="21"/>
              </w:rPr>
              <w:t>D</w:t>
            </w:r>
            <w:r w:rsidRPr="00C66DCE">
              <w:rPr>
                <w:rFonts w:cs="Arial"/>
                <w:b/>
                <w:bCs/>
                <w:color w:val="FFFFFF" w:themeColor="background1"/>
                <w:szCs w:val="21"/>
              </w:rPr>
              <w:t>escription and justification of revision</w:t>
            </w:r>
          </w:p>
        </w:tc>
      </w:tr>
      <w:tr w:rsidR="00267932" w:rsidRPr="00D00C7C" w14:paraId="7156A71F" w14:textId="77777777" w:rsidTr="005124C7">
        <w:trPr>
          <w:trHeight w:val="555"/>
        </w:trPr>
        <w:tc>
          <w:tcPr>
            <w:cnfStyle w:val="001000000000" w:firstRow="0" w:lastRow="0" w:firstColumn="1" w:lastColumn="0" w:oddVBand="0" w:evenVBand="0" w:oddHBand="0" w:evenHBand="0" w:firstRowFirstColumn="0" w:firstRowLastColumn="0" w:lastRowFirstColumn="0" w:lastRowLastColumn="0"/>
            <w:tcW w:w="2332" w:type="dxa"/>
            <w:tcBorders>
              <w:left w:val="single" w:sz="6" w:space="0" w:color="FFFFFF" w:themeColor="background1"/>
            </w:tcBorders>
            <w:shd w:val="clear" w:color="auto" w:fill="F2F2F2" w:themeFill="background1" w:themeFillShade="F2"/>
            <w:tcMar>
              <w:left w:w="105" w:type="dxa"/>
              <w:right w:w="105" w:type="dxa"/>
            </w:tcMar>
          </w:tcPr>
          <w:p w14:paraId="60BFD4D7" w14:textId="696DE232" w:rsidR="00267932" w:rsidRPr="005124C7" w:rsidRDefault="005F7776">
            <w:pPr>
              <w:spacing w:beforeLines="40" w:before="96" w:afterLines="40" w:after="96" w:line="240" w:lineRule="auto"/>
              <w:rPr>
                <w:rFonts w:cs="Arial"/>
                <w:b w:val="0"/>
                <w:bCs w:val="0"/>
                <w:i/>
                <w:color w:val="404040" w:themeColor="text1" w:themeTint="BF"/>
                <w:sz w:val="19"/>
                <w:szCs w:val="19"/>
              </w:rPr>
            </w:pPr>
            <w:r w:rsidRPr="00820A52">
              <w:rPr>
                <w:rFonts w:cs="Arial"/>
                <w:i/>
                <w:color w:val="404040" w:themeColor="text1" w:themeTint="BF"/>
                <w:sz w:val="19"/>
                <w:szCs w:val="19"/>
              </w:rPr>
              <w:t>Example:</w:t>
            </w:r>
            <w:r w:rsidRPr="00E1784A">
              <w:rPr>
                <w:rFonts w:cs="Arial"/>
                <w:i/>
                <w:color w:val="404040" w:themeColor="text1" w:themeTint="BF"/>
                <w:sz w:val="19"/>
                <w:szCs w:val="19"/>
              </w:rPr>
              <w:t xml:space="preserve"> </w:t>
            </w:r>
            <w:r w:rsidRPr="00820A52">
              <w:rPr>
                <w:rFonts w:cs="Arial"/>
                <w:i/>
                <w:color w:val="404040" w:themeColor="text1" w:themeTint="BF"/>
                <w:sz w:val="19"/>
                <w:szCs w:val="19"/>
              </w:rPr>
              <w:t>Section</w:t>
            </w:r>
            <w:r w:rsidRPr="00E1784A">
              <w:rPr>
                <w:rFonts w:cs="Arial"/>
                <w:i/>
                <w:color w:val="404040" w:themeColor="text1" w:themeTint="BF"/>
                <w:sz w:val="19"/>
                <w:szCs w:val="19"/>
              </w:rPr>
              <w:t xml:space="preserve"> </w:t>
            </w:r>
            <w:r w:rsidR="00ED5D37">
              <w:rPr>
                <w:rFonts w:cs="Arial"/>
                <w:b w:val="0"/>
                <w:bCs w:val="0"/>
                <w:i/>
                <w:color w:val="404040" w:themeColor="text1" w:themeTint="BF"/>
                <w:sz w:val="19"/>
                <w:szCs w:val="19"/>
              </w:rPr>
              <w:t>3.4</w:t>
            </w:r>
          </w:p>
        </w:tc>
        <w:tc>
          <w:tcPr>
            <w:tcW w:w="6310" w:type="dxa"/>
            <w:tcBorders>
              <w:left w:val="single" w:sz="6" w:space="0" w:color="FFFFFF" w:themeColor="background1"/>
            </w:tcBorders>
            <w:shd w:val="clear" w:color="auto" w:fill="F2F2F2" w:themeFill="background1" w:themeFillShade="F2"/>
            <w:tcMar>
              <w:left w:w="105" w:type="dxa"/>
              <w:right w:w="105" w:type="dxa"/>
            </w:tcMar>
          </w:tcPr>
          <w:p w14:paraId="3A553172" w14:textId="25D1B553" w:rsidR="00267932" w:rsidRPr="00D00C7C" w:rsidRDefault="00E1784A">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i/>
                <w:color w:val="404040" w:themeColor="text1" w:themeTint="BF"/>
                <w:sz w:val="19"/>
                <w:szCs w:val="19"/>
              </w:rPr>
            </w:pPr>
            <w:r w:rsidRPr="00E1784A">
              <w:rPr>
                <w:rFonts w:cs="Arial"/>
                <w:i/>
                <w:color w:val="404040" w:themeColor="text1" w:themeTint="BF"/>
                <w:sz w:val="19"/>
                <w:szCs w:val="19"/>
              </w:rPr>
              <w:t xml:space="preserve">Description </w:t>
            </w:r>
            <w:r w:rsidR="00B534DE">
              <w:rPr>
                <w:rFonts w:cs="Arial"/>
                <w:i/>
                <w:color w:val="404040" w:themeColor="text1" w:themeTint="BF"/>
                <w:sz w:val="19"/>
                <w:szCs w:val="19"/>
              </w:rPr>
              <w:t xml:space="preserve">and justification </w:t>
            </w:r>
            <w:r w:rsidRPr="00E1784A">
              <w:rPr>
                <w:rFonts w:cs="Arial"/>
                <w:i/>
                <w:color w:val="404040" w:themeColor="text1" w:themeTint="BF"/>
                <w:sz w:val="19"/>
                <w:szCs w:val="19"/>
              </w:rPr>
              <w:t xml:space="preserve">of updates made to </w:t>
            </w:r>
            <w:r w:rsidR="00ED5D37">
              <w:rPr>
                <w:rFonts w:cs="Arial"/>
                <w:i/>
                <w:color w:val="404040" w:themeColor="text1" w:themeTint="BF"/>
                <w:sz w:val="19"/>
                <w:szCs w:val="19"/>
              </w:rPr>
              <w:t xml:space="preserve">the baseline scenario section </w:t>
            </w:r>
          </w:p>
        </w:tc>
      </w:tr>
      <w:tr w:rsidR="00267932" w:rsidRPr="0053746B" w14:paraId="637457B0" w14:textId="77777777" w:rsidTr="005124C7">
        <w:trPr>
          <w:trHeight w:val="555"/>
        </w:trPr>
        <w:tc>
          <w:tcPr>
            <w:cnfStyle w:val="001000000000" w:firstRow="0" w:lastRow="0" w:firstColumn="1" w:lastColumn="0" w:oddVBand="0" w:evenVBand="0" w:oddHBand="0" w:evenHBand="0" w:firstRowFirstColumn="0" w:firstRowLastColumn="0" w:lastRowFirstColumn="0" w:lastRowLastColumn="0"/>
            <w:tcW w:w="2332" w:type="dxa"/>
            <w:tcBorders>
              <w:left w:val="single" w:sz="6" w:space="0" w:color="FFFFFF" w:themeColor="background1"/>
              <w:bottom w:val="double" w:sz="6" w:space="0" w:color="FFFFFF" w:themeColor="background1"/>
            </w:tcBorders>
            <w:shd w:val="clear" w:color="auto" w:fill="F2F2F2" w:themeFill="background1" w:themeFillShade="F2"/>
            <w:tcMar>
              <w:left w:w="105" w:type="dxa"/>
              <w:right w:w="105" w:type="dxa"/>
            </w:tcMar>
          </w:tcPr>
          <w:p w14:paraId="24563FC2" w14:textId="3A6E04F2" w:rsidR="00267932" w:rsidRPr="0053746B" w:rsidRDefault="00267932">
            <w:pPr>
              <w:spacing w:beforeLines="40" w:before="96" w:afterLines="40" w:after="96" w:line="240" w:lineRule="auto"/>
              <w:rPr>
                <w:rFonts w:cs="Arial"/>
                <w:color w:val="404040" w:themeColor="text1" w:themeTint="BF"/>
                <w:sz w:val="19"/>
                <w:szCs w:val="19"/>
                <w:lang w:val="en-CA"/>
              </w:rPr>
            </w:pPr>
          </w:p>
        </w:tc>
        <w:tc>
          <w:tcPr>
            <w:tcW w:w="6310" w:type="dxa"/>
            <w:tcBorders>
              <w:left w:val="single" w:sz="6" w:space="0" w:color="FFFFFF" w:themeColor="background1"/>
              <w:bottom w:val="double" w:sz="6" w:space="0" w:color="FFFFFF" w:themeColor="background1"/>
            </w:tcBorders>
            <w:shd w:val="clear" w:color="auto" w:fill="F2F2F2" w:themeFill="background1" w:themeFillShade="F2"/>
            <w:tcMar>
              <w:left w:w="105" w:type="dxa"/>
              <w:right w:w="105" w:type="dxa"/>
            </w:tcMar>
          </w:tcPr>
          <w:p w14:paraId="1BD8B3BF" w14:textId="77777777" w:rsidR="00267932" w:rsidRPr="0053746B" w:rsidRDefault="00267932">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sz w:val="19"/>
                <w:szCs w:val="19"/>
                <w:lang w:val="en-CA"/>
              </w:rPr>
            </w:pPr>
          </w:p>
        </w:tc>
      </w:tr>
    </w:tbl>
    <w:p w14:paraId="7E9A4DD3" w14:textId="77777777" w:rsidR="00346AE5" w:rsidRPr="00346AE5" w:rsidRDefault="00346AE5" w:rsidP="005124C7">
      <w:pPr>
        <w:ind w:left="720"/>
      </w:pPr>
    </w:p>
    <w:p w14:paraId="14835725" w14:textId="2D770598" w:rsidR="000E2A1F" w:rsidRPr="0095310B" w:rsidRDefault="000E2A1F" w:rsidP="000E2A1F">
      <w:pPr>
        <w:pStyle w:val="Heading2"/>
        <w:ind w:left="720" w:hanging="720"/>
      </w:pPr>
      <w:bookmarkStart w:id="13" w:name="_Toc180007192"/>
      <w:r>
        <w:t>Audit History</w:t>
      </w:r>
      <w:bookmarkEnd w:id="13"/>
    </w:p>
    <w:p w14:paraId="297A4DB8" w14:textId="2A0E914B" w:rsidR="5ADF67AC" w:rsidRDefault="5ADF67AC" w:rsidP="00B32D7B">
      <w:pPr>
        <w:pStyle w:val="Instruction"/>
        <w:ind w:left="0"/>
      </w:pPr>
      <w:r>
        <w:t xml:space="preserve">Using the table below, include the audit history of the </w:t>
      </w:r>
      <w:r w:rsidR="00FC2D8F">
        <w:t>project</w:t>
      </w:r>
      <w:r>
        <w:t>.</w:t>
      </w:r>
      <w:r w:rsidR="00C029FF">
        <w:t xml:space="preserve"> </w:t>
      </w:r>
      <w:r w:rsidR="00DF0D84">
        <w:t xml:space="preserve">This table should include </w:t>
      </w:r>
      <w:r w:rsidR="004D310F">
        <w:t xml:space="preserve">the audits conducted for </w:t>
      </w:r>
      <w:r w:rsidR="00DF0D84">
        <w:t>all monitoring periods</w:t>
      </w:r>
      <w:r w:rsidR="004D310F">
        <w:t>, including the audit conducted for th</w:t>
      </w:r>
      <w:r w:rsidR="00EC1F03">
        <w:t xml:space="preserve">e </w:t>
      </w:r>
      <w:proofErr w:type="spellStart"/>
      <w:r w:rsidR="00EC1F03">
        <w:t>Requantification</w:t>
      </w:r>
      <w:proofErr w:type="spellEnd"/>
      <w:r w:rsidR="00EC1F03">
        <w:t xml:space="preserve"> Approval Request.</w:t>
      </w:r>
      <w:r w:rsidR="00D13FCC">
        <w:t xml:space="preserve"> Rows may be added to the table as needed</w:t>
      </w:r>
      <w:r w:rsidR="004D310F">
        <w:t xml:space="preserve">.  </w:t>
      </w:r>
    </w:p>
    <w:tbl>
      <w:tblPr>
        <w:tblStyle w:val="GridTable5Dark-Accent2"/>
        <w:tblW w:w="8642" w:type="dxa"/>
        <w:tblInd w:w="720" w:type="dxa"/>
        <w:tblLayout w:type="fixed"/>
        <w:tblLook w:val="0680" w:firstRow="0" w:lastRow="0" w:firstColumn="1" w:lastColumn="0" w:noHBand="1" w:noVBand="1"/>
      </w:tblPr>
      <w:tblGrid>
        <w:gridCol w:w="1729"/>
        <w:gridCol w:w="1729"/>
        <w:gridCol w:w="1728"/>
        <w:gridCol w:w="2276"/>
        <w:gridCol w:w="1180"/>
      </w:tblGrid>
      <w:tr w:rsidR="0053746B" w:rsidRPr="0053746B" w14:paraId="08D70733" w14:textId="77777777" w:rsidTr="00D00C7C">
        <w:trPr>
          <w:trHeight w:val="408"/>
        </w:trPr>
        <w:tc>
          <w:tcPr>
            <w:cnfStyle w:val="001000000000" w:firstRow="0" w:lastRow="0" w:firstColumn="1" w:lastColumn="0" w:oddVBand="0" w:evenVBand="0" w:oddHBand="0" w:evenHBand="0" w:firstRowFirstColumn="0" w:firstRowLastColumn="0" w:lastRowFirstColumn="0" w:lastRowLastColumn="0"/>
            <w:tcW w:w="1729" w:type="dxa"/>
            <w:tcBorders>
              <w:top w:val="single" w:sz="6" w:space="0" w:color="FFFFFF" w:themeColor="background1"/>
              <w:left w:val="single" w:sz="6" w:space="0" w:color="FFFFFF" w:themeColor="background1"/>
            </w:tcBorders>
            <w:tcMar>
              <w:left w:w="105" w:type="dxa"/>
              <w:right w:w="105" w:type="dxa"/>
            </w:tcMar>
          </w:tcPr>
          <w:p w14:paraId="44900894" w14:textId="7DC796C5" w:rsidR="0053746B" w:rsidRPr="0053746B" w:rsidRDefault="0053746B" w:rsidP="0053746B">
            <w:pPr>
              <w:spacing w:beforeLines="40" w:before="96" w:afterLines="40" w:after="96" w:line="240" w:lineRule="auto"/>
              <w:rPr>
                <w:rFonts w:cs="Arial"/>
                <w:color w:val="404040" w:themeColor="text1" w:themeTint="BF"/>
                <w:szCs w:val="21"/>
              </w:rPr>
            </w:pPr>
            <w:bookmarkStart w:id="14" w:name="_Hlk173183039"/>
            <w:r w:rsidRPr="0053746B">
              <w:rPr>
                <w:rFonts w:cs="Arial"/>
                <w:szCs w:val="21"/>
              </w:rPr>
              <w:t xml:space="preserve">Audit </w:t>
            </w:r>
            <w:r w:rsidR="00180FB1">
              <w:rPr>
                <w:rFonts w:cs="Arial"/>
                <w:szCs w:val="21"/>
              </w:rPr>
              <w:t>t</w:t>
            </w:r>
            <w:r w:rsidRPr="0053746B">
              <w:rPr>
                <w:rFonts w:cs="Arial"/>
                <w:szCs w:val="21"/>
              </w:rPr>
              <w:t>ype</w:t>
            </w:r>
          </w:p>
        </w:tc>
        <w:tc>
          <w:tcPr>
            <w:tcW w:w="1729"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64A5DBE6" w14:textId="77777777" w:rsidR="0053746B" w:rsidRPr="0053746B" w:rsidRDefault="0053746B" w:rsidP="0053746B">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b/>
                <w:bCs/>
                <w:color w:val="FFFFFF" w:themeColor="background1"/>
                <w:szCs w:val="21"/>
              </w:rPr>
            </w:pPr>
            <w:r w:rsidRPr="0053746B">
              <w:rPr>
                <w:rFonts w:cs="Arial"/>
                <w:b/>
                <w:bCs/>
                <w:color w:val="FFFFFF" w:themeColor="background1"/>
                <w:szCs w:val="21"/>
              </w:rPr>
              <w:t>Period</w:t>
            </w:r>
          </w:p>
        </w:tc>
        <w:tc>
          <w:tcPr>
            <w:tcW w:w="1728"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49F1E0FE" w14:textId="77777777" w:rsidR="0053746B" w:rsidRPr="0053746B" w:rsidRDefault="0053746B" w:rsidP="0053746B">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b/>
                <w:bCs/>
                <w:color w:val="FFFFFF" w:themeColor="background1"/>
                <w:szCs w:val="21"/>
              </w:rPr>
            </w:pPr>
            <w:r w:rsidRPr="0053746B">
              <w:rPr>
                <w:rFonts w:cs="Arial"/>
                <w:b/>
                <w:bCs/>
                <w:color w:val="FFFFFF" w:themeColor="background1"/>
                <w:szCs w:val="21"/>
              </w:rPr>
              <w:t>Program</w:t>
            </w:r>
          </w:p>
        </w:tc>
        <w:tc>
          <w:tcPr>
            <w:tcW w:w="2276"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F515354" w14:textId="47E91B36" w:rsidR="0053746B" w:rsidRPr="0053746B" w:rsidRDefault="00D00C7C" w:rsidP="0053746B">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b/>
                <w:bCs/>
                <w:color w:val="FFFFFF" w:themeColor="background1"/>
                <w:szCs w:val="21"/>
              </w:rPr>
            </w:pPr>
            <w:r>
              <w:rPr>
                <w:rFonts w:cs="Arial"/>
                <w:b/>
                <w:bCs/>
                <w:color w:val="FFFFFF" w:themeColor="background1"/>
                <w:szCs w:val="21"/>
              </w:rPr>
              <w:t>Validation/verification body</w:t>
            </w:r>
            <w:r w:rsidR="0053746B" w:rsidRPr="0053746B">
              <w:rPr>
                <w:rFonts w:cs="Arial"/>
                <w:b/>
                <w:bCs/>
                <w:color w:val="FFFFFF" w:themeColor="background1"/>
                <w:szCs w:val="21"/>
              </w:rPr>
              <w:t xml:space="preserve"> </w:t>
            </w:r>
            <w:r w:rsidR="00180FB1">
              <w:rPr>
                <w:rFonts w:cs="Arial"/>
                <w:b/>
                <w:bCs/>
                <w:color w:val="FFFFFF" w:themeColor="background1"/>
                <w:szCs w:val="21"/>
              </w:rPr>
              <w:t>n</w:t>
            </w:r>
            <w:r w:rsidR="0053746B" w:rsidRPr="0053746B">
              <w:rPr>
                <w:rFonts w:cs="Arial"/>
                <w:b/>
                <w:bCs/>
                <w:color w:val="FFFFFF" w:themeColor="background1"/>
                <w:szCs w:val="21"/>
              </w:rPr>
              <w:t>ame</w:t>
            </w:r>
          </w:p>
        </w:tc>
        <w:tc>
          <w:tcPr>
            <w:tcW w:w="1180" w:type="dxa"/>
            <w:shd w:val="clear" w:color="auto" w:fill="2B3957" w:themeFill="accent2"/>
            <w:tcMar>
              <w:left w:w="105" w:type="dxa"/>
              <w:right w:w="105" w:type="dxa"/>
            </w:tcMar>
          </w:tcPr>
          <w:p w14:paraId="4DF69C4D" w14:textId="77777777" w:rsidR="0053746B" w:rsidRPr="0053746B" w:rsidRDefault="0053746B" w:rsidP="0053746B">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b/>
                <w:bCs/>
                <w:i/>
                <w:iCs/>
                <w:color w:val="FFFFFF" w:themeColor="background1"/>
                <w:szCs w:val="21"/>
              </w:rPr>
            </w:pPr>
            <w:r w:rsidRPr="0053746B">
              <w:rPr>
                <w:rFonts w:cs="Arial"/>
                <w:b/>
                <w:bCs/>
                <w:color w:val="FFFFFF" w:themeColor="background1"/>
                <w:szCs w:val="21"/>
              </w:rPr>
              <w:t>Number of years</w:t>
            </w:r>
          </w:p>
        </w:tc>
      </w:tr>
      <w:tr w:rsidR="0053746B" w:rsidRPr="0053746B" w14:paraId="726A41CB" w14:textId="77777777" w:rsidTr="00D00C7C">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3C3BDF1B" w14:textId="58C71950" w:rsidR="0053746B" w:rsidRPr="00D00C7C" w:rsidRDefault="0053746B" w:rsidP="0053746B">
            <w:pPr>
              <w:spacing w:beforeLines="40" w:before="96" w:afterLines="40" w:after="96" w:line="240" w:lineRule="auto"/>
              <w:rPr>
                <w:rFonts w:cs="Arial"/>
                <w:i/>
                <w:sz w:val="19"/>
                <w:szCs w:val="19"/>
              </w:rPr>
            </w:pPr>
            <w:r w:rsidRPr="00D00C7C">
              <w:rPr>
                <w:rFonts w:cs="Arial"/>
                <w:i/>
                <w:sz w:val="19"/>
                <w:szCs w:val="19"/>
              </w:rPr>
              <w:t xml:space="preserve">Validation/ </w:t>
            </w:r>
            <w:r w:rsidR="00D00C7C">
              <w:rPr>
                <w:rFonts w:cs="Arial"/>
                <w:i/>
                <w:iCs/>
                <w:sz w:val="19"/>
                <w:szCs w:val="19"/>
              </w:rPr>
              <w:t>v</w:t>
            </w:r>
            <w:r w:rsidRPr="00D00C7C">
              <w:rPr>
                <w:rFonts w:cs="Arial"/>
                <w:i/>
                <w:iCs/>
                <w:sz w:val="19"/>
                <w:szCs w:val="19"/>
              </w:rPr>
              <w:t>erification</w:t>
            </w:r>
            <w:r w:rsidR="00761095">
              <w:rPr>
                <w:rFonts w:cs="Arial"/>
                <w:i/>
                <w:iCs/>
                <w:sz w:val="19"/>
                <w:szCs w:val="19"/>
              </w:rPr>
              <w:t xml:space="preserve"> audit</w:t>
            </w: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5FEAF5C2" w14:textId="77777777" w:rsidR="0053746B" w:rsidRPr="00D00C7C" w:rsidRDefault="0053746B" w:rsidP="0053746B">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i/>
                <w:color w:val="404040" w:themeColor="text1" w:themeTint="BF"/>
                <w:sz w:val="19"/>
                <w:szCs w:val="19"/>
              </w:rPr>
            </w:pPr>
            <w:r w:rsidRPr="00D00C7C">
              <w:rPr>
                <w:rFonts w:cs="Arial"/>
                <w:i/>
                <w:color w:val="404040" w:themeColor="text1" w:themeTint="BF"/>
                <w:sz w:val="19"/>
                <w:szCs w:val="19"/>
              </w:rPr>
              <w:t>(DD-Month-YYYY-- DD-Month-YYYY)</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53E30358" w14:textId="19D1D87D" w:rsidR="0053746B" w:rsidRPr="00D00C7C" w:rsidRDefault="00E10435" w:rsidP="0053746B">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i/>
                <w:color w:val="404040" w:themeColor="text1" w:themeTint="BF"/>
                <w:sz w:val="19"/>
                <w:szCs w:val="19"/>
              </w:rPr>
            </w:pPr>
            <w:r w:rsidRPr="00D00C7C">
              <w:rPr>
                <w:rFonts w:cs="Arial"/>
                <w:i/>
                <w:iCs/>
                <w:color w:val="404040" w:themeColor="text1" w:themeTint="BF"/>
                <w:sz w:val="19"/>
                <w:szCs w:val="19"/>
              </w:rPr>
              <w:t>VCS</w:t>
            </w: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7042813" w14:textId="6244741C" w:rsidR="0053746B" w:rsidRPr="00D00C7C" w:rsidRDefault="00D00C7C" w:rsidP="0053746B">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i/>
                <w:color w:val="404040" w:themeColor="text1" w:themeTint="BF"/>
                <w:sz w:val="19"/>
                <w:szCs w:val="19"/>
              </w:rPr>
            </w:pPr>
            <w:r>
              <w:rPr>
                <w:rFonts w:cs="Arial"/>
                <w:i/>
                <w:iCs/>
                <w:color w:val="404040" w:themeColor="text1" w:themeTint="BF"/>
                <w:sz w:val="19"/>
                <w:szCs w:val="19"/>
              </w:rPr>
              <w:t>Validation/verification body</w:t>
            </w:r>
            <w:r w:rsidR="00E10435" w:rsidRPr="00D00C7C">
              <w:rPr>
                <w:rFonts w:cs="Arial"/>
                <w:i/>
                <w:iCs/>
                <w:color w:val="404040" w:themeColor="text1" w:themeTint="BF"/>
                <w:sz w:val="19"/>
                <w:szCs w:val="19"/>
              </w:rPr>
              <w:t xml:space="preserve"> </w:t>
            </w:r>
            <w:r w:rsidR="00A35879">
              <w:rPr>
                <w:rFonts w:cs="Arial"/>
                <w:i/>
                <w:iCs/>
                <w:color w:val="404040" w:themeColor="text1" w:themeTint="BF"/>
                <w:sz w:val="19"/>
                <w:szCs w:val="19"/>
              </w:rPr>
              <w:t>n</w:t>
            </w:r>
            <w:r w:rsidR="00E10435" w:rsidRPr="00D00C7C">
              <w:rPr>
                <w:rFonts w:cs="Arial"/>
                <w:i/>
                <w:iCs/>
                <w:color w:val="404040" w:themeColor="text1" w:themeTint="BF"/>
                <w:sz w:val="19"/>
                <w:szCs w:val="19"/>
              </w:rPr>
              <w:t>ame</w:t>
            </w:r>
          </w:p>
        </w:tc>
        <w:tc>
          <w:tcPr>
            <w:tcW w:w="1180" w:type="dxa"/>
            <w:shd w:val="clear" w:color="auto" w:fill="F2F2F2" w:themeFill="background1" w:themeFillShade="F2"/>
            <w:tcMar>
              <w:left w:w="105" w:type="dxa"/>
              <w:right w:w="105" w:type="dxa"/>
            </w:tcMar>
          </w:tcPr>
          <w:p w14:paraId="05824A55" w14:textId="69304D95" w:rsidR="0053746B" w:rsidRPr="00D00C7C" w:rsidRDefault="00E10435" w:rsidP="0053746B">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i/>
                <w:color w:val="404040" w:themeColor="text1" w:themeTint="BF"/>
                <w:sz w:val="19"/>
                <w:szCs w:val="19"/>
              </w:rPr>
            </w:pPr>
            <w:r w:rsidRPr="00D00C7C">
              <w:rPr>
                <w:rFonts w:cs="Arial"/>
                <w:i/>
                <w:iCs/>
                <w:color w:val="404040" w:themeColor="text1" w:themeTint="BF"/>
                <w:sz w:val="19"/>
                <w:szCs w:val="19"/>
              </w:rPr>
              <w:t>One year</w:t>
            </w:r>
          </w:p>
        </w:tc>
      </w:tr>
      <w:tr w:rsidR="0053746B" w:rsidRPr="0053746B" w14:paraId="51694891" w14:textId="77777777" w:rsidTr="00D00C7C">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bottom w:val="double" w:sz="6" w:space="0" w:color="FFFFFF" w:themeColor="background1"/>
            </w:tcBorders>
            <w:tcMar>
              <w:left w:w="105" w:type="dxa"/>
              <w:right w:w="105" w:type="dxa"/>
            </w:tcMar>
          </w:tcPr>
          <w:p w14:paraId="716AFB4F" w14:textId="1FACE9E8" w:rsidR="0053746B" w:rsidRPr="0053746B" w:rsidRDefault="00EC1F03" w:rsidP="0053746B">
            <w:pPr>
              <w:spacing w:beforeLines="40" w:before="96" w:afterLines="40" w:after="96" w:line="240" w:lineRule="auto"/>
              <w:rPr>
                <w:rFonts w:cs="Arial"/>
                <w:sz w:val="19"/>
                <w:szCs w:val="19"/>
              </w:rPr>
            </w:pPr>
            <w:proofErr w:type="spellStart"/>
            <w:r>
              <w:rPr>
                <w:rFonts w:cs="Arial"/>
                <w:sz w:val="19"/>
                <w:szCs w:val="19"/>
              </w:rPr>
              <w:t>Requantification</w:t>
            </w:r>
            <w:proofErr w:type="spellEnd"/>
            <w:r>
              <w:rPr>
                <w:rFonts w:cs="Arial"/>
                <w:sz w:val="19"/>
                <w:szCs w:val="19"/>
              </w:rPr>
              <w:t xml:space="preserve"> </w:t>
            </w:r>
            <w:r w:rsidR="00761095">
              <w:rPr>
                <w:rFonts w:cs="Arial"/>
                <w:sz w:val="19"/>
                <w:szCs w:val="19"/>
              </w:rPr>
              <w:t>a</w:t>
            </w:r>
            <w:r>
              <w:rPr>
                <w:rFonts w:cs="Arial"/>
                <w:sz w:val="19"/>
                <w:szCs w:val="19"/>
              </w:rPr>
              <w:t>udit</w:t>
            </w:r>
          </w:p>
        </w:tc>
        <w:tc>
          <w:tcPr>
            <w:tcW w:w="1729" w:type="dxa"/>
            <w:tcBorders>
              <w:left w:val="single" w:sz="6" w:space="0" w:color="FFFFFF" w:themeColor="background1"/>
              <w:bottom w:val="double" w:sz="6" w:space="0" w:color="FFFFFF" w:themeColor="background1"/>
            </w:tcBorders>
            <w:shd w:val="clear" w:color="auto" w:fill="F2F2F2" w:themeFill="background1" w:themeFillShade="F2"/>
            <w:tcMar>
              <w:left w:w="105" w:type="dxa"/>
              <w:right w:w="105" w:type="dxa"/>
            </w:tcMar>
          </w:tcPr>
          <w:p w14:paraId="3037FB90" w14:textId="77777777" w:rsidR="0053746B" w:rsidRPr="0053746B" w:rsidRDefault="0053746B" w:rsidP="0053746B">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sz w:val="19"/>
                <w:szCs w:val="19"/>
                <w:lang w:val="en-CA"/>
              </w:rPr>
            </w:pPr>
            <w:r w:rsidRPr="0053746B">
              <w:rPr>
                <w:rFonts w:cs="Arial"/>
                <w:color w:val="404040" w:themeColor="text1" w:themeTint="BF"/>
                <w:sz w:val="19"/>
                <w:szCs w:val="19"/>
                <w:lang w:val="en-CA"/>
              </w:rPr>
              <w:t>…</w:t>
            </w:r>
          </w:p>
        </w:tc>
        <w:tc>
          <w:tcPr>
            <w:tcW w:w="1728" w:type="dxa"/>
            <w:tcBorders>
              <w:left w:val="single" w:sz="6" w:space="0" w:color="FFFFFF" w:themeColor="background1"/>
              <w:bottom w:val="double" w:sz="6" w:space="0" w:color="FFFFFF" w:themeColor="background1"/>
            </w:tcBorders>
            <w:shd w:val="clear" w:color="auto" w:fill="F2F2F2" w:themeFill="background1" w:themeFillShade="F2"/>
            <w:tcMar>
              <w:left w:w="105" w:type="dxa"/>
              <w:right w:w="105" w:type="dxa"/>
            </w:tcMar>
          </w:tcPr>
          <w:p w14:paraId="6EBA9282" w14:textId="77777777" w:rsidR="0053746B" w:rsidRPr="0053746B" w:rsidRDefault="0053746B" w:rsidP="0053746B">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sz w:val="19"/>
                <w:szCs w:val="19"/>
                <w:lang w:val="en-CA"/>
              </w:rPr>
            </w:pPr>
          </w:p>
        </w:tc>
        <w:tc>
          <w:tcPr>
            <w:tcW w:w="2276" w:type="dxa"/>
            <w:tcBorders>
              <w:left w:val="single" w:sz="6" w:space="0" w:color="FFFFFF" w:themeColor="background1"/>
              <w:bottom w:val="double" w:sz="6" w:space="0" w:color="FFFFFF" w:themeColor="background1"/>
            </w:tcBorders>
            <w:shd w:val="clear" w:color="auto" w:fill="F2F2F2" w:themeFill="background1" w:themeFillShade="F2"/>
            <w:tcMar>
              <w:left w:w="105" w:type="dxa"/>
              <w:right w:w="105" w:type="dxa"/>
            </w:tcMar>
          </w:tcPr>
          <w:p w14:paraId="06938535" w14:textId="77777777" w:rsidR="0053746B" w:rsidRPr="0053746B" w:rsidRDefault="0053746B" w:rsidP="0053746B">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sz w:val="19"/>
                <w:szCs w:val="19"/>
                <w:lang w:val="en-CA"/>
              </w:rPr>
            </w:pPr>
          </w:p>
        </w:tc>
        <w:tc>
          <w:tcPr>
            <w:tcW w:w="1180" w:type="dxa"/>
            <w:tcBorders>
              <w:bottom w:val="double" w:sz="6" w:space="0" w:color="FFFFFF" w:themeColor="background1"/>
            </w:tcBorders>
            <w:shd w:val="clear" w:color="auto" w:fill="F2F2F2" w:themeFill="background1" w:themeFillShade="F2"/>
            <w:tcMar>
              <w:left w:w="105" w:type="dxa"/>
              <w:right w:w="105" w:type="dxa"/>
            </w:tcMar>
          </w:tcPr>
          <w:p w14:paraId="6469FF05" w14:textId="77777777" w:rsidR="0053746B" w:rsidRPr="0053746B" w:rsidRDefault="0053746B" w:rsidP="0053746B">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sz w:val="19"/>
                <w:szCs w:val="19"/>
              </w:rPr>
            </w:pPr>
          </w:p>
        </w:tc>
      </w:tr>
      <w:bookmarkEnd w:id="14"/>
    </w:tbl>
    <w:p w14:paraId="1056CF4F" w14:textId="77777777" w:rsidR="0053746B" w:rsidRDefault="0053746B" w:rsidP="00E8152C">
      <w:pPr>
        <w:pStyle w:val="Bullets"/>
      </w:pPr>
    </w:p>
    <w:p w14:paraId="77CC2CDF" w14:textId="4CF132D6" w:rsidR="00705563" w:rsidRPr="0095310B" w:rsidRDefault="00705563" w:rsidP="00B91FDE">
      <w:pPr>
        <w:pStyle w:val="Heading2"/>
        <w:ind w:left="720" w:hanging="720"/>
      </w:pPr>
      <w:bookmarkStart w:id="15" w:name="_Toc180007193"/>
      <w:r w:rsidRPr="0095310B">
        <w:t>Project Proponent</w:t>
      </w:r>
      <w:bookmarkEnd w:id="15"/>
    </w:p>
    <w:p w14:paraId="0DAAD4D7" w14:textId="4C1BA0C6" w:rsidR="00705563" w:rsidRPr="000856A8" w:rsidRDefault="00705563" w:rsidP="00B32D7B">
      <w:pPr>
        <w:pStyle w:val="Instruction"/>
        <w:ind w:left="0"/>
      </w:pPr>
      <w:r w:rsidRPr="000856A8">
        <w:t>Provide contact information for the project proponent(s). Copy and paste the table as needed.</w:t>
      </w:r>
    </w:p>
    <w:tbl>
      <w:tblPr>
        <w:tblStyle w:val="GridTable5Dark-Accent2"/>
        <w:tblW w:w="8640" w:type="dxa"/>
        <w:tblInd w:w="720" w:type="dxa"/>
        <w:tblLook w:val="0680" w:firstRow="0" w:lastRow="0" w:firstColumn="1" w:lastColumn="0" w:noHBand="1" w:noVBand="1"/>
      </w:tblPr>
      <w:tblGrid>
        <w:gridCol w:w="2365"/>
        <w:gridCol w:w="6275"/>
      </w:tblGrid>
      <w:tr w:rsidR="00705563" w:rsidRPr="001B340D" w14:paraId="1387825F" w14:textId="77777777" w:rsidTr="63DA8BA5">
        <w:trPr>
          <w:trHeight w:val="343"/>
        </w:trPr>
        <w:tc>
          <w:tcPr>
            <w:cnfStyle w:val="001000000000" w:firstRow="0" w:lastRow="0" w:firstColumn="1" w:lastColumn="0" w:oddVBand="0" w:evenVBand="0" w:oddHBand="0" w:evenHBand="0" w:firstRowFirstColumn="0" w:firstRowLastColumn="0" w:lastRowFirstColumn="0" w:lastRowLastColumn="0"/>
            <w:tcW w:w="2191" w:type="dxa"/>
          </w:tcPr>
          <w:p w14:paraId="3BDCBD91" w14:textId="77777777" w:rsidR="00705563" w:rsidRPr="0079438F" w:rsidRDefault="00705563" w:rsidP="00941CBB">
            <w:pPr>
              <w:pStyle w:val="Header"/>
              <w:spacing w:before="120" w:after="120"/>
              <w:rPr>
                <w:rFonts w:cs="Arial"/>
                <w:b w:val="0"/>
                <w:color w:val="F0FFF7"/>
                <w:spacing w:val="4"/>
                <w:szCs w:val="21"/>
                <w:lang w:val="en-CA"/>
              </w:rPr>
            </w:pPr>
            <w:bookmarkStart w:id="16" w:name="_Hlk173182976"/>
            <w:r w:rsidRPr="00233C9C">
              <w:rPr>
                <w:rFonts w:cs="Arial"/>
                <w:color w:val="F0FFF7"/>
                <w:spacing w:val="4"/>
                <w:szCs w:val="21"/>
                <w:lang w:val="en-CA"/>
              </w:rPr>
              <w:t>Organization name</w:t>
            </w:r>
          </w:p>
        </w:tc>
        <w:tc>
          <w:tcPr>
            <w:tcW w:w="5814" w:type="dxa"/>
            <w:shd w:val="clear" w:color="auto" w:fill="F2F2F2" w:themeFill="background1" w:themeFillShade="F2"/>
          </w:tcPr>
          <w:p w14:paraId="1E613DAB" w14:textId="77777777" w:rsidR="00705563" w:rsidRPr="000143C0" w:rsidRDefault="00705563" w:rsidP="00705563">
            <w:pPr>
              <w:pStyle w:val="TableText"/>
              <w:spacing w:after="160"/>
              <w:cnfStyle w:val="000000000000" w:firstRow="0" w:lastRow="0" w:firstColumn="0" w:lastColumn="0" w:oddVBand="0" w:evenVBand="0" w:oddHBand="0" w:evenHBand="0" w:firstRowFirstColumn="0" w:firstRowLastColumn="0" w:lastRowFirstColumn="0" w:lastRowLastColumn="0"/>
              <w:rPr>
                <w:i/>
              </w:rPr>
            </w:pPr>
          </w:p>
        </w:tc>
      </w:tr>
      <w:tr w:rsidR="00705563" w:rsidRPr="001B340D" w14:paraId="6D395233" w14:textId="77777777" w:rsidTr="63DA8BA5">
        <w:trPr>
          <w:trHeight w:val="343"/>
        </w:trPr>
        <w:tc>
          <w:tcPr>
            <w:cnfStyle w:val="001000000000" w:firstRow="0" w:lastRow="0" w:firstColumn="1" w:lastColumn="0" w:oddVBand="0" w:evenVBand="0" w:oddHBand="0" w:evenHBand="0" w:firstRowFirstColumn="0" w:firstRowLastColumn="0" w:lastRowFirstColumn="0" w:lastRowLastColumn="0"/>
            <w:tcW w:w="2191" w:type="dxa"/>
          </w:tcPr>
          <w:p w14:paraId="50A1214C" w14:textId="77777777" w:rsidR="00705563" w:rsidRPr="0079438F" w:rsidRDefault="00705563" w:rsidP="00941CBB">
            <w:pPr>
              <w:pStyle w:val="Header"/>
              <w:spacing w:before="120" w:after="120"/>
              <w:rPr>
                <w:rFonts w:cs="Arial"/>
                <w:b w:val="0"/>
                <w:color w:val="F0FFF7"/>
                <w:spacing w:val="4"/>
                <w:szCs w:val="21"/>
                <w:lang w:val="en-CA"/>
              </w:rPr>
            </w:pPr>
            <w:r w:rsidRPr="00233C9C">
              <w:rPr>
                <w:rFonts w:cs="Arial"/>
                <w:color w:val="F0FFF7"/>
                <w:spacing w:val="4"/>
                <w:szCs w:val="21"/>
                <w:lang w:val="en-CA"/>
              </w:rPr>
              <w:t>Contact person</w:t>
            </w:r>
          </w:p>
        </w:tc>
        <w:tc>
          <w:tcPr>
            <w:tcW w:w="5814" w:type="dxa"/>
            <w:shd w:val="clear" w:color="auto" w:fill="F2F2F2" w:themeFill="background1" w:themeFillShade="F2"/>
          </w:tcPr>
          <w:p w14:paraId="50872F95" w14:textId="77777777" w:rsidR="00705563" w:rsidRPr="000143C0" w:rsidRDefault="00705563" w:rsidP="00705563">
            <w:pPr>
              <w:pStyle w:val="TableText"/>
              <w:spacing w:after="160"/>
              <w:cnfStyle w:val="000000000000" w:firstRow="0" w:lastRow="0" w:firstColumn="0" w:lastColumn="0" w:oddVBand="0" w:evenVBand="0" w:oddHBand="0" w:evenHBand="0" w:firstRowFirstColumn="0" w:firstRowLastColumn="0" w:lastRowFirstColumn="0" w:lastRowLastColumn="0"/>
              <w:rPr>
                <w:i/>
              </w:rPr>
            </w:pPr>
          </w:p>
        </w:tc>
      </w:tr>
      <w:bookmarkEnd w:id="16"/>
      <w:tr w:rsidR="00705563" w:rsidRPr="001B340D" w14:paraId="56054F14" w14:textId="77777777" w:rsidTr="63DA8BA5">
        <w:trPr>
          <w:trHeight w:val="343"/>
        </w:trPr>
        <w:tc>
          <w:tcPr>
            <w:cnfStyle w:val="001000000000" w:firstRow="0" w:lastRow="0" w:firstColumn="1" w:lastColumn="0" w:oddVBand="0" w:evenVBand="0" w:oddHBand="0" w:evenHBand="0" w:firstRowFirstColumn="0" w:firstRowLastColumn="0" w:lastRowFirstColumn="0" w:lastRowLastColumn="0"/>
            <w:tcW w:w="2191" w:type="dxa"/>
          </w:tcPr>
          <w:p w14:paraId="4B135E05" w14:textId="77777777" w:rsidR="00705563" w:rsidRPr="0079438F" w:rsidRDefault="00705563" w:rsidP="00941CBB">
            <w:pPr>
              <w:pStyle w:val="Header"/>
              <w:spacing w:before="120" w:after="120"/>
              <w:rPr>
                <w:rFonts w:cs="Arial"/>
                <w:b w:val="0"/>
                <w:color w:val="F0FFF7"/>
                <w:spacing w:val="4"/>
                <w:szCs w:val="21"/>
                <w:lang w:val="en-CA"/>
              </w:rPr>
            </w:pPr>
            <w:r w:rsidRPr="00233C9C">
              <w:rPr>
                <w:rFonts w:cs="Arial"/>
                <w:color w:val="F0FFF7"/>
                <w:spacing w:val="4"/>
                <w:szCs w:val="21"/>
                <w:lang w:val="en-CA"/>
              </w:rPr>
              <w:t>Title</w:t>
            </w:r>
          </w:p>
        </w:tc>
        <w:tc>
          <w:tcPr>
            <w:tcW w:w="5814" w:type="dxa"/>
            <w:shd w:val="clear" w:color="auto" w:fill="F2F2F2" w:themeFill="background1" w:themeFillShade="F2"/>
          </w:tcPr>
          <w:p w14:paraId="410ACA72" w14:textId="77777777" w:rsidR="00705563" w:rsidRPr="000143C0" w:rsidRDefault="00705563" w:rsidP="00705563">
            <w:pPr>
              <w:pStyle w:val="TableText"/>
              <w:spacing w:after="160"/>
              <w:cnfStyle w:val="000000000000" w:firstRow="0" w:lastRow="0" w:firstColumn="0" w:lastColumn="0" w:oddVBand="0" w:evenVBand="0" w:oddHBand="0" w:evenHBand="0" w:firstRowFirstColumn="0" w:firstRowLastColumn="0" w:lastRowFirstColumn="0" w:lastRowLastColumn="0"/>
              <w:rPr>
                <w:i/>
              </w:rPr>
            </w:pPr>
          </w:p>
        </w:tc>
      </w:tr>
      <w:tr w:rsidR="00705563" w:rsidRPr="001B340D" w14:paraId="50B083FD" w14:textId="77777777" w:rsidTr="63DA8BA5">
        <w:trPr>
          <w:trHeight w:val="343"/>
        </w:trPr>
        <w:tc>
          <w:tcPr>
            <w:cnfStyle w:val="001000000000" w:firstRow="0" w:lastRow="0" w:firstColumn="1" w:lastColumn="0" w:oddVBand="0" w:evenVBand="0" w:oddHBand="0" w:evenHBand="0" w:firstRowFirstColumn="0" w:firstRowLastColumn="0" w:lastRowFirstColumn="0" w:lastRowLastColumn="0"/>
            <w:tcW w:w="2191" w:type="dxa"/>
          </w:tcPr>
          <w:p w14:paraId="24B7A00A" w14:textId="77777777" w:rsidR="00705563" w:rsidRPr="0079438F" w:rsidRDefault="00705563" w:rsidP="00941CBB">
            <w:pPr>
              <w:pStyle w:val="Header"/>
              <w:spacing w:before="120" w:after="120"/>
              <w:rPr>
                <w:rFonts w:cs="Arial"/>
                <w:color w:val="F0FFF7"/>
                <w:spacing w:val="4"/>
                <w:szCs w:val="21"/>
                <w:lang w:val="en-CA"/>
              </w:rPr>
            </w:pPr>
            <w:r w:rsidRPr="00233C9C">
              <w:rPr>
                <w:rFonts w:cs="Arial"/>
                <w:color w:val="F0FFF7"/>
                <w:spacing w:val="4"/>
                <w:szCs w:val="21"/>
                <w:lang w:val="en-CA"/>
              </w:rPr>
              <w:t>Address</w:t>
            </w:r>
          </w:p>
        </w:tc>
        <w:tc>
          <w:tcPr>
            <w:tcW w:w="5814" w:type="dxa"/>
            <w:shd w:val="clear" w:color="auto" w:fill="F2F2F2" w:themeFill="background1" w:themeFillShade="F2"/>
          </w:tcPr>
          <w:p w14:paraId="33835715" w14:textId="77777777" w:rsidR="00705563" w:rsidRPr="000143C0" w:rsidRDefault="00705563" w:rsidP="00705563">
            <w:pPr>
              <w:pStyle w:val="TableText"/>
              <w:cnfStyle w:val="000000000000" w:firstRow="0" w:lastRow="0" w:firstColumn="0" w:lastColumn="0" w:oddVBand="0" w:evenVBand="0" w:oddHBand="0" w:evenHBand="0" w:firstRowFirstColumn="0" w:firstRowLastColumn="0" w:lastRowFirstColumn="0" w:lastRowLastColumn="0"/>
              <w:rPr>
                <w:i/>
              </w:rPr>
            </w:pPr>
          </w:p>
        </w:tc>
      </w:tr>
      <w:tr w:rsidR="00705563" w:rsidRPr="001B340D" w14:paraId="75C8031C" w14:textId="77777777" w:rsidTr="63DA8BA5">
        <w:trPr>
          <w:trHeight w:val="343"/>
        </w:trPr>
        <w:tc>
          <w:tcPr>
            <w:cnfStyle w:val="001000000000" w:firstRow="0" w:lastRow="0" w:firstColumn="1" w:lastColumn="0" w:oddVBand="0" w:evenVBand="0" w:oddHBand="0" w:evenHBand="0" w:firstRowFirstColumn="0" w:firstRowLastColumn="0" w:lastRowFirstColumn="0" w:lastRowLastColumn="0"/>
            <w:tcW w:w="2191" w:type="dxa"/>
          </w:tcPr>
          <w:p w14:paraId="1EC46611" w14:textId="77777777" w:rsidR="00705563" w:rsidRPr="00576A41" w:rsidRDefault="00705563" w:rsidP="00941CBB">
            <w:pPr>
              <w:pStyle w:val="Header"/>
              <w:spacing w:before="120" w:after="120"/>
              <w:rPr>
                <w:rFonts w:cs="Arial"/>
                <w:color w:val="F0FFF7"/>
                <w:spacing w:val="4"/>
                <w:szCs w:val="21"/>
              </w:rPr>
            </w:pPr>
            <w:r w:rsidRPr="00233C9C">
              <w:rPr>
                <w:rFonts w:cs="Arial"/>
                <w:color w:val="F0FFF7"/>
                <w:spacing w:val="4"/>
                <w:szCs w:val="21"/>
                <w:lang w:val="en-CA"/>
              </w:rPr>
              <w:t>Telephone</w:t>
            </w:r>
          </w:p>
        </w:tc>
        <w:tc>
          <w:tcPr>
            <w:tcW w:w="5814" w:type="dxa"/>
            <w:shd w:val="clear" w:color="auto" w:fill="F2F2F2" w:themeFill="background1" w:themeFillShade="F2"/>
          </w:tcPr>
          <w:p w14:paraId="6F8C55E4" w14:textId="77777777" w:rsidR="00705563" w:rsidRDefault="00705563" w:rsidP="00705563">
            <w:pPr>
              <w:pStyle w:val="TableText"/>
              <w:cnfStyle w:val="000000000000" w:firstRow="0" w:lastRow="0" w:firstColumn="0" w:lastColumn="0" w:oddVBand="0" w:evenVBand="0" w:oddHBand="0" w:evenHBand="0" w:firstRowFirstColumn="0" w:firstRowLastColumn="0" w:lastRowFirstColumn="0" w:lastRowLastColumn="0"/>
              <w:rPr>
                <w:i/>
              </w:rPr>
            </w:pPr>
          </w:p>
        </w:tc>
      </w:tr>
      <w:tr w:rsidR="00705563" w:rsidRPr="001B340D" w14:paraId="2E9D4F80" w14:textId="77777777" w:rsidTr="63DA8BA5">
        <w:trPr>
          <w:trHeight w:val="343"/>
        </w:trPr>
        <w:tc>
          <w:tcPr>
            <w:cnfStyle w:val="001000000000" w:firstRow="0" w:lastRow="0" w:firstColumn="1" w:lastColumn="0" w:oddVBand="0" w:evenVBand="0" w:oddHBand="0" w:evenHBand="0" w:firstRowFirstColumn="0" w:firstRowLastColumn="0" w:lastRowFirstColumn="0" w:lastRowLastColumn="0"/>
            <w:tcW w:w="2191" w:type="dxa"/>
          </w:tcPr>
          <w:p w14:paraId="152C4FF9" w14:textId="77777777" w:rsidR="00705563" w:rsidRPr="00233C9C" w:rsidRDefault="00705563" w:rsidP="00941CBB">
            <w:pPr>
              <w:pStyle w:val="Header"/>
              <w:spacing w:before="120" w:after="120"/>
              <w:rPr>
                <w:rFonts w:cs="Arial"/>
                <w:color w:val="F0FFF7"/>
                <w:spacing w:val="4"/>
                <w:szCs w:val="21"/>
                <w:lang w:val="en-CA"/>
              </w:rPr>
            </w:pPr>
            <w:r w:rsidRPr="00233C9C">
              <w:rPr>
                <w:rFonts w:cs="Arial"/>
                <w:color w:val="F0FFF7"/>
                <w:spacing w:val="4"/>
                <w:szCs w:val="21"/>
                <w:lang w:val="en-CA"/>
              </w:rPr>
              <w:t>Email</w:t>
            </w:r>
          </w:p>
        </w:tc>
        <w:tc>
          <w:tcPr>
            <w:tcW w:w="5814" w:type="dxa"/>
            <w:shd w:val="clear" w:color="auto" w:fill="F2F2F2" w:themeFill="background1" w:themeFillShade="F2"/>
          </w:tcPr>
          <w:p w14:paraId="6004AE3D" w14:textId="48E43C4A" w:rsidR="00705563" w:rsidRDefault="6537829B" w:rsidP="63DA8BA5">
            <w:pPr>
              <w:pStyle w:val="TableText"/>
              <w:cnfStyle w:val="000000000000" w:firstRow="0" w:lastRow="0" w:firstColumn="0" w:lastColumn="0" w:oddVBand="0" w:evenVBand="0" w:oddHBand="0" w:evenHBand="0" w:firstRowFirstColumn="0" w:firstRowLastColumn="0" w:lastRowFirstColumn="0" w:lastRowLastColumn="0"/>
              <w:rPr>
                <w:i/>
                <w:iCs/>
              </w:rPr>
            </w:pPr>
            <w:r w:rsidRPr="63DA8BA5">
              <w:rPr>
                <w:i/>
                <w:iCs/>
              </w:rPr>
              <w:t xml:space="preserve">Note: The email </w:t>
            </w:r>
            <w:r w:rsidR="00011474">
              <w:rPr>
                <w:i/>
                <w:iCs/>
              </w:rPr>
              <w:t>address domain must match that of the organization</w:t>
            </w:r>
          </w:p>
        </w:tc>
      </w:tr>
    </w:tbl>
    <w:p w14:paraId="4BAA581B" w14:textId="2C240B01" w:rsidR="00705563" w:rsidRDefault="00705563" w:rsidP="00B91FDE">
      <w:pPr>
        <w:pStyle w:val="Heading2"/>
        <w:ind w:left="720" w:hanging="720"/>
      </w:pPr>
      <w:bookmarkStart w:id="17" w:name="_Toc268165394"/>
      <w:bookmarkStart w:id="18" w:name="_Toc277142708"/>
      <w:bookmarkStart w:id="19" w:name="_Toc277174407"/>
      <w:bookmarkStart w:id="20" w:name="_Toc382836567"/>
      <w:bookmarkStart w:id="21" w:name="_Toc17110203"/>
      <w:bookmarkStart w:id="22" w:name="_Toc180007194"/>
      <w:r w:rsidRPr="00A828C6">
        <w:t xml:space="preserve">Other </w:t>
      </w:r>
      <w:r>
        <w:t>Entities Involved in the P</w:t>
      </w:r>
      <w:r w:rsidRPr="00A828C6">
        <w:t>roject</w:t>
      </w:r>
      <w:bookmarkEnd w:id="17"/>
      <w:bookmarkEnd w:id="18"/>
      <w:bookmarkEnd w:id="19"/>
      <w:bookmarkEnd w:id="20"/>
      <w:bookmarkEnd w:id="21"/>
      <w:bookmarkEnd w:id="22"/>
    </w:p>
    <w:p w14:paraId="005B20C2" w14:textId="557BE16A" w:rsidR="00D53EFA" w:rsidRDefault="00D53EFA" w:rsidP="00B32D7B">
      <w:pPr>
        <w:spacing w:before="160" w:after="0"/>
        <w:rPr>
          <w:rStyle w:val="SubtleEmphasis"/>
          <w:rFonts w:ascii="Franklin Gothic Book" w:hAnsi="Franklin Gothic Book"/>
          <w:color w:val="4F5150"/>
          <w:szCs w:val="21"/>
        </w:rPr>
      </w:pPr>
      <w:r w:rsidRPr="003212D7">
        <w:rPr>
          <w:rStyle w:val="SubtleEmphasis"/>
          <w:rFonts w:ascii="Franklin Gothic Book" w:hAnsi="Franklin Gothic Book"/>
          <w:color w:val="4F5150"/>
          <w:szCs w:val="21"/>
        </w:rPr>
        <w:t>Provide contact information and roles/responsibilities for any other project participant(s). Copy and paste the table as needed.</w:t>
      </w:r>
    </w:p>
    <w:tbl>
      <w:tblPr>
        <w:tblStyle w:val="GridTable5Dark-Accent2"/>
        <w:tblW w:w="8640" w:type="dxa"/>
        <w:tblInd w:w="720" w:type="dxa"/>
        <w:tblLook w:val="0680" w:firstRow="0" w:lastRow="0" w:firstColumn="1" w:lastColumn="0" w:noHBand="1" w:noVBand="1"/>
      </w:tblPr>
      <w:tblGrid>
        <w:gridCol w:w="2326"/>
        <w:gridCol w:w="6314"/>
      </w:tblGrid>
      <w:tr w:rsidR="00D53EFA" w:rsidRPr="001B340D" w14:paraId="1F03EAE6" w14:textId="77777777" w:rsidTr="00941CBB">
        <w:trPr>
          <w:trHeight w:val="360"/>
        </w:trPr>
        <w:tc>
          <w:tcPr>
            <w:cnfStyle w:val="001000000000" w:firstRow="0" w:lastRow="0" w:firstColumn="1" w:lastColumn="0" w:oddVBand="0" w:evenVBand="0" w:oddHBand="0" w:evenHBand="0" w:firstRowFirstColumn="0" w:firstRowLastColumn="0" w:lastRowFirstColumn="0" w:lastRowLastColumn="0"/>
            <w:tcW w:w="2326" w:type="dxa"/>
          </w:tcPr>
          <w:p w14:paraId="16C98D98" w14:textId="77777777" w:rsidR="00D53EFA" w:rsidRPr="002D4DFF" w:rsidRDefault="00D53EFA" w:rsidP="00941CBB">
            <w:pPr>
              <w:pStyle w:val="Header"/>
              <w:spacing w:before="120" w:after="120"/>
              <w:rPr>
                <w:rFonts w:cs="Arial"/>
                <w:b w:val="0"/>
                <w:spacing w:val="4"/>
                <w:szCs w:val="21"/>
                <w:lang w:val="en-CA"/>
              </w:rPr>
            </w:pPr>
            <w:r w:rsidRPr="002D4DFF">
              <w:rPr>
                <w:rFonts w:cs="Arial"/>
                <w:spacing w:val="4"/>
                <w:szCs w:val="21"/>
                <w:lang w:val="en-CA"/>
              </w:rPr>
              <w:t>Organization name</w:t>
            </w:r>
          </w:p>
        </w:tc>
        <w:tc>
          <w:tcPr>
            <w:tcW w:w="6314" w:type="dxa"/>
            <w:shd w:val="clear" w:color="auto" w:fill="F2F2F2" w:themeFill="background1" w:themeFillShade="F2"/>
          </w:tcPr>
          <w:p w14:paraId="4D49B079" w14:textId="77777777" w:rsidR="00D53EFA" w:rsidRPr="000143C0" w:rsidRDefault="00D53EFA" w:rsidP="00217E17">
            <w:pPr>
              <w:pStyle w:val="TableText"/>
              <w:spacing w:after="160"/>
              <w:cnfStyle w:val="000000000000" w:firstRow="0" w:lastRow="0" w:firstColumn="0" w:lastColumn="0" w:oddVBand="0" w:evenVBand="0" w:oddHBand="0" w:evenHBand="0" w:firstRowFirstColumn="0" w:firstRowLastColumn="0" w:lastRowFirstColumn="0" w:lastRowLastColumn="0"/>
              <w:rPr>
                <w:i/>
              </w:rPr>
            </w:pPr>
          </w:p>
        </w:tc>
      </w:tr>
      <w:tr w:rsidR="003A26EA" w:rsidRPr="001B340D" w14:paraId="6B57D127" w14:textId="77777777" w:rsidTr="00941CBB">
        <w:trPr>
          <w:trHeight w:val="360"/>
        </w:trPr>
        <w:tc>
          <w:tcPr>
            <w:cnfStyle w:val="001000000000" w:firstRow="0" w:lastRow="0" w:firstColumn="1" w:lastColumn="0" w:oddVBand="0" w:evenVBand="0" w:oddHBand="0" w:evenHBand="0" w:firstRowFirstColumn="0" w:firstRowLastColumn="0" w:lastRowFirstColumn="0" w:lastRowLastColumn="0"/>
            <w:tcW w:w="2326" w:type="dxa"/>
          </w:tcPr>
          <w:p w14:paraId="0806F1C2" w14:textId="76E9B9CC" w:rsidR="003A26EA" w:rsidRPr="002D4DFF" w:rsidRDefault="003A26EA" w:rsidP="00941CBB">
            <w:pPr>
              <w:pStyle w:val="Header"/>
              <w:spacing w:before="120" w:after="120"/>
              <w:rPr>
                <w:rFonts w:cs="Arial"/>
                <w:spacing w:val="4"/>
                <w:szCs w:val="21"/>
                <w:lang w:val="en-CA"/>
              </w:rPr>
            </w:pPr>
            <w:r>
              <w:rPr>
                <w:rFonts w:cs="Arial"/>
                <w:spacing w:val="4"/>
                <w:szCs w:val="21"/>
                <w:lang w:val="en-CA"/>
              </w:rPr>
              <w:t xml:space="preserve">Role in the </w:t>
            </w:r>
            <w:r w:rsidR="00B85E49">
              <w:rPr>
                <w:rFonts w:cs="Arial"/>
                <w:spacing w:val="4"/>
                <w:szCs w:val="21"/>
                <w:lang w:val="en-CA"/>
              </w:rPr>
              <w:t>p</w:t>
            </w:r>
            <w:r>
              <w:rPr>
                <w:rFonts w:cs="Arial"/>
                <w:spacing w:val="4"/>
                <w:szCs w:val="21"/>
                <w:lang w:val="en-CA"/>
              </w:rPr>
              <w:t>roject</w:t>
            </w:r>
          </w:p>
        </w:tc>
        <w:tc>
          <w:tcPr>
            <w:tcW w:w="6314" w:type="dxa"/>
            <w:shd w:val="clear" w:color="auto" w:fill="F2F2F2" w:themeFill="background1" w:themeFillShade="F2"/>
          </w:tcPr>
          <w:p w14:paraId="0D7562B1" w14:textId="77777777" w:rsidR="003A26EA" w:rsidRPr="000143C0" w:rsidRDefault="003A26EA" w:rsidP="00217E17">
            <w:pPr>
              <w:pStyle w:val="TableText"/>
              <w:cnfStyle w:val="000000000000" w:firstRow="0" w:lastRow="0" w:firstColumn="0" w:lastColumn="0" w:oddVBand="0" w:evenVBand="0" w:oddHBand="0" w:evenHBand="0" w:firstRowFirstColumn="0" w:firstRowLastColumn="0" w:lastRowFirstColumn="0" w:lastRowLastColumn="0"/>
              <w:rPr>
                <w:i/>
              </w:rPr>
            </w:pPr>
          </w:p>
        </w:tc>
      </w:tr>
      <w:tr w:rsidR="00D53EFA" w:rsidRPr="001B340D" w14:paraId="4308743A" w14:textId="77777777" w:rsidTr="00941CBB">
        <w:trPr>
          <w:trHeight w:val="360"/>
        </w:trPr>
        <w:tc>
          <w:tcPr>
            <w:cnfStyle w:val="001000000000" w:firstRow="0" w:lastRow="0" w:firstColumn="1" w:lastColumn="0" w:oddVBand="0" w:evenVBand="0" w:oddHBand="0" w:evenHBand="0" w:firstRowFirstColumn="0" w:firstRowLastColumn="0" w:lastRowFirstColumn="0" w:lastRowLastColumn="0"/>
            <w:tcW w:w="2326" w:type="dxa"/>
          </w:tcPr>
          <w:p w14:paraId="74574455" w14:textId="77777777" w:rsidR="00D53EFA" w:rsidRPr="002D4DFF" w:rsidRDefault="00D53EFA" w:rsidP="00941CBB">
            <w:pPr>
              <w:pStyle w:val="Header"/>
              <w:spacing w:before="120" w:after="120"/>
              <w:rPr>
                <w:rFonts w:cs="Arial"/>
                <w:b w:val="0"/>
                <w:spacing w:val="4"/>
                <w:szCs w:val="21"/>
                <w:lang w:val="en-CA"/>
              </w:rPr>
            </w:pPr>
            <w:r w:rsidRPr="002D4DFF">
              <w:rPr>
                <w:rFonts w:cs="Arial"/>
                <w:spacing w:val="4"/>
                <w:szCs w:val="21"/>
                <w:lang w:val="en-CA"/>
              </w:rPr>
              <w:t>Contact person</w:t>
            </w:r>
          </w:p>
        </w:tc>
        <w:tc>
          <w:tcPr>
            <w:tcW w:w="6314" w:type="dxa"/>
            <w:shd w:val="clear" w:color="auto" w:fill="F2F2F2" w:themeFill="background1" w:themeFillShade="F2"/>
          </w:tcPr>
          <w:p w14:paraId="52E5555B" w14:textId="77777777" w:rsidR="00D53EFA" w:rsidRPr="000143C0" w:rsidRDefault="00D53EFA" w:rsidP="00217E17">
            <w:pPr>
              <w:pStyle w:val="TableText"/>
              <w:spacing w:after="160"/>
              <w:cnfStyle w:val="000000000000" w:firstRow="0" w:lastRow="0" w:firstColumn="0" w:lastColumn="0" w:oddVBand="0" w:evenVBand="0" w:oddHBand="0" w:evenHBand="0" w:firstRowFirstColumn="0" w:firstRowLastColumn="0" w:lastRowFirstColumn="0" w:lastRowLastColumn="0"/>
              <w:rPr>
                <w:i/>
              </w:rPr>
            </w:pPr>
          </w:p>
        </w:tc>
      </w:tr>
      <w:tr w:rsidR="00D53EFA" w:rsidRPr="001B340D" w14:paraId="321A1D85" w14:textId="77777777" w:rsidTr="00941CBB">
        <w:trPr>
          <w:trHeight w:val="360"/>
        </w:trPr>
        <w:tc>
          <w:tcPr>
            <w:cnfStyle w:val="001000000000" w:firstRow="0" w:lastRow="0" w:firstColumn="1" w:lastColumn="0" w:oddVBand="0" w:evenVBand="0" w:oddHBand="0" w:evenHBand="0" w:firstRowFirstColumn="0" w:firstRowLastColumn="0" w:lastRowFirstColumn="0" w:lastRowLastColumn="0"/>
            <w:tcW w:w="2326" w:type="dxa"/>
          </w:tcPr>
          <w:p w14:paraId="365FABB0" w14:textId="77777777" w:rsidR="00D53EFA" w:rsidRPr="002D4DFF" w:rsidRDefault="00D53EFA" w:rsidP="00941CBB">
            <w:pPr>
              <w:pStyle w:val="Header"/>
              <w:spacing w:before="120" w:after="120"/>
              <w:rPr>
                <w:rFonts w:cs="Arial"/>
                <w:spacing w:val="4"/>
                <w:szCs w:val="21"/>
                <w:lang w:val="en-CA"/>
              </w:rPr>
            </w:pPr>
            <w:r w:rsidRPr="002D4DFF">
              <w:rPr>
                <w:rFonts w:cs="Arial"/>
                <w:spacing w:val="4"/>
                <w:szCs w:val="21"/>
                <w:lang w:val="en-CA"/>
              </w:rPr>
              <w:t>Title</w:t>
            </w:r>
          </w:p>
        </w:tc>
        <w:tc>
          <w:tcPr>
            <w:tcW w:w="6314" w:type="dxa"/>
            <w:shd w:val="clear" w:color="auto" w:fill="F2F2F2" w:themeFill="background1" w:themeFillShade="F2"/>
          </w:tcPr>
          <w:p w14:paraId="0F4A57E1" w14:textId="77777777" w:rsidR="00D53EFA" w:rsidRPr="000143C0" w:rsidRDefault="00D53EFA" w:rsidP="00217E17">
            <w:pPr>
              <w:pStyle w:val="TableText"/>
              <w:spacing w:after="160"/>
              <w:cnfStyle w:val="000000000000" w:firstRow="0" w:lastRow="0" w:firstColumn="0" w:lastColumn="0" w:oddVBand="0" w:evenVBand="0" w:oddHBand="0" w:evenHBand="0" w:firstRowFirstColumn="0" w:firstRowLastColumn="0" w:lastRowFirstColumn="0" w:lastRowLastColumn="0"/>
              <w:rPr>
                <w:i/>
              </w:rPr>
            </w:pPr>
          </w:p>
        </w:tc>
      </w:tr>
      <w:tr w:rsidR="00D53EFA" w:rsidRPr="001B340D" w14:paraId="5A94C1BC" w14:textId="77777777" w:rsidTr="00941CBB">
        <w:trPr>
          <w:trHeight w:val="360"/>
        </w:trPr>
        <w:tc>
          <w:tcPr>
            <w:cnfStyle w:val="001000000000" w:firstRow="0" w:lastRow="0" w:firstColumn="1" w:lastColumn="0" w:oddVBand="0" w:evenVBand="0" w:oddHBand="0" w:evenHBand="0" w:firstRowFirstColumn="0" w:firstRowLastColumn="0" w:lastRowFirstColumn="0" w:lastRowLastColumn="0"/>
            <w:tcW w:w="2326" w:type="dxa"/>
          </w:tcPr>
          <w:p w14:paraId="2EEB356F" w14:textId="77777777" w:rsidR="00D53EFA" w:rsidRPr="002D4DFF" w:rsidRDefault="00D53EFA" w:rsidP="00941CBB">
            <w:pPr>
              <w:pStyle w:val="Header"/>
              <w:spacing w:before="120" w:after="120"/>
              <w:rPr>
                <w:rFonts w:cs="Arial"/>
                <w:spacing w:val="4"/>
                <w:szCs w:val="21"/>
                <w:lang w:val="en-CA"/>
              </w:rPr>
            </w:pPr>
            <w:r w:rsidRPr="002D4DFF">
              <w:rPr>
                <w:rFonts w:cs="Arial"/>
                <w:spacing w:val="4"/>
                <w:szCs w:val="21"/>
                <w:lang w:val="en-CA"/>
              </w:rPr>
              <w:t>Address</w:t>
            </w:r>
          </w:p>
        </w:tc>
        <w:tc>
          <w:tcPr>
            <w:tcW w:w="6314" w:type="dxa"/>
            <w:shd w:val="clear" w:color="auto" w:fill="F2F2F2" w:themeFill="background1" w:themeFillShade="F2"/>
          </w:tcPr>
          <w:p w14:paraId="106DAD0F" w14:textId="77777777" w:rsidR="00D53EFA" w:rsidRPr="000143C0" w:rsidRDefault="00D53EFA" w:rsidP="00217E17">
            <w:pPr>
              <w:pStyle w:val="TableText"/>
              <w:cnfStyle w:val="000000000000" w:firstRow="0" w:lastRow="0" w:firstColumn="0" w:lastColumn="0" w:oddVBand="0" w:evenVBand="0" w:oddHBand="0" w:evenHBand="0" w:firstRowFirstColumn="0" w:firstRowLastColumn="0" w:lastRowFirstColumn="0" w:lastRowLastColumn="0"/>
              <w:rPr>
                <w:i/>
              </w:rPr>
            </w:pPr>
          </w:p>
        </w:tc>
      </w:tr>
      <w:tr w:rsidR="00D53EFA" w:rsidRPr="001B340D" w14:paraId="4A32C3A7" w14:textId="77777777" w:rsidTr="00941CBB">
        <w:trPr>
          <w:trHeight w:val="360"/>
        </w:trPr>
        <w:tc>
          <w:tcPr>
            <w:cnfStyle w:val="001000000000" w:firstRow="0" w:lastRow="0" w:firstColumn="1" w:lastColumn="0" w:oddVBand="0" w:evenVBand="0" w:oddHBand="0" w:evenHBand="0" w:firstRowFirstColumn="0" w:firstRowLastColumn="0" w:lastRowFirstColumn="0" w:lastRowLastColumn="0"/>
            <w:tcW w:w="2326" w:type="dxa"/>
          </w:tcPr>
          <w:p w14:paraId="17D9265C" w14:textId="77777777" w:rsidR="00D53EFA" w:rsidRPr="002D4DFF" w:rsidRDefault="00D53EFA" w:rsidP="00941CBB">
            <w:pPr>
              <w:pStyle w:val="Header"/>
              <w:spacing w:before="120" w:after="120"/>
              <w:rPr>
                <w:rFonts w:cs="Arial"/>
                <w:spacing w:val="4"/>
                <w:szCs w:val="21"/>
              </w:rPr>
            </w:pPr>
            <w:r w:rsidRPr="002D4DFF">
              <w:rPr>
                <w:rFonts w:cs="Arial"/>
                <w:spacing w:val="4"/>
                <w:szCs w:val="21"/>
                <w:lang w:val="en-CA"/>
              </w:rPr>
              <w:t>Telephone</w:t>
            </w:r>
          </w:p>
        </w:tc>
        <w:tc>
          <w:tcPr>
            <w:tcW w:w="6314" w:type="dxa"/>
            <w:shd w:val="clear" w:color="auto" w:fill="F2F2F2" w:themeFill="background1" w:themeFillShade="F2"/>
          </w:tcPr>
          <w:p w14:paraId="00A161D4" w14:textId="77777777" w:rsidR="00D53EFA" w:rsidRDefault="00D53EFA" w:rsidP="00217E17">
            <w:pPr>
              <w:pStyle w:val="TableText"/>
              <w:cnfStyle w:val="000000000000" w:firstRow="0" w:lastRow="0" w:firstColumn="0" w:lastColumn="0" w:oddVBand="0" w:evenVBand="0" w:oddHBand="0" w:evenHBand="0" w:firstRowFirstColumn="0" w:firstRowLastColumn="0" w:lastRowFirstColumn="0" w:lastRowLastColumn="0"/>
              <w:rPr>
                <w:i/>
              </w:rPr>
            </w:pPr>
          </w:p>
        </w:tc>
      </w:tr>
      <w:tr w:rsidR="00D53EFA" w:rsidRPr="001B340D" w14:paraId="56DE3999" w14:textId="77777777" w:rsidTr="00941CBB">
        <w:trPr>
          <w:trHeight w:val="360"/>
        </w:trPr>
        <w:tc>
          <w:tcPr>
            <w:cnfStyle w:val="001000000000" w:firstRow="0" w:lastRow="0" w:firstColumn="1" w:lastColumn="0" w:oddVBand="0" w:evenVBand="0" w:oddHBand="0" w:evenHBand="0" w:firstRowFirstColumn="0" w:firstRowLastColumn="0" w:lastRowFirstColumn="0" w:lastRowLastColumn="0"/>
            <w:tcW w:w="2326" w:type="dxa"/>
          </w:tcPr>
          <w:p w14:paraId="1888BC02" w14:textId="77777777" w:rsidR="00D53EFA" w:rsidRPr="002D4DFF" w:rsidRDefault="00D53EFA" w:rsidP="00941CBB">
            <w:pPr>
              <w:pStyle w:val="Header"/>
              <w:spacing w:before="120" w:after="120"/>
              <w:rPr>
                <w:rFonts w:cs="Arial"/>
                <w:spacing w:val="4"/>
                <w:szCs w:val="21"/>
                <w:lang w:val="en-CA"/>
              </w:rPr>
            </w:pPr>
            <w:r w:rsidRPr="002D4DFF">
              <w:rPr>
                <w:rFonts w:cs="Arial"/>
                <w:spacing w:val="4"/>
                <w:szCs w:val="21"/>
                <w:lang w:val="en-CA"/>
              </w:rPr>
              <w:t>Email</w:t>
            </w:r>
          </w:p>
        </w:tc>
        <w:tc>
          <w:tcPr>
            <w:tcW w:w="6314" w:type="dxa"/>
            <w:shd w:val="clear" w:color="auto" w:fill="F2F2F2" w:themeFill="background1" w:themeFillShade="F2"/>
          </w:tcPr>
          <w:p w14:paraId="50A14B9A" w14:textId="7C0C1B3F" w:rsidR="00D53EFA" w:rsidRDefault="3DB49626" w:rsidP="63DA8BA5">
            <w:pPr>
              <w:pStyle w:val="TableText"/>
              <w:cnfStyle w:val="000000000000" w:firstRow="0" w:lastRow="0" w:firstColumn="0" w:lastColumn="0" w:oddVBand="0" w:evenVBand="0" w:oddHBand="0" w:evenHBand="0" w:firstRowFirstColumn="0" w:firstRowLastColumn="0" w:lastRowFirstColumn="0" w:lastRowLastColumn="0"/>
              <w:rPr>
                <w:i/>
                <w:iCs/>
              </w:rPr>
            </w:pPr>
            <w:r w:rsidRPr="63DA8BA5">
              <w:rPr>
                <w:i/>
                <w:iCs/>
              </w:rPr>
              <w:t xml:space="preserve">Note: The email </w:t>
            </w:r>
            <w:r w:rsidR="00011474">
              <w:rPr>
                <w:i/>
                <w:iCs/>
              </w:rPr>
              <w:t>address domain must match that of the organization</w:t>
            </w:r>
          </w:p>
        </w:tc>
      </w:tr>
    </w:tbl>
    <w:p w14:paraId="10A30C0F" w14:textId="5849E81D" w:rsidR="00D53EFA" w:rsidRDefault="003212D7" w:rsidP="00B91FDE">
      <w:pPr>
        <w:pStyle w:val="Heading2"/>
        <w:ind w:left="720" w:hanging="720"/>
      </w:pPr>
      <w:bookmarkStart w:id="23" w:name="_Toc180007195"/>
      <w:r>
        <w:t>Project Crediting Period</w:t>
      </w:r>
      <w:bookmarkEnd w:id="23"/>
    </w:p>
    <w:tbl>
      <w:tblPr>
        <w:tblStyle w:val="GridTable5Dark-Accent21"/>
        <w:tblW w:w="0" w:type="auto"/>
        <w:tblInd w:w="607" w:type="dxa"/>
        <w:tblLayout w:type="fixed"/>
        <w:tblLook w:val="0680" w:firstRow="0" w:lastRow="0" w:firstColumn="1" w:lastColumn="0" w:noHBand="1" w:noVBand="1"/>
      </w:tblPr>
      <w:tblGrid>
        <w:gridCol w:w="2265"/>
        <w:gridCol w:w="6375"/>
      </w:tblGrid>
      <w:tr w:rsidR="003E1008" w14:paraId="0ED9FACF" w14:textId="77777777">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2D50B96E" w14:textId="49D7AE97" w:rsidR="003E1008" w:rsidRPr="00FB7FD9" w:rsidRDefault="003E1008">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Crediting </w:t>
            </w:r>
            <w:r w:rsidR="00B85E49">
              <w:rPr>
                <w:rStyle w:val="SubtleEmphasis"/>
                <w:rFonts w:ascii="Franklin Gothic Book" w:hAnsi="Franklin Gothic Book"/>
                <w:color w:val="FFFFFF" w:themeColor="background1"/>
              </w:rPr>
              <w:t>p</w:t>
            </w:r>
            <w:r w:rsidRPr="00FB7FD9">
              <w:rPr>
                <w:rStyle w:val="SubtleEmphasis"/>
                <w:rFonts w:ascii="Franklin Gothic Book" w:hAnsi="Franklin Gothic Book"/>
                <w:color w:val="FFFFFF" w:themeColor="background1"/>
              </w:rPr>
              <w:t>eriod</w:t>
            </w:r>
          </w:p>
        </w:tc>
        <w:tc>
          <w:tcPr>
            <w:tcW w:w="6375" w:type="dxa"/>
            <w:shd w:val="clear" w:color="auto" w:fill="F2F2F2" w:themeFill="background1" w:themeFillShade="F2"/>
          </w:tcPr>
          <w:p w14:paraId="0CE68CC0" w14:textId="77777777" w:rsidR="003E1008" w:rsidRPr="00FB7FD9" w:rsidRDefault="00B32D7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Arial" w:hAnsi="Arial"/>
                  <w:i w:val="0"/>
                  <w:iCs w:val="0"/>
                  <w:color w:val="FFFFFF" w:themeColor="background1"/>
                  <w:lang w:val="en-US"/>
                </w:rPr>
                <w:id w:val="1786678643"/>
                <w:placeholder>
                  <w:docPart w:val="86B10BC90A034576ACF216D993467E94"/>
                </w:placeholder>
              </w:sdtPr>
              <w:sdtEndPr>
                <w:rPr>
                  <w:color w:val="404040" w:themeColor="text1" w:themeTint="BF"/>
                </w:rPr>
              </w:sdtEndPr>
              <w:sdtContent>
                <w:r w:rsidR="003E1008" w:rsidRPr="00FB7FD9">
                  <w:rPr>
                    <w:rFonts w:ascii="MS Gothic" w:eastAsia="MS Gothic" w:hAnsi="MS Gothic"/>
                    <w:i w:val="0"/>
                    <w:iCs w:val="0"/>
                    <w:color w:val="404040" w:themeColor="text1" w:themeTint="BF"/>
                    <w:lang w:val="en-US"/>
                  </w:rPr>
                  <w:t xml:space="preserve">☐ </w:t>
                </w:r>
              </w:sdtContent>
            </w:sdt>
            <w:r w:rsidR="003E1008" w:rsidRPr="00FB7FD9">
              <w:rPr>
                <w:rStyle w:val="SubtleEmphasis"/>
                <w:rFonts w:ascii="Franklin Gothic Book" w:hAnsi="Franklin Gothic Book"/>
                <w:i/>
                <w:iCs/>
                <w:color w:val="404040" w:themeColor="text1" w:themeTint="BF"/>
              </w:rPr>
              <w:t>Seven years, twice renewable</w:t>
            </w:r>
          </w:p>
          <w:p w14:paraId="03B268C9" w14:textId="77777777" w:rsidR="003E1008" w:rsidRPr="00FB7FD9" w:rsidRDefault="00B32D7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Arial" w:hAnsi="Arial"/>
                  <w:i w:val="0"/>
                  <w:iCs w:val="0"/>
                  <w:color w:val="404040" w:themeColor="text1" w:themeTint="BF"/>
                  <w:lang w:val="en-US"/>
                </w:rPr>
                <w:id w:val="2065338706"/>
                <w:placeholder>
                  <w:docPart w:val="86B10BC90A034576ACF216D993467E94"/>
                </w:placeholder>
              </w:sdtPr>
              <w:sdtEndPr/>
              <w:sdtContent>
                <w:r w:rsidR="003E1008" w:rsidRPr="00FB7FD9">
                  <w:rPr>
                    <w:rFonts w:ascii="MS Gothic" w:eastAsia="MS Gothic" w:hAnsi="MS Gothic"/>
                    <w:i w:val="0"/>
                    <w:iCs w:val="0"/>
                    <w:color w:val="404040" w:themeColor="text1" w:themeTint="BF"/>
                    <w:lang w:val="en-US"/>
                  </w:rPr>
                  <w:t xml:space="preserve">☐ </w:t>
                </w:r>
              </w:sdtContent>
            </w:sdt>
            <w:r w:rsidR="003E1008" w:rsidRPr="00FB7FD9">
              <w:rPr>
                <w:rStyle w:val="SubtleEmphasis"/>
                <w:rFonts w:ascii="Franklin Gothic Book" w:hAnsi="Franklin Gothic Book"/>
                <w:i/>
                <w:iCs/>
                <w:color w:val="404040" w:themeColor="text1" w:themeTint="BF"/>
              </w:rPr>
              <w:t>Ten years, fixed</w:t>
            </w:r>
          </w:p>
          <w:p w14:paraId="0BD53EE1" w14:textId="52669B67" w:rsidR="003E1008" w:rsidRPr="00FB7FD9" w:rsidRDefault="00B32D7B">
            <w:pPr>
              <w:pStyle w:val="Instruction"/>
              <w:ind w:left="0"/>
              <w:cnfStyle w:val="000000000000" w:firstRow="0" w:lastRow="0" w:firstColumn="0" w:lastColumn="0" w:oddVBand="0" w:evenVBand="0" w:oddHBand="0" w:evenHBand="0" w:firstRowFirstColumn="0" w:firstRowLastColumn="0" w:lastRowFirstColumn="0" w:lastRowLastColumn="0"/>
              <w:rPr>
                <w:color w:val="404040" w:themeColor="text1" w:themeTint="BF"/>
              </w:rPr>
            </w:pPr>
            <w:sdt>
              <w:sdtPr>
                <w:rPr>
                  <w:rFonts w:ascii="Arial" w:hAnsi="Arial"/>
                  <w:i w:val="0"/>
                  <w:iCs w:val="0"/>
                  <w:color w:val="404040" w:themeColor="text1" w:themeTint="BF"/>
                  <w:lang w:val="en-US"/>
                </w:rPr>
                <w:id w:val="778710093"/>
                <w:placeholder>
                  <w:docPart w:val="86B10BC90A034576ACF216D993467E94"/>
                </w:placeholder>
              </w:sdtPr>
              <w:sdtEndPr/>
              <w:sdtContent>
                <w:r w:rsidR="003E1008" w:rsidRPr="00FB7FD9">
                  <w:rPr>
                    <w:rFonts w:ascii="MS Gothic" w:eastAsia="MS Gothic" w:hAnsi="MS Gothic"/>
                    <w:i w:val="0"/>
                    <w:iCs w:val="0"/>
                    <w:color w:val="404040" w:themeColor="text1" w:themeTint="BF"/>
                    <w:lang w:val="en-US"/>
                  </w:rPr>
                  <w:t xml:space="preserve">☐ </w:t>
                </w:r>
              </w:sdtContent>
            </w:sdt>
            <w:r w:rsidR="003E1008" w:rsidRPr="00FB7FD9">
              <w:rPr>
                <w:rStyle w:val="SubtleEmphasis"/>
                <w:rFonts w:ascii="Franklin Gothic Book" w:hAnsi="Franklin Gothic Book"/>
                <w:i/>
                <w:iCs/>
                <w:color w:val="404040" w:themeColor="text1" w:themeTint="BF"/>
              </w:rPr>
              <w:t>Other</w:t>
            </w:r>
            <w:r w:rsidR="00B903F1">
              <w:rPr>
                <w:rStyle w:val="SubtleEmphasis"/>
                <w:rFonts w:ascii="Franklin Gothic Book" w:hAnsi="Franklin Gothic Book"/>
                <w:i/>
                <w:iCs/>
                <w:color w:val="404040" w:themeColor="text1" w:themeTint="BF"/>
              </w:rPr>
              <w:t xml:space="preserve"> (state the selected</w:t>
            </w:r>
            <w:r w:rsidR="003E1008" w:rsidRPr="00FB7FD9">
              <w:rPr>
                <w:rStyle w:val="SubtleEmphasis"/>
                <w:rFonts w:ascii="Franklin Gothic Book" w:hAnsi="Franklin Gothic Book"/>
                <w:i/>
                <w:iCs/>
                <w:color w:val="404040" w:themeColor="text1" w:themeTint="BF"/>
              </w:rPr>
              <w:t xml:space="preserve"> crediting period and justify how it </w:t>
            </w:r>
            <w:r w:rsidR="00B903F1">
              <w:rPr>
                <w:rStyle w:val="SubtleEmphasis"/>
                <w:rFonts w:ascii="Franklin Gothic Book" w:hAnsi="Franklin Gothic Book"/>
                <w:i/>
                <w:iCs/>
                <w:color w:val="404040" w:themeColor="text1" w:themeTint="BF"/>
              </w:rPr>
              <w:t>conforms with</w:t>
            </w:r>
            <w:r w:rsidR="003E1008" w:rsidRPr="00FB7FD9">
              <w:rPr>
                <w:rStyle w:val="SubtleEmphasis"/>
                <w:rFonts w:ascii="Franklin Gothic Book" w:hAnsi="Franklin Gothic Book"/>
                <w:i/>
                <w:iCs/>
                <w:color w:val="404040" w:themeColor="text1" w:themeTint="BF"/>
              </w:rPr>
              <w:t xml:space="preserve"> the VCS </w:t>
            </w:r>
            <w:r w:rsidR="00B903F1">
              <w:rPr>
                <w:rStyle w:val="SubtleEmphasis"/>
                <w:rFonts w:ascii="Franklin Gothic Book" w:hAnsi="Franklin Gothic Book"/>
                <w:i/>
                <w:iCs/>
                <w:color w:val="404040" w:themeColor="text1" w:themeTint="BF"/>
              </w:rPr>
              <w:t>Program</w:t>
            </w:r>
            <w:r w:rsidR="003E1008" w:rsidRPr="00FB7FD9">
              <w:rPr>
                <w:rStyle w:val="SubtleEmphasis"/>
                <w:rFonts w:ascii="Franklin Gothic Book" w:hAnsi="Franklin Gothic Book"/>
                <w:i/>
                <w:iCs/>
                <w:color w:val="404040" w:themeColor="text1" w:themeTint="BF"/>
              </w:rPr>
              <w:t xml:space="preserve"> </w:t>
            </w:r>
            <w:r w:rsidR="000A67C6">
              <w:rPr>
                <w:rStyle w:val="SubtleEmphasis"/>
                <w:rFonts w:ascii="Franklin Gothic Book" w:hAnsi="Franklin Gothic Book"/>
                <w:i/>
                <w:iCs/>
                <w:color w:val="404040" w:themeColor="text1" w:themeTint="BF"/>
              </w:rPr>
              <w:t>requirements</w:t>
            </w:r>
            <w:r w:rsidR="00B903F1">
              <w:rPr>
                <w:rStyle w:val="SubtleEmphasis"/>
                <w:rFonts w:ascii="Franklin Gothic Book" w:hAnsi="Franklin Gothic Book"/>
                <w:i/>
                <w:iCs/>
                <w:color w:val="404040" w:themeColor="text1" w:themeTint="BF"/>
              </w:rPr>
              <w:t>)</w:t>
            </w:r>
          </w:p>
        </w:tc>
      </w:tr>
      <w:tr w:rsidR="003E1008" w14:paraId="6F5F03A0" w14:textId="77777777">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5B778C19" w14:textId="10D19CDD" w:rsidR="003E1008" w:rsidRPr="00FB7FD9" w:rsidRDefault="003E1008">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Start </w:t>
            </w:r>
            <w:r w:rsidR="004E23D5" w:rsidRPr="76D23440">
              <w:rPr>
                <w:rStyle w:val="SubtleEmphasis"/>
                <w:rFonts w:ascii="Franklin Gothic Book" w:hAnsi="Franklin Gothic Book"/>
                <w:color w:val="FFFFFF" w:themeColor="background1"/>
              </w:rPr>
              <w:t xml:space="preserve">and end </w:t>
            </w:r>
            <w:r w:rsidRPr="00FB7FD9">
              <w:rPr>
                <w:rStyle w:val="SubtleEmphasis"/>
                <w:rFonts w:ascii="Franklin Gothic Book" w:hAnsi="Franklin Gothic Book"/>
                <w:color w:val="FFFFFF" w:themeColor="background1"/>
              </w:rPr>
              <w:t>date of first or fixed crediting period</w:t>
            </w:r>
            <w:r w:rsidR="004E23D5" w:rsidRPr="00FB7FD9">
              <w:rPr>
                <w:rStyle w:val="SubtleEmphasis"/>
                <w:rFonts w:ascii="Franklin Gothic Book" w:hAnsi="Franklin Gothic Book"/>
                <w:color w:val="FFFFFF" w:themeColor="background1"/>
              </w:rPr>
              <w:t xml:space="preserve"> </w:t>
            </w:r>
          </w:p>
        </w:tc>
        <w:tc>
          <w:tcPr>
            <w:tcW w:w="6375" w:type="dxa"/>
            <w:shd w:val="clear" w:color="auto" w:fill="F2F2F2" w:themeFill="background1" w:themeFillShade="F2"/>
          </w:tcPr>
          <w:p w14:paraId="14467E11" w14:textId="1F3E62E7" w:rsidR="003E1008" w:rsidRPr="00FB7FD9" w:rsidRDefault="004E23D5">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76D23440">
              <w:rPr>
                <w:rStyle w:val="SubtleEmphasis"/>
                <w:rFonts w:ascii="Franklin Gothic Book" w:hAnsi="Franklin Gothic Book"/>
                <w:i/>
                <w:iCs/>
                <w:color w:val="404040" w:themeColor="text1" w:themeTint="BF"/>
              </w:rPr>
              <w:t>DD-Month-YYYY</w:t>
            </w:r>
            <w:r w:rsidRPr="002537BB">
              <w:rPr>
                <w:rStyle w:val="SubtleEmphasis"/>
                <w:rFonts w:ascii="Franklin Gothic Book" w:hAnsi="Franklin Gothic Book"/>
                <w:color w:val="auto"/>
              </w:rPr>
              <w:t xml:space="preserve"> to</w:t>
            </w:r>
            <w:r w:rsidRPr="76D23440">
              <w:rPr>
                <w:rStyle w:val="SubtleEmphasis"/>
                <w:rFonts w:ascii="Franklin Gothic Book" w:hAnsi="Franklin Gothic Book"/>
                <w:i/>
                <w:iCs/>
                <w:color w:val="404040" w:themeColor="text1" w:themeTint="BF"/>
              </w:rPr>
              <w:t xml:space="preserve"> </w:t>
            </w:r>
            <w:r w:rsidR="0019504A" w:rsidRPr="007A6595">
              <w:rPr>
                <w:rStyle w:val="SubtleEmphasis"/>
                <w:rFonts w:ascii="Franklin Gothic Book" w:hAnsi="Franklin Gothic Book"/>
                <w:i/>
                <w:iCs/>
                <w:color w:val="404040" w:themeColor="text1" w:themeTint="BF"/>
              </w:rPr>
              <w:t>DD-Month-YYYY</w:t>
            </w:r>
          </w:p>
        </w:tc>
      </w:tr>
    </w:tbl>
    <w:p w14:paraId="4ECE86B6" w14:textId="537EBA35" w:rsidR="00D53EFA" w:rsidRDefault="003212D7" w:rsidP="00B91FDE">
      <w:pPr>
        <w:pStyle w:val="Heading2"/>
        <w:ind w:left="720" w:hanging="720"/>
      </w:pPr>
      <w:bookmarkStart w:id="24" w:name="_Toc180007196"/>
      <w:r>
        <w:t>Project Location</w:t>
      </w:r>
      <w:bookmarkEnd w:id="24"/>
    </w:p>
    <w:p w14:paraId="6412D9CB" w14:textId="6751EAC4" w:rsidR="00D53EFA" w:rsidRPr="003212D7" w:rsidRDefault="00E4ED15" w:rsidP="00B32D7B">
      <w:pPr>
        <w:spacing w:before="160" w:after="0"/>
        <w:rPr>
          <w:rStyle w:val="SubtleEmphasis"/>
          <w:rFonts w:ascii="Franklin Gothic Book" w:hAnsi="Franklin Gothic Book"/>
          <w:color w:val="4F5150"/>
        </w:rPr>
      </w:pPr>
      <w:r w:rsidRPr="1805D899">
        <w:rPr>
          <w:rStyle w:val="SubtleEmphasis"/>
          <w:rFonts w:ascii="Franklin Gothic Book" w:hAnsi="Franklin Gothic Book"/>
        </w:rPr>
        <w:t>Indicate the project location and geographic boundaries (if applicable) including</w:t>
      </w:r>
      <w:r w:rsidR="00B1734C">
        <w:rPr>
          <w:rStyle w:val="SubtleEmphasis"/>
          <w:rFonts w:ascii="Franklin Gothic Book" w:hAnsi="Franklin Gothic Book"/>
        </w:rPr>
        <w:t xml:space="preserve"> a set of</w:t>
      </w:r>
      <w:r w:rsidRPr="1805D899">
        <w:rPr>
          <w:rStyle w:val="SubtleEmphasis"/>
          <w:rFonts w:ascii="Franklin Gothic Book" w:hAnsi="Franklin Gothic Book"/>
        </w:rPr>
        <w:t xml:space="preserve"> geodetic coordinates. </w:t>
      </w:r>
    </w:p>
    <w:p w14:paraId="32B4D8B3" w14:textId="062FBF12" w:rsidR="00AE6898" w:rsidRPr="00725F6E" w:rsidRDefault="00AE6898" w:rsidP="00B32D7B">
      <w:pPr>
        <w:pStyle w:val="Instruction"/>
        <w:ind w:left="0"/>
      </w:pPr>
      <w:r>
        <w:t xml:space="preserve">For AFOLU projects, </w:t>
      </w:r>
      <w:r w:rsidR="00A228A7">
        <w:t xml:space="preserve">GCS projects, </w:t>
      </w:r>
      <w:r>
        <w:t>grouped projects, or projects with multiple project activity instances</w:t>
      </w:r>
      <w:r w:rsidR="00A228A7">
        <w:t>, a separate</w:t>
      </w:r>
      <w:r>
        <w:t xml:space="preserve"> KML file </w:t>
      </w:r>
      <w:r w:rsidR="00A228A7">
        <w:t>is required.</w:t>
      </w:r>
      <w:r>
        <w:t xml:space="preserve"> </w:t>
      </w:r>
    </w:p>
    <w:p w14:paraId="2F44F1B2" w14:textId="38BBD1AE" w:rsidR="00D53EFA" w:rsidRDefault="003212D7" w:rsidP="00B91FDE">
      <w:pPr>
        <w:pStyle w:val="Heading2"/>
        <w:ind w:left="720" w:hanging="720"/>
      </w:pPr>
      <w:bookmarkStart w:id="25" w:name="_Toc180007197"/>
      <w:r>
        <w:t>Title and Reference of Methodology</w:t>
      </w:r>
      <w:bookmarkEnd w:id="25"/>
    </w:p>
    <w:p w14:paraId="02F910F6" w14:textId="50924AC7" w:rsidR="00D53EFA" w:rsidRPr="003212D7" w:rsidRDefault="00E4ED15" w:rsidP="00B32D7B">
      <w:pPr>
        <w:spacing w:before="160" w:after="0"/>
        <w:rPr>
          <w:rStyle w:val="SubtleEmphasis"/>
          <w:rFonts w:ascii="Franklin Gothic Book" w:hAnsi="Franklin Gothic Book"/>
          <w:color w:val="4F5150"/>
        </w:rPr>
      </w:pPr>
      <w:r w:rsidRPr="1805D899">
        <w:rPr>
          <w:rStyle w:val="SubtleEmphasis"/>
          <w:rFonts w:ascii="Franklin Gothic Book" w:hAnsi="Franklin Gothic Book"/>
        </w:rPr>
        <w:t xml:space="preserve">Provide the </w:t>
      </w:r>
      <w:r w:rsidR="1E2344BA" w:rsidRPr="1805D899">
        <w:rPr>
          <w:rStyle w:val="SubtleEmphasis"/>
          <w:rFonts w:ascii="Franklin Gothic Book" w:hAnsi="Franklin Gothic Book"/>
        </w:rPr>
        <w:t>following information for the</w:t>
      </w:r>
      <w:r w:rsidRPr="1805D899">
        <w:rPr>
          <w:rStyle w:val="SubtleEmphasis"/>
          <w:rFonts w:ascii="Franklin Gothic Book" w:hAnsi="Franklin Gothic Book"/>
        </w:rPr>
        <w:t xml:space="preserve"> methodology</w:t>
      </w:r>
      <w:r w:rsidR="5107BDE0" w:rsidRPr="1805D899">
        <w:rPr>
          <w:rStyle w:val="SubtleEmphasis"/>
          <w:rFonts w:ascii="Franklin Gothic Book" w:hAnsi="Franklin Gothic Book"/>
        </w:rPr>
        <w:t>(s), tools</w:t>
      </w:r>
      <w:r w:rsidR="001A5C19">
        <w:rPr>
          <w:rStyle w:val="SubtleEmphasis"/>
          <w:rFonts w:ascii="Franklin Gothic Book" w:hAnsi="Franklin Gothic Book"/>
        </w:rPr>
        <w:t>,</w:t>
      </w:r>
      <w:r w:rsidR="5107BDE0" w:rsidRPr="1805D899">
        <w:rPr>
          <w:rStyle w:val="SubtleEmphasis"/>
          <w:rFonts w:ascii="Franklin Gothic Book" w:hAnsi="Franklin Gothic Book"/>
        </w:rPr>
        <w:t xml:space="preserve"> and modules</w:t>
      </w:r>
      <w:r w:rsidR="00FA2060">
        <w:rPr>
          <w:rStyle w:val="SubtleEmphasis"/>
          <w:rFonts w:ascii="Franklin Gothic Book" w:hAnsi="Franklin Gothic Book"/>
        </w:rPr>
        <w:t xml:space="preserve"> </w:t>
      </w:r>
      <w:r w:rsidR="00356A88">
        <w:rPr>
          <w:rStyle w:val="SubtleEmphasis"/>
          <w:rFonts w:ascii="Franklin Gothic Book" w:hAnsi="Franklin Gothic Book"/>
        </w:rPr>
        <w:t xml:space="preserve">selected for the </w:t>
      </w:r>
      <w:proofErr w:type="spellStart"/>
      <w:r w:rsidR="00356A88">
        <w:rPr>
          <w:rStyle w:val="SubtleEmphasis"/>
          <w:rFonts w:ascii="Franklin Gothic Book" w:hAnsi="Franklin Gothic Book"/>
        </w:rPr>
        <w:t>requantification</w:t>
      </w:r>
      <w:proofErr w:type="spellEnd"/>
      <w:r w:rsidR="00356A88">
        <w:rPr>
          <w:rStyle w:val="SubtleEmphasis"/>
          <w:rFonts w:ascii="Franklin Gothic Book" w:hAnsi="Franklin Gothic Book"/>
        </w:rPr>
        <w:t xml:space="preserve"> </w:t>
      </w:r>
      <w:r w:rsidR="002C7ADC">
        <w:rPr>
          <w:rStyle w:val="SubtleEmphasis"/>
          <w:rFonts w:ascii="Franklin Gothic Book" w:hAnsi="Franklin Gothic Book"/>
        </w:rPr>
        <w:t>being</w:t>
      </w:r>
      <w:r w:rsidR="00356A88">
        <w:rPr>
          <w:rStyle w:val="SubtleEmphasis"/>
          <w:rFonts w:ascii="Franklin Gothic Book" w:hAnsi="Franklin Gothic Book"/>
        </w:rPr>
        <w:t xml:space="preserve"> </w:t>
      </w:r>
      <w:r w:rsidRPr="1805D899">
        <w:rPr>
          <w:rStyle w:val="SubtleEmphasis"/>
          <w:rFonts w:ascii="Franklin Gothic Book" w:hAnsi="Franklin Gothic Book"/>
        </w:rPr>
        <w:t>applied to the project</w:t>
      </w:r>
      <w:r w:rsidR="25E9AA84" w:rsidRPr="1805D899">
        <w:rPr>
          <w:rStyle w:val="SubtleEmphasis"/>
          <w:rFonts w:ascii="Franklin Gothic Book" w:hAnsi="Franklin Gothic Book"/>
        </w:rPr>
        <w:t xml:space="preserve"> (where applicable)</w:t>
      </w:r>
      <w:r w:rsidRPr="1805D899">
        <w:rPr>
          <w:rStyle w:val="SubtleEmphasis"/>
          <w:rFonts w:ascii="Franklin Gothic Book" w:hAnsi="Franklin Gothic Book"/>
        </w:rPr>
        <w:t xml:space="preserve">. </w:t>
      </w:r>
    </w:p>
    <w:tbl>
      <w:tblPr>
        <w:tblStyle w:val="TableGrid"/>
        <w:tblW w:w="8679" w:type="dxa"/>
        <w:tblInd w:w="60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6A0" w:firstRow="1" w:lastRow="0" w:firstColumn="1" w:lastColumn="0" w:noHBand="1" w:noVBand="1"/>
      </w:tblPr>
      <w:tblGrid>
        <w:gridCol w:w="1728"/>
        <w:gridCol w:w="1728"/>
        <w:gridCol w:w="4032"/>
        <w:gridCol w:w="1191"/>
      </w:tblGrid>
      <w:tr w:rsidR="00B00A7B" w14:paraId="16D28C24" w14:textId="77777777" w:rsidTr="00941CBB">
        <w:trPr>
          <w:trHeight w:val="300"/>
        </w:trPr>
        <w:tc>
          <w:tcPr>
            <w:tcW w:w="1728" w:type="dxa"/>
            <w:tcBorders>
              <w:right w:val="single" w:sz="4" w:space="0" w:color="FFFFFF" w:themeColor="background1"/>
            </w:tcBorders>
            <w:shd w:val="clear" w:color="auto" w:fill="2B3957" w:themeFill="accent2"/>
          </w:tcPr>
          <w:p w14:paraId="7F5DDE0C" w14:textId="1A9EE149" w:rsidR="00B00A7B" w:rsidRPr="00941CBB" w:rsidRDefault="00B00A7B">
            <w:pPr>
              <w:pStyle w:val="Instruction"/>
              <w:ind w:left="0"/>
              <w:rPr>
                <w:b/>
                <w:bCs/>
                <w:i w:val="0"/>
                <w:iCs w:val="0"/>
                <w:color w:val="FFFFFF" w:themeColor="background1"/>
              </w:rPr>
            </w:pPr>
            <w:r w:rsidRPr="00941CBB">
              <w:rPr>
                <w:b/>
                <w:bCs/>
                <w:i w:val="0"/>
                <w:iCs w:val="0"/>
                <w:color w:val="FFFFFF" w:themeColor="background1"/>
              </w:rPr>
              <w:t>Type (</w:t>
            </w:r>
            <w:r w:rsidR="00B85E49">
              <w:rPr>
                <w:b/>
                <w:bCs/>
                <w:i w:val="0"/>
                <w:iCs w:val="0"/>
                <w:color w:val="FFFFFF" w:themeColor="background1"/>
              </w:rPr>
              <w:t>m</w:t>
            </w:r>
            <w:r w:rsidRPr="00941CBB">
              <w:rPr>
                <w:b/>
                <w:bCs/>
                <w:i w:val="0"/>
                <w:iCs w:val="0"/>
                <w:color w:val="FFFFFF" w:themeColor="background1"/>
              </w:rPr>
              <w:t>ethodology, tool or module).</w:t>
            </w:r>
          </w:p>
        </w:tc>
        <w:tc>
          <w:tcPr>
            <w:tcW w:w="1728" w:type="dxa"/>
            <w:tcBorders>
              <w:left w:val="single" w:sz="4" w:space="0" w:color="FFFFFF" w:themeColor="background1"/>
              <w:right w:val="single" w:sz="4" w:space="0" w:color="FFFFFF" w:themeColor="background1"/>
            </w:tcBorders>
            <w:shd w:val="clear" w:color="auto" w:fill="2B3957" w:themeFill="accent2"/>
          </w:tcPr>
          <w:p w14:paraId="4F1C60CE" w14:textId="77777777" w:rsidR="00B00A7B" w:rsidRPr="00941CBB" w:rsidRDefault="00B00A7B">
            <w:pPr>
              <w:pStyle w:val="Instruction"/>
              <w:ind w:left="0"/>
              <w:rPr>
                <w:b/>
                <w:bCs/>
                <w:i w:val="0"/>
                <w:iCs w:val="0"/>
                <w:color w:val="FFFFFF" w:themeColor="background1"/>
              </w:rPr>
            </w:pPr>
            <w:r w:rsidRPr="00941CBB">
              <w:rPr>
                <w:b/>
                <w:bCs/>
                <w:i w:val="0"/>
                <w:iCs w:val="0"/>
                <w:color w:val="FFFFFF" w:themeColor="background1"/>
              </w:rPr>
              <w:t>Reference ID, if applicable</w:t>
            </w:r>
          </w:p>
        </w:tc>
        <w:tc>
          <w:tcPr>
            <w:tcW w:w="4032" w:type="dxa"/>
            <w:tcBorders>
              <w:left w:val="single" w:sz="4" w:space="0" w:color="FFFFFF" w:themeColor="background1"/>
              <w:right w:val="single" w:sz="4" w:space="0" w:color="FFFFFF" w:themeColor="background1"/>
            </w:tcBorders>
            <w:shd w:val="clear" w:color="auto" w:fill="2B3957" w:themeFill="accent2"/>
          </w:tcPr>
          <w:p w14:paraId="295116AB" w14:textId="77777777" w:rsidR="00B00A7B" w:rsidRPr="00941CBB" w:rsidRDefault="00B00A7B">
            <w:pPr>
              <w:pStyle w:val="Instruction"/>
              <w:ind w:left="0"/>
              <w:rPr>
                <w:b/>
                <w:bCs/>
                <w:i w:val="0"/>
                <w:iCs w:val="0"/>
                <w:color w:val="FFFFFF" w:themeColor="background1"/>
              </w:rPr>
            </w:pPr>
            <w:r w:rsidRPr="00941CBB">
              <w:rPr>
                <w:b/>
                <w:bCs/>
                <w:i w:val="0"/>
                <w:iCs w:val="0"/>
                <w:color w:val="FFFFFF" w:themeColor="background1"/>
              </w:rPr>
              <w:t>Title</w:t>
            </w:r>
          </w:p>
          <w:p w14:paraId="0EBA8ECA" w14:textId="26DF57AB" w:rsidR="007B46F8" w:rsidRPr="00941CBB" w:rsidRDefault="007B46F8" w:rsidP="00941CBB">
            <w:pPr>
              <w:tabs>
                <w:tab w:val="left" w:pos="915"/>
              </w:tabs>
              <w:rPr>
                <w:b/>
                <w:bCs/>
                <w:i/>
                <w:iCs/>
                <w:color w:val="FFFFFF" w:themeColor="background1"/>
              </w:rPr>
            </w:pPr>
            <w:r w:rsidRPr="00941CBB">
              <w:rPr>
                <w:b/>
                <w:bCs/>
                <w:color w:val="FFFFFF" w:themeColor="background1"/>
                <w:lang w:val="en-GB"/>
              </w:rPr>
              <w:tab/>
            </w:r>
          </w:p>
        </w:tc>
        <w:tc>
          <w:tcPr>
            <w:tcW w:w="1191" w:type="dxa"/>
            <w:tcBorders>
              <w:left w:val="single" w:sz="4" w:space="0" w:color="FFFFFF" w:themeColor="background1"/>
            </w:tcBorders>
            <w:shd w:val="clear" w:color="auto" w:fill="2B3957" w:themeFill="accent2"/>
          </w:tcPr>
          <w:p w14:paraId="26048798" w14:textId="77777777" w:rsidR="00B00A7B" w:rsidRPr="00941CBB" w:rsidRDefault="00B00A7B">
            <w:pPr>
              <w:pStyle w:val="Instruction"/>
              <w:ind w:left="0"/>
              <w:rPr>
                <w:b/>
                <w:bCs/>
                <w:i w:val="0"/>
                <w:iCs w:val="0"/>
                <w:color w:val="FFFFFF" w:themeColor="background1"/>
              </w:rPr>
            </w:pPr>
            <w:r w:rsidRPr="00941CBB">
              <w:rPr>
                <w:b/>
                <w:bCs/>
                <w:i w:val="0"/>
                <w:iCs w:val="0"/>
                <w:color w:val="FFFFFF" w:themeColor="background1"/>
              </w:rPr>
              <w:t>Version</w:t>
            </w:r>
          </w:p>
        </w:tc>
      </w:tr>
      <w:tr w:rsidR="00B00A7B" w14:paraId="09F66D75" w14:textId="77777777" w:rsidTr="00941CBB">
        <w:trPr>
          <w:trHeight w:val="300"/>
        </w:trPr>
        <w:tc>
          <w:tcPr>
            <w:tcW w:w="1728" w:type="dxa"/>
            <w:shd w:val="clear" w:color="auto" w:fill="F2F2F2" w:themeFill="background1" w:themeFillShade="F2"/>
          </w:tcPr>
          <w:p w14:paraId="26570437" w14:textId="77777777" w:rsidR="00B00A7B" w:rsidRDefault="00B00A7B">
            <w:pPr>
              <w:pStyle w:val="Instruction"/>
              <w:ind w:left="0"/>
            </w:pPr>
            <w:r>
              <w:t xml:space="preserve">Example: </w:t>
            </w:r>
          </w:p>
          <w:p w14:paraId="7349823A" w14:textId="77777777" w:rsidR="00B00A7B" w:rsidRDefault="00B00A7B">
            <w:pPr>
              <w:pStyle w:val="Instruction"/>
              <w:ind w:left="0"/>
            </w:pPr>
            <w:r>
              <w:t>Methodology</w:t>
            </w:r>
          </w:p>
        </w:tc>
        <w:tc>
          <w:tcPr>
            <w:tcW w:w="1728" w:type="dxa"/>
            <w:shd w:val="clear" w:color="auto" w:fill="F2F2F2" w:themeFill="background1" w:themeFillShade="F2"/>
          </w:tcPr>
          <w:p w14:paraId="6615D983" w14:textId="77777777" w:rsidR="00B00A7B" w:rsidRDefault="00B00A7B">
            <w:pPr>
              <w:pStyle w:val="Instruction"/>
              <w:ind w:left="29"/>
            </w:pPr>
            <w:r>
              <w:t xml:space="preserve">Example: </w:t>
            </w:r>
          </w:p>
          <w:p w14:paraId="6F466CE6" w14:textId="77777777" w:rsidR="00B00A7B" w:rsidRDefault="00B00A7B">
            <w:pPr>
              <w:pStyle w:val="Instruction"/>
              <w:ind w:left="29"/>
            </w:pPr>
            <w:r>
              <w:t>VM0007</w:t>
            </w:r>
          </w:p>
        </w:tc>
        <w:tc>
          <w:tcPr>
            <w:tcW w:w="4032" w:type="dxa"/>
            <w:shd w:val="clear" w:color="auto" w:fill="F2F2F2" w:themeFill="background1" w:themeFillShade="F2"/>
          </w:tcPr>
          <w:p w14:paraId="7BCCAC7C" w14:textId="77777777" w:rsidR="00B00A7B" w:rsidRDefault="00B00A7B">
            <w:pPr>
              <w:pStyle w:val="Instruction"/>
              <w:ind w:left="16"/>
            </w:pPr>
            <w:r>
              <w:t xml:space="preserve">Example: </w:t>
            </w:r>
          </w:p>
          <w:p w14:paraId="760217D7" w14:textId="77777777" w:rsidR="00B00A7B" w:rsidRDefault="00B00A7B">
            <w:pPr>
              <w:pStyle w:val="Instruction"/>
              <w:ind w:left="16"/>
            </w:pPr>
            <w:r>
              <w:t xml:space="preserve">VM0007 </w:t>
            </w:r>
            <w:r w:rsidRPr="00A64B4E">
              <w:t>REDD+ Methodology Framework (REDD+MF),</w:t>
            </w:r>
          </w:p>
        </w:tc>
        <w:tc>
          <w:tcPr>
            <w:tcW w:w="1191" w:type="dxa"/>
            <w:shd w:val="clear" w:color="auto" w:fill="F2F2F2" w:themeFill="background1" w:themeFillShade="F2"/>
          </w:tcPr>
          <w:p w14:paraId="49598A9E" w14:textId="77777777" w:rsidR="00B00A7B" w:rsidRDefault="00B00A7B">
            <w:pPr>
              <w:pStyle w:val="Instruction"/>
              <w:ind w:left="0"/>
            </w:pPr>
            <w:r>
              <w:t xml:space="preserve">Example: </w:t>
            </w:r>
          </w:p>
          <w:p w14:paraId="0B279E74" w14:textId="77777777" w:rsidR="00B00A7B" w:rsidRDefault="00B00A7B">
            <w:pPr>
              <w:pStyle w:val="Instruction"/>
              <w:ind w:left="0"/>
            </w:pPr>
            <w:r>
              <w:t>6.0</w:t>
            </w:r>
          </w:p>
        </w:tc>
      </w:tr>
      <w:tr w:rsidR="00B00A7B" w14:paraId="504CCB68" w14:textId="77777777" w:rsidTr="00941CBB">
        <w:trPr>
          <w:trHeight w:val="300"/>
        </w:trPr>
        <w:tc>
          <w:tcPr>
            <w:tcW w:w="1728" w:type="dxa"/>
            <w:shd w:val="clear" w:color="auto" w:fill="F2F2F2" w:themeFill="background1" w:themeFillShade="F2"/>
          </w:tcPr>
          <w:p w14:paraId="4DD1E683" w14:textId="77777777" w:rsidR="00B00A7B" w:rsidRDefault="00B00A7B">
            <w:pPr>
              <w:pStyle w:val="Instruction"/>
              <w:ind w:left="0"/>
            </w:pPr>
            <w:r>
              <w:t>...</w:t>
            </w:r>
          </w:p>
        </w:tc>
        <w:tc>
          <w:tcPr>
            <w:tcW w:w="1728" w:type="dxa"/>
            <w:shd w:val="clear" w:color="auto" w:fill="F2F2F2" w:themeFill="background1" w:themeFillShade="F2"/>
          </w:tcPr>
          <w:p w14:paraId="08851499" w14:textId="77777777" w:rsidR="00B00A7B" w:rsidRDefault="00B00A7B">
            <w:pPr>
              <w:pStyle w:val="Instruction"/>
              <w:ind w:left="0"/>
            </w:pPr>
            <w:r>
              <w:t>...</w:t>
            </w:r>
          </w:p>
          <w:p w14:paraId="7473DF5C" w14:textId="77777777" w:rsidR="00B00A7B" w:rsidRDefault="00B00A7B">
            <w:pPr>
              <w:pStyle w:val="Instruction"/>
            </w:pPr>
          </w:p>
        </w:tc>
        <w:tc>
          <w:tcPr>
            <w:tcW w:w="4032" w:type="dxa"/>
            <w:shd w:val="clear" w:color="auto" w:fill="F2F2F2" w:themeFill="background1" w:themeFillShade="F2"/>
          </w:tcPr>
          <w:p w14:paraId="1C4CCBF4" w14:textId="77777777" w:rsidR="00B00A7B" w:rsidRDefault="00B00A7B">
            <w:pPr>
              <w:pStyle w:val="Instruction"/>
              <w:ind w:left="0"/>
            </w:pPr>
            <w:r>
              <w:t>...</w:t>
            </w:r>
          </w:p>
          <w:p w14:paraId="4939091C" w14:textId="77777777" w:rsidR="00B00A7B" w:rsidRDefault="00B00A7B">
            <w:pPr>
              <w:pStyle w:val="Instruction"/>
            </w:pPr>
          </w:p>
        </w:tc>
        <w:tc>
          <w:tcPr>
            <w:tcW w:w="1191" w:type="dxa"/>
            <w:shd w:val="clear" w:color="auto" w:fill="F2F2F2" w:themeFill="background1" w:themeFillShade="F2"/>
          </w:tcPr>
          <w:p w14:paraId="2C1F5D3A" w14:textId="77777777" w:rsidR="00B00A7B" w:rsidRDefault="00B00A7B">
            <w:pPr>
              <w:pStyle w:val="Instruction"/>
              <w:ind w:left="0"/>
            </w:pPr>
            <w:r>
              <w:t>...</w:t>
            </w:r>
          </w:p>
          <w:p w14:paraId="4A483CAE" w14:textId="77777777" w:rsidR="00B00A7B" w:rsidRDefault="00B00A7B">
            <w:pPr>
              <w:pStyle w:val="Instruction"/>
            </w:pPr>
          </w:p>
        </w:tc>
      </w:tr>
    </w:tbl>
    <w:p w14:paraId="32DA991B" w14:textId="77777777" w:rsidR="00B00A7B" w:rsidRDefault="00B00A7B" w:rsidP="00941CBB">
      <w:pPr>
        <w:spacing w:before="160" w:after="0"/>
        <w:rPr>
          <w:rStyle w:val="SubtleEmphasis"/>
          <w:rFonts w:ascii="Franklin Gothic Book" w:hAnsi="Franklin Gothic Book"/>
        </w:rPr>
      </w:pPr>
    </w:p>
    <w:p w14:paraId="197EF874" w14:textId="77777777" w:rsidR="00315FB3" w:rsidRPr="00692320" w:rsidRDefault="00315FB3" w:rsidP="00E663C9">
      <w:pPr>
        <w:pStyle w:val="Heading2"/>
      </w:pPr>
      <w:bookmarkStart w:id="26" w:name="_Toc180007198"/>
      <w:r w:rsidRPr="00692320">
        <w:t>Commercially Sensitive Information</w:t>
      </w:r>
      <w:bookmarkEnd w:id="26"/>
      <w:r w:rsidRPr="00692320">
        <w:t xml:space="preserve"> </w:t>
      </w:r>
    </w:p>
    <w:p w14:paraId="370E2DD8" w14:textId="77777777" w:rsidR="00315FB3" w:rsidRPr="00495C38" w:rsidRDefault="00315FB3" w:rsidP="00B32D7B">
      <w:pPr>
        <w:pStyle w:val="Instruction"/>
        <w:ind w:left="0"/>
      </w:pPr>
      <w:r>
        <w:t xml:space="preserve">Indicate whether any commercially sensitive information has been excluded from the public version of the monitoring report using Appendix 1, and briefly describe the items to which such information pertains. Provide justification for why the information is commercially sensitive and confirm that it is not otherwise publicly available. </w:t>
      </w:r>
    </w:p>
    <w:p w14:paraId="360177AF" w14:textId="77777777" w:rsidR="00315FB3" w:rsidRDefault="00315FB3" w:rsidP="00B32D7B">
      <w:pPr>
        <w:pStyle w:val="Instruction"/>
        <w:ind w:left="0"/>
      </w:pPr>
      <w:r w:rsidRPr="00495C38">
        <w:t xml:space="preserve">Note - Information related to the determination of the baseline scenario, demonstration of additionality, and estimation and monitoring of GHG emission reductions and removals (including operational and capital expenditures) cannot </w:t>
      </w:r>
      <w:proofErr w:type="gramStart"/>
      <w:r w:rsidRPr="00495C38">
        <w:t>be considered to be</w:t>
      </w:r>
      <w:proofErr w:type="gramEnd"/>
      <w:r w:rsidRPr="00495C38">
        <w:t xml:space="preserve"> commercially sensitive and must be provided in the public versions of the project documents.</w:t>
      </w:r>
    </w:p>
    <w:p w14:paraId="35E92A2F" w14:textId="454B74FD" w:rsidR="7BB09538" w:rsidRDefault="00F707B9" w:rsidP="00194B1F">
      <w:pPr>
        <w:pStyle w:val="Heading1"/>
      </w:pPr>
      <w:bookmarkStart w:id="27" w:name="_Toc93578725"/>
      <w:bookmarkStart w:id="28" w:name="_Toc93578726"/>
      <w:bookmarkStart w:id="29" w:name="_Toc180007199"/>
      <w:bookmarkEnd w:id="5"/>
      <w:bookmarkEnd w:id="6"/>
      <w:bookmarkEnd w:id="7"/>
      <w:bookmarkEnd w:id="8"/>
      <w:bookmarkEnd w:id="9"/>
      <w:bookmarkEnd w:id="10"/>
      <w:bookmarkEnd w:id="27"/>
      <w:bookmarkEnd w:id="28"/>
      <w:r w:rsidRPr="000E241C">
        <w:t>Implementation</w:t>
      </w:r>
      <w:r w:rsidRPr="00F707B9">
        <w:t xml:space="preserve"> Status</w:t>
      </w:r>
      <w:bookmarkStart w:id="30" w:name="_Toc277142726"/>
      <w:bookmarkStart w:id="31" w:name="_Toc277174425"/>
      <w:bookmarkStart w:id="32" w:name="_Toc382836585"/>
      <w:bookmarkEnd w:id="29"/>
    </w:p>
    <w:p w14:paraId="34D5C696" w14:textId="7E387CC2" w:rsidR="00F707B9" w:rsidRPr="00F707B9" w:rsidRDefault="00F707B9" w:rsidP="00B91FDE">
      <w:pPr>
        <w:pStyle w:val="Heading2"/>
        <w:ind w:left="720" w:hanging="720"/>
      </w:pPr>
      <w:bookmarkStart w:id="33" w:name="_Toc180007200"/>
      <w:r>
        <w:t>Deviations</w:t>
      </w:r>
      <w:bookmarkEnd w:id="33"/>
    </w:p>
    <w:p w14:paraId="4C0D1E5A" w14:textId="1E3EA393" w:rsidR="00F707B9" w:rsidRPr="008856C9" w:rsidRDefault="00F707B9" w:rsidP="008856C9">
      <w:pPr>
        <w:pStyle w:val="Heading3"/>
      </w:pPr>
      <w:r w:rsidRPr="008856C9">
        <w:t>Methodology Deviations</w:t>
      </w:r>
    </w:p>
    <w:p w14:paraId="0640E95E" w14:textId="7AEA3D21" w:rsidR="00F707B9" w:rsidRPr="0058770F" w:rsidRDefault="1C86B8DE" w:rsidP="004807A3">
      <w:pPr>
        <w:pStyle w:val="Instruction"/>
      </w:pPr>
      <w:r>
        <w:t xml:space="preserve">Describe and justify any methodology deviations </w:t>
      </w:r>
      <w:r w:rsidR="00231432">
        <w:t xml:space="preserve">being </w:t>
      </w:r>
      <w:r>
        <w:t>applied</w:t>
      </w:r>
      <w:r w:rsidR="00231432">
        <w:t xml:space="preserve"> to the project </w:t>
      </w:r>
      <w:r w:rsidR="00EE2869">
        <w:t>during</w:t>
      </w:r>
      <w:r w:rsidR="00231432">
        <w:t xml:space="preserve"> the monitoring periods selected for </w:t>
      </w:r>
      <w:proofErr w:type="spellStart"/>
      <w:r w:rsidR="00231432">
        <w:t>requantification</w:t>
      </w:r>
      <w:proofErr w:type="spellEnd"/>
      <w:r w:rsidR="00E61159">
        <w:t>.</w:t>
      </w:r>
      <w:r>
        <w:t xml:space="preserve"> Include evidence to demonstrate the following:</w:t>
      </w:r>
    </w:p>
    <w:p w14:paraId="03456A82" w14:textId="1754B5AD" w:rsidR="00F707B9" w:rsidRPr="000856A8" w:rsidRDefault="00F707B9" w:rsidP="00E37775">
      <w:pPr>
        <w:pStyle w:val="Instruction"/>
        <w:numPr>
          <w:ilvl w:val="0"/>
          <w:numId w:val="27"/>
        </w:numPr>
      </w:pPr>
      <w:r w:rsidRPr="000856A8">
        <w:t xml:space="preserve">The deviation does not negatively impact the conservativeness of the quantification of GHG emission reductions or </w:t>
      </w:r>
      <w:r w:rsidR="003725DD">
        <w:t xml:space="preserve">carbon dioxide </w:t>
      </w:r>
      <w:r w:rsidR="00BE1C80" w:rsidRPr="000856A8">
        <w:t>removals.</w:t>
      </w:r>
    </w:p>
    <w:p w14:paraId="3CB5A78D" w14:textId="3BA75C52" w:rsidR="00F707B9" w:rsidRPr="000856A8" w:rsidRDefault="00F707B9" w:rsidP="00E37775">
      <w:pPr>
        <w:pStyle w:val="Instruction"/>
        <w:numPr>
          <w:ilvl w:val="0"/>
          <w:numId w:val="27"/>
        </w:numPr>
      </w:pPr>
      <w:r w:rsidRPr="000856A8">
        <w:t xml:space="preserve">The deviations relate only to the criteria and procedures for monitoring or measurement, and do not relate to any other part of the </w:t>
      </w:r>
      <w:r w:rsidR="00BE1C80" w:rsidRPr="000856A8">
        <w:t>methodology.</w:t>
      </w:r>
    </w:p>
    <w:p w14:paraId="4CF7580B" w14:textId="71469623" w:rsidR="00F707B9" w:rsidRPr="008856C9" w:rsidRDefault="00F707B9" w:rsidP="008856C9">
      <w:pPr>
        <w:pStyle w:val="Heading3"/>
      </w:pPr>
      <w:r w:rsidRPr="008856C9">
        <w:t>Project Description Deviations</w:t>
      </w:r>
    </w:p>
    <w:p w14:paraId="2BB617E1" w14:textId="67576C73" w:rsidR="00B119AF" w:rsidRDefault="1C86B8DE" w:rsidP="004807A3">
      <w:pPr>
        <w:pStyle w:val="Instruction"/>
      </w:pPr>
      <w:r>
        <w:t xml:space="preserve">Describe </w:t>
      </w:r>
      <w:r w:rsidR="00D01A73">
        <w:t xml:space="preserve">and justify any </w:t>
      </w:r>
      <w:r>
        <w:t xml:space="preserve">project description deviations </w:t>
      </w:r>
      <w:r w:rsidR="00231432">
        <w:t xml:space="preserve">being </w:t>
      </w:r>
      <w:r>
        <w:t xml:space="preserve">applied </w:t>
      </w:r>
      <w:r w:rsidR="00EE2869">
        <w:t>to the project</w:t>
      </w:r>
      <w:r>
        <w:t xml:space="preserve"> </w:t>
      </w:r>
      <w:r w:rsidR="00A055D0">
        <w:t>during</w:t>
      </w:r>
      <w:r w:rsidR="00231432">
        <w:t xml:space="preserve"> </w:t>
      </w:r>
      <w:r w:rsidR="00A8428B">
        <w:t xml:space="preserve">the </w:t>
      </w:r>
      <w:r>
        <w:t>monitoring period</w:t>
      </w:r>
      <w:r w:rsidR="00231432">
        <w:t xml:space="preserve">s selected for </w:t>
      </w:r>
      <w:proofErr w:type="spellStart"/>
      <w:r w:rsidR="00231432">
        <w:t>requantification</w:t>
      </w:r>
      <w:proofErr w:type="spellEnd"/>
      <w:r w:rsidR="3B2163D5" w:rsidRPr="1805D899">
        <w:t xml:space="preserve">. </w:t>
      </w:r>
      <w:r w:rsidR="00BA6A0D">
        <w:t>Provide expl</w:t>
      </w:r>
      <w:r w:rsidR="00B119AF">
        <w:t xml:space="preserve">anation of the following: </w:t>
      </w:r>
    </w:p>
    <w:p w14:paraId="678D7C46" w14:textId="770E71A3" w:rsidR="00B119AF" w:rsidRDefault="00B119AF" w:rsidP="00CD06B9">
      <w:pPr>
        <w:pStyle w:val="Instruction"/>
        <w:numPr>
          <w:ilvl w:val="0"/>
          <w:numId w:val="27"/>
        </w:numPr>
      </w:pPr>
      <w:r>
        <w:t>W</w:t>
      </w:r>
      <w:r w:rsidR="1C86B8DE">
        <w:t xml:space="preserve">hether the deviation impacts the applicability of the methodology, </w:t>
      </w:r>
      <w:r w:rsidR="000B4048">
        <w:t xml:space="preserve">the project </w:t>
      </w:r>
      <w:r w:rsidR="1C86B8DE">
        <w:t>additionality</w:t>
      </w:r>
      <w:r>
        <w:t>,</w:t>
      </w:r>
      <w:r w:rsidR="1C86B8DE">
        <w:t xml:space="preserve"> or </w:t>
      </w:r>
      <w:r w:rsidR="000B4048">
        <w:t xml:space="preserve">the </w:t>
      </w:r>
      <w:r w:rsidR="1C86B8DE">
        <w:t xml:space="preserve">appropriateness of the baseline </w:t>
      </w:r>
      <w:r w:rsidR="00BE1C80">
        <w:t>scenario.</w:t>
      </w:r>
      <w:r w:rsidR="1C86B8DE">
        <w:t xml:space="preserve"> </w:t>
      </w:r>
    </w:p>
    <w:p w14:paraId="274A2A66" w14:textId="002A6AD6" w:rsidR="004807A3" w:rsidRPr="004807A3" w:rsidRDefault="00B119AF" w:rsidP="00CD06B9">
      <w:pPr>
        <w:pStyle w:val="Instruction"/>
        <w:numPr>
          <w:ilvl w:val="0"/>
          <w:numId w:val="27"/>
        </w:numPr>
      </w:pPr>
      <w:r>
        <w:t>P</w:t>
      </w:r>
      <w:r w:rsidR="1C86B8DE">
        <w:t>rovide an explanation of the outcome</w:t>
      </w:r>
      <w:r w:rsidR="000B4048">
        <w:t xml:space="preserve"> of any deviations</w:t>
      </w:r>
      <w:r w:rsidR="00BE1C80">
        <w:t>.</w:t>
      </w:r>
    </w:p>
    <w:p w14:paraId="1CBBE93C" w14:textId="3BA4B6CC" w:rsidR="004017CA" w:rsidRDefault="00895D8A" w:rsidP="004017CA">
      <w:pPr>
        <w:pStyle w:val="Instruction"/>
      </w:pPr>
      <w:r w:rsidRPr="0058770F">
        <w:t>.</w:t>
      </w:r>
    </w:p>
    <w:p w14:paraId="4A13B80A" w14:textId="51091317" w:rsidR="006D5CB0" w:rsidRDefault="00D20F26" w:rsidP="00D20F26">
      <w:pPr>
        <w:pStyle w:val="Heading2"/>
      </w:pPr>
      <w:r>
        <w:t xml:space="preserve"> </w:t>
      </w:r>
      <w:bookmarkStart w:id="34" w:name="_Toc180007201"/>
      <w:r w:rsidR="002803F3">
        <w:t>Baseline Reassessment</w:t>
      </w:r>
      <w:bookmarkEnd w:id="34"/>
      <w:r w:rsidR="002803F3">
        <w:t xml:space="preserve"> </w:t>
      </w:r>
    </w:p>
    <w:p w14:paraId="7CA51268" w14:textId="5C277188" w:rsidR="006F4D9A" w:rsidRPr="005124C7" w:rsidRDefault="00434D1F" w:rsidP="00B32D7B">
      <w:pPr>
        <w:pStyle w:val="Instruction"/>
        <w:ind w:left="0"/>
        <w:rPr>
          <w:rFonts w:eastAsia="Franklin Gothic Book" w:cs="Franklin Gothic Book"/>
          <w:lang w:val="en-US"/>
        </w:rPr>
      </w:pPr>
      <w:r w:rsidRPr="00434D1F">
        <w:rPr>
          <w:rFonts w:eastAsia="Franklin Gothic Book" w:cs="Franklin Gothic Book"/>
          <w:i w:val="0"/>
          <w:iCs w:val="0"/>
          <w:color w:val="auto"/>
          <w:lang w:val="en-US"/>
        </w:rPr>
        <w:t xml:space="preserve">Is the project subject to baseline reassessment </w:t>
      </w:r>
      <w:proofErr w:type="gramStart"/>
      <w:r w:rsidRPr="00434D1F">
        <w:rPr>
          <w:rFonts w:eastAsia="Franklin Gothic Book" w:cs="Franklin Gothic Book"/>
          <w:i w:val="0"/>
          <w:iCs w:val="0"/>
          <w:color w:val="auto"/>
          <w:lang w:val="en-US"/>
        </w:rPr>
        <w:t>requirements</w:t>
      </w:r>
      <w:r w:rsidR="006F4D9A" w:rsidRPr="2DFCB573">
        <w:rPr>
          <w:rFonts w:eastAsia="Franklin Gothic Book" w:cs="Franklin Gothic Book"/>
          <w:i w:val="0"/>
          <w:iCs w:val="0"/>
          <w:color w:val="auto"/>
        </w:rPr>
        <w:t>?</w:t>
      </w:r>
      <w:r w:rsidR="00F20D35" w:rsidRPr="00F20D35">
        <w:rPr>
          <w:rFonts w:eastAsia="Franklin Gothic Book" w:cs="Franklin Gothic Book"/>
          <w:lang w:val="en-US"/>
        </w:rPr>
        <w:t>(</w:t>
      </w:r>
      <w:proofErr w:type="gramEnd"/>
      <w:r w:rsidR="00F20D35" w:rsidRPr="00F20D35">
        <w:rPr>
          <w:rFonts w:eastAsia="Franklin Gothic Book" w:cs="Franklin Gothic Book"/>
          <w:lang w:val="en-US"/>
        </w:rPr>
        <w:t xml:space="preserve">e.g., </w:t>
      </w:r>
      <w:r w:rsidR="00303B18">
        <w:rPr>
          <w:rFonts w:eastAsia="Franklin Gothic Book" w:cs="Franklin Gothic Book"/>
          <w:lang w:val="en-US"/>
        </w:rPr>
        <w:t xml:space="preserve">refer to </w:t>
      </w:r>
      <w:r w:rsidR="00547339">
        <w:rPr>
          <w:rFonts w:eastAsia="Franklin Gothic Book" w:cs="Franklin Gothic Book"/>
          <w:lang w:val="en-US"/>
        </w:rPr>
        <w:t>S</w:t>
      </w:r>
      <w:r w:rsidR="00F20D35" w:rsidRPr="00F20D35">
        <w:rPr>
          <w:rFonts w:eastAsia="Franklin Gothic Book" w:cs="Franklin Gothic Book"/>
          <w:lang w:val="en-US"/>
        </w:rPr>
        <w:t>ections 3.2.6 and 3.2.7 of the VCS Standard</w:t>
      </w:r>
      <w:r w:rsidR="00547339">
        <w:rPr>
          <w:rFonts w:eastAsia="Franklin Gothic Book" w:cs="Franklin Gothic Book"/>
          <w:lang w:val="en-US"/>
        </w:rPr>
        <w:t>,</w:t>
      </w:r>
      <w:r w:rsidR="00F20D35" w:rsidRPr="00F20D35">
        <w:rPr>
          <w:rFonts w:eastAsia="Franklin Gothic Book" w:cs="Franklin Gothic Book"/>
          <w:lang w:val="en-US"/>
        </w:rPr>
        <w:t xml:space="preserve"> v4.7)</w:t>
      </w:r>
    </w:p>
    <w:p w14:paraId="3C1C6515" w14:textId="77777777" w:rsidR="00741099" w:rsidRPr="001E3F79" w:rsidRDefault="00741099" w:rsidP="0093510D">
      <w:pPr>
        <w:pStyle w:val="Instruction"/>
        <w:ind w:left="0" w:firstLine="720"/>
        <w:rPr>
          <w:rFonts w:eastAsia="Franklin Gothic Book" w:cs="Franklin Gothic Book"/>
          <w:i w:val="0"/>
          <w:iCs w:val="0"/>
          <w:color w:val="auto"/>
        </w:rPr>
      </w:pPr>
    </w:p>
    <w:p w14:paraId="63C025E7" w14:textId="77777777" w:rsidR="006F4D9A" w:rsidRPr="00E01B6F" w:rsidRDefault="006F4D9A" w:rsidP="006F4D9A">
      <w:pPr>
        <w:ind w:left="1440"/>
        <w:rPr>
          <w:rFonts w:eastAsia="Franklin Gothic Book" w:cs="Franklin Gothic Book"/>
          <w:szCs w:val="21"/>
          <w:lang w:val="en-GB"/>
        </w:rPr>
      </w:pPr>
      <w:r w:rsidRPr="001E3F79">
        <w:rPr>
          <w:rFonts w:ascii="Calibri" w:eastAsia="Calibri" w:hAnsi="Calibri" w:cs="Calibri"/>
          <w:szCs w:val="21"/>
        </w:rPr>
        <w:t xml:space="preserve">  </w:t>
      </w:r>
      <w:sdt>
        <w:sdtPr>
          <w:rPr>
            <w:rFonts w:ascii="Calibri" w:eastAsia="Calibri" w:hAnsi="Calibri" w:cs="Calibri"/>
            <w:szCs w:val="21"/>
          </w:rPr>
          <w:id w:val="-138499920"/>
          <w14:checkbox>
            <w14:checked w14:val="0"/>
            <w14:checkedState w14:val="2612" w14:font="MS Gothic"/>
            <w14:uncheckedState w14:val="2610" w14:font="MS Gothic"/>
          </w14:checkbox>
        </w:sdtPr>
        <w:sdtEnd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618372795"/>
          <w14:checkbox>
            <w14:checked w14:val="0"/>
            <w14:checkedState w14:val="2612" w14:font="MS Gothic"/>
            <w14:uncheckedState w14:val="2610" w14:font="MS Gothic"/>
          </w14:checkbox>
        </w:sdtPr>
        <w:sdtEnd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4D0E5ED7" w14:textId="1DCB8B59" w:rsidR="005F7E8E" w:rsidRPr="00E15E19" w:rsidRDefault="0093510D" w:rsidP="00B32D7B">
      <w:pPr>
        <w:rPr>
          <w:i/>
          <w:color w:val="404040" w:themeColor="text1" w:themeTint="BF"/>
        </w:rPr>
      </w:pPr>
      <w:r w:rsidRPr="00E15E19">
        <w:rPr>
          <w:i/>
          <w:color w:val="404040" w:themeColor="text1" w:themeTint="BF"/>
        </w:rPr>
        <w:t xml:space="preserve">If </w:t>
      </w:r>
      <w:r w:rsidR="00473F15" w:rsidRPr="00E15E19">
        <w:rPr>
          <w:i/>
          <w:color w:val="404040" w:themeColor="text1" w:themeTint="BF"/>
        </w:rPr>
        <w:t>yes,</w:t>
      </w:r>
      <w:r w:rsidR="00473F15" w:rsidRPr="00E94C35">
        <w:rPr>
          <w:i/>
          <w:color w:val="404040" w:themeColor="text1" w:themeTint="BF"/>
        </w:rPr>
        <w:t xml:space="preserve"> </w:t>
      </w:r>
      <w:r w:rsidR="00FC1C2B">
        <w:rPr>
          <w:i/>
          <w:color w:val="404040" w:themeColor="text1" w:themeTint="BF"/>
        </w:rPr>
        <w:t>the</w:t>
      </w:r>
      <w:r w:rsidR="00E94C35" w:rsidRPr="00E94C35">
        <w:rPr>
          <w:i/>
          <w:color w:val="404040" w:themeColor="text1" w:themeTint="BF"/>
        </w:rPr>
        <w:t xml:space="preserve"> baseline must be </w:t>
      </w:r>
      <w:r w:rsidR="0021107A">
        <w:rPr>
          <w:i/>
          <w:color w:val="404040" w:themeColor="text1" w:themeTint="BF"/>
        </w:rPr>
        <w:t>reass</w:t>
      </w:r>
      <w:r w:rsidR="00071E9F">
        <w:rPr>
          <w:i/>
          <w:color w:val="404040" w:themeColor="text1" w:themeTint="BF"/>
        </w:rPr>
        <w:t>essed</w:t>
      </w:r>
      <w:r w:rsidR="00E94C35" w:rsidRPr="00E94C35">
        <w:rPr>
          <w:i/>
          <w:color w:val="404040" w:themeColor="text1" w:themeTint="BF"/>
        </w:rPr>
        <w:t xml:space="preserve"> for the purpose of </w:t>
      </w:r>
      <w:r w:rsidR="00FC1C2B">
        <w:rPr>
          <w:i/>
          <w:color w:val="404040" w:themeColor="text1" w:themeTint="BF"/>
        </w:rPr>
        <w:t xml:space="preserve">applying </w:t>
      </w:r>
      <w:r w:rsidR="00E94C35" w:rsidRPr="00E94C35">
        <w:rPr>
          <w:i/>
          <w:color w:val="404040" w:themeColor="text1" w:themeTint="BF"/>
        </w:rPr>
        <w:t xml:space="preserve">the Methodology Change and </w:t>
      </w:r>
      <w:proofErr w:type="spellStart"/>
      <w:r w:rsidR="00E94C35" w:rsidRPr="00E94C35">
        <w:rPr>
          <w:i/>
          <w:color w:val="404040" w:themeColor="text1" w:themeTint="BF"/>
        </w:rPr>
        <w:t>Requantification</w:t>
      </w:r>
      <w:proofErr w:type="spellEnd"/>
      <w:r w:rsidR="00E94C35" w:rsidRPr="00E94C35">
        <w:rPr>
          <w:i/>
          <w:color w:val="404040" w:themeColor="text1" w:themeTint="BF"/>
        </w:rPr>
        <w:t xml:space="preserve"> Procedure</w:t>
      </w:r>
      <w:r w:rsidRPr="00E15E19">
        <w:rPr>
          <w:i/>
          <w:color w:val="404040" w:themeColor="text1" w:themeTint="BF"/>
        </w:rPr>
        <w:t>.</w:t>
      </w:r>
      <w:r w:rsidR="00C70901" w:rsidRPr="00E15E19">
        <w:rPr>
          <w:i/>
          <w:color w:val="404040" w:themeColor="text1" w:themeTint="BF"/>
        </w:rPr>
        <w:t xml:space="preserve"> In</w:t>
      </w:r>
      <w:r w:rsidR="00BE0EEB" w:rsidRPr="00E15E19">
        <w:rPr>
          <w:i/>
          <w:color w:val="404040" w:themeColor="text1" w:themeTint="BF"/>
        </w:rPr>
        <w:t>clude</w:t>
      </w:r>
      <w:r w:rsidR="00B73672" w:rsidRPr="00E15E19">
        <w:rPr>
          <w:i/>
          <w:color w:val="404040" w:themeColor="text1" w:themeTint="BF"/>
        </w:rPr>
        <w:t xml:space="preserve"> a summ</w:t>
      </w:r>
      <w:r w:rsidR="005E662E" w:rsidRPr="00E15E19">
        <w:rPr>
          <w:i/>
          <w:color w:val="404040" w:themeColor="text1" w:themeTint="BF"/>
        </w:rPr>
        <w:t>a</w:t>
      </w:r>
      <w:r w:rsidR="00B73672" w:rsidRPr="00E15E19">
        <w:rPr>
          <w:i/>
          <w:color w:val="404040" w:themeColor="text1" w:themeTint="BF"/>
        </w:rPr>
        <w:t>r</w:t>
      </w:r>
      <w:r w:rsidR="00DC5F58" w:rsidRPr="00E15E19">
        <w:rPr>
          <w:i/>
          <w:color w:val="404040" w:themeColor="text1" w:themeTint="BF"/>
        </w:rPr>
        <w:t>y</w:t>
      </w:r>
      <w:r w:rsidR="00BE0EEB" w:rsidRPr="00E15E19">
        <w:rPr>
          <w:i/>
          <w:color w:val="404040" w:themeColor="text1" w:themeTint="BF"/>
        </w:rPr>
        <w:t xml:space="preserve"> </w:t>
      </w:r>
      <w:proofErr w:type="gramStart"/>
      <w:r w:rsidR="00FD57C2" w:rsidRPr="00E15E19">
        <w:rPr>
          <w:i/>
          <w:color w:val="404040" w:themeColor="text1" w:themeTint="BF"/>
        </w:rPr>
        <w:t>on</w:t>
      </w:r>
      <w:proofErr w:type="gramEnd"/>
      <w:r w:rsidR="00FD57C2" w:rsidRPr="00E15E19">
        <w:rPr>
          <w:i/>
          <w:color w:val="404040" w:themeColor="text1" w:themeTint="BF"/>
        </w:rPr>
        <w:t xml:space="preserve"> the</w:t>
      </w:r>
      <w:r w:rsidR="00BE0EEB" w:rsidRPr="00E15E19">
        <w:rPr>
          <w:i/>
          <w:color w:val="404040" w:themeColor="text1" w:themeTint="BF"/>
        </w:rPr>
        <w:t xml:space="preserve"> following: </w:t>
      </w:r>
    </w:p>
    <w:p w14:paraId="5A1EFC7E" w14:textId="24ADA668" w:rsidR="00E25E2C" w:rsidRPr="00CD06B9" w:rsidRDefault="00E25E2C" w:rsidP="23935F37">
      <w:pPr>
        <w:pStyle w:val="ListParagraph"/>
        <w:numPr>
          <w:ilvl w:val="0"/>
          <w:numId w:val="36"/>
        </w:numPr>
        <w:rPr>
          <w:i/>
          <w:color w:val="4F5150"/>
        </w:rPr>
      </w:pPr>
      <w:r w:rsidRPr="00CD06B9">
        <w:rPr>
          <w:i/>
          <w:color w:val="4F5150"/>
          <w:lang w:val="en-GB"/>
        </w:rPr>
        <w:t>Details of the use and applicability of the latest approved version of the methodology or its replacement</w:t>
      </w:r>
      <w:r w:rsidR="760FAEC2" w:rsidRPr="00CD06B9">
        <w:rPr>
          <w:i/>
          <w:color w:val="4F5150"/>
          <w:lang w:val="en-GB"/>
        </w:rPr>
        <w:t>.</w:t>
      </w:r>
      <w:r w:rsidRPr="00CD06B9">
        <w:rPr>
          <w:i/>
          <w:color w:val="4F5150"/>
          <w:lang w:val="en-GB"/>
        </w:rPr>
        <w:t xml:space="preserve"> </w:t>
      </w:r>
    </w:p>
    <w:p w14:paraId="636ECF4F" w14:textId="7725CD63" w:rsidR="00515994" w:rsidRPr="00CD06B9" w:rsidRDefault="00FD57C2" w:rsidP="00515994">
      <w:pPr>
        <w:pStyle w:val="ListParagraph"/>
        <w:numPr>
          <w:ilvl w:val="0"/>
          <w:numId w:val="36"/>
        </w:numPr>
        <w:rPr>
          <w:i/>
          <w:color w:val="4F5150"/>
        </w:rPr>
      </w:pPr>
      <w:r w:rsidRPr="00CD06B9">
        <w:rPr>
          <w:i/>
          <w:color w:val="4F5150"/>
        </w:rPr>
        <w:t xml:space="preserve">Sections </w:t>
      </w:r>
      <w:r w:rsidR="00180CD3" w:rsidRPr="00CD06B9">
        <w:rPr>
          <w:i/>
          <w:color w:val="4F5150"/>
        </w:rPr>
        <w:t>in the project description</w:t>
      </w:r>
      <w:r w:rsidR="00E8083F" w:rsidRPr="00CD06B9">
        <w:rPr>
          <w:i/>
          <w:color w:val="4F5150"/>
        </w:rPr>
        <w:t xml:space="preserve"> that have been updated </w:t>
      </w:r>
      <w:r w:rsidR="00590B9C" w:rsidRPr="00CD06B9">
        <w:rPr>
          <w:i/>
          <w:color w:val="4F5150"/>
        </w:rPr>
        <w:t>to</w:t>
      </w:r>
      <w:r w:rsidR="005949A0" w:rsidRPr="00CD06B9">
        <w:rPr>
          <w:i/>
          <w:color w:val="4F5150"/>
        </w:rPr>
        <w:t xml:space="preserve"> reflect changes </w:t>
      </w:r>
      <w:r w:rsidR="0030106A" w:rsidRPr="00CD06B9">
        <w:rPr>
          <w:i/>
          <w:color w:val="4F5150"/>
        </w:rPr>
        <w:t xml:space="preserve">in the </w:t>
      </w:r>
      <w:r w:rsidR="002A757C" w:rsidRPr="00CD06B9">
        <w:rPr>
          <w:i/>
          <w:color w:val="4F5150"/>
        </w:rPr>
        <w:t>new</w:t>
      </w:r>
      <w:r w:rsidR="0030106A" w:rsidRPr="00CD06B9">
        <w:rPr>
          <w:i/>
          <w:color w:val="4F5150"/>
        </w:rPr>
        <w:t xml:space="preserve"> baseline. </w:t>
      </w:r>
    </w:p>
    <w:p w14:paraId="65748512" w14:textId="315D5498" w:rsidR="00B23532" w:rsidRPr="00CD06B9" w:rsidRDefault="008805F5" w:rsidP="00515994">
      <w:pPr>
        <w:pStyle w:val="ListParagraph"/>
        <w:numPr>
          <w:ilvl w:val="0"/>
          <w:numId w:val="36"/>
        </w:numPr>
        <w:rPr>
          <w:i/>
          <w:color w:val="4F5150"/>
        </w:rPr>
      </w:pPr>
      <w:r w:rsidRPr="00CD06B9">
        <w:rPr>
          <w:i/>
          <w:color w:val="4F5150"/>
        </w:rPr>
        <w:t>Indicate</w:t>
      </w:r>
      <w:r w:rsidR="00B23532" w:rsidRPr="00CD06B9">
        <w:rPr>
          <w:i/>
          <w:color w:val="4F5150"/>
        </w:rPr>
        <w:t xml:space="preserve"> whether the </w:t>
      </w:r>
      <w:r w:rsidR="00A00037" w:rsidRPr="00CD06B9">
        <w:rPr>
          <w:i/>
          <w:color w:val="4F5150"/>
        </w:rPr>
        <w:t>baseline scenario is</w:t>
      </w:r>
      <w:r w:rsidRPr="00CD06B9">
        <w:rPr>
          <w:i/>
          <w:color w:val="4F5150"/>
        </w:rPr>
        <w:t xml:space="preserve"> still</w:t>
      </w:r>
      <w:r w:rsidR="00A00037" w:rsidRPr="00CD06B9">
        <w:rPr>
          <w:i/>
          <w:color w:val="4F5150"/>
        </w:rPr>
        <w:t xml:space="preserve"> valid. </w:t>
      </w:r>
      <w:r w:rsidR="00E54FE8" w:rsidRPr="00CD06B9">
        <w:rPr>
          <w:i/>
          <w:color w:val="4F5150"/>
        </w:rPr>
        <w:t xml:space="preserve">If the </w:t>
      </w:r>
      <w:r w:rsidR="00BC494D" w:rsidRPr="00CD06B9">
        <w:rPr>
          <w:i/>
          <w:color w:val="4F5150"/>
        </w:rPr>
        <w:t>previous baseline scenario is</w:t>
      </w:r>
      <w:r w:rsidR="00E54FE8" w:rsidRPr="00CD06B9">
        <w:rPr>
          <w:i/>
          <w:color w:val="4F5150"/>
        </w:rPr>
        <w:t xml:space="preserve"> no longer valid, summarize the new baseline scenario</w:t>
      </w:r>
      <w:r w:rsidR="00FC6916" w:rsidRPr="00CD06B9">
        <w:rPr>
          <w:i/>
          <w:color w:val="4F5150"/>
        </w:rPr>
        <w:t xml:space="preserve"> as described in the updated project description</w:t>
      </w:r>
      <w:r w:rsidR="00E54FE8" w:rsidRPr="00CD06B9">
        <w:rPr>
          <w:i/>
          <w:color w:val="4F5150"/>
        </w:rPr>
        <w:t xml:space="preserve">. </w:t>
      </w:r>
      <w:r w:rsidR="00A00037" w:rsidRPr="00CD06B9">
        <w:rPr>
          <w:i/>
          <w:color w:val="4F5150"/>
        </w:rPr>
        <w:t xml:space="preserve"> </w:t>
      </w:r>
    </w:p>
    <w:p w14:paraId="2EE27BC8" w14:textId="49A2898E" w:rsidR="005B02FA" w:rsidRPr="00CD06B9" w:rsidRDefault="00EC5FEA" w:rsidP="00377CB5">
      <w:pPr>
        <w:pStyle w:val="ListParagraph"/>
        <w:numPr>
          <w:ilvl w:val="0"/>
          <w:numId w:val="36"/>
        </w:numPr>
        <w:rPr>
          <w:color w:val="4F5150"/>
        </w:rPr>
      </w:pPr>
      <w:r w:rsidRPr="00CD06B9">
        <w:rPr>
          <w:i/>
          <w:color w:val="4F5150"/>
          <w:lang w:val="en-GB"/>
        </w:rPr>
        <w:t>Describe</w:t>
      </w:r>
      <w:r w:rsidR="004F69A0" w:rsidRPr="00CD06B9">
        <w:rPr>
          <w:i/>
          <w:color w:val="4F5150"/>
          <w:lang w:val="en-GB"/>
        </w:rPr>
        <w:t xml:space="preserve"> t</w:t>
      </w:r>
      <w:r w:rsidR="005F132B" w:rsidRPr="00CD06B9">
        <w:rPr>
          <w:i/>
          <w:color w:val="4F5150"/>
          <w:lang w:val="en-GB"/>
        </w:rPr>
        <w:t>he impact of new relevant national and/or sectoral policies and circumstances on the validity of the baseline scenari</w:t>
      </w:r>
      <w:r w:rsidR="008B56F2" w:rsidRPr="00CD06B9">
        <w:rPr>
          <w:i/>
          <w:color w:val="4F5150"/>
          <w:lang w:val="en-GB"/>
        </w:rPr>
        <w:t>o, where relevant.</w:t>
      </w:r>
      <w:r w:rsidR="00377CB5" w:rsidRPr="00CD06B9" w:rsidDel="00377CB5">
        <w:rPr>
          <w:i/>
          <w:color w:val="4F5150"/>
        </w:rPr>
        <w:t xml:space="preserve"> </w:t>
      </w:r>
      <w:r w:rsidR="00995D1D" w:rsidRPr="00CD06B9">
        <w:rPr>
          <w:i/>
          <w:color w:val="4F5150"/>
        </w:rPr>
        <w:t xml:space="preserve"> </w:t>
      </w:r>
    </w:p>
    <w:p w14:paraId="1CAFC925" w14:textId="75DE3550" w:rsidR="00515994" w:rsidRPr="00CD06B9" w:rsidRDefault="008B56F2" w:rsidP="00606280">
      <w:pPr>
        <w:pStyle w:val="ListParagraph"/>
        <w:numPr>
          <w:ilvl w:val="0"/>
          <w:numId w:val="36"/>
        </w:numPr>
        <w:rPr>
          <w:color w:val="4F5150"/>
        </w:rPr>
      </w:pPr>
      <w:r w:rsidRPr="00CD06B9">
        <w:rPr>
          <w:i/>
          <w:color w:val="4F5150"/>
        </w:rPr>
        <w:t>Include the percentage c</w:t>
      </w:r>
      <w:r w:rsidR="004F0FF5" w:rsidRPr="00CD06B9">
        <w:rPr>
          <w:i/>
          <w:color w:val="4F5150"/>
        </w:rPr>
        <w:t xml:space="preserve">hange between the </w:t>
      </w:r>
      <w:r w:rsidR="00995D1D" w:rsidRPr="00CD06B9">
        <w:rPr>
          <w:i/>
          <w:color w:val="4F5150"/>
        </w:rPr>
        <w:t xml:space="preserve">revised </w:t>
      </w:r>
      <w:r w:rsidR="00BA18F9" w:rsidRPr="00CD06B9">
        <w:rPr>
          <w:i/>
          <w:color w:val="4F5150"/>
        </w:rPr>
        <w:t>baseline emissions provided in the updated project description</w:t>
      </w:r>
      <w:r w:rsidR="004F0FF5" w:rsidRPr="00CD06B9">
        <w:rPr>
          <w:i/>
          <w:color w:val="4F5150"/>
        </w:rPr>
        <w:t xml:space="preserve"> and the previous baseline emissions</w:t>
      </w:r>
      <w:r w:rsidR="00B11585" w:rsidRPr="00CD06B9">
        <w:rPr>
          <w:i/>
          <w:color w:val="4F5150"/>
        </w:rPr>
        <w:t xml:space="preserve">. </w:t>
      </w:r>
    </w:p>
    <w:p w14:paraId="3421CC3D" w14:textId="77777777" w:rsidR="00CD06B9" w:rsidRPr="00CD06B9" w:rsidRDefault="00CD06B9" w:rsidP="00CD06B9">
      <w:pPr>
        <w:pStyle w:val="ListParagraph"/>
        <w:numPr>
          <w:ilvl w:val="0"/>
          <w:numId w:val="0"/>
        </w:numPr>
        <w:ind w:left="1080"/>
        <w:rPr>
          <w:color w:val="4F5150"/>
        </w:rPr>
      </w:pPr>
    </w:p>
    <w:p w14:paraId="7EB3F8B1" w14:textId="517320F2" w:rsidR="00565FBC" w:rsidRPr="00565FBC" w:rsidRDefault="00895D8A" w:rsidP="000E241C">
      <w:pPr>
        <w:pStyle w:val="Heading1"/>
      </w:pPr>
      <w:bookmarkStart w:id="35" w:name="_Toc180007202"/>
      <w:r>
        <w:t>Data and Parameters</w:t>
      </w:r>
      <w:bookmarkEnd w:id="35"/>
    </w:p>
    <w:p w14:paraId="413B6599" w14:textId="6785817A" w:rsidR="00800BA5" w:rsidRPr="00F707B9" w:rsidRDefault="00800BA5" w:rsidP="0008375B">
      <w:pPr>
        <w:pStyle w:val="Heading2"/>
        <w:ind w:left="720" w:hanging="720"/>
      </w:pPr>
      <w:bookmarkStart w:id="36" w:name="_Ref93580088"/>
      <w:bookmarkStart w:id="37" w:name="_Toc180007203"/>
      <w:r>
        <w:t>Data and Parameters Available at Validation</w:t>
      </w:r>
      <w:bookmarkEnd w:id="36"/>
      <w:bookmarkEnd w:id="37"/>
    </w:p>
    <w:p w14:paraId="2D03BEDD" w14:textId="03F6DCB0" w:rsidR="00895D8A" w:rsidRDefault="00895D8A" w:rsidP="000B62CA">
      <w:pPr>
        <w:pStyle w:val="Instruction"/>
        <w:ind w:left="0"/>
      </w:pPr>
      <w:r w:rsidRPr="0058770F">
        <w:t xml:space="preserve">Complete the table below for all data and parameters that are determined or available at validation and remain fixed throughout the project crediting period (copy the table as necessary for each data unit/parameter). </w:t>
      </w:r>
      <w:r w:rsidR="000E5536">
        <w:t>Indicate whether the data</w:t>
      </w:r>
      <w:r w:rsidR="00D04CC8">
        <w:t>/parameter is the same or revised from the original project description.</w:t>
      </w:r>
      <w:r w:rsidRPr="0058770F">
        <w:t xml:space="preserve"> Data and parameters monitored during the operation of the project are included </w:t>
      </w:r>
      <w:proofErr w:type="spellStart"/>
      <w:r w:rsidRPr="0058770F">
        <w:t>i</w:t>
      </w:r>
      <w:r w:rsidR="003730F8">
        <w:t>in</w:t>
      </w:r>
      <w:proofErr w:type="spellEnd"/>
      <w:r w:rsidR="003730F8">
        <w:t xml:space="preserve"> the </w:t>
      </w:r>
      <w:r w:rsidRPr="0058770F">
        <w:t>Data and Parameters Monitored</w:t>
      </w:r>
      <w:r w:rsidR="003730F8">
        <w:t xml:space="preserve"> section </w:t>
      </w:r>
      <w:r w:rsidRPr="0058770F">
        <w:t>below.</w:t>
      </w:r>
    </w:p>
    <w:p w14:paraId="53548537" w14:textId="77777777" w:rsidR="005170ED" w:rsidRPr="0058770F" w:rsidRDefault="005170ED" w:rsidP="00E37775">
      <w:pPr>
        <w:pStyle w:val="Instruction"/>
        <w:spacing w:before="0"/>
      </w:pPr>
    </w:p>
    <w:tbl>
      <w:tblPr>
        <w:tblStyle w:val="GridTable5Dark-Accent2"/>
        <w:tblW w:w="8640" w:type="dxa"/>
        <w:tblInd w:w="720" w:type="dxa"/>
        <w:tblLook w:val="0680" w:firstRow="0" w:lastRow="0" w:firstColumn="1" w:lastColumn="0" w:noHBand="1" w:noVBand="1"/>
      </w:tblPr>
      <w:tblGrid>
        <w:gridCol w:w="2520"/>
        <w:gridCol w:w="6120"/>
      </w:tblGrid>
      <w:tr w:rsidR="00895D8A" w:rsidRPr="001B340D" w14:paraId="1C63E833"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5D8C23E9" w14:textId="77777777" w:rsidR="00895D8A" w:rsidRPr="007A3CA6" w:rsidRDefault="00895D8A" w:rsidP="0029159E">
            <w:pPr>
              <w:tabs>
                <w:tab w:val="num" w:pos="540"/>
              </w:tabs>
              <w:spacing w:before="40" w:after="40" w:line="288" w:lineRule="auto"/>
              <w:rPr>
                <w:rFonts w:cs="Arial"/>
                <w:b w:val="0"/>
                <w:szCs w:val="21"/>
              </w:rPr>
            </w:pPr>
            <w:r w:rsidRPr="007A3CA6">
              <w:rPr>
                <w:rFonts w:cs="Arial"/>
                <w:szCs w:val="21"/>
              </w:rPr>
              <w:t>Data / Parameter</w:t>
            </w:r>
          </w:p>
        </w:tc>
        <w:tc>
          <w:tcPr>
            <w:tcW w:w="6120" w:type="dxa"/>
            <w:shd w:val="clear" w:color="auto" w:fill="F2F2F2"/>
          </w:tcPr>
          <w:p w14:paraId="644A95DB" w14:textId="77777777" w:rsidR="00895D8A" w:rsidRPr="00895D8A" w:rsidRDefault="00895D8A" w:rsidP="0029159E">
            <w:pPr>
              <w:tabs>
                <w:tab w:val="num" w:pos="540"/>
              </w:tabs>
              <w:spacing w:before="40" w:after="40" w:line="288" w:lineRule="auto"/>
              <w:cnfStyle w:val="000000000000" w:firstRow="0" w:lastRow="0" w:firstColumn="0" w:lastColumn="0" w:oddVBand="0" w:evenVBand="0" w:oddHBand="0" w:evenHBand="0" w:firstRowFirstColumn="0" w:firstRowLastColumn="0" w:lastRowFirstColumn="0" w:lastRowLastColumn="0"/>
              <w:rPr>
                <w:rFonts w:cs="Arial"/>
                <w:i/>
                <w:color w:val="404040" w:themeColor="text1" w:themeTint="BF"/>
                <w:sz w:val="19"/>
                <w:szCs w:val="19"/>
              </w:rPr>
            </w:pPr>
          </w:p>
        </w:tc>
      </w:tr>
      <w:tr w:rsidR="00D04CC8" w:rsidRPr="001B340D" w14:paraId="66CA94EC"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638830CA" w14:textId="0569976C" w:rsidR="00D04CC8" w:rsidRPr="007A3CA6" w:rsidRDefault="00D04CC8" w:rsidP="0029159E">
            <w:pPr>
              <w:tabs>
                <w:tab w:val="num" w:pos="540"/>
              </w:tabs>
              <w:spacing w:before="40" w:after="40" w:line="288" w:lineRule="auto"/>
              <w:rPr>
                <w:rFonts w:cs="Arial"/>
                <w:szCs w:val="21"/>
              </w:rPr>
            </w:pPr>
            <w:r>
              <w:rPr>
                <w:rFonts w:cs="Arial"/>
                <w:szCs w:val="21"/>
              </w:rPr>
              <w:t>Revised/different from original project description?</w:t>
            </w:r>
          </w:p>
        </w:tc>
        <w:tc>
          <w:tcPr>
            <w:tcW w:w="6120" w:type="dxa"/>
            <w:shd w:val="clear" w:color="auto" w:fill="F2F2F2"/>
          </w:tcPr>
          <w:p w14:paraId="7AC4B116" w14:textId="5EF7B2CE" w:rsidR="00D04CC8" w:rsidRPr="00895D8A" w:rsidRDefault="00D04CC8" w:rsidP="0029159E">
            <w:pPr>
              <w:tabs>
                <w:tab w:val="num" w:pos="540"/>
              </w:tabs>
              <w:spacing w:before="40" w:after="40" w:line="288" w:lineRule="auto"/>
              <w:cnfStyle w:val="000000000000" w:firstRow="0" w:lastRow="0" w:firstColumn="0" w:lastColumn="0" w:oddVBand="0" w:evenVBand="0" w:oddHBand="0" w:evenHBand="0" w:firstRowFirstColumn="0" w:firstRowLastColumn="0" w:lastRowFirstColumn="0" w:lastRowLastColumn="0"/>
              <w:rPr>
                <w:rFonts w:cs="Arial"/>
                <w:i/>
                <w:color w:val="404040" w:themeColor="text1" w:themeTint="BF"/>
                <w:sz w:val="19"/>
                <w:szCs w:val="19"/>
              </w:rPr>
            </w:pPr>
            <w:r>
              <w:rPr>
                <w:rFonts w:cs="Arial"/>
                <w:i/>
                <w:color w:val="404040" w:themeColor="text1" w:themeTint="BF"/>
                <w:sz w:val="19"/>
                <w:szCs w:val="19"/>
              </w:rPr>
              <w:t xml:space="preserve">Yes/no </w:t>
            </w:r>
          </w:p>
        </w:tc>
      </w:tr>
      <w:tr w:rsidR="00895D8A" w:rsidRPr="001B340D" w14:paraId="637A24D1"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3FCFA6BF" w14:textId="77777777" w:rsidR="00895D8A" w:rsidRPr="007A3CA6" w:rsidRDefault="00895D8A" w:rsidP="0029159E">
            <w:pPr>
              <w:tabs>
                <w:tab w:val="num" w:pos="540"/>
              </w:tabs>
              <w:spacing w:before="40" w:after="40" w:line="288" w:lineRule="auto"/>
              <w:rPr>
                <w:rFonts w:cs="Arial"/>
                <w:szCs w:val="21"/>
              </w:rPr>
            </w:pPr>
            <w:r w:rsidRPr="007A3CA6">
              <w:rPr>
                <w:rFonts w:cs="Arial"/>
                <w:szCs w:val="21"/>
              </w:rPr>
              <w:t>Data unit</w:t>
            </w:r>
          </w:p>
        </w:tc>
        <w:tc>
          <w:tcPr>
            <w:tcW w:w="6120" w:type="dxa"/>
            <w:shd w:val="clear" w:color="auto" w:fill="F2F2F2"/>
          </w:tcPr>
          <w:p w14:paraId="1C3CCC66" w14:textId="77777777" w:rsidR="00895D8A" w:rsidRPr="00895D8A" w:rsidRDefault="00895D8A" w:rsidP="0029159E">
            <w:pPr>
              <w:tabs>
                <w:tab w:val="num" w:pos="540"/>
              </w:tabs>
              <w:spacing w:before="40" w:after="40" w:line="288" w:lineRule="auto"/>
              <w:cnfStyle w:val="000000000000" w:firstRow="0" w:lastRow="0" w:firstColumn="0" w:lastColumn="0" w:oddVBand="0" w:evenVBand="0" w:oddHBand="0" w:evenHBand="0" w:firstRowFirstColumn="0" w:firstRowLastColumn="0" w:lastRowFirstColumn="0" w:lastRowLastColumn="0"/>
              <w:rPr>
                <w:rFonts w:cs="Arial"/>
                <w:i/>
                <w:color w:val="404040" w:themeColor="text1" w:themeTint="BF"/>
                <w:sz w:val="19"/>
                <w:szCs w:val="19"/>
              </w:rPr>
            </w:pPr>
            <w:r w:rsidRPr="00895D8A">
              <w:rPr>
                <w:rFonts w:cs="Arial"/>
                <w:i/>
                <w:color w:val="404040" w:themeColor="text1" w:themeTint="BF"/>
                <w:sz w:val="19"/>
                <w:szCs w:val="19"/>
              </w:rPr>
              <w:t>Indicate the unit of measure</w:t>
            </w:r>
          </w:p>
        </w:tc>
      </w:tr>
      <w:tr w:rsidR="00895D8A" w:rsidRPr="001B340D" w14:paraId="5FB55782"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5FE355DE" w14:textId="77777777" w:rsidR="00895D8A" w:rsidRPr="007A3CA6" w:rsidRDefault="00895D8A" w:rsidP="0029159E">
            <w:pPr>
              <w:tabs>
                <w:tab w:val="num" w:pos="540"/>
              </w:tabs>
              <w:spacing w:before="40" w:after="40" w:line="288" w:lineRule="auto"/>
              <w:rPr>
                <w:rFonts w:cs="Arial"/>
                <w:szCs w:val="21"/>
              </w:rPr>
            </w:pPr>
            <w:r w:rsidRPr="007A3CA6">
              <w:rPr>
                <w:rFonts w:cs="Arial"/>
                <w:szCs w:val="21"/>
              </w:rPr>
              <w:t>Description</w:t>
            </w:r>
          </w:p>
        </w:tc>
        <w:tc>
          <w:tcPr>
            <w:tcW w:w="6120" w:type="dxa"/>
            <w:shd w:val="clear" w:color="auto" w:fill="F2F2F2"/>
          </w:tcPr>
          <w:p w14:paraId="2F620DBA" w14:textId="77777777" w:rsidR="00895D8A" w:rsidRPr="00895D8A" w:rsidRDefault="00895D8A" w:rsidP="0029159E">
            <w:pPr>
              <w:tabs>
                <w:tab w:val="num" w:pos="540"/>
              </w:tabs>
              <w:spacing w:before="40" w:after="40" w:line="288" w:lineRule="auto"/>
              <w:cnfStyle w:val="000000000000" w:firstRow="0" w:lastRow="0" w:firstColumn="0" w:lastColumn="0" w:oddVBand="0" w:evenVBand="0" w:oddHBand="0" w:evenHBand="0" w:firstRowFirstColumn="0" w:firstRowLastColumn="0" w:lastRowFirstColumn="0" w:lastRowLastColumn="0"/>
              <w:rPr>
                <w:rFonts w:cs="Arial"/>
                <w:i/>
                <w:color w:val="404040" w:themeColor="text1" w:themeTint="BF"/>
                <w:sz w:val="19"/>
                <w:szCs w:val="19"/>
              </w:rPr>
            </w:pPr>
            <w:r w:rsidRPr="00895D8A">
              <w:rPr>
                <w:rFonts w:cs="Arial"/>
                <w:i/>
                <w:color w:val="404040" w:themeColor="text1" w:themeTint="BF"/>
                <w:sz w:val="19"/>
                <w:szCs w:val="19"/>
              </w:rPr>
              <w:t>Provide a brief description of the data/parameter</w:t>
            </w:r>
          </w:p>
        </w:tc>
      </w:tr>
      <w:tr w:rsidR="00895D8A" w:rsidRPr="001B340D" w14:paraId="0EA106DC"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4AEB063E" w14:textId="77777777" w:rsidR="00895D8A" w:rsidRPr="007A3CA6" w:rsidRDefault="00895D8A" w:rsidP="0029159E">
            <w:pPr>
              <w:tabs>
                <w:tab w:val="num" w:pos="540"/>
              </w:tabs>
              <w:spacing w:before="40" w:after="40" w:line="288" w:lineRule="auto"/>
              <w:rPr>
                <w:rFonts w:cs="Arial"/>
                <w:szCs w:val="21"/>
              </w:rPr>
            </w:pPr>
            <w:r w:rsidRPr="007A3CA6">
              <w:rPr>
                <w:rFonts w:cs="Arial"/>
                <w:szCs w:val="21"/>
              </w:rPr>
              <w:t>Source of data</w:t>
            </w:r>
          </w:p>
        </w:tc>
        <w:tc>
          <w:tcPr>
            <w:tcW w:w="6120" w:type="dxa"/>
            <w:shd w:val="clear" w:color="auto" w:fill="F2F2F2"/>
          </w:tcPr>
          <w:p w14:paraId="355B6791" w14:textId="77777777" w:rsidR="00895D8A" w:rsidRPr="00895D8A" w:rsidRDefault="00895D8A" w:rsidP="0029159E">
            <w:pPr>
              <w:tabs>
                <w:tab w:val="num" w:pos="540"/>
              </w:tabs>
              <w:spacing w:before="40" w:after="40" w:line="288"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sz w:val="19"/>
                <w:szCs w:val="19"/>
              </w:rPr>
            </w:pPr>
            <w:r w:rsidRPr="00895D8A">
              <w:rPr>
                <w:rStyle w:val="SubtleEmphasis"/>
                <w:rFonts w:ascii="Franklin Gothic Book" w:hAnsi="Franklin Gothic Book"/>
                <w:color w:val="404040" w:themeColor="text1" w:themeTint="BF"/>
                <w:sz w:val="19"/>
                <w:szCs w:val="19"/>
              </w:rPr>
              <w:t>Indicate the source(s) of data</w:t>
            </w:r>
          </w:p>
        </w:tc>
      </w:tr>
      <w:tr w:rsidR="00895D8A" w:rsidRPr="001B340D" w14:paraId="73F40D0C"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5290EFF3" w14:textId="77777777" w:rsidR="00895D8A" w:rsidRPr="007A3CA6" w:rsidRDefault="00895D8A" w:rsidP="0029159E">
            <w:pPr>
              <w:tabs>
                <w:tab w:val="num" w:pos="540"/>
              </w:tabs>
              <w:spacing w:before="40" w:after="40" w:line="288" w:lineRule="auto"/>
              <w:rPr>
                <w:rFonts w:cs="Arial"/>
                <w:szCs w:val="21"/>
                <w:lang w:eastAsia="ja-JP"/>
              </w:rPr>
            </w:pPr>
            <w:r w:rsidRPr="007A3CA6">
              <w:rPr>
                <w:rFonts w:cs="Arial"/>
                <w:szCs w:val="21"/>
                <w:lang w:eastAsia="ja-JP"/>
              </w:rPr>
              <w:t>Value applied</w:t>
            </w:r>
          </w:p>
        </w:tc>
        <w:tc>
          <w:tcPr>
            <w:tcW w:w="6120" w:type="dxa"/>
            <w:shd w:val="clear" w:color="auto" w:fill="F2F2F2"/>
          </w:tcPr>
          <w:p w14:paraId="1D5228CD" w14:textId="77777777" w:rsidR="00895D8A" w:rsidRPr="00895D8A" w:rsidRDefault="00895D8A" w:rsidP="0029159E">
            <w:pPr>
              <w:tabs>
                <w:tab w:val="num" w:pos="540"/>
              </w:tabs>
              <w:spacing w:before="40" w:after="40" w:line="288"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sz w:val="19"/>
                <w:szCs w:val="19"/>
                <w:lang w:eastAsia="ja-JP"/>
              </w:rPr>
            </w:pPr>
            <w:r w:rsidRPr="00895D8A">
              <w:rPr>
                <w:rStyle w:val="SubtleEmphasis"/>
                <w:rFonts w:ascii="Franklin Gothic Book" w:hAnsi="Franklin Gothic Book"/>
                <w:color w:val="404040" w:themeColor="text1" w:themeTint="BF"/>
                <w:sz w:val="19"/>
                <w:szCs w:val="19"/>
              </w:rPr>
              <w:t>Provide the value applied</w:t>
            </w:r>
          </w:p>
        </w:tc>
      </w:tr>
      <w:tr w:rsidR="00895D8A" w:rsidRPr="001B340D" w14:paraId="76AFAB37"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74A5779F" w14:textId="77777777" w:rsidR="00895D8A" w:rsidRPr="007A3CA6" w:rsidRDefault="00895D8A" w:rsidP="0029159E">
            <w:pPr>
              <w:tabs>
                <w:tab w:val="num" w:pos="540"/>
              </w:tabs>
              <w:spacing w:before="40" w:after="40" w:line="288" w:lineRule="auto"/>
              <w:rPr>
                <w:rFonts w:cs="Arial"/>
                <w:szCs w:val="21"/>
              </w:rPr>
            </w:pPr>
            <w:r w:rsidRPr="007A3CA6">
              <w:rPr>
                <w:rFonts w:cs="Arial"/>
                <w:szCs w:val="21"/>
              </w:rPr>
              <w:t>Justification of choice of data or description of measurement methods and procedures applied</w:t>
            </w:r>
          </w:p>
        </w:tc>
        <w:tc>
          <w:tcPr>
            <w:tcW w:w="6120" w:type="dxa"/>
            <w:shd w:val="clear" w:color="auto" w:fill="F2F2F2"/>
          </w:tcPr>
          <w:p w14:paraId="0AEB0F1E" w14:textId="1FE30D72" w:rsidR="00895D8A" w:rsidRPr="00895D8A" w:rsidRDefault="00895D8A" w:rsidP="0029159E">
            <w:pPr>
              <w:tabs>
                <w:tab w:val="num" w:pos="540"/>
              </w:tabs>
              <w:spacing w:before="40" w:after="40" w:line="288"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sz w:val="19"/>
                <w:szCs w:val="19"/>
                <w:lang w:eastAsia="ja-JP"/>
              </w:rPr>
            </w:pPr>
            <w:r w:rsidRPr="00895D8A">
              <w:rPr>
                <w:rStyle w:val="SubtleEmphasis"/>
                <w:rFonts w:ascii="Franklin Gothic Book" w:hAnsi="Franklin Gothic Book"/>
                <w:color w:val="404040" w:themeColor="text1" w:themeTint="BF"/>
                <w:sz w:val="19"/>
                <w:szCs w:val="19"/>
              </w:rPr>
              <w:t xml:space="preserve">Justify the choice of data </w:t>
            </w:r>
            <w:proofErr w:type="gramStart"/>
            <w:r w:rsidRPr="00895D8A">
              <w:rPr>
                <w:rStyle w:val="SubtleEmphasis"/>
                <w:rFonts w:ascii="Franklin Gothic Book" w:hAnsi="Franklin Gothic Book"/>
                <w:color w:val="404040" w:themeColor="text1" w:themeTint="BF"/>
                <w:sz w:val="19"/>
                <w:szCs w:val="19"/>
              </w:rPr>
              <w:t>source</w:t>
            </w:r>
            <w:proofErr w:type="gramEnd"/>
            <w:r w:rsidRPr="00895D8A">
              <w:rPr>
                <w:rStyle w:val="SubtleEmphasis"/>
                <w:rFonts w:ascii="Franklin Gothic Book" w:hAnsi="Franklin Gothic Book"/>
                <w:color w:val="404040" w:themeColor="text1" w:themeTint="BF"/>
                <w:sz w:val="19"/>
                <w:szCs w:val="19"/>
              </w:rPr>
              <w:t xml:space="preserve">, providing references where applicable. </w:t>
            </w:r>
            <w:r w:rsidR="003C3CA2">
              <w:rPr>
                <w:rStyle w:val="SubtleEmphasis"/>
                <w:rFonts w:ascii="Franklin Gothic Book" w:hAnsi="Franklin Gothic Book"/>
                <w:color w:val="404040" w:themeColor="text1" w:themeTint="BF"/>
                <w:sz w:val="19"/>
                <w:szCs w:val="19"/>
              </w:rPr>
              <w:t>Where the data/parameter is revised or was not included in the original project description, provide a</w:t>
            </w:r>
            <w:r w:rsidR="00E82C6A">
              <w:rPr>
                <w:rStyle w:val="SubtleEmphasis"/>
                <w:rFonts w:ascii="Franklin Gothic Book" w:hAnsi="Franklin Gothic Book"/>
                <w:color w:val="404040" w:themeColor="text1" w:themeTint="BF"/>
                <w:sz w:val="19"/>
                <w:szCs w:val="19"/>
              </w:rPr>
              <w:t xml:space="preserve"> justification</w:t>
            </w:r>
            <w:r w:rsidR="003C3CA2">
              <w:rPr>
                <w:rStyle w:val="SubtleEmphasis"/>
                <w:rFonts w:ascii="Franklin Gothic Book" w:hAnsi="Franklin Gothic Book"/>
                <w:color w:val="404040" w:themeColor="text1" w:themeTint="BF"/>
                <w:sz w:val="19"/>
                <w:szCs w:val="19"/>
              </w:rPr>
              <w:t>.</w:t>
            </w:r>
            <w:r w:rsidRPr="00895D8A">
              <w:rPr>
                <w:rStyle w:val="SubtleEmphasis"/>
                <w:rFonts w:ascii="Franklin Gothic Book" w:hAnsi="Franklin Gothic Book"/>
                <w:color w:val="404040" w:themeColor="text1" w:themeTint="BF"/>
                <w:sz w:val="19"/>
                <w:szCs w:val="19"/>
              </w:rPr>
              <w:t xml:space="preserv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rsidR="00895D8A" w:rsidRPr="001B340D" w14:paraId="39280E49"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4C485B76" w14:textId="1C1FC079" w:rsidR="00895D8A" w:rsidRPr="007A3CA6" w:rsidRDefault="00895D8A" w:rsidP="0029159E">
            <w:pPr>
              <w:tabs>
                <w:tab w:val="num" w:pos="540"/>
              </w:tabs>
              <w:spacing w:before="40" w:after="40" w:line="288" w:lineRule="auto"/>
              <w:rPr>
                <w:rFonts w:cs="Arial"/>
                <w:szCs w:val="21"/>
              </w:rPr>
            </w:pPr>
            <w:r w:rsidRPr="007A3CA6">
              <w:rPr>
                <w:rFonts w:cs="Arial"/>
                <w:szCs w:val="21"/>
              </w:rPr>
              <w:t xml:space="preserve"> Purpose of </w:t>
            </w:r>
            <w:r w:rsidR="002F0D32">
              <w:rPr>
                <w:rFonts w:cs="Arial"/>
                <w:szCs w:val="21"/>
              </w:rPr>
              <w:t>d</w:t>
            </w:r>
            <w:r w:rsidRPr="007A3CA6">
              <w:rPr>
                <w:rFonts w:cs="Arial"/>
                <w:szCs w:val="21"/>
              </w:rPr>
              <w:t>ata</w:t>
            </w:r>
          </w:p>
        </w:tc>
        <w:tc>
          <w:tcPr>
            <w:tcW w:w="6120" w:type="dxa"/>
            <w:shd w:val="clear" w:color="auto" w:fill="F2F2F2"/>
          </w:tcPr>
          <w:p w14:paraId="0EE988B9" w14:textId="77777777" w:rsidR="00895D8A" w:rsidRPr="00895D8A" w:rsidRDefault="00895D8A" w:rsidP="0029159E">
            <w:pPr>
              <w:spacing w:before="40" w:after="40" w:line="288" w:lineRule="auto"/>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color w:val="404040" w:themeColor="text1" w:themeTint="BF"/>
                <w:sz w:val="19"/>
                <w:szCs w:val="19"/>
              </w:rPr>
            </w:pPr>
            <w:r w:rsidRPr="00895D8A">
              <w:rPr>
                <w:rStyle w:val="SubtleEmphasis"/>
                <w:rFonts w:ascii="Franklin Gothic Book" w:hAnsi="Franklin Gothic Book"/>
                <w:color w:val="404040" w:themeColor="text1" w:themeTint="BF"/>
                <w:sz w:val="19"/>
                <w:szCs w:val="19"/>
              </w:rPr>
              <w:t xml:space="preserve">Indicate one of the following: </w:t>
            </w:r>
          </w:p>
          <w:p w14:paraId="302EE64B" w14:textId="77777777" w:rsidR="00895D8A" w:rsidRPr="00895D8A" w:rsidRDefault="00895D8A" w:rsidP="00B91FDE">
            <w:pPr>
              <w:numPr>
                <w:ilvl w:val="0"/>
                <w:numId w:val="6"/>
              </w:numPr>
              <w:spacing w:before="40" w:after="40" w:line="288" w:lineRule="auto"/>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color w:val="404040" w:themeColor="text1" w:themeTint="BF"/>
                <w:sz w:val="19"/>
                <w:szCs w:val="19"/>
              </w:rPr>
            </w:pPr>
            <w:r w:rsidRPr="00895D8A">
              <w:rPr>
                <w:rStyle w:val="SubtleEmphasis"/>
                <w:rFonts w:ascii="Franklin Gothic Book" w:hAnsi="Franklin Gothic Book"/>
                <w:color w:val="404040" w:themeColor="text1" w:themeTint="BF"/>
                <w:sz w:val="19"/>
                <w:szCs w:val="19"/>
              </w:rPr>
              <w:t>Determination of baseline scenario (AFOLU projects only)</w:t>
            </w:r>
          </w:p>
          <w:p w14:paraId="124590DC" w14:textId="77777777" w:rsidR="00895D8A" w:rsidRPr="00895D8A" w:rsidRDefault="00895D8A" w:rsidP="00B91FDE">
            <w:pPr>
              <w:numPr>
                <w:ilvl w:val="0"/>
                <w:numId w:val="6"/>
              </w:numPr>
              <w:spacing w:before="40" w:after="40" w:line="288" w:lineRule="auto"/>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color w:val="404040" w:themeColor="text1" w:themeTint="BF"/>
                <w:sz w:val="19"/>
                <w:szCs w:val="19"/>
              </w:rPr>
            </w:pPr>
            <w:r w:rsidRPr="00895D8A">
              <w:rPr>
                <w:rStyle w:val="SubtleEmphasis"/>
                <w:rFonts w:ascii="Franklin Gothic Book" w:hAnsi="Franklin Gothic Book"/>
                <w:color w:val="404040" w:themeColor="text1" w:themeTint="BF"/>
                <w:sz w:val="19"/>
                <w:szCs w:val="19"/>
              </w:rPr>
              <w:t>Calculation of baseline emissions</w:t>
            </w:r>
          </w:p>
          <w:p w14:paraId="11D2F196" w14:textId="77777777" w:rsidR="00895D8A" w:rsidRPr="00895D8A" w:rsidRDefault="00895D8A" w:rsidP="00B91FDE">
            <w:pPr>
              <w:numPr>
                <w:ilvl w:val="0"/>
                <w:numId w:val="6"/>
              </w:numPr>
              <w:spacing w:before="40" w:after="40" w:line="288" w:lineRule="auto"/>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color w:val="404040" w:themeColor="text1" w:themeTint="BF"/>
                <w:sz w:val="19"/>
                <w:szCs w:val="19"/>
              </w:rPr>
            </w:pPr>
            <w:r w:rsidRPr="00895D8A">
              <w:rPr>
                <w:rStyle w:val="SubtleEmphasis"/>
                <w:rFonts w:ascii="Franklin Gothic Book" w:hAnsi="Franklin Gothic Book"/>
                <w:color w:val="404040" w:themeColor="text1" w:themeTint="BF"/>
                <w:sz w:val="19"/>
                <w:szCs w:val="19"/>
              </w:rPr>
              <w:t>Calculation of project emissions</w:t>
            </w:r>
          </w:p>
          <w:p w14:paraId="648ABAAB" w14:textId="77777777" w:rsidR="00895D8A" w:rsidRPr="00895D8A" w:rsidRDefault="00895D8A" w:rsidP="00B91FDE">
            <w:pPr>
              <w:numPr>
                <w:ilvl w:val="0"/>
                <w:numId w:val="6"/>
              </w:numPr>
              <w:spacing w:before="40" w:after="40" w:line="288" w:lineRule="auto"/>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color w:val="404040" w:themeColor="text1" w:themeTint="BF"/>
                <w:sz w:val="19"/>
                <w:szCs w:val="19"/>
              </w:rPr>
            </w:pPr>
            <w:r w:rsidRPr="00895D8A">
              <w:rPr>
                <w:rStyle w:val="SubtleEmphasis"/>
                <w:rFonts w:ascii="Franklin Gothic Book" w:hAnsi="Franklin Gothic Book"/>
                <w:color w:val="404040" w:themeColor="text1" w:themeTint="BF"/>
                <w:sz w:val="19"/>
                <w:szCs w:val="19"/>
              </w:rPr>
              <w:t>Calculation of leakage</w:t>
            </w:r>
          </w:p>
        </w:tc>
      </w:tr>
      <w:tr w:rsidR="00895D8A" w:rsidRPr="001B340D" w14:paraId="074D5DB2"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50B8CA07" w14:textId="77777777" w:rsidR="00895D8A" w:rsidRPr="007A3CA6" w:rsidRDefault="00895D8A" w:rsidP="0029159E">
            <w:pPr>
              <w:tabs>
                <w:tab w:val="num" w:pos="540"/>
              </w:tabs>
              <w:spacing w:before="40" w:after="40" w:line="288" w:lineRule="auto"/>
              <w:rPr>
                <w:rFonts w:cs="Arial"/>
                <w:szCs w:val="21"/>
              </w:rPr>
            </w:pPr>
            <w:r w:rsidRPr="007A3CA6">
              <w:rPr>
                <w:rFonts w:cs="Arial"/>
                <w:szCs w:val="21"/>
              </w:rPr>
              <w:t>Comments</w:t>
            </w:r>
          </w:p>
        </w:tc>
        <w:tc>
          <w:tcPr>
            <w:tcW w:w="6120" w:type="dxa"/>
            <w:shd w:val="clear" w:color="auto" w:fill="F2F2F2"/>
          </w:tcPr>
          <w:p w14:paraId="5C2B61A2" w14:textId="77777777" w:rsidR="00895D8A" w:rsidRPr="00895D8A" w:rsidRDefault="00895D8A" w:rsidP="0029159E">
            <w:pPr>
              <w:tabs>
                <w:tab w:val="num" w:pos="540"/>
              </w:tabs>
              <w:spacing w:before="40" w:after="40" w:line="288"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sz w:val="19"/>
                <w:szCs w:val="19"/>
              </w:rPr>
            </w:pPr>
            <w:r w:rsidRPr="00895D8A">
              <w:rPr>
                <w:rStyle w:val="SubtleEmphasis"/>
                <w:rFonts w:ascii="Franklin Gothic Book" w:hAnsi="Franklin Gothic Book"/>
                <w:color w:val="404040" w:themeColor="text1" w:themeTint="BF"/>
                <w:sz w:val="19"/>
                <w:szCs w:val="19"/>
              </w:rPr>
              <w:t>Provide any additional comments</w:t>
            </w:r>
          </w:p>
        </w:tc>
      </w:tr>
    </w:tbl>
    <w:p w14:paraId="29307D57" w14:textId="1B7F7377" w:rsidR="00800BA5" w:rsidRPr="00F707B9" w:rsidRDefault="00800BA5" w:rsidP="005422ED">
      <w:pPr>
        <w:pStyle w:val="Heading2"/>
        <w:ind w:left="720" w:hanging="720"/>
      </w:pPr>
      <w:bookmarkStart w:id="38" w:name="_Ref93580067"/>
      <w:bookmarkStart w:id="39" w:name="_Ref93580113"/>
      <w:bookmarkStart w:id="40" w:name="_Toc180007204"/>
      <w:r>
        <w:t>Data and Parameters Monitored</w:t>
      </w:r>
      <w:bookmarkEnd w:id="38"/>
      <w:bookmarkEnd w:id="39"/>
      <w:bookmarkEnd w:id="40"/>
    </w:p>
    <w:p w14:paraId="4445481A" w14:textId="2BF5D320" w:rsidR="00800BA5" w:rsidRDefault="006D2C99" w:rsidP="00442551">
      <w:pPr>
        <w:pStyle w:val="Instruction"/>
        <w:ind w:left="0"/>
      </w:pPr>
      <w:r>
        <w:t xml:space="preserve"> </w:t>
      </w:r>
    </w:p>
    <w:p w14:paraId="414D0D7D" w14:textId="77777777" w:rsidR="005170ED" w:rsidRPr="0058770F" w:rsidRDefault="005170ED" w:rsidP="00E37775">
      <w:pPr>
        <w:pStyle w:val="Instruction"/>
        <w:spacing w:before="0"/>
      </w:pPr>
    </w:p>
    <w:tbl>
      <w:tblPr>
        <w:tblStyle w:val="GridTable5Dark-Accent2"/>
        <w:tblW w:w="8640" w:type="dxa"/>
        <w:tblInd w:w="720" w:type="dxa"/>
        <w:tblLook w:val="0680" w:firstRow="0" w:lastRow="0" w:firstColumn="1" w:lastColumn="0" w:noHBand="1" w:noVBand="1"/>
      </w:tblPr>
      <w:tblGrid>
        <w:gridCol w:w="2520"/>
        <w:gridCol w:w="6120"/>
      </w:tblGrid>
      <w:tr w:rsidR="00975724" w:rsidRPr="001B340D" w14:paraId="66B0AD70"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45212E9A" w14:textId="745C5D3F" w:rsidR="00975724" w:rsidRPr="007A3CA6" w:rsidRDefault="00975724" w:rsidP="00975724">
            <w:pPr>
              <w:tabs>
                <w:tab w:val="num" w:pos="540"/>
              </w:tabs>
              <w:spacing w:before="40" w:after="40" w:line="288" w:lineRule="auto"/>
              <w:rPr>
                <w:rFonts w:cs="Arial"/>
                <w:b w:val="0"/>
                <w:szCs w:val="21"/>
              </w:rPr>
            </w:pPr>
            <w:r w:rsidRPr="009332DE">
              <w:t>Data / Parameter</w:t>
            </w:r>
          </w:p>
        </w:tc>
        <w:tc>
          <w:tcPr>
            <w:tcW w:w="6120" w:type="dxa"/>
            <w:shd w:val="clear" w:color="auto" w:fill="F2F2F2"/>
          </w:tcPr>
          <w:p w14:paraId="2505B2FF" w14:textId="77777777" w:rsidR="00975724" w:rsidRPr="003D35E6" w:rsidRDefault="00975724" w:rsidP="00975724">
            <w:pPr>
              <w:tabs>
                <w:tab w:val="num" w:pos="540"/>
              </w:tabs>
              <w:spacing w:before="40" w:after="40" w:line="288" w:lineRule="auto"/>
              <w:cnfStyle w:val="000000000000" w:firstRow="0" w:lastRow="0" w:firstColumn="0" w:lastColumn="0" w:oddVBand="0" w:evenVBand="0" w:oddHBand="0" w:evenHBand="0" w:firstRowFirstColumn="0" w:firstRowLastColumn="0" w:lastRowFirstColumn="0" w:lastRowLastColumn="0"/>
              <w:rPr>
                <w:rFonts w:cs="Arial"/>
                <w:i/>
                <w:color w:val="404040" w:themeColor="text1" w:themeTint="BF"/>
                <w:sz w:val="19"/>
                <w:szCs w:val="19"/>
              </w:rPr>
            </w:pPr>
          </w:p>
        </w:tc>
      </w:tr>
      <w:tr w:rsidR="003730F8" w:rsidRPr="001B340D" w14:paraId="0985D3D6"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424ECFB3" w14:textId="45F095EF" w:rsidR="003730F8" w:rsidRPr="009332DE" w:rsidRDefault="003730F8" w:rsidP="003730F8">
            <w:pPr>
              <w:tabs>
                <w:tab w:val="num" w:pos="540"/>
              </w:tabs>
              <w:spacing w:before="40" w:after="40" w:line="288" w:lineRule="auto"/>
            </w:pPr>
            <w:r>
              <w:rPr>
                <w:rFonts w:cs="Arial"/>
                <w:szCs w:val="21"/>
              </w:rPr>
              <w:t>Revised/different from original project description</w:t>
            </w:r>
            <w:r w:rsidR="002F4AB7">
              <w:rPr>
                <w:rFonts w:cs="Arial"/>
                <w:szCs w:val="21"/>
              </w:rPr>
              <w:t xml:space="preserve"> or monitoring report(s)</w:t>
            </w:r>
            <w:r>
              <w:rPr>
                <w:rFonts w:cs="Arial"/>
                <w:szCs w:val="21"/>
              </w:rPr>
              <w:t>?</w:t>
            </w:r>
          </w:p>
        </w:tc>
        <w:tc>
          <w:tcPr>
            <w:tcW w:w="6120" w:type="dxa"/>
            <w:shd w:val="clear" w:color="auto" w:fill="F2F2F2"/>
          </w:tcPr>
          <w:p w14:paraId="6482D081" w14:textId="7D3EF61A" w:rsidR="003730F8" w:rsidRPr="003D35E6" w:rsidRDefault="003730F8" w:rsidP="003730F8">
            <w:pPr>
              <w:tabs>
                <w:tab w:val="num" w:pos="540"/>
              </w:tabs>
              <w:spacing w:before="40" w:after="40" w:line="288" w:lineRule="auto"/>
              <w:cnfStyle w:val="000000000000" w:firstRow="0" w:lastRow="0" w:firstColumn="0" w:lastColumn="0" w:oddVBand="0" w:evenVBand="0" w:oddHBand="0" w:evenHBand="0" w:firstRowFirstColumn="0" w:firstRowLastColumn="0" w:lastRowFirstColumn="0" w:lastRowLastColumn="0"/>
              <w:rPr>
                <w:rFonts w:cs="Arial"/>
                <w:i/>
                <w:color w:val="404040" w:themeColor="text1" w:themeTint="BF"/>
                <w:sz w:val="19"/>
                <w:szCs w:val="19"/>
              </w:rPr>
            </w:pPr>
            <w:r>
              <w:rPr>
                <w:rFonts w:cs="Arial"/>
                <w:i/>
                <w:color w:val="404040" w:themeColor="text1" w:themeTint="BF"/>
                <w:sz w:val="19"/>
                <w:szCs w:val="19"/>
              </w:rPr>
              <w:t xml:space="preserve">Yes/no </w:t>
            </w:r>
          </w:p>
        </w:tc>
      </w:tr>
      <w:tr w:rsidR="00975724" w:rsidRPr="001B340D" w14:paraId="15FFACB4"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22FA827F" w14:textId="342EB881" w:rsidR="00975724" w:rsidRPr="007A3CA6" w:rsidRDefault="00975724" w:rsidP="00975724">
            <w:pPr>
              <w:tabs>
                <w:tab w:val="num" w:pos="540"/>
              </w:tabs>
              <w:spacing w:before="40" w:after="40" w:line="288" w:lineRule="auto"/>
              <w:rPr>
                <w:rFonts w:cs="Arial"/>
                <w:szCs w:val="21"/>
              </w:rPr>
            </w:pPr>
            <w:r w:rsidRPr="009332DE">
              <w:t>Data unit</w:t>
            </w:r>
          </w:p>
        </w:tc>
        <w:tc>
          <w:tcPr>
            <w:tcW w:w="6120" w:type="dxa"/>
            <w:shd w:val="clear" w:color="auto" w:fill="F2F2F2"/>
          </w:tcPr>
          <w:p w14:paraId="7F6D0FAF" w14:textId="5B1F18AC" w:rsidR="00975724" w:rsidRPr="000E241C" w:rsidRDefault="00975724" w:rsidP="000E241C">
            <w:pPr>
              <w:pStyle w:val="TableText"/>
              <w:cnfStyle w:val="000000000000" w:firstRow="0" w:lastRow="0" w:firstColumn="0" w:lastColumn="0" w:oddVBand="0" w:evenVBand="0" w:oddHBand="0" w:evenHBand="0" w:firstRowFirstColumn="0" w:firstRowLastColumn="0" w:lastRowFirstColumn="0" w:lastRowLastColumn="0"/>
              <w:rPr>
                <w:i/>
              </w:rPr>
            </w:pPr>
            <w:r w:rsidRPr="000E241C">
              <w:rPr>
                <w:i/>
              </w:rPr>
              <w:t>Indicate the unit of measure</w:t>
            </w:r>
          </w:p>
        </w:tc>
      </w:tr>
      <w:tr w:rsidR="00975724" w:rsidRPr="001B340D" w14:paraId="186C9711"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0C91403F" w14:textId="79BA6A00" w:rsidR="00975724" w:rsidRPr="007A3CA6" w:rsidRDefault="00975724" w:rsidP="00975724">
            <w:pPr>
              <w:tabs>
                <w:tab w:val="num" w:pos="540"/>
              </w:tabs>
              <w:spacing w:before="40" w:after="40" w:line="288" w:lineRule="auto"/>
              <w:rPr>
                <w:rFonts w:cs="Arial"/>
                <w:szCs w:val="21"/>
              </w:rPr>
            </w:pPr>
            <w:r w:rsidRPr="009332DE">
              <w:t>Description</w:t>
            </w:r>
          </w:p>
        </w:tc>
        <w:tc>
          <w:tcPr>
            <w:tcW w:w="6120" w:type="dxa"/>
            <w:shd w:val="clear" w:color="auto" w:fill="F2F2F2"/>
          </w:tcPr>
          <w:p w14:paraId="3B5A75F9" w14:textId="1C3417A1" w:rsidR="00975724" w:rsidRPr="000E241C" w:rsidRDefault="00975724" w:rsidP="000E241C">
            <w:pPr>
              <w:pStyle w:val="TableText"/>
              <w:cnfStyle w:val="000000000000" w:firstRow="0" w:lastRow="0" w:firstColumn="0" w:lastColumn="0" w:oddVBand="0" w:evenVBand="0" w:oddHBand="0" w:evenHBand="0" w:firstRowFirstColumn="0" w:firstRowLastColumn="0" w:lastRowFirstColumn="0" w:lastRowLastColumn="0"/>
              <w:rPr>
                <w:i/>
              </w:rPr>
            </w:pPr>
            <w:r w:rsidRPr="000E241C">
              <w:rPr>
                <w:i/>
              </w:rPr>
              <w:t>Provide a brief description of the data/parameter</w:t>
            </w:r>
          </w:p>
        </w:tc>
      </w:tr>
      <w:tr w:rsidR="00975724" w:rsidRPr="001B340D" w14:paraId="7B475D56"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18EC3734" w14:textId="26C8D280" w:rsidR="00975724" w:rsidRPr="007A3CA6" w:rsidRDefault="00975724" w:rsidP="00975724">
            <w:pPr>
              <w:tabs>
                <w:tab w:val="num" w:pos="540"/>
              </w:tabs>
              <w:spacing w:before="40" w:after="40" w:line="288" w:lineRule="auto"/>
              <w:rPr>
                <w:rFonts w:cs="Arial"/>
                <w:szCs w:val="21"/>
              </w:rPr>
            </w:pPr>
            <w:r w:rsidRPr="009332DE">
              <w:t>Source of data</w:t>
            </w:r>
          </w:p>
        </w:tc>
        <w:tc>
          <w:tcPr>
            <w:tcW w:w="6120" w:type="dxa"/>
            <w:shd w:val="clear" w:color="auto" w:fill="F2F2F2"/>
          </w:tcPr>
          <w:p w14:paraId="390E7911" w14:textId="32B420AB" w:rsidR="00975724" w:rsidRPr="000E241C" w:rsidRDefault="00975724" w:rsidP="000E241C">
            <w:pPr>
              <w:pStyle w:val="TableText"/>
              <w:cnfStyle w:val="000000000000" w:firstRow="0" w:lastRow="0" w:firstColumn="0" w:lastColumn="0" w:oddVBand="0" w:evenVBand="0" w:oddHBand="0" w:evenHBand="0" w:firstRowFirstColumn="0" w:firstRowLastColumn="0" w:lastRowFirstColumn="0" w:lastRowLastColumn="0"/>
              <w:rPr>
                <w:i/>
              </w:rPr>
            </w:pPr>
            <w:r w:rsidRPr="000E241C">
              <w:rPr>
                <w:i/>
              </w:rPr>
              <w:t>Indicate the source(s) of data</w:t>
            </w:r>
          </w:p>
        </w:tc>
      </w:tr>
      <w:tr w:rsidR="00975724" w:rsidRPr="001B340D" w14:paraId="20CD45F8"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6A05C05B" w14:textId="1A1CB6DE" w:rsidR="00975724" w:rsidRPr="007A3CA6" w:rsidRDefault="00975724" w:rsidP="00975724">
            <w:pPr>
              <w:tabs>
                <w:tab w:val="num" w:pos="540"/>
              </w:tabs>
              <w:spacing w:before="40" w:after="40" w:line="288" w:lineRule="auto"/>
              <w:rPr>
                <w:rFonts w:cs="Arial"/>
                <w:szCs w:val="21"/>
                <w:lang w:eastAsia="ja-JP"/>
              </w:rPr>
            </w:pPr>
            <w:r w:rsidRPr="009332DE">
              <w:t>Description of measurement methods and procedures to be applied</w:t>
            </w:r>
          </w:p>
        </w:tc>
        <w:tc>
          <w:tcPr>
            <w:tcW w:w="6120" w:type="dxa"/>
            <w:shd w:val="clear" w:color="auto" w:fill="F2F2F2"/>
          </w:tcPr>
          <w:p w14:paraId="79B145BC" w14:textId="31C71747" w:rsidR="00975724" w:rsidRPr="000E241C" w:rsidRDefault="00975724" w:rsidP="000E241C">
            <w:pPr>
              <w:pStyle w:val="TableText"/>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val="0"/>
                <w:color w:val="404040" w:themeColor="text1" w:themeTint="BF"/>
              </w:rPr>
            </w:pPr>
            <w:r w:rsidRPr="000E241C">
              <w:rPr>
                <w:i/>
              </w:rPr>
              <w:t xml:space="preserve">Specify the measurement methods and procedures, any </w:t>
            </w:r>
            <w:r w:rsidR="00BE1C80" w:rsidRPr="000E241C">
              <w:rPr>
                <w:i/>
              </w:rPr>
              <w:t>standards</w:t>
            </w:r>
            <w:r w:rsidR="00BE1C80">
              <w:rPr>
                <w:i/>
              </w:rPr>
              <w:t xml:space="preserve"> </w:t>
            </w:r>
            <w:r w:rsidRPr="000E241C">
              <w:rPr>
                <w:i/>
              </w:rPr>
              <w:t>or protocols to be followed, and the person/entity responsible for the measurement. Include any relevant information regarding the accuracy of the measurements (e.g., accuracy associated with meter equipment or laboratory tests).</w:t>
            </w:r>
            <w:r w:rsidR="006136DB">
              <w:rPr>
                <w:i/>
              </w:rPr>
              <w:t xml:space="preserve"> </w:t>
            </w:r>
            <w:r w:rsidR="006136DB">
              <w:rPr>
                <w:rStyle w:val="SubtleEmphasis"/>
                <w:rFonts w:ascii="Franklin Gothic Book" w:hAnsi="Franklin Gothic Book"/>
                <w:color w:val="404040" w:themeColor="text1" w:themeTint="BF"/>
              </w:rPr>
              <w:t>Where the measurement methods and procedure</w:t>
            </w:r>
            <w:r w:rsidR="009842F2">
              <w:rPr>
                <w:rStyle w:val="SubtleEmphasis"/>
                <w:rFonts w:ascii="Franklin Gothic Book" w:hAnsi="Franklin Gothic Book"/>
                <w:color w:val="404040" w:themeColor="text1" w:themeTint="BF"/>
              </w:rPr>
              <w:t>s are</w:t>
            </w:r>
            <w:r w:rsidR="006136DB">
              <w:rPr>
                <w:rStyle w:val="SubtleEmphasis"/>
                <w:rFonts w:ascii="Franklin Gothic Book" w:hAnsi="Franklin Gothic Book"/>
                <w:color w:val="404040" w:themeColor="text1" w:themeTint="BF"/>
              </w:rPr>
              <w:t xml:space="preserve"> revised or </w:t>
            </w:r>
            <w:proofErr w:type="gramStart"/>
            <w:r w:rsidR="006136DB">
              <w:rPr>
                <w:rStyle w:val="SubtleEmphasis"/>
                <w:rFonts w:ascii="Franklin Gothic Book" w:hAnsi="Franklin Gothic Book"/>
                <w:color w:val="404040" w:themeColor="text1" w:themeTint="BF"/>
              </w:rPr>
              <w:t>was</w:t>
            </w:r>
            <w:proofErr w:type="gramEnd"/>
            <w:r w:rsidR="006136DB">
              <w:rPr>
                <w:rStyle w:val="SubtleEmphasis"/>
                <w:rFonts w:ascii="Franklin Gothic Book" w:hAnsi="Franklin Gothic Book"/>
                <w:color w:val="404040" w:themeColor="text1" w:themeTint="BF"/>
              </w:rPr>
              <w:t xml:space="preserve"> not included in the original project description, provide a justification.</w:t>
            </w:r>
          </w:p>
        </w:tc>
      </w:tr>
      <w:tr w:rsidR="00975724" w:rsidRPr="001B340D" w14:paraId="7E0F0F19"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33C2C521" w14:textId="4DED3F39" w:rsidR="00975724" w:rsidRPr="00975724" w:rsidRDefault="00975724" w:rsidP="00975724">
            <w:pPr>
              <w:tabs>
                <w:tab w:val="num" w:pos="540"/>
              </w:tabs>
              <w:spacing w:before="40" w:after="40" w:line="288" w:lineRule="auto"/>
              <w:rPr>
                <w:rFonts w:cs="Arial"/>
                <w:szCs w:val="21"/>
                <w:lang w:eastAsia="ja-JP"/>
              </w:rPr>
            </w:pPr>
            <w:r w:rsidRPr="009332DE">
              <w:t>Frequency of monitoring/recording</w:t>
            </w:r>
          </w:p>
        </w:tc>
        <w:tc>
          <w:tcPr>
            <w:tcW w:w="6120" w:type="dxa"/>
            <w:shd w:val="clear" w:color="auto" w:fill="F2F2F2"/>
          </w:tcPr>
          <w:p w14:paraId="521155A2" w14:textId="52ED84E8" w:rsidR="00975724" w:rsidRPr="000E241C" w:rsidRDefault="00975724" w:rsidP="000E241C">
            <w:pPr>
              <w:pStyle w:val="TableText"/>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val="0"/>
                <w:color w:val="404040" w:themeColor="text1" w:themeTint="BF"/>
              </w:rPr>
            </w:pPr>
            <w:r w:rsidRPr="000E241C">
              <w:rPr>
                <w:i/>
              </w:rPr>
              <w:t>Specify measurement and recording frequency</w:t>
            </w:r>
          </w:p>
        </w:tc>
      </w:tr>
      <w:tr w:rsidR="00975724" w:rsidRPr="001B340D" w14:paraId="1839B8EA"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7BD4961D" w14:textId="7965968D" w:rsidR="00975724" w:rsidRPr="007A3CA6" w:rsidRDefault="00975724" w:rsidP="00975724">
            <w:pPr>
              <w:tabs>
                <w:tab w:val="num" w:pos="540"/>
              </w:tabs>
              <w:spacing w:before="40" w:after="40" w:line="288" w:lineRule="auto"/>
              <w:rPr>
                <w:rFonts w:cs="Arial"/>
                <w:szCs w:val="21"/>
                <w:lang w:eastAsia="ja-JP"/>
              </w:rPr>
            </w:pPr>
            <w:r w:rsidRPr="009332DE">
              <w:t>Value monitored</w:t>
            </w:r>
          </w:p>
        </w:tc>
        <w:tc>
          <w:tcPr>
            <w:tcW w:w="6120" w:type="dxa"/>
            <w:shd w:val="clear" w:color="auto" w:fill="F2F2F2"/>
          </w:tcPr>
          <w:p w14:paraId="258FC9B4" w14:textId="011E514A" w:rsidR="00975724" w:rsidRPr="000E241C" w:rsidRDefault="00975724" w:rsidP="000E241C">
            <w:pPr>
              <w:pStyle w:val="TableText"/>
              <w:cnfStyle w:val="000000000000" w:firstRow="0" w:lastRow="0" w:firstColumn="0" w:lastColumn="0" w:oddVBand="0" w:evenVBand="0" w:oddHBand="0" w:evenHBand="0" w:firstRowFirstColumn="0" w:firstRowLastColumn="0" w:lastRowFirstColumn="0" w:lastRowLastColumn="0"/>
              <w:rPr>
                <w:i/>
                <w:lang w:eastAsia="ja-JP"/>
              </w:rPr>
            </w:pPr>
            <w:r w:rsidRPr="000E241C">
              <w:rPr>
                <w:i/>
              </w:rPr>
              <w:t>Provide an estimated value for the data/parameter</w:t>
            </w:r>
          </w:p>
        </w:tc>
      </w:tr>
      <w:tr w:rsidR="00975724" w:rsidRPr="001B340D" w14:paraId="6FFF04DE"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4818247D" w14:textId="3F96E50A" w:rsidR="00975724" w:rsidRPr="007A3CA6" w:rsidRDefault="00975724" w:rsidP="00975724">
            <w:pPr>
              <w:tabs>
                <w:tab w:val="num" w:pos="540"/>
              </w:tabs>
              <w:spacing w:before="40" w:after="40" w:line="288" w:lineRule="auto"/>
              <w:rPr>
                <w:rFonts w:cs="Arial"/>
                <w:szCs w:val="21"/>
                <w:lang w:eastAsia="ja-JP"/>
              </w:rPr>
            </w:pPr>
            <w:r w:rsidRPr="009332DE">
              <w:t>Monitoring equipment</w:t>
            </w:r>
          </w:p>
        </w:tc>
        <w:tc>
          <w:tcPr>
            <w:tcW w:w="6120" w:type="dxa"/>
            <w:shd w:val="clear" w:color="auto" w:fill="F2F2F2"/>
          </w:tcPr>
          <w:p w14:paraId="613CAE7E" w14:textId="2C4A169D" w:rsidR="00975724" w:rsidRPr="000E241C" w:rsidRDefault="00975724" w:rsidP="000E241C">
            <w:pPr>
              <w:pStyle w:val="TableText"/>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val="0"/>
                <w:color w:val="404040" w:themeColor="text1" w:themeTint="BF"/>
              </w:rPr>
            </w:pPr>
            <w:r w:rsidRPr="000E241C">
              <w:rPr>
                <w:i/>
              </w:rPr>
              <w:t>Identify equipment used to monitor the data/parameter including type, accuracy class, and serial number of equipment, as appropriate.</w:t>
            </w:r>
          </w:p>
        </w:tc>
      </w:tr>
      <w:tr w:rsidR="00975724" w:rsidRPr="001B340D" w14:paraId="1A429813"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79779729" w14:textId="4160A6C2" w:rsidR="00975724" w:rsidRPr="007A3CA6" w:rsidRDefault="00975724" w:rsidP="00975724">
            <w:pPr>
              <w:tabs>
                <w:tab w:val="num" w:pos="540"/>
              </w:tabs>
              <w:spacing w:before="40" w:after="40" w:line="288" w:lineRule="auto"/>
              <w:rPr>
                <w:rFonts w:cs="Arial"/>
                <w:szCs w:val="21"/>
              </w:rPr>
            </w:pPr>
            <w:r w:rsidRPr="009332DE">
              <w:t>QA/QC procedures to be applied</w:t>
            </w:r>
          </w:p>
        </w:tc>
        <w:tc>
          <w:tcPr>
            <w:tcW w:w="6120" w:type="dxa"/>
            <w:shd w:val="clear" w:color="auto" w:fill="F2F2F2"/>
          </w:tcPr>
          <w:p w14:paraId="7BEEFBE6" w14:textId="3E6F14BB" w:rsidR="00975724" w:rsidRPr="000E241C" w:rsidRDefault="00975724" w:rsidP="000E241C">
            <w:pPr>
              <w:pStyle w:val="TableText"/>
              <w:cnfStyle w:val="000000000000" w:firstRow="0" w:lastRow="0" w:firstColumn="0" w:lastColumn="0" w:oddVBand="0" w:evenVBand="0" w:oddHBand="0" w:evenHBand="0" w:firstRowFirstColumn="0" w:firstRowLastColumn="0" w:lastRowFirstColumn="0" w:lastRowLastColumn="0"/>
              <w:rPr>
                <w:i/>
                <w:lang w:eastAsia="ja-JP"/>
              </w:rPr>
            </w:pPr>
            <w:r w:rsidRPr="000E241C">
              <w:rPr>
                <w:i/>
              </w:rPr>
              <w:t>Describe the quality assurance and quality control (QA/QC) procedures to be applied, including the calibration procedures where applicable.</w:t>
            </w:r>
          </w:p>
        </w:tc>
      </w:tr>
      <w:tr w:rsidR="00975724" w:rsidRPr="001B340D" w14:paraId="0C3E64C1" w14:textId="77777777" w:rsidTr="00975724">
        <w:trPr>
          <w:trHeight w:val="665"/>
        </w:trPr>
        <w:tc>
          <w:tcPr>
            <w:cnfStyle w:val="001000000000" w:firstRow="0" w:lastRow="0" w:firstColumn="1" w:lastColumn="0" w:oddVBand="0" w:evenVBand="0" w:oddHBand="0" w:evenHBand="0" w:firstRowFirstColumn="0" w:firstRowLastColumn="0" w:lastRowFirstColumn="0" w:lastRowLastColumn="0"/>
            <w:tcW w:w="2520" w:type="dxa"/>
          </w:tcPr>
          <w:p w14:paraId="07D0CB93" w14:textId="39B27F48" w:rsidR="00975724" w:rsidRPr="007A3CA6" w:rsidRDefault="00975724" w:rsidP="00975724">
            <w:pPr>
              <w:tabs>
                <w:tab w:val="num" w:pos="540"/>
              </w:tabs>
              <w:spacing w:before="40" w:after="40" w:line="288" w:lineRule="auto"/>
              <w:rPr>
                <w:rFonts w:cs="Arial"/>
                <w:szCs w:val="21"/>
              </w:rPr>
            </w:pPr>
            <w:r w:rsidRPr="009332DE">
              <w:t>Purpose of the data</w:t>
            </w:r>
          </w:p>
        </w:tc>
        <w:tc>
          <w:tcPr>
            <w:tcW w:w="6120" w:type="dxa"/>
            <w:shd w:val="clear" w:color="auto" w:fill="F2F2F2"/>
          </w:tcPr>
          <w:p w14:paraId="08C6AC65" w14:textId="77777777" w:rsidR="00975724" w:rsidRPr="000E241C" w:rsidRDefault="00975724" w:rsidP="000E241C">
            <w:pPr>
              <w:pStyle w:val="TableText"/>
              <w:cnfStyle w:val="000000000000" w:firstRow="0" w:lastRow="0" w:firstColumn="0" w:lastColumn="0" w:oddVBand="0" w:evenVBand="0" w:oddHBand="0" w:evenHBand="0" w:firstRowFirstColumn="0" w:firstRowLastColumn="0" w:lastRowFirstColumn="0" w:lastRowLastColumn="0"/>
              <w:rPr>
                <w:i/>
              </w:rPr>
            </w:pPr>
            <w:r w:rsidRPr="000E241C">
              <w:rPr>
                <w:i/>
              </w:rPr>
              <w:t xml:space="preserve">Indicate one of the following: </w:t>
            </w:r>
          </w:p>
          <w:p w14:paraId="48D051B8" w14:textId="77777777" w:rsidR="00975724" w:rsidRPr="000E241C" w:rsidRDefault="00975724" w:rsidP="0058770F">
            <w:pPr>
              <w:pStyle w:val="TableText"/>
              <w:spacing w:before="40" w:after="40"/>
              <w:ind w:left="720" w:hanging="360"/>
              <w:cnfStyle w:val="000000000000" w:firstRow="0" w:lastRow="0" w:firstColumn="0" w:lastColumn="0" w:oddVBand="0" w:evenVBand="0" w:oddHBand="0" w:evenHBand="0" w:firstRowFirstColumn="0" w:firstRowLastColumn="0" w:lastRowFirstColumn="0" w:lastRowLastColumn="0"/>
              <w:rPr>
                <w:i/>
              </w:rPr>
            </w:pPr>
            <w:r w:rsidRPr="000E241C">
              <w:rPr>
                <w:i/>
              </w:rPr>
              <w:t>•</w:t>
            </w:r>
            <w:r w:rsidRPr="000E241C">
              <w:rPr>
                <w:i/>
              </w:rPr>
              <w:tab/>
              <w:t xml:space="preserve">Calculation of baseline emissions </w:t>
            </w:r>
          </w:p>
          <w:p w14:paraId="7ADBCE11" w14:textId="77777777" w:rsidR="00975724" w:rsidRPr="000E241C" w:rsidRDefault="00975724" w:rsidP="0058770F">
            <w:pPr>
              <w:pStyle w:val="TableText"/>
              <w:spacing w:before="40" w:after="40"/>
              <w:ind w:left="720" w:hanging="360"/>
              <w:cnfStyle w:val="000000000000" w:firstRow="0" w:lastRow="0" w:firstColumn="0" w:lastColumn="0" w:oddVBand="0" w:evenVBand="0" w:oddHBand="0" w:evenHBand="0" w:firstRowFirstColumn="0" w:firstRowLastColumn="0" w:lastRowFirstColumn="0" w:lastRowLastColumn="0"/>
              <w:rPr>
                <w:i/>
              </w:rPr>
            </w:pPr>
            <w:r w:rsidRPr="000E241C">
              <w:rPr>
                <w:i/>
              </w:rPr>
              <w:t>•</w:t>
            </w:r>
            <w:r w:rsidRPr="000E241C">
              <w:rPr>
                <w:i/>
              </w:rPr>
              <w:tab/>
              <w:t>Calculation of project emissions</w:t>
            </w:r>
          </w:p>
          <w:p w14:paraId="19667FB8" w14:textId="5D7D544A" w:rsidR="00975724" w:rsidRPr="000E241C" w:rsidRDefault="00975724" w:rsidP="0058770F">
            <w:pPr>
              <w:pStyle w:val="TableText"/>
              <w:spacing w:before="40" w:after="40"/>
              <w:ind w:left="720" w:hanging="36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val="0"/>
                <w:color w:val="404040" w:themeColor="text1" w:themeTint="BF"/>
              </w:rPr>
            </w:pPr>
            <w:r w:rsidRPr="000E241C">
              <w:rPr>
                <w:i/>
              </w:rPr>
              <w:t>•</w:t>
            </w:r>
            <w:r w:rsidRPr="000E241C">
              <w:rPr>
                <w:i/>
              </w:rPr>
              <w:tab/>
              <w:t>Calculation of leakage</w:t>
            </w:r>
          </w:p>
        </w:tc>
      </w:tr>
      <w:tr w:rsidR="00975724" w:rsidRPr="001B340D" w14:paraId="02C9988F"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1A1792EF" w14:textId="4B541144" w:rsidR="00975724" w:rsidRPr="007A3CA6" w:rsidRDefault="00975724" w:rsidP="00975724">
            <w:pPr>
              <w:tabs>
                <w:tab w:val="num" w:pos="540"/>
              </w:tabs>
              <w:spacing w:before="40" w:after="40" w:line="288" w:lineRule="auto"/>
              <w:rPr>
                <w:rFonts w:cs="Arial"/>
                <w:szCs w:val="21"/>
              </w:rPr>
            </w:pPr>
            <w:r w:rsidRPr="009332DE">
              <w:t>Calculation method</w:t>
            </w:r>
          </w:p>
        </w:tc>
        <w:tc>
          <w:tcPr>
            <w:tcW w:w="6120" w:type="dxa"/>
            <w:shd w:val="clear" w:color="auto" w:fill="F2F2F2"/>
          </w:tcPr>
          <w:p w14:paraId="156C9CD7" w14:textId="70542A92" w:rsidR="00975724" w:rsidRPr="000E241C" w:rsidRDefault="00975724" w:rsidP="000E241C">
            <w:pPr>
              <w:pStyle w:val="TableText"/>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val="0"/>
                <w:color w:val="404040" w:themeColor="text1" w:themeTint="BF"/>
              </w:rPr>
            </w:pPr>
            <w:r w:rsidRPr="000E241C">
              <w:rPr>
                <w:i/>
              </w:rPr>
              <w:t>Where relevant, provide the calculation method, including any equations, used to establish the data/parameter.</w:t>
            </w:r>
          </w:p>
        </w:tc>
      </w:tr>
      <w:tr w:rsidR="00975724" w:rsidRPr="001B340D" w14:paraId="33143DD6" w14:textId="77777777" w:rsidTr="0029159E">
        <w:trPr>
          <w:trHeight w:val="360"/>
        </w:trPr>
        <w:tc>
          <w:tcPr>
            <w:cnfStyle w:val="001000000000" w:firstRow="0" w:lastRow="0" w:firstColumn="1" w:lastColumn="0" w:oddVBand="0" w:evenVBand="0" w:oddHBand="0" w:evenHBand="0" w:firstRowFirstColumn="0" w:firstRowLastColumn="0" w:lastRowFirstColumn="0" w:lastRowLastColumn="0"/>
            <w:tcW w:w="2520" w:type="dxa"/>
          </w:tcPr>
          <w:p w14:paraId="50ABE859" w14:textId="41628E7D" w:rsidR="00975724" w:rsidRPr="007A3CA6" w:rsidRDefault="00975724" w:rsidP="00975724">
            <w:pPr>
              <w:tabs>
                <w:tab w:val="num" w:pos="540"/>
              </w:tabs>
              <w:spacing w:before="40" w:after="40" w:line="288" w:lineRule="auto"/>
              <w:rPr>
                <w:rFonts w:cs="Arial"/>
                <w:szCs w:val="21"/>
              </w:rPr>
            </w:pPr>
            <w:r w:rsidRPr="009332DE">
              <w:t>Comments</w:t>
            </w:r>
          </w:p>
        </w:tc>
        <w:tc>
          <w:tcPr>
            <w:tcW w:w="6120" w:type="dxa"/>
            <w:shd w:val="clear" w:color="auto" w:fill="F2F2F2"/>
          </w:tcPr>
          <w:p w14:paraId="6DFD8CEC" w14:textId="70676E53" w:rsidR="00975724" w:rsidRPr="000E241C" w:rsidRDefault="00975724" w:rsidP="000E241C">
            <w:pPr>
              <w:pStyle w:val="TableText"/>
              <w:cnfStyle w:val="000000000000" w:firstRow="0" w:lastRow="0" w:firstColumn="0" w:lastColumn="0" w:oddVBand="0" w:evenVBand="0" w:oddHBand="0" w:evenHBand="0" w:firstRowFirstColumn="0" w:firstRowLastColumn="0" w:lastRowFirstColumn="0" w:lastRowLastColumn="0"/>
              <w:rPr>
                <w:i/>
              </w:rPr>
            </w:pPr>
            <w:r w:rsidRPr="000E241C">
              <w:rPr>
                <w:i/>
              </w:rPr>
              <w:t>Provide any additional comments</w:t>
            </w:r>
            <w:r w:rsidR="002F4AB7">
              <w:rPr>
                <w:i/>
              </w:rPr>
              <w:t>.</w:t>
            </w:r>
            <w:r w:rsidR="002F4AB7">
              <w:t xml:space="preserve"> </w:t>
            </w:r>
          </w:p>
        </w:tc>
      </w:tr>
    </w:tbl>
    <w:p w14:paraId="7BDA57CE" w14:textId="32B25A1A" w:rsidR="008206AE" w:rsidRPr="00F707B9" w:rsidRDefault="008206AE" w:rsidP="005422ED">
      <w:pPr>
        <w:pStyle w:val="Heading2"/>
        <w:ind w:left="720" w:hanging="720"/>
      </w:pPr>
      <w:bookmarkStart w:id="41" w:name="_Toc180007205"/>
      <w:r>
        <w:t>Monitoring Plan</w:t>
      </w:r>
      <w:bookmarkEnd w:id="41"/>
    </w:p>
    <w:p w14:paraId="0E84C8BD" w14:textId="3E326D39" w:rsidR="00F27663" w:rsidRDefault="008206AE" w:rsidP="009146E5">
      <w:pPr>
        <w:pStyle w:val="Instruction"/>
        <w:ind w:left="0"/>
      </w:pPr>
      <w:r w:rsidRPr="0058770F">
        <w:t>Describe the process and schedule followed</w:t>
      </w:r>
      <w:r w:rsidR="00F27663">
        <w:t xml:space="preserve"> during </w:t>
      </w:r>
      <w:r w:rsidR="00A8428B">
        <w:t>the</w:t>
      </w:r>
      <w:r w:rsidR="00F27663">
        <w:t xml:space="preserve"> monitoring period</w:t>
      </w:r>
      <w:r w:rsidRPr="0058770F">
        <w:t xml:space="preserve"> for </w:t>
      </w:r>
      <w:r w:rsidR="004D0DF6">
        <w:t>obtaining, compiling</w:t>
      </w:r>
      <w:r w:rsidR="00A7755B">
        <w:t>,</w:t>
      </w:r>
      <w:r w:rsidR="004D0DF6">
        <w:t xml:space="preserve"> and </w:t>
      </w:r>
      <w:proofErr w:type="spellStart"/>
      <w:r w:rsidR="004D0DF6">
        <w:t>analyzing</w:t>
      </w:r>
      <w:proofErr w:type="spellEnd"/>
      <w:r w:rsidR="004D0DF6">
        <w:t xml:space="preserve"> the </w:t>
      </w:r>
      <w:r w:rsidRPr="0058770F">
        <w:t>monitor</w:t>
      </w:r>
      <w:r w:rsidR="004D0DF6">
        <w:t>ed</w:t>
      </w:r>
      <w:r w:rsidRPr="0058770F">
        <w:t xml:space="preserve"> data and parameters, set out in Section </w:t>
      </w:r>
      <w:r w:rsidR="00711B42">
        <w:fldChar w:fldCharType="begin"/>
      </w:r>
      <w:r w:rsidR="00711B42">
        <w:instrText xml:space="preserve"> REF _Ref93580113 \r \h </w:instrText>
      </w:r>
      <w:r w:rsidR="00711B42">
        <w:fldChar w:fldCharType="separate"/>
      </w:r>
      <w:r w:rsidR="00711B42">
        <w:t>4.2</w:t>
      </w:r>
      <w:r w:rsidR="00711B42">
        <w:fldChar w:fldCharType="end"/>
      </w:r>
      <w:r w:rsidRPr="0058770F">
        <w:t xml:space="preserve"> (Data and Parameters Monitored) above</w:t>
      </w:r>
      <w:r w:rsidR="00F27663">
        <w:t>.</w:t>
      </w:r>
      <w:r w:rsidR="00F27663" w:rsidRPr="0058770F" w:rsidDel="00F27663">
        <w:t xml:space="preserve"> </w:t>
      </w:r>
    </w:p>
    <w:p w14:paraId="26E6DF56" w14:textId="03427AB6" w:rsidR="008206AE" w:rsidRPr="0058770F" w:rsidRDefault="00F27663" w:rsidP="009146E5">
      <w:pPr>
        <w:pStyle w:val="Instruction"/>
        <w:ind w:left="0"/>
      </w:pPr>
      <w:r>
        <w:t>I</w:t>
      </w:r>
      <w:r w:rsidR="008206AE" w:rsidRPr="0058770F">
        <w:t>nclude details on the following:</w:t>
      </w:r>
    </w:p>
    <w:p w14:paraId="4E69E7A5" w14:textId="4FC1BB66" w:rsidR="00AD7CED" w:rsidRPr="0058770F" w:rsidRDefault="00AD7CED" w:rsidP="00AD7CED">
      <w:pPr>
        <w:pStyle w:val="Instruction"/>
        <w:numPr>
          <w:ilvl w:val="0"/>
          <w:numId w:val="28"/>
        </w:numPr>
      </w:pPr>
      <w:r w:rsidRPr="0058770F">
        <w:t xml:space="preserve">The methods used for measuring, recording, storing, aggregating, collating and reporting </w:t>
      </w:r>
      <w:r w:rsidR="006B518D">
        <w:t>on monitored data and parameters</w:t>
      </w:r>
      <w:r w:rsidRPr="0058770F">
        <w:t>.</w:t>
      </w:r>
      <w:r w:rsidR="008553A2">
        <w:t xml:space="preserve"> Where relevant, include the </w:t>
      </w:r>
      <w:r w:rsidR="006C48AC">
        <w:t>processes used</w:t>
      </w:r>
      <w:r w:rsidR="008553A2">
        <w:t xml:space="preserve"> for calibrating monitoring equipment.</w:t>
      </w:r>
    </w:p>
    <w:p w14:paraId="0212A70F" w14:textId="068638AF" w:rsidR="008206AE" w:rsidRPr="0058770F" w:rsidRDefault="008206AE" w:rsidP="00E37775">
      <w:pPr>
        <w:pStyle w:val="Instruction"/>
        <w:numPr>
          <w:ilvl w:val="0"/>
          <w:numId w:val="28"/>
        </w:numPr>
      </w:pPr>
      <w:r w:rsidRPr="0058770F">
        <w:t>The organizational structure, responsibilities and competencies of the personnel that carried out the monitoring activities.</w:t>
      </w:r>
    </w:p>
    <w:p w14:paraId="2729B6E3" w14:textId="07759C24" w:rsidR="008206AE" w:rsidRPr="0058770F" w:rsidRDefault="008206AE" w:rsidP="00E37775">
      <w:pPr>
        <w:pStyle w:val="Instruction"/>
        <w:numPr>
          <w:ilvl w:val="0"/>
          <w:numId w:val="28"/>
        </w:numPr>
      </w:pPr>
      <w:r w:rsidRPr="0058770F">
        <w:t xml:space="preserve">The </w:t>
      </w:r>
      <w:r w:rsidR="00051CBE">
        <w:t>processes</w:t>
      </w:r>
      <w:r w:rsidRPr="0058770F">
        <w:t xml:space="preserve"> used for handling any internal auditing performed and any non-conformities identified. </w:t>
      </w:r>
    </w:p>
    <w:p w14:paraId="0659D74B" w14:textId="4D3597DA" w:rsidR="008206AE" w:rsidRPr="0058770F" w:rsidRDefault="008206AE" w:rsidP="00E37775">
      <w:pPr>
        <w:pStyle w:val="Instruction"/>
        <w:numPr>
          <w:ilvl w:val="0"/>
          <w:numId w:val="28"/>
        </w:numPr>
      </w:pPr>
      <w:r w:rsidRPr="0058770F">
        <w:t xml:space="preserve">The implementation of sampling approaches, including target precision levels, sample sizes, sample site locations, stratification, frequency of measurement and QA/QC procedures. Where applicable, demonstrate whether the required confidence level or precision has been met. </w:t>
      </w:r>
    </w:p>
    <w:p w14:paraId="0E617997" w14:textId="49A77E55" w:rsidR="00800BA5" w:rsidRPr="0058770F" w:rsidRDefault="008206AE" w:rsidP="009146E5">
      <w:pPr>
        <w:pStyle w:val="Instruction"/>
        <w:ind w:left="0"/>
      </w:pPr>
      <w:r w:rsidRPr="0058770F">
        <w:t>Where appropriate, include line diagrams to display the GHG data collection and management system.</w:t>
      </w:r>
    </w:p>
    <w:p w14:paraId="33F8E25D" w14:textId="724B1077" w:rsidR="00565FBC" w:rsidRDefault="008206AE" w:rsidP="000E241C">
      <w:pPr>
        <w:pStyle w:val="Heading1"/>
      </w:pPr>
      <w:bookmarkStart w:id="42" w:name="_Toc180007206"/>
      <w:r>
        <w:t>Quantification of GHG Emission Reductions and Removals</w:t>
      </w:r>
      <w:bookmarkEnd w:id="42"/>
    </w:p>
    <w:p w14:paraId="0EDFA638" w14:textId="5C9C7B3B" w:rsidR="008206AE" w:rsidRPr="00F707B9" w:rsidRDefault="008206AE" w:rsidP="005422ED">
      <w:pPr>
        <w:pStyle w:val="Heading2"/>
        <w:ind w:left="720" w:hanging="720"/>
      </w:pPr>
      <w:bookmarkStart w:id="43" w:name="_Toc180007207"/>
      <w:r>
        <w:t xml:space="preserve">Baseline </w:t>
      </w:r>
      <w:r w:rsidDel="00AE1F29">
        <w:t>Emissions</w:t>
      </w:r>
      <w:bookmarkEnd w:id="43"/>
    </w:p>
    <w:p w14:paraId="34F87A5A" w14:textId="307D1179" w:rsidR="008206AE" w:rsidRPr="009976EE" w:rsidRDefault="756DA2FA" w:rsidP="00194B1F">
      <w:pPr>
        <w:pStyle w:val="Instruction"/>
        <w:ind w:left="0"/>
      </w:pPr>
      <w:r>
        <w:t>Quantify the baseline emissions</w:t>
      </w:r>
      <w:r w:rsidR="00EF606C">
        <w:t xml:space="preserve"> and/or carbon stock changes</w:t>
      </w:r>
      <w:r w:rsidR="00CF4F3F">
        <w:t xml:space="preserve"> </w:t>
      </w:r>
      <w:r w:rsidR="00A86CEA">
        <w:t xml:space="preserve">for </w:t>
      </w:r>
      <w:r w:rsidR="00CD10E3">
        <w:t xml:space="preserve">each </w:t>
      </w:r>
      <w:r w:rsidR="00A86CEA">
        <w:t xml:space="preserve">monitoring period </w:t>
      </w:r>
      <w:r w:rsidR="00CD10E3">
        <w:t xml:space="preserve">being </w:t>
      </w:r>
      <w:proofErr w:type="spellStart"/>
      <w:r w:rsidR="00CD10E3">
        <w:t>requantified</w:t>
      </w:r>
      <w:proofErr w:type="spellEnd"/>
      <w:r w:rsidR="00CD10E3">
        <w:t xml:space="preserve"> </w:t>
      </w:r>
      <w:r w:rsidR="00CF4F3F">
        <w:t>in accordance with the</w:t>
      </w:r>
      <w:r w:rsidR="00473F15">
        <w:t xml:space="preserve"> new</w:t>
      </w:r>
      <w:r w:rsidR="00CF4F3F">
        <w:t xml:space="preserve"> applied methodology.</w:t>
      </w:r>
      <w:r w:rsidR="001E1D11" w:rsidRPr="001E1D11">
        <w:t xml:space="preserve"> </w:t>
      </w:r>
      <w:r w:rsidR="004E028C">
        <w:t xml:space="preserve">Baseline </w:t>
      </w:r>
      <w:r w:rsidR="004E028C" w:rsidRPr="00E663C9">
        <w:rPr>
          <w:rStyle w:val="normaltextrun"/>
          <w:rFonts w:cs="Segoe UI"/>
          <w:szCs w:val="21"/>
          <w:shd w:val="clear" w:color="auto" w:fill="FFFFFF"/>
        </w:rPr>
        <w:t>emissions may be negative where carbon stock increases</w:t>
      </w:r>
      <w:r w:rsidR="009647BF" w:rsidRPr="00E663C9">
        <w:rPr>
          <w:rStyle w:val="normaltextrun"/>
          <w:rFonts w:cs="Segoe UI"/>
          <w:szCs w:val="21"/>
          <w:shd w:val="clear" w:color="auto" w:fill="FFFFFF"/>
        </w:rPr>
        <w:t xml:space="preserve"> (sinks)</w:t>
      </w:r>
      <w:r w:rsidR="004E028C" w:rsidRPr="00E663C9">
        <w:rPr>
          <w:rStyle w:val="normaltextrun"/>
          <w:rFonts w:cs="Segoe UI"/>
          <w:szCs w:val="21"/>
          <w:shd w:val="clear" w:color="auto" w:fill="FFFFFF"/>
        </w:rPr>
        <w:t xml:space="preserve"> exceed baseline emissions.</w:t>
      </w:r>
      <w:r w:rsidR="00D26A9C" w:rsidRPr="00E663C9">
        <w:rPr>
          <w:rStyle w:val="normaltextrun"/>
          <w:rFonts w:cs="Segoe UI"/>
          <w:szCs w:val="21"/>
          <w:shd w:val="clear" w:color="auto" w:fill="FFFFFF"/>
        </w:rPr>
        <w:t xml:space="preserve"> </w:t>
      </w:r>
      <w:r w:rsidR="001E1D11">
        <w:t>Specify the reductions and removals separately where the applied methodology provides procedures and equations to do so.</w:t>
      </w:r>
      <w:r w:rsidR="00CF4F3F">
        <w:t xml:space="preserve"> Include all relevant equations </w:t>
      </w:r>
      <w:r w:rsidR="00754FBA">
        <w:t>here and</w:t>
      </w:r>
      <w:r w:rsidR="00CF4F3F">
        <w:t xml:space="preserve"> </w:t>
      </w:r>
      <w:r w:rsidR="00BE1C80">
        <w:t>provide sufficient</w:t>
      </w:r>
      <w:r>
        <w:t xml:space="preserve"> information to allow the reader to reproduce the calculation. </w:t>
      </w:r>
      <w:r w:rsidR="00FB60A1">
        <w:t xml:space="preserve">Include </w:t>
      </w:r>
      <w:r w:rsidR="00754FBA">
        <w:t>all calculation</w:t>
      </w:r>
      <w:r w:rsidR="00CF6EF5">
        <w:t>s</w:t>
      </w:r>
      <w:r w:rsidR="00754FBA">
        <w:t xml:space="preserve"> in the emission reduction and removal calculation </w:t>
      </w:r>
      <w:r w:rsidR="00D2559B">
        <w:t>spreadsheet</w:t>
      </w:r>
      <w:r w:rsidR="00DC524B">
        <w:t>(s)</w:t>
      </w:r>
      <w:r w:rsidR="00754FBA">
        <w:t>.</w:t>
      </w:r>
    </w:p>
    <w:p w14:paraId="41D9DA9B" w14:textId="7A3FD6ED" w:rsidR="008206AE" w:rsidRPr="00F707B9" w:rsidRDefault="008206AE" w:rsidP="005422ED">
      <w:pPr>
        <w:pStyle w:val="Heading2"/>
        <w:ind w:left="720" w:hanging="720"/>
      </w:pPr>
      <w:bookmarkStart w:id="44" w:name="_Toc382836612"/>
      <w:bookmarkStart w:id="45" w:name="_Toc180007208"/>
      <w:bookmarkEnd w:id="30"/>
      <w:bookmarkEnd w:id="31"/>
      <w:bookmarkEnd w:id="32"/>
      <w:r>
        <w:t xml:space="preserve">Project </w:t>
      </w:r>
      <w:r w:rsidDel="00AE1F29">
        <w:t>Emissions</w:t>
      </w:r>
      <w:bookmarkEnd w:id="45"/>
    </w:p>
    <w:p w14:paraId="5DA454C2" w14:textId="49141803" w:rsidR="008206AE" w:rsidRPr="009976EE" w:rsidRDefault="008206AE" w:rsidP="00DE0F5F">
      <w:pPr>
        <w:pStyle w:val="Instruction"/>
        <w:ind w:left="0"/>
      </w:pPr>
      <w:r w:rsidRPr="009976EE">
        <w:t>Quantify project emissions</w:t>
      </w:r>
      <w:r w:rsidR="00D16E65">
        <w:t xml:space="preserve"> </w:t>
      </w:r>
      <w:r w:rsidRPr="009976EE">
        <w:t xml:space="preserve">and/or </w:t>
      </w:r>
      <w:r w:rsidR="00D16E65">
        <w:t>carbon stock changes</w:t>
      </w:r>
      <w:r w:rsidR="00A86CEA">
        <w:t xml:space="preserve"> for </w:t>
      </w:r>
      <w:r w:rsidR="00CD10E3">
        <w:t xml:space="preserve">each </w:t>
      </w:r>
      <w:r w:rsidR="00A86CEA">
        <w:t>monitoring period</w:t>
      </w:r>
      <w:r w:rsidR="00CD10E3">
        <w:t xml:space="preserve"> being </w:t>
      </w:r>
      <w:proofErr w:type="spellStart"/>
      <w:r w:rsidR="00CD10E3">
        <w:t>requantified</w:t>
      </w:r>
      <w:proofErr w:type="spellEnd"/>
      <w:r w:rsidR="00D16E65">
        <w:t xml:space="preserve"> in accordance with the</w:t>
      </w:r>
      <w:r w:rsidR="00473F15">
        <w:t xml:space="preserve"> new</w:t>
      </w:r>
      <w:r w:rsidR="00D16E65">
        <w:t xml:space="preserve"> applied methodology.</w:t>
      </w:r>
      <w:r w:rsidR="001E1D11" w:rsidRPr="009976EE">
        <w:t xml:space="preserve"> </w:t>
      </w:r>
      <w:r w:rsidR="00435452">
        <w:t xml:space="preserve">Project </w:t>
      </w:r>
      <w:r w:rsidR="00435452" w:rsidRPr="00E663C9">
        <w:rPr>
          <w:rStyle w:val="normaltextrun"/>
          <w:rFonts w:cs="Segoe UI"/>
          <w:szCs w:val="21"/>
          <w:shd w:val="clear" w:color="auto" w:fill="FFFFFF"/>
        </w:rPr>
        <w:t>emissions may be negative where carbon stock increases</w:t>
      </w:r>
      <w:r w:rsidR="009647BF" w:rsidRPr="00E663C9">
        <w:rPr>
          <w:rStyle w:val="normaltextrun"/>
          <w:rFonts w:cs="Segoe UI"/>
          <w:szCs w:val="21"/>
          <w:shd w:val="clear" w:color="auto" w:fill="FFFFFF"/>
        </w:rPr>
        <w:t xml:space="preserve"> (sinks)</w:t>
      </w:r>
      <w:r w:rsidR="00435452" w:rsidRPr="00E663C9">
        <w:rPr>
          <w:rStyle w:val="normaltextrun"/>
          <w:rFonts w:cs="Segoe UI"/>
          <w:szCs w:val="21"/>
          <w:shd w:val="clear" w:color="auto" w:fill="FFFFFF"/>
        </w:rPr>
        <w:t xml:space="preserve"> exceed project emissions.</w:t>
      </w:r>
      <w:r w:rsidR="00435452" w:rsidRPr="00E15E19">
        <w:rPr>
          <w:rStyle w:val="normaltextrun"/>
          <w:rFonts w:cs="Segoe UI"/>
          <w:i w:val="0"/>
          <w:szCs w:val="21"/>
          <w:shd w:val="clear" w:color="auto" w:fill="FFFFFF"/>
        </w:rPr>
        <w:t xml:space="preserve"> </w:t>
      </w:r>
      <w:r w:rsidR="001E1D11">
        <w:t xml:space="preserve">Specify the reductions and </w:t>
      </w:r>
      <w:r w:rsidRPr="009976EE" w:rsidDel="006B5A21">
        <w:t xml:space="preserve">removals </w:t>
      </w:r>
      <w:r w:rsidR="001E1D11">
        <w:t xml:space="preserve">separately where the applied methodology provides procedures and equations to do so. </w:t>
      </w:r>
      <w:r w:rsidR="00D16E65">
        <w:t xml:space="preserve"> Include all relevant equations here and provide</w:t>
      </w:r>
      <w:r w:rsidRPr="009976EE">
        <w:t xml:space="preserve"> sufficient information to allow the reader to reproduce the calculation.</w:t>
      </w:r>
      <w:r w:rsidR="005A55DC">
        <w:t xml:space="preserve"> Include all calculation</w:t>
      </w:r>
      <w:r w:rsidR="000E09C5">
        <w:t>s</w:t>
      </w:r>
      <w:r w:rsidR="005A55DC">
        <w:t xml:space="preserve"> in the emission reduction and removal calculation spreadsheet</w:t>
      </w:r>
      <w:r w:rsidR="00DC524B">
        <w:t>(s)</w:t>
      </w:r>
      <w:r w:rsidR="005A55DC">
        <w:t xml:space="preserve">. </w:t>
      </w:r>
    </w:p>
    <w:p w14:paraId="6CE83308" w14:textId="299BD05A" w:rsidR="008206AE" w:rsidRPr="00F707B9" w:rsidRDefault="008206AE" w:rsidP="005422ED">
      <w:pPr>
        <w:pStyle w:val="Heading2"/>
        <w:ind w:left="720" w:hanging="720"/>
      </w:pPr>
      <w:bookmarkStart w:id="46" w:name="_Toc180007209"/>
      <w:r>
        <w:t>Leakage</w:t>
      </w:r>
      <w:r w:rsidR="002D02F1">
        <w:t xml:space="preserve"> Emissions</w:t>
      </w:r>
      <w:bookmarkEnd w:id="46"/>
    </w:p>
    <w:p w14:paraId="22FAA49B" w14:textId="22EA08C1" w:rsidR="008206AE" w:rsidRPr="009976EE" w:rsidRDefault="008206AE" w:rsidP="007A2AED">
      <w:pPr>
        <w:pStyle w:val="Instruction"/>
        <w:ind w:left="0"/>
      </w:pPr>
      <w:r w:rsidRPr="009976EE">
        <w:t xml:space="preserve">Quantify leakage emissions </w:t>
      </w:r>
      <w:r w:rsidR="00A86CEA">
        <w:t>for</w:t>
      </w:r>
      <w:r w:rsidR="00CD10E3">
        <w:t xml:space="preserve"> each</w:t>
      </w:r>
      <w:r w:rsidR="00DC524B">
        <w:t xml:space="preserve"> </w:t>
      </w:r>
      <w:r w:rsidR="00A86CEA">
        <w:t xml:space="preserve">monitoring period </w:t>
      </w:r>
      <w:r w:rsidR="00DC524B">
        <w:t xml:space="preserve">being </w:t>
      </w:r>
      <w:proofErr w:type="spellStart"/>
      <w:r w:rsidR="00DC524B">
        <w:t>requantified</w:t>
      </w:r>
      <w:proofErr w:type="spellEnd"/>
      <w:r w:rsidR="00DC524B">
        <w:t xml:space="preserve"> </w:t>
      </w:r>
      <w:r w:rsidR="002D02F1">
        <w:t xml:space="preserve">in accordance with the </w:t>
      </w:r>
      <w:r w:rsidR="00473F15">
        <w:t xml:space="preserve">new </w:t>
      </w:r>
      <w:r w:rsidR="002D02F1">
        <w:t>applied methodology. Specify the reductions and removals separately where the applied methodology provides procedures and equations to do so.</w:t>
      </w:r>
      <w:r w:rsidR="008B2AEC">
        <w:t xml:space="preserve"> Include all relevant equations here and provide</w:t>
      </w:r>
      <w:r w:rsidRPr="009976EE">
        <w:t xml:space="preserve"> sufficient information to allow the reader to reproduce the calculation. </w:t>
      </w:r>
      <w:r w:rsidR="008B2AEC">
        <w:t>Include all calculation</w:t>
      </w:r>
      <w:r w:rsidR="000E09C5">
        <w:t>s</w:t>
      </w:r>
      <w:r w:rsidR="008B2AEC">
        <w:t xml:space="preserve"> in the emission reduction and removal calculation spreadsheet</w:t>
      </w:r>
      <w:r w:rsidR="00DC524B">
        <w:t>(s)</w:t>
      </w:r>
      <w:r w:rsidR="008B2AEC">
        <w:t>.</w:t>
      </w:r>
    </w:p>
    <w:p w14:paraId="5849B046" w14:textId="68A83564" w:rsidR="008206AE" w:rsidRPr="00F707B9" w:rsidRDefault="008206AE" w:rsidP="005422ED">
      <w:pPr>
        <w:pStyle w:val="Heading2"/>
        <w:ind w:left="720" w:hanging="720"/>
      </w:pPr>
      <w:bookmarkStart w:id="47" w:name="_Toc180007210"/>
      <w:r>
        <w:t xml:space="preserve">GHG Emission Reductions and </w:t>
      </w:r>
      <w:r w:rsidR="0082535C">
        <w:t>Carbon Dioxide</w:t>
      </w:r>
      <w:r>
        <w:t xml:space="preserve"> Removals</w:t>
      </w:r>
      <w:bookmarkEnd w:id="47"/>
    </w:p>
    <w:p w14:paraId="00FE9BC2" w14:textId="50CF3A2A" w:rsidR="008206AE" w:rsidRPr="009976EE" w:rsidRDefault="756DA2FA" w:rsidP="007A2AED">
      <w:pPr>
        <w:pStyle w:val="Instruction"/>
        <w:ind w:left="0"/>
      </w:pPr>
      <w:r>
        <w:t xml:space="preserve">Quantify the GHG emission reductions </w:t>
      </w:r>
      <w:r w:rsidR="0082535C">
        <w:t>(reductions)</w:t>
      </w:r>
      <w:r>
        <w:t xml:space="preserve"> and </w:t>
      </w:r>
      <w:r w:rsidR="0082535C">
        <w:t xml:space="preserve">carbon dioxide </w:t>
      </w:r>
      <w:r>
        <w:t>removals</w:t>
      </w:r>
      <w:r w:rsidR="0082535C">
        <w:t xml:space="preserve"> (removals)</w:t>
      </w:r>
      <w:r w:rsidR="007E64AB">
        <w:t xml:space="preserve"> for </w:t>
      </w:r>
      <w:r w:rsidR="00DC524B">
        <w:t xml:space="preserve">each </w:t>
      </w:r>
      <w:r w:rsidR="007E64AB">
        <w:t>monitoring period</w:t>
      </w:r>
      <w:r w:rsidR="00DC524B">
        <w:t xml:space="preserve"> being </w:t>
      </w:r>
      <w:proofErr w:type="spellStart"/>
      <w:r w:rsidR="00DC524B">
        <w:t>requantified</w:t>
      </w:r>
      <w:proofErr w:type="spellEnd"/>
      <w:r w:rsidR="009D355D">
        <w:t xml:space="preserve"> in accordance with</w:t>
      </w:r>
      <w:r w:rsidR="00771B98">
        <w:t xml:space="preserve"> the</w:t>
      </w:r>
      <w:r w:rsidR="009D355D">
        <w:t xml:space="preserve"> methodology</w:t>
      </w:r>
      <w:r w:rsidR="00771B98">
        <w:t xml:space="preserve"> selected for the </w:t>
      </w:r>
      <w:proofErr w:type="spellStart"/>
      <w:r w:rsidR="00771B98">
        <w:t>requantification</w:t>
      </w:r>
      <w:proofErr w:type="spellEnd"/>
      <w:r w:rsidR="00FD3468">
        <w:t>.</w:t>
      </w:r>
      <w:r w:rsidR="00C54DD2">
        <w:t xml:space="preserve"> Include all relevant equations. </w:t>
      </w:r>
      <w:r w:rsidR="009D355D">
        <w:t>Copy and paste the tables below for each monitoring period</w:t>
      </w:r>
      <w:r w:rsidR="00427BA0">
        <w:t xml:space="preserve"> as needed</w:t>
      </w:r>
      <w:r w:rsidR="009D355D">
        <w:t>.</w:t>
      </w:r>
    </w:p>
    <w:p w14:paraId="46356CBB" w14:textId="1601D27A" w:rsidR="008E24A8" w:rsidRDefault="00BE008B" w:rsidP="007A2AED">
      <w:pPr>
        <w:pStyle w:val="Instruction"/>
        <w:ind w:left="0"/>
      </w:pPr>
      <w:bookmarkStart w:id="48" w:name="_Hlk173226969"/>
      <w:r>
        <w:rPr>
          <w:rFonts w:eastAsia="Franklin Gothic Book" w:cs="Franklin Gothic Book"/>
          <w:color w:val="404040" w:themeColor="text1" w:themeTint="BF"/>
          <w:szCs w:val="21"/>
        </w:rPr>
        <w:t>Complete the tables below</w:t>
      </w:r>
      <w:r w:rsidR="00F47C99">
        <w:rPr>
          <w:rFonts w:eastAsia="Franklin Gothic Book" w:cs="Franklin Gothic Book"/>
          <w:color w:val="404040" w:themeColor="text1" w:themeTint="BF"/>
          <w:szCs w:val="21"/>
        </w:rPr>
        <w:t xml:space="preserve"> by </w:t>
      </w:r>
      <w:bookmarkEnd w:id="48"/>
      <w:r w:rsidR="00C10048">
        <w:rPr>
          <w:rFonts w:eastAsia="Franklin Gothic Book" w:cs="Franklin Gothic Book"/>
          <w:color w:val="404040" w:themeColor="text1" w:themeTint="BF"/>
          <w:szCs w:val="21"/>
        </w:rPr>
        <w:t>vintage period (</w:t>
      </w:r>
      <w:r w:rsidR="00F47C99">
        <w:rPr>
          <w:rFonts w:eastAsia="Franklin Gothic Book" w:cs="Franklin Gothic Book"/>
          <w:color w:val="404040" w:themeColor="text1" w:themeTint="BF"/>
          <w:szCs w:val="21"/>
        </w:rPr>
        <w:t>calendar year</w:t>
      </w:r>
      <w:r w:rsidR="00C10048">
        <w:rPr>
          <w:rFonts w:eastAsia="Franklin Gothic Book" w:cs="Franklin Gothic Book"/>
          <w:color w:val="404040" w:themeColor="text1" w:themeTint="BF"/>
          <w:szCs w:val="21"/>
        </w:rPr>
        <w:t>)</w:t>
      </w:r>
      <w:r>
        <w:rPr>
          <w:rFonts w:eastAsia="Franklin Gothic Book" w:cs="Franklin Gothic Book"/>
          <w:color w:val="404040" w:themeColor="text1" w:themeTint="BF"/>
          <w:szCs w:val="21"/>
        </w:rPr>
        <w:t xml:space="preserve">. Note that the baseline or project emissions subtotals may be negative where sinks exceed </w:t>
      </w:r>
      <w:r w:rsidR="00921977">
        <w:rPr>
          <w:rFonts w:eastAsia="Franklin Gothic Book" w:cs="Franklin Gothic Book"/>
          <w:color w:val="404040" w:themeColor="text1" w:themeTint="BF"/>
          <w:szCs w:val="21"/>
        </w:rPr>
        <w:t>emissions</w:t>
      </w:r>
      <w:r>
        <w:rPr>
          <w:rFonts w:eastAsia="Franklin Gothic Book" w:cs="Franklin Gothic Book"/>
          <w:color w:val="404040" w:themeColor="text1" w:themeTint="BF"/>
          <w:szCs w:val="21"/>
        </w:rPr>
        <w:t>. Only</w:t>
      </w:r>
      <w:r w:rsidR="00D45D76">
        <w:rPr>
          <w:rFonts w:eastAsia="Franklin Gothic Book" w:cs="Franklin Gothic Book"/>
          <w:color w:val="404040" w:themeColor="text1" w:themeTint="BF"/>
          <w:szCs w:val="21"/>
        </w:rPr>
        <w:t xml:space="preserve"> </w:t>
      </w:r>
      <w:r w:rsidR="4953DD62" w:rsidRPr="00E37775">
        <w:rPr>
          <w:rFonts w:eastAsia="Franklin Gothic Book" w:cs="Franklin Gothic Book"/>
          <w:color w:val="404040" w:themeColor="text1" w:themeTint="BF"/>
          <w:szCs w:val="21"/>
        </w:rPr>
        <w:t xml:space="preserve">specify </w:t>
      </w:r>
      <w:r w:rsidR="00A035DB" w:rsidRPr="00E37775">
        <w:rPr>
          <w:rFonts w:eastAsia="Franklin Gothic Book" w:cs="Franklin Gothic Book"/>
          <w:color w:val="404040" w:themeColor="text1" w:themeTint="BF"/>
          <w:szCs w:val="21"/>
        </w:rPr>
        <w:t xml:space="preserve">the </w:t>
      </w:r>
      <w:r w:rsidR="00CA1882">
        <w:rPr>
          <w:rFonts w:eastAsia="Franklin Gothic Book" w:cs="Franklin Gothic Book"/>
          <w:color w:val="404040" w:themeColor="text1" w:themeTint="BF"/>
          <w:szCs w:val="21"/>
        </w:rPr>
        <w:t>estimated VCUs for reductions and removals separately where the applied methodology provides procedures and equations to do so.</w:t>
      </w:r>
      <w:r w:rsidR="00691467" w:rsidRPr="00E37775">
        <w:rPr>
          <w:color w:val="404040" w:themeColor="text1" w:themeTint="BF"/>
        </w:rPr>
        <w:t xml:space="preserve"> </w:t>
      </w:r>
    </w:p>
    <w:p w14:paraId="7F4798FF" w14:textId="38F73E97" w:rsidR="00A44EFD" w:rsidRDefault="00D616D7" w:rsidP="007A2AED">
      <w:pPr>
        <w:pStyle w:val="Instruction"/>
        <w:ind w:left="0"/>
      </w:pPr>
      <w:r w:rsidRPr="009976EE">
        <w:t xml:space="preserve">For </w:t>
      </w:r>
      <w:r w:rsidR="00DC2C06">
        <w:t xml:space="preserve">projects that are </w:t>
      </w:r>
      <w:r w:rsidR="00DC2C06" w:rsidRPr="005124C7">
        <w:rPr>
          <w:u w:val="single"/>
        </w:rPr>
        <w:t>not required</w:t>
      </w:r>
      <w:r w:rsidR="00DC2C06">
        <w:t xml:space="preserve"> to assess permanence risk</w:t>
      </w:r>
      <w:r w:rsidRPr="009976EE">
        <w:t xml:space="preserve">, </w:t>
      </w:r>
      <w:r w:rsidR="00AD7D48">
        <w:t xml:space="preserve">complete the table below for the </w:t>
      </w:r>
      <w:r w:rsidR="007A5ABD">
        <w:t xml:space="preserve">each </w:t>
      </w:r>
      <w:proofErr w:type="spellStart"/>
      <w:r w:rsidR="007A5ABD">
        <w:t>requantified</w:t>
      </w:r>
      <w:proofErr w:type="spellEnd"/>
      <w:r w:rsidR="007A5ABD">
        <w:t xml:space="preserve"> monitoring period</w:t>
      </w:r>
      <w:r w:rsidR="000E53BB">
        <w:t xml:space="preserve"> </w:t>
      </w:r>
      <w:r w:rsidR="00356415">
        <w:t>using the quantification derived from the new applied methodology</w:t>
      </w:r>
      <w:r w:rsidRPr="009976EE">
        <w:t>:</w:t>
      </w:r>
    </w:p>
    <w:tbl>
      <w:tblPr>
        <w:tblW w:w="9198" w:type="dxa"/>
        <w:tblInd w:w="612"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314"/>
        <w:gridCol w:w="1314"/>
        <w:gridCol w:w="1314"/>
        <w:gridCol w:w="1314"/>
        <w:gridCol w:w="1314"/>
        <w:gridCol w:w="1314"/>
        <w:gridCol w:w="1314"/>
      </w:tblGrid>
      <w:tr w:rsidR="00A4165C" w:rsidRPr="00D424BA" w14:paraId="7372047E" w14:textId="77777777" w:rsidTr="009B1718">
        <w:trPr>
          <w:trHeight w:val="300"/>
        </w:trPr>
        <w:tc>
          <w:tcPr>
            <w:tcW w:w="1314" w:type="dxa"/>
            <w:shd w:val="clear" w:color="auto" w:fill="2B3957" w:themeFill="accent2"/>
          </w:tcPr>
          <w:p w14:paraId="3B0FE841" w14:textId="3DF9EC37" w:rsidR="00A4165C" w:rsidRPr="00013775" w:rsidRDefault="00A4165C" w:rsidP="00D424BA">
            <w:pPr>
              <w:spacing w:before="120" w:after="120" w:line="240" w:lineRule="auto"/>
              <w:rPr>
                <w:b/>
                <w:color w:val="FFFFFF" w:themeColor="background1"/>
                <w:spacing w:val="4"/>
                <w:sz w:val="19"/>
                <w:szCs w:val="19"/>
              </w:rPr>
            </w:pPr>
            <w:r>
              <w:rPr>
                <w:b/>
                <w:color w:val="FFFFFF" w:themeColor="background1"/>
                <w:spacing w:val="4"/>
                <w:sz w:val="19"/>
                <w:szCs w:val="19"/>
              </w:rPr>
              <w:t>Monitoring period</w:t>
            </w:r>
          </w:p>
        </w:tc>
        <w:tc>
          <w:tcPr>
            <w:tcW w:w="7884" w:type="dxa"/>
            <w:gridSpan w:val="6"/>
            <w:shd w:val="clear" w:color="auto" w:fill="2B3957" w:themeFill="accent2"/>
          </w:tcPr>
          <w:p w14:paraId="29747324" w14:textId="12C0F74C" w:rsidR="00A4165C" w:rsidRPr="00013775" w:rsidRDefault="00A4165C" w:rsidP="00D424BA">
            <w:pPr>
              <w:spacing w:before="120" w:after="120" w:line="240" w:lineRule="auto"/>
              <w:rPr>
                <w:b/>
                <w:bCs/>
                <w:color w:val="FFFFFF" w:themeColor="background1"/>
                <w:spacing w:val="4"/>
                <w:sz w:val="19"/>
                <w:szCs w:val="19"/>
              </w:rPr>
            </w:pPr>
            <w:r>
              <w:rPr>
                <w:b/>
                <w:color w:val="FFFFFF" w:themeColor="background1"/>
                <w:spacing w:val="4"/>
                <w:sz w:val="19"/>
                <w:szCs w:val="19"/>
              </w:rPr>
              <w:t>DD-MMM-YYYY to DD-MMM-YYYY</w:t>
            </w:r>
          </w:p>
        </w:tc>
      </w:tr>
      <w:tr w:rsidR="00D424BA" w:rsidRPr="00D424BA" w14:paraId="52D78EA3" w14:textId="77777777" w:rsidTr="00733A6E">
        <w:trPr>
          <w:trHeight w:val="300"/>
        </w:trPr>
        <w:tc>
          <w:tcPr>
            <w:tcW w:w="1314" w:type="dxa"/>
            <w:shd w:val="clear" w:color="auto" w:fill="2B3957" w:themeFill="accent2"/>
          </w:tcPr>
          <w:p w14:paraId="1DAE1403" w14:textId="1A775E2E" w:rsidR="00D424BA" w:rsidRPr="00013775" w:rsidRDefault="00D424BA" w:rsidP="00D424BA">
            <w:pPr>
              <w:spacing w:before="120" w:after="120" w:line="240" w:lineRule="auto"/>
              <w:rPr>
                <w:b/>
                <w:color w:val="FFFFFF" w:themeColor="background1"/>
                <w:spacing w:val="4"/>
                <w:sz w:val="19"/>
                <w:szCs w:val="19"/>
              </w:rPr>
            </w:pPr>
            <w:r w:rsidRPr="00013775">
              <w:rPr>
                <w:b/>
                <w:color w:val="FFFFFF" w:themeColor="background1"/>
                <w:spacing w:val="4"/>
                <w:sz w:val="19"/>
                <w:szCs w:val="19"/>
              </w:rPr>
              <w:t xml:space="preserve">Vintage </w:t>
            </w:r>
            <w:r w:rsidR="00620CE0" w:rsidRPr="00013775">
              <w:rPr>
                <w:b/>
                <w:color w:val="FFFFFF" w:themeColor="background1"/>
                <w:spacing w:val="4"/>
                <w:sz w:val="19"/>
                <w:szCs w:val="19"/>
              </w:rPr>
              <w:t>period</w:t>
            </w:r>
          </w:p>
        </w:tc>
        <w:tc>
          <w:tcPr>
            <w:tcW w:w="1314" w:type="dxa"/>
            <w:shd w:val="clear" w:color="auto" w:fill="2B3957" w:themeFill="accent2"/>
          </w:tcPr>
          <w:p w14:paraId="3A427C8D" w14:textId="770A3626" w:rsidR="00D424BA" w:rsidRPr="00013775" w:rsidRDefault="00D424BA" w:rsidP="00D424BA">
            <w:pPr>
              <w:spacing w:before="120" w:after="120" w:line="240" w:lineRule="auto"/>
              <w:rPr>
                <w:b/>
                <w:color w:val="FFFFFF" w:themeColor="background1"/>
                <w:spacing w:val="4"/>
                <w:sz w:val="19"/>
                <w:szCs w:val="19"/>
              </w:rPr>
            </w:pPr>
            <w:r w:rsidRPr="00013775">
              <w:rPr>
                <w:b/>
                <w:color w:val="FFFFFF" w:themeColor="background1"/>
                <w:spacing w:val="4"/>
                <w:sz w:val="19"/>
                <w:szCs w:val="19"/>
              </w:rPr>
              <w:t>Baseline emissions (tCO</w:t>
            </w:r>
            <w:r w:rsidRPr="00013775">
              <w:rPr>
                <w:b/>
                <w:color w:val="FFFFFF" w:themeColor="background1"/>
                <w:spacing w:val="4"/>
                <w:sz w:val="19"/>
                <w:szCs w:val="19"/>
                <w:vertAlign w:val="subscript"/>
              </w:rPr>
              <w:t>2</w:t>
            </w:r>
            <w:r w:rsidRPr="00013775">
              <w:rPr>
                <w:b/>
                <w:color w:val="FFFFFF" w:themeColor="background1"/>
                <w:spacing w:val="4"/>
                <w:sz w:val="19"/>
                <w:szCs w:val="19"/>
              </w:rPr>
              <w:t>e)</w:t>
            </w:r>
          </w:p>
        </w:tc>
        <w:tc>
          <w:tcPr>
            <w:tcW w:w="1314" w:type="dxa"/>
            <w:shd w:val="clear" w:color="auto" w:fill="2B3957" w:themeFill="accent2"/>
          </w:tcPr>
          <w:p w14:paraId="23B0EF50" w14:textId="5DCC45D1" w:rsidR="00D424BA" w:rsidRPr="00013775" w:rsidRDefault="00D424BA" w:rsidP="00D424BA">
            <w:pPr>
              <w:spacing w:before="120" w:after="120" w:line="240" w:lineRule="auto"/>
              <w:rPr>
                <w:b/>
                <w:color w:val="FFFFFF" w:themeColor="background1"/>
                <w:spacing w:val="4"/>
                <w:sz w:val="19"/>
                <w:szCs w:val="19"/>
              </w:rPr>
            </w:pPr>
            <w:r w:rsidRPr="00013775">
              <w:rPr>
                <w:b/>
                <w:color w:val="FFFFFF" w:themeColor="background1"/>
                <w:spacing w:val="4"/>
                <w:sz w:val="19"/>
                <w:szCs w:val="19"/>
              </w:rPr>
              <w:t>Project emissions (tCO</w:t>
            </w:r>
            <w:r w:rsidRPr="00013775">
              <w:rPr>
                <w:b/>
                <w:color w:val="FFFFFF" w:themeColor="background1"/>
                <w:spacing w:val="4"/>
                <w:sz w:val="19"/>
                <w:szCs w:val="19"/>
                <w:vertAlign w:val="subscript"/>
              </w:rPr>
              <w:t>2</w:t>
            </w:r>
            <w:r w:rsidRPr="00013775">
              <w:rPr>
                <w:b/>
                <w:color w:val="FFFFFF" w:themeColor="background1"/>
                <w:spacing w:val="4"/>
                <w:sz w:val="19"/>
                <w:szCs w:val="19"/>
              </w:rPr>
              <w:t>e)</w:t>
            </w:r>
          </w:p>
        </w:tc>
        <w:tc>
          <w:tcPr>
            <w:tcW w:w="1314" w:type="dxa"/>
            <w:shd w:val="clear" w:color="auto" w:fill="2B3957" w:themeFill="accent2"/>
          </w:tcPr>
          <w:p w14:paraId="55D98B7B" w14:textId="6BA1C69E" w:rsidR="00D424BA" w:rsidRPr="00013775" w:rsidRDefault="00D424BA" w:rsidP="00D424BA">
            <w:pPr>
              <w:spacing w:before="120" w:after="120" w:line="240" w:lineRule="auto"/>
              <w:rPr>
                <w:b/>
                <w:color w:val="FFFFFF" w:themeColor="background1"/>
                <w:spacing w:val="4"/>
                <w:sz w:val="19"/>
                <w:szCs w:val="19"/>
              </w:rPr>
            </w:pPr>
            <w:r w:rsidRPr="00013775">
              <w:rPr>
                <w:b/>
                <w:color w:val="FFFFFF" w:themeColor="background1"/>
                <w:spacing w:val="4"/>
                <w:sz w:val="19"/>
                <w:szCs w:val="19"/>
              </w:rPr>
              <w:t>Leakage emissions (tCO</w:t>
            </w:r>
            <w:r w:rsidRPr="00013775">
              <w:rPr>
                <w:b/>
                <w:color w:val="FFFFFF" w:themeColor="background1"/>
                <w:spacing w:val="4"/>
                <w:sz w:val="19"/>
                <w:szCs w:val="19"/>
                <w:vertAlign w:val="subscript"/>
              </w:rPr>
              <w:t>2</w:t>
            </w:r>
            <w:r w:rsidRPr="00013775">
              <w:rPr>
                <w:b/>
                <w:color w:val="FFFFFF" w:themeColor="background1"/>
                <w:spacing w:val="4"/>
                <w:sz w:val="19"/>
                <w:szCs w:val="19"/>
              </w:rPr>
              <w:t>e)</w:t>
            </w:r>
          </w:p>
        </w:tc>
        <w:tc>
          <w:tcPr>
            <w:tcW w:w="1314" w:type="dxa"/>
            <w:shd w:val="clear" w:color="auto" w:fill="2B3957" w:themeFill="accent2"/>
          </w:tcPr>
          <w:p w14:paraId="0C1814AD" w14:textId="3F6E16A4" w:rsidR="00A45BFC" w:rsidRPr="00013775" w:rsidRDefault="00A45BFC" w:rsidP="00D424BA">
            <w:pPr>
              <w:spacing w:before="120" w:after="120" w:line="240" w:lineRule="auto"/>
              <w:rPr>
                <w:b/>
                <w:bCs/>
                <w:color w:val="FFFFFF" w:themeColor="background1"/>
                <w:spacing w:val="4"/>
                <w:sz w:val="19"/>
                <w:szCs w:val="19"/>
              </w:rPr>
            </w:pPr>
            <w:r w:rsidRPr="00013775">
              <w:rPr>
                <w:b/>
                <w:bCs/>
                <w:color w:val="FFFFFF" w:themeColor="background1"/>
                <w:spacing w:val="4"/>
                <w:sz w:val="19"/>
                <w:szCs w:val="19"/>
              </w:rPr>
              <w:t>Reduction VCUs (tCO</w:t>
            </w:r>
            <w:r w:rsidRPr="00013775">
              <w:rPr>
                <w:b/>
                <w:bCs/>
                <w:color w:val="FFFFFF" w:themeColor="background1"/>
                <w:spacing w:val="4"/>
                <w:sz w:val="19"/>
                <w:szCs w:val="19"/>
                <w:vertAlign w:val="subscript"/>
              </w:rPr>
              <w:t>2</w:t>
            </w:r>
            <w:r w:rsidRPr="00013775">
              <w:rPr>
                <w:b/>
                <w:bCs/>
                <w:color w:val="FFFFFF" w:themeColor="background1"/>
                <w:spacing w:val="4"/>
                <w:sz w:val="19"/>
                <w:szCs w:val="19"/>
              </w:rPr>
              <w:t>e)</w:t>
            </w:r>
          </w:p>
        </w:tc>
        <w:tc>
          <w:tcPr>
            <w:tcW w:w="1314" w:type="dxa"/>
            <w:shd w:val="clear" w:color="auto" w:fill="2B3957" w:themeFill="accent2"/>
          </w:tcPr>
          <w:p w14:paraId="78441821" w14:textId="4FF0935B" w:rsidR="00A45BFC" w:rsidRPr="00013775" w:rsidRDefault="00A45BFC" w:rsidP="00D424BA">
            <w:pPr>
              <w:spacing w:before="120" w:after="120" w:line="240" w:lineRule="auto"/>
              <w:rPr>
                <w:b/>
                <w:bCs/>
                <w:color w:val="FFFFFF" w:themeColor="background1"/>
                <w:spacing w:val="4"/>
                <w:sz w:val="19"/>
                <w:szCs w:val="19"/>
              </w:rPr>
            </w:pPr>
            <w:r w:rsidRPr="00013775">
              <w:rPr>
                <w:b/>
                <w:bCs/>
                <w:color w:val="FFFFFF" w:themeColor="background1"/>
                <w:spacing w:val="4"/>
                <w:sz w:val="19"/>
                <w:szCs w:val="19"/>
              </w:rPr>
              <w:t>Removal VCUs (tCO</w:t>
            </w:r>
            <w:r w:rsidRPr="00013775">
              <w:rPr>
                <w:b/>
                <w:bCs/>
                <w:color w:val="FFFFFF" w:themeColor="background1"/>
                <w:spacing w:val="4"/>
                <w:sz w:val="19"/>
                <w:szCs w:val="19"/>
                <w:vertAlign w:val="subscript"/>
              </w:rPr>
              <w:t>2</w:t>
            </w:r>
            <w:r w:rsidRPr="00013775">
              <w:rPr>
                <w:b/>
                <w:bCs/>
                <w:color w:val="FFFFFF" w:themeColor="background1"/>
                <w:spacing w:val="4"/>
                <w:sz w:val="19"/>
                <w:szCs w:val="19"/>
              </w:rPr>
              <w:t>e)</w:t>
            </w:r>
          </w:p>
        </w:tc>
        <w:tc>
          <w:tcPr>
            <w:tcW w:w="1314" w:type="dxa"/>
            <w:shd w:val="clear" w:color="auto" w:fill="2B3957" w:themeFill="accent2"/>
          </w:tcPr>
          <w:p w14:paraId="15C8C919" w14:textId="465059A6" w:rsidR="00D424BA" w:rsidRPr="00013775" w:rsidRDefault="00A45BFC" w:rsidP="00D424BA">
            <w:pPr>
              <w:spacing w:before="120" w:after="120" w:line="240" w:lineRule="auto"/>
              <w:rPr>
                <w:b/>
                <w:color w:val="FFFFFF" w:themeColor="background1"/>
                <w:spacing w:val="4"/>
                <w:sz w:val="19"/>
                <w:szCs w:val="19"/>
              </w:rPr>
            </w:pPr>
            <w:r w:rsidRPr="00013775">
              <w:rPr>
                <w:b/>
                <w:bCs/>
                <w:color w:val="FFFFFF" w:themeColor="background1"/>
                <w:spacing w:val="4"/>
                <w:sz w:val="19"/>
                <w:szCs w:val="19"/>
              </w:rPr>
              <w:t xml:space="preserve">Total VCUs </w:t>
            </w:r>
            <w:r w:rsidR="002814C4">
              <w:rPr>
                <w:b/>
                <w:bCs/>
                <w:color w:val="FFFFFF" w:themeColor="background1"/>
                <w:spacing w:val="4"/>
                <w:sz w:val="19"/>
                <w:szCs w:val="19"/>
              </w:rPr>
              <w:t xml:space="preserve">eligible for issuance </w:t>
            </w:r>
            <w:r w:rsidR="00D424BA" w:rsidRPr="00013775">
              <w:rPr>
                <w:b/>
                <w:color w:val="FFFFFF" w:themeColor="background1"/>
                <w:spacing w:val="4"/>
                <w:sz w:val="19"/>
                <w:szCs w:val="19"/>
              </w:rPr>
              <w:t>(tCO</w:t>
            </w:r>
            <w:r w:rsidR="00D424BA" w:rsidRPr="00013775">
              <w:rPr>
                <w:b/>
                <w:color w:val="FFFFFF" w:themeColor="background1"/>
                <w:spacing w:val="4"/>
                <w:sz w:val="19"/>
                <w:szCs w:val="19"/>
                <w:vertAlign w:val="subscript"/>
              </w:rPr>
              <w:t>2</w:t>
            </w:r>
            <w:r w:rsidR="00D424BA" w:rsidRPr="00013775">
              <w:rPr>
                <w:b/>
                <w:color w:val="FFFFFF" w:themeColor="background1"/>
                <w:spacing w:val="4"/>
                <w:sz w:val="19"/>
                <w:szCs w:val="19"/>
              </w:rPr>
              <w:t>e)</w:t>
            </w:r>
          </w:p>
        </w:tc>
      </w:tr>
      <w:tr w:rsidR="00D424BA" w:rsidRPr="00D424BA" w14:paraId="7A442048" w14:textId="77777777" w:rsidTr="00733A6E">
        <w:trPr>
          <w:trHeight w:val="300"/>
        </w:trPr>
        <w:tc>
          <w:tcPr>
            <w:tcW w:w="1314" w:type="dxa"/>
            <w:shd w:val="clear" w:color="auto" w:fill="F2F2F2" w:themeFill="background1" w:themeFillShade="F2"/>
            <w:vAlign w:val="center"/>
          </w:tcPr>
          <w:p w14:paraId="3287D2CA" w14:textId="30DD425B" w:rsidR="00D424BA" w:rsidRPr="009F7AF2" w:rsidRDefault="00D424BA" w:rsidP="00D424BA">
            <w:pPr>
              <w:spacing w:beforeLines="40" w:before="96" w:afterLines="40" w:after="96" w:line="240" w:lineRule="auto"/>
              <w:rPr>
                <w:rFonts w:eastAsia="Franklin Gothic Book" w:cs="Franklin Gothic Book"/>
                <w:i/>
                <w:color w:val="404040" w:themeColor="text1" w:themeTint="BF"/>
                <w:sz w:val="19"/>
                <w:szCs w:val="19"/>
              </w:rPr>
            </w:pPr>
            <w:r w:rsidRPr="00013775">
              <w:rPr>
                <w:rFonts w:eastAsia="Franklin Gothic Book" w:cs="Franklin Gothic Book"/>
                <w:sz w:val="19"/>
                <w:szCs w:val="19"/>
              </w:rPr>
              <w:t>DD-</w:t>
            </w:r>
            <w:r w:rsidR="00921191" w:rsidRPr="00013775">
              <w:rPr>
                <w:rFonts w:eastAsia="Franklin Gothic Book" w:cs="Franklin Gothic Book"/>
                <w:sz w:val="19"/>
                <w:szCs w:val="19"/>
              </w:rPr>
              <w:t>MMM</w:t>
            </w:r>
            <w:r w:rsidRPr="00013775">
              <w:rPr>
                <w:rFonts w:eastAsia="Franklin Gothic Book" w:cs="Franklin Gothic Book"/>
                <w:sz w:val="19"/>
                <w:szCs w:val="19"/>
              </w:rPr>
              <w:t>-YYYY to 31-</w:t>
            </w:r>
            <w:r w:rsidR="00921191" w:rsidRPr="00013775">
              <w:rPr>
                <w:rFonts w:eastAsia="Franklin Gothic Book" w:cs="Franklin Gothic Book"/>
                <w:sz w:val="19"/>
                <w:szCs w:val="19"/>
              </w:rPr>
              <w:t>Dec</w:t>
            </w:r>
            <w:r w:rsidRPr="00013775">
              <w:rPr>
                <w:rFonts w:eastAsia="Franklin Gothic Book" w:cs="Franklin Gothic Book"/>
                <w:sz w:val="19"/>
                <w:szCs w:val="19"/>
              </w:rPr>
              <w:t>-YYYY</w:t>
            </w:r>
            <w:r w:rsidR="00921191" w:rsidRPr="00013775">
              <w:rPr>
                <w:rFonts w:eastAsia="Franklin Gothic Book" w:cs="Franklin Gothic Book"/>
                <w:sz w:val="19"/>
                <w:szCs w:val="19"/>
              </w:rPr>
              <w:t xml:space="preserve"> </w:t>
            </w:r>
          </w:p>
        </w:tc>
        <w:tc>
          <w:tcPr>
            <w:tcW w:w="1314" w:type="dxa"/>
            <w:shd w:val="clear" w:color="auto" w:fill="F2F2F2" w:themeFill="background1" w:themeFillShade="F2"/>
          </w:tcPr>
          <w:p w14:paraId="2E7E409D" w14:textId="77777777" w:rsidR="00921191" w:rsidRPr="00013775" w:rsidRDefault="00921191" w:rsidP="00921191">
            <w:pPr>
              <w:pStyle w:val="Templatetabletext"/>
              <w:rPr>
                <w:i/>
                <w:sz w:val="19"/>
                <w:szCs w:val="19"/>
              </w:rPr>
            </w:pPr>
            <w:r w:rsidRPr="00013775">
              <w:rPr>
                <w:i/>
                <w:sz w:val="19"/>
                <w:szCs w:val="19"/>
              </w:rPr>
              <w:t xml:space="preserve">Example: </w:t>
            </w:r>
          </w:p>
          <w:p w14:paraId="3C818141" w14:textId="77777777" w:rsidR="00921191" w:rsidRPr="00013775" w:rsidRDefault="00921191" w:rsidP="00921191">
            <w:pPr>
              <w:pStyle w:val="Templatetabletext"/>
              <w:rPr>
                <w:i/>
                <w:sz w:val="19"/>
                <w:szCs w:val="19"/>
              </w:rPr>
            </w:pPr>
            <w:r w:rsidRPr="00013775">
              <w:rPr>
                <w:i/>
                <w:iCs/>
                <w:sz w:val="19"/>
                <w:szCs w:val="19"/>
              </w:rPr>
              <w:t xml:space="preserve">50,000 </w:t>
            </w:r>
          </w:p>
          <w:p w14:paraId="1FAE657A" w14:textId="77777777" w:rsidR="00D424BA" w:rsidRPr="00013775" w:rsidRDefault="00D424BA" w:rsidP="00D424BA">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4F48799F" w14:textId="77777777" w:rsidR="00921191" w:rsidRPr="00013775" w:rsidRDefault="00921191" w:rsidP="00921191">
            <w:pPr>
              <w:pStyle w:val="Templatetabletext"/>
              <w:rPr>
                <w:i/>
                <w:sz w:val="19"/>
                <w:szCs w:val="19"/>
              </w:rPr>
            </w:pPr>
            <w:r w:rsidRPr="00013775">
              <w:rPr>
                <w:i/>
                <w:sz w:val="19"/>
                <w:szCs w:val="19"/>
              </w:rPr>
              <w:t xml:space="preserve">Example: </w:t>
            </w:r>
          </w:p>
          <w:p w14:paraId="2A6EAEE4" w14:textId="77777777" w:rsidR="00921191" w:rsidRPr="00013775" w:rsidRDefault="00921191" w:rsidP="00921191">
            <w:pPr>
              <w:pStyle w:val="Templatetabletext"/>
              <w:rPr>
                <w:i/>
                <w:sz w:val="19"/>
                <w:szCs w:val="19"/>
              </w:rPr>
            </w:pPr>
            <w:r w:rsidRPr="00013775">
              <w:rPr>
                <w:i/>
                <w:iCs/>
                <w:sz w:val="19"/>
                <w:szCs w:val="19"/>
              </w:rPr>
              <w:t xml:space="preserve">20,000 </w:t>
            </w:r>
          </w:p>
          <w:p w14:paraId="0077C7D9" w14:textId="77777777" w:rsidR="00D424BA" w:rsidRPr="00013775" w:rsidRDefault="00D424BA" w:rsidP="00D424BA">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73382A68" w14:textId="77777777" w:rsidR="00921191" w:rsidRPr="00013775" w:rsidRDefault="00921191" w:rsidP="00921191">
            <w:pPr>
              <w:pStyle w:val="Templatetabletext"/>
              <w:rPr>
                <w:i/>
                <w:sz w:val="19"/>
                <w:szCs w:val="19"/>
              </w:rPr>
            </w:pPr>
            <w:r w:rsidRPr="00013775">
              <w:rPr>
                <w:i/>
                <w:sz w:val="19"/>
                <w:szCs w:val="19"/>
              </w:rPr>
              <w:t xml:space="preserve">Example: </w:t>
            </w:r>
          </w:p>
          <w:p w14:paraId="0E3A9119" w14:textId="4CBFBFDB" w:rsidR="00D424BA" w:rsidRPr="00013775" w:rsidRDefault="00921191" w:rsidP="00D424BA">
            <w:pPr>
              <w:spacing w:beforeLines="40" w:before="96" w:afterLines="40" w:after="96" w:line="240" w:lineRule="auto"/>
              <w:rPr>
                <w:rFonts w:cs="Arial"/>
                <w:color w:val="404040" w:themeColor="text1" w:themeTint="BF"/>
                <w:sz w:val="19"/>
                <w:szCs w:val="19"/>
              </w:rPr>
            </w:pPr>
            <w:r w:rsidRPr="00013775">
              <w:rPr>
                <w:i/>
                <w:iCs/>
                <w:sz w:val="19"/>
                <w:szCs w:val="19"/>
              </w:rPr>
              <w:t>10,000</w:t>
            </w:r>
            <w:r w:rsidRPr="00013775">
              <w:rPr>
                <w:i/>
                <w:sz w:val="19"/>
                <w:szCs w:val="19"/>
              </w:rPr>
              <w:t xml:space="preserve"> </w:t>
            </w:r>
          </w:p>
        </w:tc>
        <w:tc>
          <w:tcPr>
            <w:tcW w:w="1314" w:type="dxa"/>
            <w:shd w:val="clear" w:color="auto" w:fill="F2F2F2" w:themeFill="background1" w:themeFillShade="F2"/>
          </w:tcPr>
          <w:p w14:paraId="733019EF" w14:textId="77777777" w:rsidR="00921191" w:rsidRPr="00013775" w:rsidRDefault="00921191" w:rsidP="00921191">
            <w:pPr>
              <w:pStyle w:val="Templatetabletext"/>
              <w:rPr>
                <w:i/>
                <w:iCs/>
                <w:sz w:val="19"/>
                <w:szCs w:val="19"/>
              </w:rPr>
            </w:pPr>
            <w:r w:rsidRPr="00013775">
              <w:rPr>
                <w:i/>
                <w:iCs/>
                <w:sz w:val="19"/>
                <w:szCs w:val="19"/>
              </w:rPr>
              <w:t xml:space="preserve">Example: </w:t>
            </w:r>
          </w:p>
          <w:p w14:paraId="14DAD899" w14:textId="175FDCD0" w:rsidR="00921191" w:rsidRPr="00013775" w:rsidRDefault="00921191" w:rsidP="00921191">
            <w:pPr>
              <w:pStyle w:val="Templatetabletext"/>
              <w:rPr>
                <w:i/>
                <w:iCs/>
                <w:sz w:val="19"/>
                <w:szCs w:val="19"/>
              </w:rPr>
            </w:pPr>
            <w:r w:rsidRPr="00013775">
              <w:rPr>
                <w:i/>
                <w:iCs/>
                <w:sz w:val="19"/>
                <w:szCs w:val="19"/>
              </w:rPr>
              <w:t xml:space="preserve">10,000 </w:t>
            </w:r>
          </w:p>
        </w:tc>
        <w:tc>
          <w:tcPr>
            <w:tcW w:w="1314" w:type="dxa"/>
            <w:shd w:val="clear" w:color="auto" w:fill="F2F2F2" w:themeFill="background1" w:themeFillShade="F2"/>
          </w:tcPr>
          <w:p w14:paraId="53A6DC1F" w14:textId="77777777" w:rsidR="00921191" w:rsidRPr="00013775" w:rsidRDefault="00921191" w:rsidP="00921191">
            <w:pPr>
              <w:pStyle w:val="Templatetabletext"/>
              <w:rPr>
                <w:i/>
                <w:iCs/>
                <w:sz w:val="19"/>
                <w:szCs w:val="19"/>
              </w:rPr>
            </w:pPr>
            <w:r w:rsidRPr="00013775">
              <w:rPr>
                <w:i/>
                <w:iCs/>
                <w:sz w:val="19"/>
                <w:szCs w:val="19"/>
              </w:rPr>
              <w:t xml:space="preserve">Example: </w:t>
            </w:r>
          </w:p>
          <w:p w14:paraId="045A7744" w14:textId="435772D2" w:rsidR="00921191" w:rsidRPr="00013775" w:rsidRDefault="00921191" w:rsidP="00921191">
            <w:pPr>
              <w:pStyle w:val="Templatetabletext"/>
              <w:rPr>
                <w:i/>
                <w:iCs/>
                <w:sz w:val="19"/>
                <w:szCs w:val="19"/>
              </w:rPr>
            </w:pPr>
            <w:r w:rsidRPr="00013775">
              <w:rPr>
                <w:i/>
                <w:iCs/>
                <w:sz w:val="19"/>
                <w:szCs w:val="19"/>
              </w:rPr>
              <w:t xml:space="preserve">10,000 </w:t>
            </w:r>
          </w:p>
        </w:tc>
        <w:tc>
          <w:tcPr>
            <w:tcW w:w="1314" w:type="dxa"/>
            <w:shd w:val="clear" w:color="auto" w:fill="F2F2F2" w:themeFill="background1" w:themeFillShade="F2"/>
          </w:tcPr>
          <w:p w14:paraId="0CDCA8CD" w14:textId="77777777" w:rsidR="00921191" w:rsidRPr="00013775" w:rsidRDefault="00921191" w:rsidP="00921191">
            <w:pPr>
              <w:pStyle w:val="Templatetabletext"/>
              <w:rPr>
                <w:i/>
                <w:iCs/>
                <w:sz w:val="19"/>
                <w:szCs w:val="19"/>
              </w:rPr>
            </w:pPr>
            <w:r w:rsidRPr="00013775">
              <w:rPr>
                <w:i/>
                <w:iCs/>
                <w:sz w:val="19"/>
                <w:szCs w:val="19"/>
              </w:rPr>
              <w:t xml:space="preserve">Example: </w:t>
            </w:r>
          </w:p>
          <w:p w14:paraId="77DD2793" w14:textId="08447108" w:rsidR="00D424BA" w:rsidRPr="00013775" w:rsidRDefault="00921191" w:rsidP="00D424BA">
            <w:pPr>
              <w:pStyle w:val="Templatetabletext"/>
              <w:rPr>
                <w:rFonts w:cs="Arial"/>
                <w:sz w:val="19"/>
                <w:szCs w:val="19"/>
              </w:rPr>
            </w:pPr>
            <w:r w:rsidRPr="00013775">
              <w:rPr>
                <w:i/>
                <w:iCs/>
                <w:sz w:val="19"/>
                <w:szCs w:val="19"/>
              </w:rPr>
              <w:t xml:space="preserve">20,000 </w:t>
            </w:r>
          </w:p>
        </w:tc>
      </w:tr>
      <w:tr w:rsidR="00D424BA" w:rsidRPr="00D424BA" w14:paraId="3A099F59" w14:textId="77777777" w:rsidTr="00733A6E">
        <w:trPr>
          <w:trHeight w:val="300"/>
        </w:trPr>
        <w:tc>
          <w:tcPr>
            <w:tcW w:w="1314" w:type="dxa"/>
            <w:shd w:val="clear" w:color="auto" w:fill="F2F2F2" w:themeFill="background1" w:themeFillShade="F2"/>
            <w:vAlign w:val="center"/>
          </w:tcPr>
          <w:p w14:paraId="229765B7" w14:textId="582A8168" w:rsidR="00D424BA" w:rsidRPr="009F7AF2" w:rsidRDefault="00D424BA" w:rsidP="00D424BA">
            <w:pPr>
              <w:spacing w:beforeLines="40" w:before="96" w:afterLines="40" w:after="96" w:line="240" w:lineRule="auto"/>
              <w:rPr>
                <w:rFonts w:eastAsia="Franklin Gothic Book" w:cs="Franklin Gothic Book"/>
                <w:i/>
                <w:color w:val="404040" w:themeColor="text1" w:themeTint="BF"/>
                <w:sz w:val="19"/>
                <w:szCs w:val="19"/>
              </w:rPr>
            </w:pPr>
            <w:r w:rsidRPr="00013775">
              <w:rPr>
                <w:rFonts w:eastAsia="Franklin Gothic Book" w:cs="Franklin Gothic Book"/>
                <w:sz w:val="19"/>
                <w:szCs w:val="19"/>
              </w:rPr>
              <w:t>01-</w:t>
            </w:r>
            <w:r w:rsidR="00921191" w:rsidRPr="00013775">
              <w:rPr>
                <w:rFonts w:eastAsia="Franklin Gothic Book" w:cs="Franklin Gothic Book"/>
                <w:sz w:val="19"/>
                <w:szCs w:val="19"/>
              </w:rPr>
              <w:t>Jan</w:t>
            </w:r>
            <w:r w:rsidRPr="00013775">
              <w:rPr>
                <w:rFonts w:eastAsia="Franklin Gothic Book" w:cs="Franklin Gothic Book"/>
                <w:sz w:val="19"/>
                <w:szCs w:val="19"/>
              </w:rPr>
              <w:t>-YYYY to 31-</w:t>
            </w:r>
            <w:r w:rsidR="00921191" w:rsidRPr="00013775">
              <w:rPr>
                <w:rFonts w:eastAsia="Franklin Gothic Book" w:cs="Franklin Gothic Book"/>
                <w:sz w:val="19"/>
                <w:szCs w:val="19"/>
              </w:rPr>
              <w:t>Dec</w:t>
            </w:r>
            <w:r w:rsidRPr="00013775">
              <w:rPr>
                <w:rFonts w:eastAsia="Franklin Gothic Book" w:cs="Franklin Gothic Book"/>
                <w:sz w:val="19"/>
                <w:szCs w:val="19"/>
              </w:rPr>
              <w:t>-YYYY</w:t>
            </w:r>
          </w:p>
        </w:tc>
        <w:tc>
          <w:tcPr>
            <w:tcW w:w="1314" w:type="dxa"/>
            <w:shd w:val="clear" w:color="auto" w:fill="F2F2F2" w:themeFill="background1" w:themeFillShade="F2"/>
          </w:tcPr>
          <w:p w14:paraId="2525E530" w14:textId="77777777" w:rsidR="00D424BA" w:rsidRPr="00013775" w:rsidRDefault="00D424BA" w:rsidP="00D424BA">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39D635C2" w14:textId="77777777" w:rsidR="00D424BA" w:rsidRPr="00013775" w:rsidRDefault="00D424BA" w:rsidP="00D424BA">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69D92CB7" w14:textId="77777777" w:rsidR="00D424BA" w:rsidRPr="00013775" w:rsidRDefault="00D424BA" w:rsidP="00D424BA">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49142185" w14:textId="77777777" w:rsidR="00921191" w:rsidRPr="00013775" w:rsidRDefault="00921191" w:rsidP="00921191">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394AE70A" w14:textId="77777777" w:rsidR="00921191" w:rsidRPr="00013775" w:rsidRDefault="00921191" w:rsidP="00921191">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4B954F22" w14:textId="09952220" w:rsidR="00D424BA" w:rsidRPr="00013775" w:rsidRDefault="00D424BA" w:rsidP="00D424BA">
            <w:pPr>
              <w:spacing w:beforeLines="40" w:before="96" w:afterLines="40" w:after="96" w:line="240" w:lineRule="auto"/>
              <w:rPr>
                <w:rFonts w:cs="Arial"/>
                <w:color w:val="404040" w:themeColor="text1" w:themeTint="BF"/>
                <w:sz w:val="19"/>
                <w:szCs w:val="19"/>
              </w:rPr>
            </w:pPr>
          </w:p>
        </w:tc>
      </w:tr>
      <w:tr w:rsidR="00D424BA" w:rsidRPr="00D424BA" w14:paraId="0B214DDB" w14:textId="77777777" w:rsidTr="00733A6E">
        <w:trPr>
          <w:trHeight w:val="300"/>
        </w:trPr>
        <w:tc>
          <w:tcPr>
            <w:tcW w:w="1314" w:type="dxa"/>
            <w:shd w:val="clear" w:color="auto" w:fill="F2F2F2" w:themeFill="background1" w:themeFillShade="F2"/>
            <w:vAlign w:val="center"/>
          </w:tcPr>
          <w:p w14:paraId="1E32E490" w14:textId="07725738" w:rsidR="00D424BA" w:rsidRPr="009F7AF2" w:rsidDel="5EEB655D" w:rsidRDefault="00D424BA" w:rsidP="00D424BA">
            <w:pPr>
              <w:spacing w:beforeLines="40" w:before="96" w:afterLines="40" w:after="96" w:line="240" w:lineRule="auto"/>
              <w:rPr>
                <w:rFonts w:cs="Arial"/>
                <w:i/>
                <w:color w:val="404040" w:themeColor="text1" w:themeTint="BF"/>
                <w:sz w:val="19"/>
                <w:szCs w:val="19"/>
              </w:rPr>
            </w:pPr>
            <w:r w:rsidRPr="00013775">
              <w:rPr>
                <w:sz w:val="19"/>
                <w:szCs w:val="19"/>
              </w:rPr>
              <w:t>01-</w:t>
            </w:r>
            <w:r w:rsidR="00921191" w:rsidRPr="00013775">
              <w:rPr>
                <w:sz w:val="19"/>
                <w:szCs w:val="19"/>
              </w:rPr>
              <w:t>Jan</w:t>
            </w:r>
            <w:r w:rsidRPr="00013775">
              <w:rPr>
                <w:sz w:val="19"/>
                <w:szCs w:val="19"/>
              </w:rPr>
              <w:t>-YYYY to DD-</w:t>
            </w:r>
            <w:r w:rsidR="00921191" w:rsidRPr="00013775">
              <w:rPr>
                <w:sz w:val="19"/>
                <w:szCs w:val="19"/>
              </w:rPr>
              <w:t>MMM</w:t>
            </w:r>
            <w:r w:rsidRPr="00013775">
              <w:rPr>
                <w:sz w:val="19"/>
                <w:szCs w:val="19"/>
              </w:rPr>
              <w:t>-YYYY</w:t>
            </w:r>
          </w:p>
        </w:tc>
        <w:tc>
          <w:tcPr>
            <w:tcW w:w="1314" w:type="dxa"/>
            <w:shd w:val="clear" w:color="auto" w:fill="F2F2F2" w:themeFill="background1" w:themeFillShade="F2"/>
          </w:tcPr>
          <w:p w14:paraId="217729E0" w14:textId="77777777" w:rsidR="00D424BA" w:rsidRPr="00013775" w:rsidRDefault="00D424BA" w:rsidP="00D424BA">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738E4DBD" w14:textId="77777777" w:rsidR="00D424BA" w:rsidRPr="00013775" w:rsidRDefault="00D424BA" w:rsidP="00D424BA">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354943EC" w14:textId="77777777" w:rsidR="00D424BA" w:rsidRPr="00013775" w:rsidRDefault="00D424BA" w:rsidP="00D424BA">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67F74054" w14:textId="77777777" w:rsidR="00921191" w:rsidRPr="00013775" w:rsidRDefault="00921191" w:rsidP="00921191">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74E57D8E" w14:textId="77777777" w:rsidR="00921191" w:rsidRPr="00013775" w:rsidRDefault="00921191" w:rsidP="00921191">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56BF7CBD" w14:textId="7C200ED2" w:rsidR="00D424BA" w:rsidRPr="00013775" w:rsidRDefault="00D424BA" w:rsidP="00D424BA">
            <w:pPr>
              <w:spacing w:beforeLines="40" w:before="96" w:afterLines="40" w:after="96" w:line="240" w:lineRule="auto"/>
              <w:rPr>
                <w:rFonts w:cs="Arial"/>
                <w:color w:val="404040" w:themeColor="text1" w:themeTint="BF"/>
                <w:sz w:val="19"/>
                <w:szCs w:val="19"/>
              </w:rPr>
            </w:pPr>
          </w:p>
        </w:tc>
      </w:tr>
      <w:tr w:rsidR="00D424BA" w:rsidRPr="00D424BA" w14:paraId="481A5BC1" w14:textId="77777777" w:rsidTr="00733A6E">
        <w:trPr>
          <w:trHeight w:val="60"/>
        </w:trPr>
        <w:tc>
          <w:tcPr>
            <w:tcW w:w="1314" w:type="dxa"/>
            <w:shd w:val="clear" w:color="auto" w:fill="F2F2F2" w:themeFill="background1" w:themeFillShade="F2"/>
            <w:vAlign w:val="center"/>
          </w:tcPr>
          <w:p w14:paraId="548CD2FD" w14:textId="77777777" w:rsidR="00D424BA" w:rsidRPr="00013775" w:rsidRDefault="00D424BA" w:rsidP="00D424BA">
            <w:pPr>
              <w:spacing w:beforeLines="40" w:before="96" w:afterLines="40" w:after="96" w:line="240" w:lineRule="auto"/>
              <w:rPr>
                <w:rFonts w:cs="Arial"/>
                <w:color w:val="404040" w:themeColor="text1" w:themeTint="BF"/>
                <w:sz w:val="19"/>
                <w:szCs w:val="19"/>
              </w:rPr>
            </w:pPr>
            <w:r w:rsidRPr="00013775">
              <w:rPr>
                <w:rFonts w:cs="Arial"/>
                <w:color w:val="404040" w:themeColor="text1" w:themeTint="BF"/>
                <w:sz w:val="19"/>
                <w:szCs w:val="19"/>
              </w:rPr>
              <w:t>...</w:t>
            </w:r>
          </w:p>
        </w:tc>
        <w:tc>
          <w:tcPr>
            <w:tcW w:w="1314" w:type="dxa"/>
            <w:shd w:val="clear" w:color="auto" w:fill="F2F2F2" w:themeFill="background1" w:themeFillShade="F2"/>
          </w:tcPr>
          <w:p w14:paraId="3987214E" w14:textId="77777777" w:rsidR="00D424BA" w:rsidRPr="00013775" w:rsidRDefault="00D424BA" w:rsidP="00D424BA">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10158EAC" w14:textId="77777777" w:rsidR="00D424BA" w:rsidRPr="00013775" w:rsidRDefault="00D424BA" w:rsidP="00D424BA">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260F0E17" w14:textId="77777777" w:rsidR="00D424BA" w:rsidRPr="00013775" w:rsidRDefault="00D424BA" w:rsidP="00D424BA">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6D342B88" w14:textId="77777777" w:rsidR="00C95F51" w:rsidRPr="00013775" w:rsidRDefault="00C95F51" w:rsidP="00C95F51">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6266EE43" w14:textId="77777777" w:rsidR="00C95F51" w:rsidRPr="00013775" w:rsidRDefault="00C95F51" w:rsidP="00C95F51">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2A9C4546" w14:textId="54BFEFFF" w:rsidR="00D424BA" w:rsidRPr="00013775" w:rsidRDefault="00D424BA" w:rsidP="00D424BA">
            <w:pPr>
              <w:spacing w:beforeLines="40" w:before="96" w:afterLines="40" w:after="96" w:line="240" w:lineRule="auto"/>
              <w:rPr>
                <w:rFonts w:cs="Arial"/>
                <w:color w:val="404040" w:themeColor="text1" w:themeTint="BF"/>
                <w:sz w:val="19"/>
                <w:szCs w:val="19"/>
              </w:rPr>
            </w:pPr>
          </w:p>
        </w:tc>
      </w:tr>
      <w:tr w:rsidR="00D424BA" w:rsidRPr="00D424BA" w14:paraId="086EED45" w14:textId="77777777" w:rsidTr="00733A6E">
        <w:trPr>
          <w:trHeight w:val="300"/>
        </w:trPr>
        <w:tc>
          <w:tcPr>
            <w:tcW w:w="1314" w:type="dxa"/>
            <w:shd w:val="clear" w:color="auto" w:fill="F2F2F2" w:themeFill="background1" w:themeFillShade="F2"/>
            <w:vAlign w:val="center"/>
          </w:tcPr>
          <w:p w14:paraId="363EE656" w14:textId="77777777" w:rsidR="00D424BA" w:rsidRPr="00013775" w:rsidRDefault="00D424BA" w:rsidP="00D424BA">
            <w:pPr>
              <w:spacing w:beforeLines="40" w:before="96" w:afterLines="40" w:after="96" w:line="240" w:lineRule="auto"/>
              <w:rPr>
                <w:rFonts w:cs="Arial"/>
                <w:b/>
                <w:color w:val="404040" w:themeColor="text1" w:themeTint="BF"/>
                <w:sz w:val="19"/>
                <w:szCs w:val="19"/>
              </w:rPr>
            </w:pPr>
            <w:r w:rsidRPr="00013775">
              <w:rPr>
                <w:rFonts w:cs="Arial"/>
                <w:b/>
                <w:color w:val="404040" w:themeColor="text1" w:themeTint="BF"/>
                <w:sz w:val="19"/>
                <w:szCs w:val="19"/>
              </w:rPr>
              <w:t xml:space="preserve">Total </w:t>
            </w:r>
          </w:p>
        </w:tc>
        <w:tc>
          <w:tcPr>
            <w:tcW w:w="1314" w:type="dxa"/>
            <w:shd w:val="clear" w:color="auto" w:fill="F2F2F2" w:themeFill="background1" w:themeFillShade="F2"/>
          </w:tcPr>
          <w:p w14:paraId="26174850" w14:textId="77777777" w:rsidR="00D424BA" w:rsidRPr="00013775" w:rsidRDefault="00D424BA" w:rsidP="00D424BA">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663DDB15" w14:textId="77777777" w:rsidR="00D424BA" w:rsidRPr="00013775" w:rsidRDefault="00D424BA" w:rsidP="00D424BA">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6E0AB368" w14:textId="77777777" w:rsidR="00D424BA" w:rsidRPr="00013775" w:rsidRDefault="00D424BA" w:rsidP="00D424BA">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55C07B8F" w14:textId="77777777" w:rsidR="00C95F51" w:rsidRPr="00013775" w:rsidRDefault="00C95F51" w:rsidP="00C95F51">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32934070" w14:textId="77777777" w:rsidR="00C95F51" w:rsidRPr="00013775" w:rsidRDefault="00C95F51" w:rsidP="00C95F51">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2B918382" w14:textId="34621A2F" w:rsidR="00D424BA" w:rsidRPr="00013775" w:rsidRDefault="00D424BA" w:rsidP="00D424BA">
            <w:pPr>
              <w:spacing w:beforeLines="40" w:before="96" w:afterLines="40" w:after="96" w:line="240" w:lineRule="auto"/>
              <w:rPr>
                <w:rFonts w:cs="Arial"/>
                <w:color w:val="404040" w:themeColor="text1" w:themeTint="BF"/>
                <w:sz w:val="19"/>
                <w:szCs w:val="19"/>
              </w:rPr>
            </w:pPr>
          </w:p>
        </w:tc>
      </w:tr>
    </w:tbl>
    <w:p w14:paraId="0A4BEBD5" w14:textId="1E132382" w:rsidR="60051DD5" w:rsidRDefault="0004605B" w:rsidP="009146E5">
      <w:pPr>
        <w:spacing w:before="240" w:after="0" w:line="288" w:lineRule="auto"/>
        <w:rPr>
          <w:rStyle w:val="SubtleEmphasis"/>
          <w:rFonts w:ascii="Franklin Gothic Book" w:hAnsi="Franklin Gothic Book"/>
        </w:rPr>
      </w:pPr>
      <w:r>
        <w:rPr>
          <w:rStyle w:val="SubtleEmphasis"/>
          <w:rFonts w:ascii="Franklin Gothic Book" w:hAnsi="Franklin Gothic Book"/>
        </w:rPr>
        <w:t xml:space="preserve">For </w:t>
      </w:r>
      <w:r w:rsidR="60051DD5" w:rsidRPr="63DA8BA5">
        <w:rPr>
          <w:rStyle w:val="SubtleEmphasis"/>
          <w:rFonts w:ascii="Franklin Gothic Book" w:hAnsi="Franklin Gothic Book"/>
        </w:rPr>
        <w:t>projects</w:t>
      </w:r>
      <w:r w:rsidR="003A3676">
        <w:rPr>
          <w:rStyle w:val="SubtleEmphasis"/>
          <w:rFonts w:ascii="Franklin Gothic Book" w:hAnsi="Franklin Gothic Book"/>
        </w:rPr>
        <w:t xml:space="preserve"> that are</w:t>
      </w:r>
      <w:r w:rsidR="00C95F51">
        <w:rPr>
          <w:rStyle w:val="SubtleEmphasis"/>
          <w:rFonts w:ascii="Franklin Gothic Book" w:hAnsi="Franklin Gothic Book"/>
        </w:rPr>
        <w:t xml:space="preserve"> </w:t>
      </w:r>
      <w:r w:rsidR="00C95F51" w:rsidRPr="005124C7">
        <w:rPr>
          <w:rStyle w:val="SubtleEmphasis"/>
          <w:rFonts w:ascii="Franklin Gothic Book" w:hAnsi="Franklin Gothic Book"/>
          <w:u w:val="single"/>
        </w:rPr>
        <w:t>required</w:t>
      </w:r>
      <w:r w:rsidR="00C95F51">
        <w:rPr>
          <w:rStyle w:val="SubtleEmphasis"/>
          <w:rFonts w:ascii="Franklin Gothic Book" w:hAnsi="Franklin Gothic Book"/>
        </w:rPr>
        <w:t xml:space="preserve"> to assess permanence risk</w:t>
      </w:r>
      <w:r w:rsidR="78F635BD" w:rsidRPr="63DA8BA5">
        <w:rPr>
          <w:rStyle w:val="SubtleEmphasis"/>
          <w:rFonts w:ascii="Franklin Gothic Book" w:hAnsi="Franklin Gothic Book"/>
        </w:rPr>
        <w:t xml:space="preserve">: </w:t>
      </w:r>
    </w:p>
    <w:p w14:paraId="41CD7ACB" w14:textId="21A1B02D" w:rsidR="60051DD5" w:rsidRDefault="00AD7D48" w:rsidP="009146E5">
      <w:pPr>
        <w:spacing w:before="240" w:line="288" w:lineRule="auto"/>
        <w:rPr>
          <w:rStyle w:val="SubtleEmphasis"/>
          <w:rFonts w:ascii="Franklin Gothic Book" w:hAnsi="Franklin Gothic Book"/>
        </w:rPr>
      </w:pPr>
      <w:proofErr w:type="spellStart"/>
      <w:r>
        <w:rPr>
          <w:rStyle w:val="SubtleEmphasis"/>
          <w:rFonts w:ascii="Franklin Gothic Book" w:hAnsi="Franklin Gothic Book"/>
        </w:rPr>
        <w:t>i</w:t>
      </w:r>
      <w:proofErr w:type="spellEnd"/>
      <w:r>
        <w:rPr>
          <w:rStyle w:val="SubtleEmphasis"/>
          <w:rFonts w:ascii="Franklin Gothic Book" w:hAnsi="Franklin Gothic Book"/>
        </w:rPr>
        <w:t xml:space="preserve">) </w:t>
      </w:r>
      <w:r w:rsidR="3E01B153" w:rsidRPr="63DA8BA5">
        <w:rPr>
          <w:rStyle w:val="SubtleEmphasis"/>
          <w:rFonts w:ascii="Franklin Gothic Book" w:hAnsi="Franklin Gothic Book"/>
        </w:rPr>
        <w:t xml:space="preserve">Provide the requested information using the table below: </w:t>
      </w:r>
    </w:p>
    <w:tbl>
      <w:tblPr>
        <w:tblStyle w:val="GridTable5Dark-Accent21"/>
        <w:tblW w:w="8640" w:type="dxa"/>
        <w:tblInd w:w="607" w:type="dxa"/>
        <w:tblLayout w:type="fixed"/>
        <w:tblLook w:val="0680" w:firstRow="0" w:lastRow="0" w:firstColumn="1" w:lastColumn="0" w:noHBand="1" w:noVBand="1"/>
      </w:tblPr>
      <w:tblGrid>
        <w:gridCol w:w="4320"/>
        <w:gridCol w:w="4320"/>
      </w:tblGrid>
      <w:tr w:rsidR="0072189F" w:rsidRPr="00667C68" w14:paraId="4D28EA57" w14:textId="77777777" w:rsidTr="00E663C9">
        <w:trPr>
          <w:trHeight w:val="300"/>
        </w:trPr>
        <w:tc>
          <w:tcPr>
            <w:cnfStyle w:val="001000000000" w:firstRow="0" w:lastRow="0" w:firstColumn="1" w:lastColumn="0" w:oddVBand="0" w:evenVBand="0" w:oddHBand="0" w:evenHBand="0" w:firstRowFirstColumn="0" w:firstRowLastColumn="0" w:lastRowFirstColumn="0" w:lastRowLastColumn="0"/>
            <w:tcW w:w="0" w:type="dxa"/>
          </w:tcPr>
          <w:p w14:paraId="00BC9838" w14:textId="4DB6B016" w:rsidR="0072189F" w:rsidRPr="003464A1" w:rsidRDefault="0072189F">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 xml:space="preserve">State the </w:t>
            </w:r>
            <w:r w:rsidR="000E53BB">
              <w:rPr>
                <w:rStyle w:val="SubtleEmphasis"/>
                <w:rFonts w:ascii="Franklin Gothic Book" w:eastAsia="Franklin Gothic Book" w:hAnsi="Franklin Gothic Book" w:cs="Franklin Gothic Book"/>
                <w:i w:val="0"/>
                <w:iCs w:val="0"/>
                <w:color w:val="FFFFFF" w:themeColor="background1"/>
                <w:szCs w:val="21"/>
              </w:rPr>
              <w:t xml:space="preserve">updated </w:t>
            </w:r>
            <w:r w:rsidRPr="003464A1">
              <w:rPr>
                <w:rStyle w:val="SubtleEmphasis"/>
                <w:rFonts w:ascii="Franklin Gothic Book" w:eastAsia="Franklin Gothic Book" w:hAnsi="Franklin Gothic Book" w:cs="Franklin Gothic Book"/>
                <w:i w:val="0"/>
                <w:iCs w:val="0"/>
                <w:color w:val="FFFFFF" w:themeColor="background1"/>
                <w:szCs w:val="21"/>
              </w:rPr>
              <w:t>non-permanence risk rating (%)</w:t>
            </w:r>
            <w:r w:rsidR="00F02F86">
              <w:rPr>
                <w:rStyle w:val="SubtleEmphasis"/>
                <w:rFonts w:ascii="Franklin Gothic Book" w:eastAsia="Franklin Gothic Book" w:hAnsi="Franklin Gothic Book" w:cs="Franklin Gothic Book"/>
                <w:i w:val="0"/>
                <w:iCs w:val="0"/>
                <w:color w:val="FFFFFF" w:themeColor="background1"/>
                <w:szCs w:val="21"/>
              </w:rPr>
              <w:t xml:space="preserve"> from the most recent applicable version of the AFOLU Non-Permanence Risk Tool</w:t>
            </w:r>
          </w:p>
        </w:tc>
        <w:tc>
          <w:tcPr>
            <w:tcW w:w="0" w:type="dxa"/>
            <w:shd w:val="clear" w:color="auto" w:fill="F2F2F2" w:themeFill="background1" w:themeFillShade="F2"/>
          </w:tcPr>
          <w:p w14:paraId="5E285A9C" w14:textId="77777777" w:rsidR="0072189F" w:rsidRPr="00667C68" w:rsidRDefault="0072189F">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72189F" w:rsidRPr="00667C68" w14:paraId="6D29658C" w14:textId="77777777" w:rsidTr="00E663C9">
        <w:trPr>
          <w:trHeight w:val="300"/>
        </w:trPr>
        <w:tc>
          <w:tcPr>
            <w:cnfStyle w:val="001000000000" w:firstRow="0" w:lastRow="0" w:firstColumn="1" w:lastColumn="0" w:oddVBand="0" w:evenVBand="0" w:oddHBand="0" w:evenHBand="0" w:firstRowFirstColumn="0" w:firstRowLastColumn="0" w:lastRowFirstColumn="0" w:lastRowLastColumn="0"/>
            <w:tcW w:w="0" w:type="dxa"/>
          </w:tcPr>
          <w:p w14:paraId="35B2DE7A" w14:textId="4D1CD5FF" w:rsidR="0072189F" w:rsidRPr="003464A1" w:rsidRDefault="0072189F">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 xml:space="preserve">Has the </w:t>
            </w:r>
            <w:r w:rsidR="00F02F86">
              <w:rPr>
                <w:rStyle w:val="SubtleEmphasis"/>
                <w:rFonts w:ascii="Franklin Gothic Book" w:eastAsia="Franklin Gothic Book" w:hAnsi="Franklin Gothic Book" w:cs="Franklin Gothic Book"/>
                <w:i w:val="0"/>
                <w:iCs w:val="0"/>
                <w:color w:val="FFFFFF" w:themeColor="background1"/>
                <w:szCs w:val="21"/>
              </w:rPr>
              <w:t xml:space="preserve">updated </w:t>
            </w:r>
            <w:r w:rsidRPr="003464A1">
              <w:rPr>
                <w:rStyle w:val="SubtleEmphasis"/>
                <w:rFonts w:ascii="Franklin Gothic Book" w:eastAsia="Franklin Gothic Book" w:hAnsi="Franklin Gothic Book" w:cs="Franklin Gothic Book"/>
                <w:i w:val="0"/>
                <w:iCs w:val="0"/>
                <w:color w:val="FFFFFF" w:themeColor="background1"/>
                <w:szCs w:val="21"/>
              </w:rPr>
              <w:t>non-permanence risk report been attached as either an appendix or a separate document?</w:t>
            </w:r>
          </w:p>
        </w:tc>
        <w:tc>
          <w:tcPr>
            <w:tcW w:w="0" w:type="dxa"/>
            <w:shd w:val="clear" w:color="auto" w:fill="F2F2F2" w:themeFill="background1" w:themeFillShade="F2"/>
          </w:tcPr>
          <w:p w14:paraId="2A0DC41D" w14:textId="77777777" w:rsidR="0072189F" w:rsidRPr="00667C68" w:rsidRDefault="0072189F">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2010556157"/>
                <w14:checkbox>
                  <w14:checked w14:val="0"/>
                  <w14:checkedState w14:val="2612" w14:font="MS Gothic"/>
                  <w14:uncheckedState w14:val="2610" w14:font="MS Gothic"/>
                </w14:checkbox>
              </w:sdtPr>
              <w:sdtEndPr/>
              <w:sdtContent>
                <w:r>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r w:rsidRPr="00667C68">
              <w:rPr>
                <w:color w:val="404040" w:themeColor="text1" w:themeTint="BF"/>
              </w:rPr>
              <w:tab/>
            </w:r>
            <w:r w:rsidRPr="00667C68">
              <w:rPr>
                <w:color w:val="404040" w:themeColor="text1" w:themeTint="BF"/>
              </w:rPr>
              <w:tab/>
            </w: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754697993"/>
                <w14:checkbox>
                  <w14:checked w14:val="0"/>
                  <w14:checkedState w14:val="2612" w14:font="MS Gothic"/>
                  <w14:uncheckedState w14:val="2610" w14:font="MS Gothic"/>
                </w14:checkbox>
              </w:sdtPr>
              <w:sdtEndPr/>
              <w:sdtContent>
                <w:r>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tc>
      </w:tr>
      <w:tr w:rsidR="0072189F" w:rsidRPr="00667C68" w14:paraId="0CD2A91E" w14:textId="77777777" w:rsidTr="00E663C9">
        <w:trPr>
          <w:trHeight w:val="300"/>
        </w:trPr>
        <w:tc>
          <w:tcPr>
            <w:cnfStyle w:val="001000000000" w:firstRow="0" w:lastRow="0" w:firstColumn="1" w:lastColumn="0" w:oddVBand="0" w:evenVBand="0" w:oddHBand="0" w:evenHBand="0" w:firstRowFirstColumn="0" w:firstRowLastColumn="0" w:lastRowFirstColumn="0" w:lastRowLastColumn="0"/>
            <w:tcW w:w="0" w:type="dxa"/>
          </w:tcPr>
          <w:p w14:paraId="6829A3F8" w14:textId="176C5FF7" w:rsidR="0072189F" w:rsidRPr="003464A1" w:rsidRDefault="0072189F">
            <w:pPr>
              <w:rPr>
                <w:rFonts w:eastAsia="Franklin Gothic Book" w:cs="Franklin Gothic Book"/>
              </w:rPr>
            </w:pPr>
            <w:r w:rsidRPr="7B2D1689">
              <w:rPr>
                <w:rStyle w:val="SubtleEmphasis"/>
                <w:rFonts w:ascii="Franklin Gothic Book" w:eastAsia="Franklin Gothic Book" w:hAnsi="Franklin Gothic Book" w:cs="Franklin Gothic Book"/>
                <w:i w:val="0"/>
                <w:color w:val="FFFFFF" w:themeColor="background1"/>
              </w:rPr>
              <w:t>For ARR and IFM projects with harvesting, state</w:t>
            </w:r>
            <w:r w:rsidR="2D31C2CD" w:rsidRPr="7B2D1689">
              <w:rPr>
                <w:rStyle w:val="SubtleEmphasis"/>
                <w:rFonts w:ascii="Franklin Gothic Book" w:eastAsia="Franklin Gothic Book" w:hAnsi="Franklin Gothic Book" w:cs="Franklin Gothic Book"/>
                <w:i w:val="0"/>
                <w:iCs w:val="0"/>
                <w:color w:val="FFFFFF" w:themeColor="background1"/>
              </w:rPr>
              <w:t>,</w:t>
            </w:r>
            <w:r w:rsidRPr="7B2D1689">
              <w:rPr>
                <w:rStyle w:val="SubtleEmphasis"/>
                <w:rFonts w:ascii="Franklin Gothic Book" w:eastAsia="Franklin Gothic Book" w:hAnsi="Franklin Gothic Book" w:cs="Franklin Gothic Book"/>
                <w:i w:val="0"/>
                <w:iCs w:val="0"/>
                <w:color w:val="FFFFFF" w:themeColor="background1"/>
              </w:rPr>
              <w:t xml:space="preserve"> </w:t>
            </w:r>
            <w:r w:rsidR="7612C1B9" w:rsidRPr="7B2D1689">
              <w:rPr>
                <w:rStyle w:val="SubtleEmphasis"/>
                <w:rFonts w:ascii="Franklin Gothic Book" w:eastAsia="Franklin Gothic Book" w:hAnsi="Franklin Gothic Book" w:cs="Franklin Gothic Book"/>
                <w:i w:val="0"/>
                <w:iCs w:val="0"/>
                <w:color w:val="FFFFFF" w:themeColor="background1"/>
              </w:rPr>
              <w:t>in tCO</w:t>
            </w:r>
            <w:r w:rsidR="7612C1B9" w:rsidRPr="00733A6E">
              <w:rPr>
                <w:rStyle w:val="SubtleEmphasis"/>
                <w:rFonts w:ascii="Franklin Gothic Book" w:eastAsia="Franklin Gothic Book" w:hAnsi="Franklin Gothic Book" w:cs="Franklin Gothic Book"/>
                <w:i w:val="0"/>
                <w:color w:val="FFFFFF" w:themeColor="background1"/>
                <w:vertAlign w:val="subscript"/>
              </w:rPr>
              <w:t>2</w:t>
            </w:r>
            <w:r w:rsidR="7612C1B9" w:rsidRPr="7B2D1689">
              <w:rPr>
                <w:rStyle w:val="SubtleEmphasis"/>
                <w:rFonts w:ascii="Franklin Gothic Book" w:eastAsia="Franklin Gothic Book" w:hAnsi="Franklin Gothic Book" w:cs="Franklin Gothic Book"/>
                <w:i w:val="0"/>
                <w:iCs w:val="0"/>
                <w:color w:val="FFFFFF" w:themeColor="background1"/>
              </w:rPr>
              <w:t>e</w:t>
            </w:r>
            <w:r w:rsidR="0440F8A2" w:rsidRPr="7B2D1689">
              <w:rPr>
                <w:rStyle w:val="SubtleEmphasis"/>
                <w:rFonts w:ascii="Franklin Gothic Book" w:eastAsia="Franklin Gothic Book" w:hAnsi="Franklin Gothic Book" w:cs="Franklin Gothic Book"/>
                <w:i w:val="0"/>
                <w:iCs w:val="0"/>
                <w:color w:val="FFFFFF" w:themeColor="background1"/>
              </w:rPr>
              <w:t>,</w:t>
            </w:r>
            <w:r w:rsidRPr="7B2D1689">
              <w:rPr>
                <w:rStyle w:val="SubtleEmphasis"/>
                <w:rFonts w:ascii="Franklin Gothic Book" w:eastAsia="Franklin Gothic Book" w:hAnsi="Franklin Gothic Book" w:cs="Franklin Gothic Book"/>
                <w:i w:val="0"/>
                <w:color w:val="FFFFFF" w:themeColor="background1"/>
              </w:rPr>
              <w:t xml:space="preserve"> the Long-term </w:t>
            </w:r>
            <w:r w:rsidR="7911E41A" w:rsidRPr="7B2D1689">
              <w:rPr>
                <w:rStyle w:val="SubtleEmphasis"/>
                <w:rFonts w:ascii="Franklin Gothic Book" w:eastAsia="Franklin Gothic Book" w:hAnsi="Franklin Gothic Book" w:cs="Franklin Gothic Book"/>
                <w:i w:val="0"/>
                <w:iCs w:val="0"/>
                <w:color w:val="FFFFFF" w:themeColor="background1"/>
              </w:rPr>
              <w:t>A</w:t>
            </w:r>
            <w:r w:rsidRPr="7B2D1689">
              <w:rPr>
                <w:rStyle w:val="SubtleEmphasis"/>
                <w:rFonts w:ascii="Franklin Gothic Book" w:eastAsia="Franklin Gothic Book" w:hAnsi="Franklin Gothic Book" w:cs="Franklin Gothic Book"/>
                <w:i w:val="0"/>
                <w:color w:val="FFFFFF" w:themeColor="background1"/>
              </w:rPr>
              <w:t xml:space="preserve">verage (LTA). </w:t>
            </w:r>
          </w:p>
        </w:tc>
        <w:tc>
          <w:tcPr>
            <w:tcW w:w="0" w:type="dxa"/>
            <w:shd w:val="clear" w:color="auto" w:fill="F2F2F2" w:themeFill="background1" w:themeFillShade="F2"/>
          </w:tcPr>
          <w:p w14:paraId="20844187" w14:textId="77777777" w:rsidR="0072189F" w:rsidRPr="00667C68" w:rsidRDefault="0072189F">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72189F" w:rsidRPr="00667C68" w14:paraId="33A70809" w14:textId="77777777" w:rsidTr="00E663C9">
        <w:trPr>
          <w:trHeight w:val="300"/>
        </w:trPr>
        <w:tc>
          <w:tcPr>
            <w:cnfStyle w:val="001000000000" w:firstRow="0" w:lastRow="0" w:firstColumn="1" w:lastColumn="0" w:oddVBand="0" w:evenVBand="0" w:oddHBand="0" w:evenHBand="0" w:firstRowFirstColumn="0" w:firstRowLastColumn="0" w:lastRowFirstColumn="0" w:lastRowLastColumn="0"/>
            <w:tcW w:w="0" w:type="dxa"/>
          </w:tcPr>
          <w:p w14:paraId="08AEABE9" w14:textId="77777777" w:rsidR="0072189F" w:rsidRPr="003464A1" w:rsidRDefault="0072189F">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LTA been updated based on monitored data, if applicable?</w:t>
            </w:r>
          </w:p>
        </w:tc>
        <w:tc>
          <w:tcPr>
            <w:tcW w:w="0" w:type="dxa"/>
            <w:shd w:val="clear" w:color="auto" w:fill="F2F2F2" w:themeFill="background1" w:themeFillShade="F2"/>
          </w:tcPr>
          <w:p w14:paraId="3005AC1D" w14:textId="77777777" w:rsidR="0072189F" w:rsidRPr="00667C68" w:rsidRDefault="0072189F">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458366983"/>
                <w14:checkbox>
                  <w14:checked w14:val="0"/>
                  <w14:checkedState w14:val="2612" w14:font="MS Gothic"/>
                  <w14:uncheckedState w14:val="2610" w14:font="MS Gothic"/>
                </w14:checkbox>
              </w:sdtPr>
              <w:sdtEndPr/>
              <w:sdtContent>
                <w:r>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r w:rsidRPr="00667C68">
              <w:rPr>
                <w:color w:val="404040" w:themeColor="text1" w:themeTint="BF"/>
              </w:rPr>
              <w:tab/>
            </w:r>
            <w:r w:rsidRPr="00667C68">
              <w:rPr>
                <w:color w:val="404040" w:themeColor="text1" w:themeTint="BF"/>
              </w:rPr>
              <w:tab/>
            </w:r>
            <w:sdt>
              <w:sdtPr>
                <w:rPr>
                  <w:color w:val="404040" w:themeColor="text1" w:themeTint="BF"/>
                </w:rPr>
                <w:id w:val="-1121298402"/>
                <w14:checkbox>
                  <w14:checked w14:val="0"/>
                  <w14:checkedState w14:val="2612" w14:font="MS Gothic"/>
                  <w14:uncheckedState w14:val="2610" w14:font="MS Gothic"/>
                </w14:checkbox>
              </w:sdtPr>
              <w:sdtEndPr/>
              <w:sdtContent>
                <w:r>
                  <w:rPr>
                    <w:rFonts w:ascii="MS Gothic" w:eastAsia="MS Gothic" w:hAnsi="MS Gothic" w:hint="eastAsia"/>
                    <w:color w:val="404040" w:themeColor="text1" w:themeTint="BF"/>
                  </w:rPr>
                  <w:t>☐</w:t>
                </w:r>
              </w:sdtContent>
            </w:sdt>
            <w:r w:rsidRPr="00667C68">
              <w:rPr>
                <w:rFonts w:eastAsia="Franklin Gothic Book" w:cs="Franklin Gothic Book"/>
                <w:color w:val="404040" w:themeColor="text1" w:themeTint="BF"/>
                <w:szCs w:val="21"/>
                <w:lang w:val="en-GB"/>
              </w:rPr>
              <w:t xml:space="preserve">   No</w:t>
            </w:r>
          </w:p>
          <w:p w14:paraId="64A89D4A" w14:textId="77777777" w:rsidR="0072189F" w:rsidRPr="00667C68" w:rsidRDefault="0072189F">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r w:rsidR="0072189F" w:rsidRPr="00667C68" w14:paraId="40F37AF1" w14:textId="77777777" w:rsidTr="00E663C9">
        <w:trPr>
          <w:trHeight w:val="300"/>
        </w:trPr>
        <w:tc>
          <w:tcPr>
            <w:cnfStyle w:val="001000000000" w:firstRow="0" w:lastRow="0" w:firstColumn="1" w:lastColumn="0" w:oddVBand="0" w:evenVBand="0" w:oddHBand="0" w:evenHBand="0" w:firstRowFirstColumn="0" w:firstRowLastColumn="0" w:lastRowFirstColumn="0" w:lastRowLastColumn="0"/>
            <w:tcW w:w="0" w:type="dxa"/>
          </w:tcPr>
          <w:p w14:paraId="29EC072E" w14:textId="0028FED3" w:rsidR="0072189F" w:rsidRPr="003464A1" w:rsidRDefault="76EDA7F3" w:rsidP="005F015F">
            <w:pPr>
              <w:rPr>
                <w:rFonts w:eastAsia="Franklin Gothic Book" w:cs="Franklin Gothic Book"/>
                <w:szCs w:val="21"/>
              </w:rPr>
            </w:pPr>
            <w:r w:rsidRPr="005F015F">
              <w:rPr>
                <w:rStyle w:val="SubtleEmphasis"/>
                <w:rFonts w:ascii="Franklin Gothic Book" w:eastAsia="Franklin Gothic Book" w:hAnsi="Franklin Gothic Book" w:cs="Franklin Gothic Book"/>
                <w:i w:val="0"/>
                <w:iCs w:val="0"/>
                <w:color w:val="FFFFFF" w:themeColor="background1"/>
              </w:rPr>
              <w:t>State</w:t>
            </w:r>
            <w:r w:rsidR="7F0464B3" w:rsidRPr="7B2D1689">
              <w:rPr>
                <w:rStyle w:val="SubtleEmphasis"/>
                <w:rFonts w:ascii="Franklin Gothic Book" w:eastAsia="Franklin Gothic Book" w:hAnsi="Franklin Gothic Book" w:cs="Franklin Gothic Book"/>
                <w:i w:val="0"/>
                <w:iCs w:val="0"/>
                <w:color w:val="FFFFFF" w:themeColor="background1"/>
              </w:rPr>
              <w:t>, in tCO</w:t>
            </w:r>
            <w:r w:rsidR="7F0464B3" w:rsidRPr="65F7CFDD">
              <w:rPr>
                <w:rStyle w:val="SubtleEmphasis"/>
                <w:rFonts w:ascii="Franklin Gothic Book" w:eastAsia="Franklin Gothic Book" w:hAnsi="Franklin Gothic Book" w:cs="Franklin Gothic Book"/>
                <w:i w:val="0"/>
                <w:color w:val="FFFFFF" w:themeColor="background1"/>
                <w:vertAlign w:val="subscript"/>
              </w:rPr>
              <w:t>2</w:t>
            </w:r>
            <w:r w:rsidR="7F0464B3" w:rsidRPr="7B2D1689">
              <w:rPr>
                <w:rStyle w:val="SubtleEmphasis"/>
                <w:rFonts w:ascii="Franklin Gothic Book" w:eastAsia="Franklin Gothic Book" w:hAnsi="Franklin Gothic Book" w:cs="Franklin Gothic Book"/>
                <w:i w:val="0"/>
                <w:iCs w:val="0"/>
                <w:color w:val="FFFFFF" w:themeColor="background1"/>
              </w:rPr>
              <w:t>e,</w:t>
            </w:r>
            <w:r w:rsidR="723CE757" w:rsidRPr="005F015F">
              <w:rPr>
                <w:rStyle w:val="SubtleEmphasis"/>
                <w:rFonts w:ascii="Franklin Gothic Book" w:eastAsia="Franklin Gothic Book" w:hAnsi="Franklin Gothic Book" w:cs="Franklin Gothic Book"/>
                <w:i w:val="0"/>
                <w:iCs w:val="0"/>
                <w:color w:val="FFFFFF" w:themeColor="background1"/>
              </w:rPr>
              <w:t xml:space="preserve"> the</w:t>
            </w:r>
            <w:r w:rsidR="34111D41" w:rsidRPr="7B2D1689">
              <w:rPr>
                <w:rFonts w:eastAsia="Franklin Gothic Book" w:cs="Franklin Gothic Book"/>
                <w:szCs w:val="21"/>
              </w:rPr>
              <w:t xml:space="preserve"> expected total GHG benefit to date</w:t>
            </w:r>
            <w:r w:rsidR="6F0BC29C" w:rsidRPr="7B2D1689">
              <w:rPr>
                <w:rFonts w:eastAsia="Franklin Gothic Book" w:cs="Franklin Gothic Book"/>
                <w:szCs w:val="21"/>
              </w:rPr>
              <w:t>.</w:t>
            </w:r>
          </w:p>
        </w:tc>
        <w:tc>
          <w:tcPr>
            <w:tcW w:w="0" w:type="dxa"/>
            <w:shd w:val="clear" w:color="auto" w:fill="F2F2F2" w:themeFill="background1" w:themeFillShade="F2"/>
          </w:tcPr>
          <w:p w14:paraId="5EDC353E" w14:textId="77777777" w:rsidR="0072189F" w:rsidRPr="00667C68" w:rsidRDefault="0072189F">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72189F" w:rsidRPr="00667C68" w14:paraId="16DF3875" w14:textId="77777777" w:rsidTr="00E663C9">
        <w:trPr>
          <w:trHeight w:val="300"/>
        </w:trPr>
        <w:tc>
          <w:tcPr>
            <w:cnfStyle w:val="001000000000" w:firstRow="0" w:lastRow="0" w:firstColumn="1" w:lastColumn="0" w:oddVBand="0" w:evenVBand="0" w:oddHBand="0" w:evenHBand="0" w:firstRowFirstColumn="0" w:firstRowLastColumn="0" w:lastRowFirstColumn="0" w:lastRowLastColumn="0"/>
            <w:tcW w:w="0" w:type="dxa"/>
          </w:tcPr>
          <w:p w14:paraId="51DB64F0" w14:textId="7C626D31" w:rsidR="0072189F" w:rsidRPr="003464A1" w:rsidRDefault="0072189F">
            <w:pPr>
              <w:rPr>
                <w:rStyle w:val="SubtleEmphasis"/>
                <w:rFonts w:ascii="Franklin Gothic Book" w:eastAsia="Franklin Gothic Book" w:hAnsi="Franklin Gothic Book" w:cs="Franklin Gothic Book"/>
                <w:i w:val="0"/>
                <w:iCs w:val="0"/>
                <w:color w:val="FFFFFF" w:themeColor="background1"/>
                <w:szCs w:val="21"/>
              </w:rPr>
            </w:pPr>
            <w:r w:rsidRPr="0072189F">
              <w:rPr>
                <w:rStyle w:val="SubtleEmphasis"/>
                <w:rFonts w:ascii="Franklin Gothic Book" w:eastAsia="Franklin Gothic Book" w:hAnsi="Franklin Gothic Book" w:cs="Franklin Gothic Book"/>
                <w:i w:val="0"/>
                <w:iCs w:val="0"/>
                <w:color w:val="FFFFFF" w:themeColor="background1"/>
                <w:szCs w:val="21"/>
              </w:rPr>
              <w:t xml:space="preserve">If a loss occurred (including a loss event or reversal), </w:t>
            </w:r>
            <w:r w:rsidR="00345EC8">
              <w:rPr>
                <w:rStyle w:val="SubtleEmphasis"/>
                <w:rFonts w:ascii="Franklin Gothic Book" w:eastAsia="Franklin Gothic Book" w:hAnsi="Franklin Gothic Book" w:cs="Franklin Gothic Book"/>
                <w:i w:val="0"/>
                <w:iCs w:val="0"/>
                <w:color w:val="FFFFFF" w:themeColor="background1"/>
                <w:szCs w:val="21"/>
              </w:rPr>
              <w:t>state</w:t>
            </w:r>
            <w:r w:rsidRPr="0072189F">
              <w:rPr>
                <w:rStyle w:val="SubtleEmphasis"/>
                <w:rFonts w:ascii="Franklin Gothic Book" w:eastAsia="Franklin Gothic Book" w:hAnsi="Franklin Gothic Book" w:cs="Franklin Gothic Book"/>
                <w:i w:val="0"/>
                <w:iCs w:val="0"/>
                <w:color w:val="FFFFFF" w:themeColor="background1"/>
                <w:szCs w:val="21"/>
              </w:rPr>
              <w:t xml:space="preserve"> the amount of tCO</w:t>
            </w:r>
            <w:r w:rsidRPr="00733A6E">
              <w:rPr>
                <w:rStyle w:val="SubtleEmphasis"/>
                <w:rFonts w:ascii="Franklin Gothic Book" w:eastAsia="Franklin Gothic Book" w:hAnsi="Franklin Gothic Book" w:cs="Franklin Gothic Book"/>
                <w:i w:val="0"/>
                <w:color w:val="FFFFFF" w:themeColor="background1"/>
                <w:szCs w:val="21"/>
                <w:vertAlign w:val="subscript"/>
              </w:rPr>
              <w:t>2</w:t>
            </w:r>
            <w:r w:rsidRPr="0072189F">
              <w:rPr>
                <w:rStyle w:val="SubtleEmphasis"/>
                <w:rFonts w:ascii="Franklin Gothic Book" w:eastAsia="Franklin Gothic Book" w:hAnsi="Franklin Gothic Book" w:cs="Franklin Gothic Book"/>
                <w:i w:val="0"/>
                <w:iCs w:val="0"/>
                <w:color w:val="FFFFFF" w:themeColor="background1"/>
                <w:szCs w:val="21"/>
              </w:rPr>
              <w:t>e lost:</w:t>
            </w:r>
          </w:p>
        </w:tc>
        <w:tc>
          <w:tcPr>
            <w:tcW w:w="0" w:type="dxa"/>
            <w:shd w:val="clear" w:color="auto" w:fill="F2F2F2" w:themeFill="background1" w:themeFillShade="F2"/>
          </w:tcPr>
          <w:p w14:paraId="68BC3236" w14:textId="77777777" w:rsidR="0072189F" w:rsidRPr="00667C68" w:rsidRDefault="0072189F">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lang w:val="en-GB"/>
              </w:rPr>
            </w:pPr>
          </w:p>
        </w:tc>
      </w:tr>
    </w:tbl>
    <w:p w14:paraId="26C3833B" w14:textId="75772B5D" w:rsidR="5080E030" w:rsidRDefault="00AD7D48" w:rsidP="00336C23">
      <w:pPr>
        <w:pStyle w:val="Instruction"/>
        <w:spacing w:after="240"/>
        <w:ind w:left="0"/>
        <w:rPr>
          <w:rStyle w:val="SubtleEmphasis"/>
          <w:rFonts w:ascii="Franklin Gothic Book" w:hAnsi="Franklin Gothic Book"/>
          <w:i/>
          <w:color w:val="4F5150"/>
        </w:rPr>
      </w:pPr>
      <w:r>
        <w:rPr>
          <w:rStyle w:val="SubtleEmphasis"/>
          <w:rFonts w:ascii="Franklin Gothic Book" w:hAnsi="Franklin Gothic Book"/>
          <w:i/>
          <w:iCs/>
          <w:color w:val="4F5150"/>
        </w:rPr>
        <w:t xml:space="preserve">ii) </w:t>
      </w:r>
      <w:r w:rsidR="004C6DA9" w:rsidRPr="002A1EFE">
        <w:rPr>
          <w:rStyle w:val="SubtleEmphasis"/>
          <w:rFonts w:ascii="Franklin Gothic Book" w:hAnsi="Franklin Gothic Book"/>
          <w:i/>
          <w:iCs/>
          <w:color w:val="4F5150"/>
        </w:rPr>
        <w:t>Complete</w:t>
      </w:r>
      <w:r w:rsidR="45CA83CC" w:rsidRPr="00E37775">
        <w:rPr>
          <w:rStyle w:val="SubtleEmphasis"/>
          <w:rFonts w:ascii="Franklin Gothic Book" w:hAnsi="Franklin Gothic Book"/>
          <w:i/>
          <w:iCs/>
          <w:color w:val="4F5150"/>
        </w:rPr>
        <w:t xml:space="preserve"> the table below for </w:t>
      </w:r>
      <w:r w:rsidR="007A5ABD">
        <w:rPr>
          <w:rStyle w:val="SubtleEmphasis"/>
          <w:rFonts w:ascii="Franklin Gothic Book" w:hAnsi="Franklin Gothic Book"/>
          <w:i/>
          <w:iCs/>
          <w:color w:val="4F5150"/>
        </w:rPr>
        <w:t xml:space="preserve">each </w:t>
      </w:r>
      <w:proofErr w:type="spellStart"/>
      <w:r w:rsidR="007A5ABD">
        <w:rPr>
          <w:rStyle w:val="SubtleEmphasis"/>
          <w:rFonts w:ascii="Franklin Gothic Book" w:hAnsi="Franklin Gothic Book"/>
          <w:i/>
          <w:iCs/>
          <w:color w:val="4F5150"/>
        </w:rPr>
        <w:t>requantified</w:t>
      </w:r>
      <w:proofErr w:type="spellEnd"/>
      <w:r w:rsidR="007A5ABD">
        <w:rPr>
          <w:rStyle w:val="SubtleEmphasis"/>
          <w:rFonts w:ascii="Franklin Gothic Book" w:hAnsi="Franklin Gothic Book"/>
          <w:i/>
          <w:iCs/>
          <w:color w:val="4F5150"/>
        </w:rPr>
        <w:t xml:space="preserve"> monitoring period</w:t>
      </w:r>
      <w:r w:rsidR="00CB0BF2" w:rsidRPr="00CB0BF2">
        <w:t xml:space="preserve"> </w:t>
      </w:r>
      <w:r w:rsidR="00CB0BF2">
        <w:t xml:space="preserve">using the </w:t>
      </w:r>
      <w:r w:rsidR="002A2996">
        <w:t>values</w:t>
      </w:r>
      <w:r w:rsidR="00CB0BF2">
        <w:t xml:space="preserve"> derived from the new</w:t>
      </w:r>
      <w:r w:rsidR="002A2996">
        <w:t>ly</w:t>
      </w:r>
      <w:r w:rsidR="00CB0BF2">
        <w:t xml:space="preserve"> applied methodology</w:t>
      </w:r>
      <w:r w:rsidR="45CA83CC" w:rsidRPr="00E37775">
        <w:rPr>
          <w:rStyle w:val="SubtleEmphasis"/>
          <w:rFonts w:ascii="Franklin Gothic Book" w:hAnsi="Franklin Gothic Book"/>
          <w:i/>
          <w:iCs/>
          <w:color w:val="4F5150"/>
        </w:rPr>
        <w:t>.</w:t>
      </w:r>
      <w:r w:rsidR="009777C4">
        <w:rPr>
          <w:rStyle w:val="SubtleEmphasis"/>
          <w:rFonts w:ascii="Franklin Gothic Book" w:hAnsi="Franklin Gothic Book"/>
          <w:i/>
          <w:iCs/>
          <w:color w:val="4F5150"/>
        </w:rPr>
        <w:t xml:space="preserve"> Note that the buffer pool allocation is split proportionally between the reductions and removals</w:t>
      </w:r>
      <w:r w:rsidR="00A20C2A">
        <w:rPr>
          <w:rStyle w:val="SubtleEmphasis"/>
          <w:rFonts w:ascii="Franklin Gothic Book" w:hAnsi="Franklin Gothic Book"/>
          <w:i/>
          <w:iCs/>
          <w:color w:val="4F5150"/>
        </w:rPr>
        <w:t>. (For example,</w:t>
      </w:r>
      <w:r w:rsidR="00EC700E">
        <w:rPr>
          <w:rStyle w:val="SubtleEmphasis"/>
          <w:rFonts w:ascii="Franklin Gothic Book" w:hAnsi="Franklin Gothic Book"/>
          <w:i/>
          <w:iCs/>
          <w:color w:val="4F5150"/>
        </w:rPr>
        <w:t xml:space="preserve"> if a project achieves 20,000 </w:t>
      </w:r>
      <w:r w:rsidR="00795CC5">
        <w:rPr>
          <w:rStyle w:val="SubtleEmphasis"/>
          <w:rFonts w:ascii="Franklin Gothic Book" w:hAnsi="Franklin Gothic Book"/>
          <w:i/>
          <w:iCs/>
          <w:color w:val="4F5150"/>
        </w:rPr>
        <w:t>t</w:t>
      </w:r>
      <w:r w:rsidR="00795CC5" w:rsidRPr="00795CC5">
        <w:rPr>
          <w:rStyle w:val="SubtleEmphasis"/>
          <w:rFonts w:ascii="Franklin Gothic Book" w:hAnsi="Franklin Gothic Book"/>
          <w:i/>
          <w:iCs/>
          <w:color w:val="4F5150"/>
        </w:rPr>
        <w:t>CO</w:t>
      </w:r>
      <w:r w:rsidR="00795CC5" w:rsidRPr="00733A6E">
        <w:rPr>
          <w:rStyle w:val="SubtleEmphasis"/>
          <w:rFonts w:ascii="Franklin Gothic Book" w:hAnsi="Franklin Gothic Book"/>
          <w:i/>
          <w:iCs/>
          <w:color w:val="4F5150"/>
          <w:vertAlign w:val="subscript"/>
        </w:rPr>
        <w:t>2</w:t>
      </w:r>
      <w:r w:rsidR="00795CC5" w:rsidRPr="00795CC5">
        <w:rPr>
          <w:rStyle w:val="SubtleEmphasis"/>
          <w:rFonts w:ascii="Franklin Gothic Book" w:hAnsi="Franklin Gothic Book"/>
          <w:i/>
          <w:iCs/>
          <w:color w:val="4F5150"/>
        </w:rPr>
        <w:t>e removals and 80,000 tCO</w:t>
      </w:r>
      <w:r w:rsidR="00795CC5" w:rsidRPr="00733A6E">
        <w:rPr>
          <w:rStyle w:val="SubtleEmphasis"/>
          <w:rFonts w:ascii="Franklin Gothic Book" w:hAnsi="Franklin Gothic Book"/>
          <w:i/>
          <w:iCs/>
          <w:color w:val="4F5150"/>
          <w:vertAlign w:val="subscript"/>
        </w:rPr>
        <w:t>2</w:t>
      </w:r>
      <w:r w:rsidR="00795CC5" w:rsidRPr="00795CC5">
        <w:rPr>
          <w:rStyle w:val="SubtleEmphasis"/>
          <w:rFonts w:ascii="Franklin Gothic Book" w:hAnsi="Franklin Gothic Book"/>
          <w:i/>
          <w:iCs/>
          <w:color w:val="4F5150"/>
        </w:rPr>
        <w:t>e reductions and has a buffer contribution of 20%, or 20,000, the removal VCUs would be 16,000 and reduction VCUs would be 64,000).</w:t>
      </w:r>
    </w:p>
    <w:tbl>
      <w:tblPr>
        <w:tblStyle w:val="GridTable5Dark-Accent2"/>
        <w:tblW w:w="9352" w:type="dxa"/>
        <w:tblInd w:w="-5" w:type="dxa"/>
        <w:tblLayout w:type="fixed"/>
        <w:tblCellMar>
          <w:top w:w="14" w:type="dxa"/>
          <w:bottom w:w="14" w:type="dxa"/>
        </w:tblCellMar>
        <w:tblLook w:val="06A0" w:firstRow="1" w:lastRow="0" w:firstColumn="1" w:lastColumn="0" w:noHBand="1" w:noVBand="1"/>
      </w:tblPr>
      <w:tblGrid>
        <w:gridCol w:w="1170"/>
        <w:gridCol w:w="1072"/>
        <w:gridCol w:w="1080"/>
        <w:gridCol w:w="1080"/>
        <w:gridCol w:w="1170"/>
        <w:gridCol w:w="1170"/>
        <w:gridCol w:w="1260"/>
        <w:gridCol w:w="1350"/>
      </w:tblGrid>
      <w:tr w:rsidR="007A5ABD" w:rsidRPr="0044403D" w14:paraId="23DC7ABC" w14:textId="77777777" w:rsidTr="00194B1F">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170" w:type="dxa"/>
            <w:tcMar>
              <w:left w:w="105" w:type="dxa"/>
              <w:right w:w="105" w:type="dxa"/>
            </w:tcMar>
          </w:tcPr>
          <w:p w14:paraId="0ECD8252" w14:textId="071E9ED2" w:rsidR="007A5ABD" w:rsidRPr="0044403D" w:rsidRDefault="007A5ABD" w:rsidP="0044403D">
            <w:pPr>
              <w:tabs>
                <w:tab w:val="center" w:pos="4680"/>
                <w:tab w:val="right" w:pos="9360"/>
              </w:tabs>
              <w:spacing w:before="120" w:after="120" w:line="240" w:lineRule="auto"/>
              <w:rPr>
                <w:rFonts w:eastAsia="Franklin Gothic Book" w:cs="Franklin Gothic Book"/>
                <w:sz w:val="19"/>
                <w:szCs w:val="19"/>
              </w:rPr>
            </w:pPr>
            <w:r>
              <w:rPr>
                <w:rFonts w:eastAsia="Franklin Gothic Book" w:cs="Franklin Gothic Book"/>
                <w:sz w:val="19"/>
                <w:szCs w:val="19"/>
              </w:rPr>
              <w:t xml:space="preserve">Monitoring period </w:t>
            </w:r>
          </w:p>
        </w:tc>
        <w:tc>
          <w:tcPr>
            <w:tcW w:w="8182" w:type="dxa"/>
            <w:gridSpan w:val="7"/>
            <w:tcMar>
              <w:left w:w="105" w:type="dxa"/>
              <w:right w:w="105" w:type="dxa"/>
            </w:tcMar>
          </w:tcPr>
          <w:p w14:paraId="6043CB56" w14:textId="363179E6" w:rsidR="007A5ABD" w:rsidRPr="00013775" w:rsidRDefault="007A5ABD" w:rsidP="0044403D">
            <w:pPr>
              <w:spacing w:before="160" w:line="276" w:lineRule="auto"/>
              <w:cnfStyle w:val="100000000000" w:firstRow="1" w:lastRow="0" w:firstColumn="0" w:lastColumn="0" w:oddVBand="0" w:evenVBand="0" w:oddHBand="0" w:evenHBand="0" w:firstRowFirstColumn="0" w:firstRowLastColumn="0" w:lastRowFirstColumn="0" w:lastRowLastColumn="0"/>
              <w:rPr>
                <w:rFonts w:eastAsia="Franklin Gothic Book" w:cs="Franklin Gothic Book"/>
                <w:sz w:val="19"/>
                <w:szCs w:val="19"/>
              </w:rPr>
            </w:pPr>
            <w:r>
              <w:rPr>
                <w:rFonts w:eastAsia="Franklin Gothic Book" w:cs="Franklin Gothic Book"/>
                <w:sz w:val="19"/>
                <w:szCs w:val="19"/>
              </w:rPr>
              <w:t>DD-MMM-YYYY to DD-MMM-YYYY</w:t>
            </w:r>
          </w:p>
        </w:tc>
      </w:tr>
      <w:tr w:rsidR="00AF6C0E" w:rsidRPr="0044403D" w14:paraId="2206BB87" w14:textId="77777777" w:rsidTr="00AF6C0E">
        <w:trPr>
          <w:trHeight w:val="705"/>
        </w:trPr>
        <w:tc>
          <w:tcPr>
            <w:cnfStyle w:val="001000000000" w:firstRow="0" w:lastRow="0" w:firstColumn="1" w:lastColumn="0" w:oddVBand="0" w:evenVBand="0" w:oddHBand="0" w:evenHBand="0" w:firstRowFirstColumn="0" w:firstRowLastColumn="0" w:lastRowFirstColumn="0" w:lastRowLastColumn="0"/>
            <w:tcW w:w="1170" w:type="dxa"/>
            <w:tcMar>
              <w:left w:w="105" w:type="dxa"/>
              <w:right w:w="105" w:type="dxa"/>
            </w:tcMar>
          </w:tcPr>
          <w:p w14:paraId="4CE31B55" w14:textId="77777777" w:rsidR="0044403D" w:rsidRPr="0044403D" w:rsidRDefault="0044403D" w:rsidP="0044403D">
            <w:pPr>
              <w:tabs>
                <w:tab w:val="center" w:pos="4680"/>
                <w:tab w:val="right" w:pos="9360"/>
              </w:tabs>
              <w:spacing w:before="120" w:after="120" w:line="240" w:lineRule="auto"/>
              <w:rPr>
                <w:rFonts w:eastAsia="Franklin Gothic Book" w:cs="Franklin Gothic Book"/>
                <w:sz w:val="19"/>
                <w:szCs w:val="19"/>
              </w:rPr>
            </w:pPr>
            <w:r w:rsidRPr="0044403D">
              <w:rPr>
                <w:rFonts w:eastAsia="Franklin Gothic Book" w:cs="Franklin Gothic Book"/>
                <w:sz w:val="19"/>
                <w:szCs w:val="19"/>
              </w:rPr>
              <w:t>Vintage period</w:t>
            </w:r>
          </w:p>
        </w:tc>
        <w:tc>
          <w:tcPr>
            <w:tcW w:w="1072" w:type="dxa"/>
            <w:tcMar>
              <w:left w:w="105" w:type="dxa"/>
              <w:right w:w="105" w:type="dxa"/>
            </w:tcMar>
          </w:tcPr>
          <w:p w14:paraId="3F9C6A70" w14:textId="6EE8BD2C" w:rsidR="0044403D" w:rsidRPr="0044403D" w:rsidRDefault="00921191"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sidRPr="00013775">
              <w:rPr>
                <w:rFonts w:eastAsia="Franklin Gothic Book" w:cs="Franklin Gothic Book"/>
                <w:sz w:val="19"/>
                <w:szCs w:val="19"/>
              </w:rPr>
              <w:t>B</w:t>
            </w:r>
            <w:r w:rsidR="0044403D" w:rsidRPr="0044403D">
              <w:rPr>
                <w:rFonts w:eastAsia="Franklin Gothic Book" w:cs="Franklin Gothic Book"/>
                <w:sz w:val="19"/>
                <w:szCs w:val="19"/>
              </w:rPr>
              <w:t>aseline emissions (tCO</w:t>
            </w:r>
            <w:r w:rsidR="0044403D" w:rsidRPr="0044403D">
              <w:rPr>
                <w:rFonts w:eastAsia="Franklin Gothic Book" w:cs="Franklin Gothic Book"/>
                <w:sz w:val="19"/>
                <w:szCs w:val="19"/>
                <w:vertAlign w:val="subscript"/>
              </w:rPr>
              <w:t>2</w:t>
            </w:r>
            <w:r w:rsidR="0044403D" w:rsidRPr="0044403D">
              <w:rPr>
                <w:rFonts w:eastAsia="Franklin Gothic Book" w:cs="Franklin Gothic Book"/>
                <w:sz w:val="19"/>
                <w:szCs w:val="19"/>
              </w:rPr>
              <w:t>e)</w:t>
            </w:r>
          </w:p>
        </w:tc>
        <w:tc>
          <w:tcPr>
            <w:tcW w:w="1080" w:type="dxa"/>
            <w:tcMar>
              <w:left w:w="105" w:type="dxa"/>
              <w:right w:w="105" w:type="dxa"/>
            </w:tcMar>
          </w:tcPr>
          <w:p w14:paraId="6EAC2D5E" w14:textId="26E60404" w:rsidR="0044403D" w:rsidRPr="0044403D" w:rsidRDefault="00921191"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sidRPr="00013775">
              <w:rPr>
                <w:rFonts w:eastAsia="Franklin Gothic Book" w:cs="Franklin Gothic Book"/>
                <w:sz w:val="19"/>
                <w:szCs w:val="19"/>
              </w:rPr>
              <w:t>P</w:t>
            </w:r>
            <w:r w:rsidR="0044403D" w:rsidRPr="0044403D">
              <w:rPr>
                <w:rFonts w:eastAsia="Franklin Gothic Book" w:cs="Franklin Gothic Book"/>
                <w:sz w:val="19"/>
                <w:szCs w:val="19"/>
              </w:rPr>
              <w:t>roject emissions (tCO</w:t>
            </w:r>
            <w:r w:rsidR="0044403D" w:rsidRPr="0044403D">
              <w:rPr>
                <w:rFonts w:eastAsia="Franklin Gothic Book" w:cs="Franklin Gothic Book"/>
                <w:sz w:val="19"/>
                <w:szCs w:val="19"/>
                <w:vertAlign w:val="subscript"/>
              </w:rPr>
              <w:t>2</w:t>
            </w:r>
            <w:r w:rsidR="0044403D" w:rsidRPr="0044403D">
              <w:rPr>
                <w:rFonts w:eastAsia="Franklin Gothic Book" w:cs="Franklin Gothic Book"/>
                <w:sz w:val="19"/>
                <w:szCs w:val="19"/>
              </w:rPr>
              <w:t>e)</w:t>
            </w:r>
          </w:p>
        </w:tc>
        <w:tc>
          <w:tcPr>
            <w:tcW w:w="1080" w:type="dxa"/>
            <w:tcMar>
              <w:left w:w="105" w:type="dxa"/>
              <w:right w:w="105" w:type="dxa"/>
            </w:tcMar>
          </w:tcPr>
          <w:p w14:paraId="5E555174" w14:textId="18AE8EEC" w:rsidR="0044403D" w:rsidRPr="0044403D" w:rsidRDefault="00921191"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sidRPr="00013775">
              <w:rPr>
                <w:rFonts w:eastAsia="Franklin Gothic Book" w:cs="Franklin Gothic Book"/>
                <w:sz w:val="19"/>
                <w:szCs w:val="19"/>
              </w:rPr>
              <w:t>L</w:t>
            </w:r>
            <w:r w:rsidR="0044403D" w:rsidRPr="0044403D">
              <w:rPr>
                <w:rFonts w:eastAsia="Franklin Gothic Book" w:cs="Franklin Gothic Book"/>
                <w:sz w:val="19"/>
                <w:szCs w:val="19"/>
              </w:rPr>
              <w:t>eakage emissions (tCO</w:t>
            </w:r>
            <w:r w:rsidR="0044403D" w:rsidRPr="0044403D">
              <w:rPr>
                <w:rFonts w:eastAsia="Franklin Gothic Book" w:cs="Franklin Gothic Book"/>
                <w:sz w:val="19"/>
                <w:szCs w:val="19"/>
                <w:vertAlign w:val="subscript"/>
              </w:rPr>
              <w:t>2</w:t>
            </w:r>
            <w:r w:rsidR="0044403D" w:rsidRPr="0044403D">
              <w:rPr>
                <w:rFonts w:eastAsia="Franklin Gothic Book" w:cs="Franklin Gothic Book"/>
                <w:sz w:val="19"/>
                <w:szCs w:val="19"/>
              </w:rPr>
              <w:t>e)</w:t>
            </w:r>
          </w:p>
        </w:tc>
        <w:tc>
          <w:tcPr>
            <w:tcW w:w="1170" w:type="dxa"/>
          </w:tcPr>
          <w:p w14:paraId="0A22B4F9" w14:textId="7E6B82A0" w:rsidR="0044403D" w:rsidRPr="0044403D" w:rsidRDefault="00921191"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sidRPr="00013775">
              <w:rPr>
                <w:rFonts w:eastAsia="Franklin Gothic Book" w:cs="Franklin Gothic Book"/>
                <w:sz w:val="19"/>
                <w:szCs w:val="19"/>
              </w:rPr>
              <w:t>B</w:t>
            </w:r>
            <w:r w:rsidR="0044403D" w:rsidRPr="0044403D">
              <w:rPr>
                <w:rFonts w:eastAsia="Franklin Gothic Book" w:cs="Franklin Gothic Book"/>
                <w:sz w:val="19"/>
                <w:szCs w:val="19"/>
              </w:rPr>
              <w:t>uffer pool allocation (tCO</w:t>
            </w:r>
            <w:r w:rsidR="0044403D" w:rsidRPr="0044403D">
              <w:rPr>
                <w:rFonts w:eastAsia="Franklin Gothic Book" w:cs="Franklin Gothic Book"/>
                <w:sz w:val="19"/>
                <w:szCs w:val="19"/>
                <w:vertAlign w:val="subscript"/>
              </w:rPr>
              <w:t>2</w:t>
            </w:r>
            <w:r w:rsidR="0044403D" w:rsidRPr="0044403D">
              <w:rPr>
                <w:rFonts w:eastAsia="Franklin Gothic Book" w:cs="Franklin Gothic Book"/>
                <w:sz w:val="19"/>
                <w:szCs w:val="19"/>
              </w:rPr>
              <w:t>e)</w:t>
            </w:r>
          </w:p>
        </w:tc>
        <w:tc>
          <w:tcPr>
            <w:tcW w:w="1170" w:type="dxa"/>
            <w:tcMar>
              <w:left w:w="105" w:type="dxa"/>
              <w:right w:w="105" w:type="dxa"/>
            </w:tcMar>
          </w:tcPr>
          <w:p w14:paraId="70856229" w14:textId="47F1BC71" w:rsidR="0044403D" w:rsidRPr="0044403D" w:rsidRDefault="00921191"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cs="Arial"/>
                <w:b/>
                <w:sz w:val="19"/>
                <w:szCs w:val="19"/>
              </w:rPr>
            </w:pPr>
            <w:r w:rsidRPr="00013775">
              <w:rPr>
                <w:rFonts w:cs="Arial"/>
                <w:sz w:val="19"/>
                <w:szCs w:val="19"/>
              </w:rPr>
              <w:t>R</w:t>
            </w:r>
            <w:r w:rsidR="0044403D" w:rsidRPr="0044403D">
              <w:rPr>
                <w:rFonts w:cs="Arial"/>
                <w:sz w:val="19"/>
                <w:szCs w:val="19"/>
              </w:rPr>
              <w:t>eductions VCUs (tCO</w:t>
            </w:r>
            <w:r w:rsidR="0044403D" w:rsidRPr="0044403D">
              <w:rPr>
                <w:rFonts w:cs="Arial"/>
                <w:sz w:val="19"/>
                <w:szCs w:val="19"/>
                <w:vertAlign w:val="subscript"/>
              </w:rPr>
              <w:t>2</w:t>
            </w:r>
            <w:r w:rsidR="0044403D" w:rsidRPr="0044403D">
              <w:rPr>
                <w:rFonts w:cs="Arial"/>
                <w:sz w:val="19"/>
                <w:szCs w:val="19"/>
              </w:rPr>
              <w:t>e)</w:t>
            </w:r>
          </w:p>
        </w:tc>
        <w:tc>
          <w:tcPr>
            <w:tcW w:w="1260" w:type="dxa"/>
            <w:tcMar>
              <w:left w:w="105" w:type="dxa"/>
              <w:right w:w="105" w:type="dxa"/>
            </w:tcMar>
          </w:tcPr>
          <w:p w14:paraId="4813B774" w14:textId="0057DCBE" w:rsidR="0044403D" w:rsidRPr="0044403D" w:rsidRDefault="00921191"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cs="Arial"/>
                <w:b/>
                <w:sz w:val="19"/>
                <w:szCs w:val="19"/>
              </w:rPr>
            </w:pPr>
            <w:r w:rsidRPr="00013775">
              <w:rPr>
                <w:rFonts w:cs="Arial"/>
                <w:sz w:val="19"/>
                <w:szCs w:val="19"/>
              </w:rPr>
              <w:t>R</w:t>
            </w:r>
            <w:r w:rsidR="0044403D" w:rsidRPr="0044403D">
              <w:rPr>
                <w:rFonts w:cs="Arial"/>
                <w:sz w:val="19"/>
                <w:szCs w:val="19"/>
              </w:rPr>
              <w:t>emovals VCUs (tCO</w:t>
            </w:r>
            <w:r w:rsidR="0044403D" w:rsidRPr="0044403D">
              <w:rPr>
                <w:rFonts w:cs="Arial"/>
                <w:sz w:val="19"/>
                <w:szCs w:val="19"/>
                <w:vertAlign w:val="subscript"/>
              </w:rPr>
              <w:t>2</w:t>
            </w:r>
            <w:r w:rsidR="0044403D" w:rsidRPr="0044403D">
              <w:rPr>
                <w:rFonts w:cs="Arial"/>
                <w:sz w:val="19"/>
                <w:szCs w:val="19"/>
              </w:rPr>
              <w:t>e)</w:t>
            </w:r>
          </w:p>
        </w:tc>
        <w:tc>
          <w:tcPr>
            <w:tcW w:w="1350" w:type="dxa"/>
            <w:tcMar>
              <w:left w:w="105" w:type="dxa"/>
              <w:right w:w="105" w:type="dxa"/>
            </w:tcMar>
          </w:tcPr>
          <w:p w14:paraId="3771C105" w14:textId="77C78864" w:rsidR="0044403D" w:rsidRPr="0044403D" w:rsidRDefault="00921191"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r w:rsidRPr="00013775">
              <w:rPr>
                <w:rFonts w:eastAsia="Franklin Gothic Book" w:cs="Franklin Gothic Book"/>
                <w:sz w:val="19"/>
                <w:szCs w:val="19"/>
              </w:rPr>
              <w:t>T</w:t>
            </w:r>
            <w:r w:rsidR="0044403D" w:rsidRPr="0044403D">
              <w:rPr>
                <w:rFonts w:eastAsia="Franklin Gothic Book" w:cs="Franklin Gothic Book"/>
                <w:sz w:val="19"/>
                <w:szCs w:val="19"/>
              </w:rPr>
              <w:t>otal VCU</w:t>
            </w:r>
            <w:r w:rsidR="00103B7C">
              <w:rPr>
                <w:rFonts w:eastAsia="Franklin Gothic Book" w:cs="Franklin Gothic Book"/>
                <w:sz w:val="19"/>
                <w:szCs w:val="19"/>
              </w:rPr>
              <w:t>s</w:t>
            </w:r>
            <w:r w:rsidR="0044403D" w:rsidRPr="0044403D">
              <w:rPr>
                <w:rFonts w:eastAsia="Franklin Gothic Book" w:cs="Franklin Gothic Book"/>
                <w:sz w:val="19"/>
                <w:szCs w:val="19"/>
              </w:rPr>
              <w:t xml:space="preserve"> </w:t>
            </w:r>
            <w:r w:rsidR="002814C4">
              <w:rPr>
                <w:rFonts w:eastAsia="Franklin Gothic Book" w:cs="Franklin Gothic Book"/>
                <w:sz w:val="19"/>
                <w:szCs w:val="19"/>
              </w:rPr>
              <w:t>eligible for</w:t>
            </w:r>
            <w:r w:rsidR="0044403D" w:rsidRPr="0044403D">
              <w:rPr>
                <w:rFonts w:eastAsia="Franklin Gothic Book" w:cs="Franklin Gothic Book"/>
                <w:sz w:val="19"/>
                <w:szCs w:val="19"/>
              </w:rPr>
              <w:t xml:space="preserve"> issuance (tCO</w:t>
            </w:r>
            <w:r w:rsidR="0044403D" w:rsidRPr="0044403D">
              <w:rPr>
                <w:rFonts w:eastAsia="Franklin Gothic Book" w:cs="Franklin Gothic Book"/>
                <w:sz w:val="19"/>
                <w:szCs w:val="19"/>
                <w:vertAlign w:val="subscript"/>
              </w:rPr>
              <w:t>2</w:t>
            </w:r>
            <w:r w:rsidR="0044403D" w:rsidRPr="0044403D">
              <w:rPr>
                <w:rFonts w:eastAsia="Franklin Gothic Book" w:cs="Franklin Gothic Book"/>
                <w:sz w:val="19"/>
                <w:szCs w:val="19"/>
              </w:rPr>
              <w:t>e)</w:t>
            </w:r>
          </w:p>
        </w:tc>
      </w:tr>
      <w:tr w:rsidR="00E02C28" w:rsidRPr="0044403D" w14:paraId="0C205AE0" w14:textId="77777777" w:rsidTr="00AF6C0E">
        <w:trPr>
          <w:trHeight w:val="555"/>
        </w:trPr>
        <w:tc>
          <w:tcPr>
            <w:cnfStyle w:val="001000000000" w:firstRow="0" w:lastRow="0" w:firstColumn="1" w:lastColumn="0" w:oddVBand="0" w:evenVBand="0" w:oddHBand="0" w:evenHBand="0" w:firstRowFirstColumn="0" w:firstRowLastColumn="0" w:lastRowFirstColumn="0" w:lastRowLastColumn="0"/>
            <w:tcW w:w="1170" w:type="dxa"/>
            <w:shd w:val="clear" w:color="auto" w:fill="F2F2F2" w:themeFill="background1" w:themeFillShade="F2"/>
            <w:tcMar>
              <w:left w:w="105" w:type="dxa"/>
              <w:right w:w="105" w:type="dxa"/>
            </w:tcMar>
            <w:vAlign w:val="center"/>
          </w:tcPr>
          <w:p w14:paraId="7754F44B" w14:textId="77777777" w:rsidR="0044403D" w:rsidRPr="0044403D" w:rsidRDefault="0044403D" w:rsidP="0044403D">
            <w:pPr>
              <w:tabs>
                <w:tab w:val="center" w:pos="4680"/>
                <w:tab w:val="right" w:pos="9360"/>
              </w:tabs>
              <w:spacing w:line="240" w:lineRule="auto"/>
              <w:rPr>
                <w:rFonts w:eastAsia="Franklin Gothic Book" w:cs="Franklin Gothic Book"/>
                <w:b w:val="0"/>
                <w:bCs w:val="0"/>
                <w:color w:val="262626" w:themeColor="text1" w:themeTint="D9"/>
                <w:sz w:val="19"/>
                <w:szCs w:val="19"/>
                <w:u w:val="single"/>
              </w:rPr>
            </w:pPr>
            <w:r w:rsidRPr="0044403D">
              <w:rPr>
                <w:rFonts w:eastAsia="Franklin Gothic Book" w:cs="Franklin Gothic Book"/>
                <w:b w:val="0"/>
                <w:bCs w:val="0"/>
                <w:color w:val="262626" w:themeColor="text1" w:themeTint="D9"/>
                <w:sz w:val="19"/>
                <w:szCs w:val="19"/>
              </w:rPr>
              <w:t xml:space="preserve">DD-MMM-YYYY to 31-Dec-YYYY </w:t>
            </w:r>
          </w:p>
        </w:tc>
        <w:tc>
          <w:tcPr>
            <w:tcW w:w="1072" w:type="dxa"/>
            <w:shd w:val="clear" w:color="auto" w:fill="F2F2F2" w:themeFill="background1" w:themeFillShade="F2"/>
            <w:tcMar>
              <w:left w:w="105" w:type="dxa"/>
              <w:right w:w="105" w:type="dxa"/>
            </w:tcMar>
          </w:tcPr>
          <w:p w14:paraId="112CE1AD" w14:textId="77777777" w:rsidR="0044403D" w:rsidRPr="0044403D" w:rsidRDefault="0044403D" w:rsidP="0044403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Example: </w:t>
            </w:r>
          </w:p>
          <w:p w14:paraId="01DA6A37" w14:textId="77777777" w:rsidR="0044403D" w:rsidRPr="0044403D" w:rsidRDefault="0044403D" w:rsidP="0044403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50,000 </w:t>
            </w:r>
          </w:p>
          <w:p w14:paraId="33297495" w14:textId="77777777" w:rsidR="0044403D" w:rsidRPr="0044403D" w:rsidRDefault="0044403D" w:rsidP="004440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0" w:type="dxa"/>
            <w:shd w:val="clear" w:color="auto" w:fill="F2F2F2" w:themeFill="background1" w:themeFillShade="F2"/>
            <w:tcMar>
              <w:left w:w="105" w:type="dxa"/>
              <w:right w:w="105" w:type="dxa"/>
            </w:tcMar>
          </w:tcPr>
          <w:p w14:paraId="586A3F3D" w14:textId="77777777" w:rsidR="0044403D" w:rsidRPr="0044403D" w:rsidRDefault="0044403D" w:rsidP="0044403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Example: </w:t>
            </w:r>
          </w:p>
          <w:p w14:paraId="7F08E019" w14:textId="77777777" w:rsidR="0044403D" w:rsidRPr="0044403D" w:rsidRDefault="0044403D" w:rsidP="0044403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20,000 </w:t>
            </w:r>
          </w:p>
          <w:p w14:paraId="128A103A" w14:textId="77777777" w:rsidR="0044403D" w:rsidRPr="0044403D" w:rsidRDefault="0044403D" w:rsidP="0044403D">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p>
        </w:tc>
        <w:tc>
          <w:tcPr>
            <w:tcW w:w="1080" w:type="dxa"/>
            <w:shd w:val="clear" w:color="auto" w:fill="F2F2F2" w:themeFill="background1" w:themeFillShade="F2"/>
            <w:tcMar>
              <w:left w:w="105" w:type="dxa"/>
              <w:right w:w="105" w:type="dxa"/>
            </w:tcMar>
          </w:tcPr>
          <w:p w14:paraId="559D3F56" w14:textId="77777777" w:rsidR="0044403D" w:rsidRPr="0044403D" w:rsidRDefault="0044403D" w:rsidP="0044403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Example: </w:t>
            </w:r>
          </w:p>
          <w:p w14:paraId="0C939DE9" w14:textId="77777777" w:rsidR="0044403D" w:rsidRPr="0044403D" w:rsidRDefault="0044403D" w:rsidP="0044403D">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i/>
                <w:sz w:val="19"/>
                <w:szCs w:val="19"/>
              </w:rPr>
              <w:t xml:space="preserve">10,000 </w:t>
            </w:r>
          </w:p>
        </w:tc>
        <w:tc>
          <w:tcPr>
            <w:tcW w:w="0" w:type="dxa"/>
            <w:shd w:val="clear" w:color="auto" w:fill="F2F2F2" w:themeFill="background1" w:themeFillShade="F2"/>
          </w:tcPr>
          <w:p w14:paraId="161DBB0E" w14:textId="77777777" w:rsidR="0044403D" w:rsidRPr="0044403D" w:rsidRDefault="0044403D" w:rsidP="0044403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Example: </w:t>
            </w:r>
          </w:p>
          <w:p w14:paraId="0D9DBF89" w14:textId="77777777" w:rsidR="0044403D" w:rsidRPr="0044403D" w:rsidRDefault="0044403D" w:rsidP="0044403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4,000</w:t>
            </w:r>
          </w:p>
        </w:tc>
        <w:tc>
          <w:tcPr>
            <w:tcW w:w="0" w:type="dxa"/>
            <w:shd w:val="clear" w:color="auto" w:fill="F2F2F2" w:themeFill="background1" w:themeFillShade="F2"/>
            <w:tcMar>
              <w:left w:w="105" w:type="dxa"/>
              <w:right w:w="105" w:type="dxa"/>
            </w:tcMar>
          </w:tcPr>
          <w:p w14:paraId="77C9AE21" w14:textId="77777777" w:rsidR="0044403D" w:rsidRPr="0044403D" w:rsidRDefault="0044403D" w:rsidP="0044403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Example: </w:t>
            </w:r>
          </w:p>
          <w:p w14:paraId="0F2A0D25" w14:textId="77777777" w:rsidR="0044403D" w:rsidRPr="0044403D" w:rsidRDefault="0044403D" w:rsidP="0044403D">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i/>
                <w:sz w:val="19"/>
                <w:szCs w:val="19"/>
              </w:rPr>
              <w:t xml:space="preserve">8,000 </w:t>
            </w:r>
          </w:p>
        </w:tc>
        <w:tc>
          <w:tcPr>
            <w:tcW w:w="0" w:type="dxa"/>
            <w:shd w:val="clear" w:color="auto" w:fill="F2F2F2" w:themeFill="background1" w:themeFillShade="F2"/>
            <w:tcMar>
              <w:left w:w="105" w:type="dxa"/>
              <w:right w:w="105" w:type="dxa"/>
            </w:tcMar>
          </w:tcPr>
          <w:p w14:paraId="5B47004F" w14:textId="77777777" w:rsidR="0044403D" w:rsidRPr="0044403D" w:rsidRDefault="0044403D" w:rsidP="0044403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Example: </w:t>
            </w:r>
          </w:p>
          <w:p w14:paraId="4DE3B58F" w14:textId="77777777" w:rsidR="0044403D" w:rsidRPr="0044403D" w:rsidRDefault="0044403D" w:rsidP="0044403D">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8,000 </w:t>
            </w:r>
          </w:p>
        </w:tc>
        <w:tc>
          <w:tcPr>
            <w:tcW w:w="1350" w:type="dxa"/>
            <w:shd w:val="clear" w:color="auto" w:fill="F2F2F2" w:themeFill="background1" w:themeFillShade="F2"/>
            <w:tcMar>
              <w:left w:w="105" w:type="dxa"/>
              <w:right w:w="105" w:type="dxa"/>
            </w:tcMar>
          </w:tcPr>
          <w:p w14:paraId="33B90724" w14:textId="77777777" w:rsidR="0044403D" w:rsidRPr="0044403D" w:rsidRDefault="0044403D" w:rsidP="0044403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Example: </w:t>
            </w:r>
          </w:p>
          <w:p w14:paraId="5C53C1E6" w14:textId="77777777" w:rsidR="0044403D" w:rsidRPr="0044403D" w:rsidRDefault="0044403D" w:rsidP="0044403D">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16,000</w:t>
            </w:r>
          </w:p>
        </w:tc>
      </w:tr>
      <w:tr w:rsidR="00E02C28" w:rsidRPr="0044403D" w14:paraId="7280651E" w14:textId="77777777" w:rsidTr="00AF6C0E">
        <w:trPr>
          <w:trHeight w:val="1169"/>
        </w:trPr>
        <w:tc>
          <w:tcPr>
            <w:cnfStyle w:val="001000000000" w:firstRow="0" w:lastRow="0" w:firstColumn="1" w:lastColumn="0" w:oddVBand="0" w:evenVBand="0" w:oddHBand="0" w:evenHBand="0" w:firstRowFirstColumn="0" w:firstRowLastColumn="0" w:lastRowFirstColumn="0" w:lastRowLastColumn="0"/>
            <w:tcW w:w="1170" w:type="dxa"/>
            <w:shd w:val="clear" w:color="auto" w:fill="F2F2F2" w:themeFill="background1" w:themeFillShade="F2"/>
            <w:tcMar>
              <w:left w:w="105" w:type="dxa"/>
              <w:right w:w="105" w:type="dxa"/>
            </w:tcMar>
            <w:vAlign w:val="center"/>
          </w:tcPr>
          <w:p w14:paraId="55975315" w14:textId="77777777" w:rsidR="0044403D" w:rsidRPr="0044403D" w:rsidRDefault="0044403D" w:rsidP="0044403D">
            <w:pPr>
              <w:tabs>
                <w:tab w:val="center" w:pos="4680"/>
                <w:tab w:val="right" w:pos="9360"/>
              </w:tabs>
              <w:spacing w:line="240" w:lineRule="auto"/>
              <w:rPr>
                <w:rFonts w:eastAsia="Franklin Gothic Book" w:cs="Franklin Gothic Book"/>
                <w:b w:val="0"/>
                <w:bCs w:val="0"/>
                <w:color w:val="262626" w:themeColor="text1" w:themeTint="D9"/>
                <w:sz w:val="19"/>
                <w:szCs w:val="19"/>
                <w:u w:val="single"/>
              </w:rPr>
            </w:pPr>
            <w:r w:rsidRPr="0044403D">
              <w:rPr>
                <w:rFonts w:eastAsia="Franklin Gothic Book" w:cs="Franklin Gothic Book"/>
                <w:b w:val="0"/>
                <w:bCs w:val="0"/>
                <w:color w:val="262626" w:themeColor="text1" w:themeTint="D9"/>
                <w:sz w:val="19"/>
                <w:szCs w:val="19"/>
              </w:rPr>
              <w:t>01-Jan-YYYY to 31-Dec-YYYY</w:t>
            </w:r>
          </w:p>
        </w:tc>
        <w:tc>
          <w:tcPr>
            <w:tcW w:w="1072" w:type="dxa"/>
            <w:shd w:val="clear" w:color="auto" w:fill="F2F2F2" w:themeFill="background1" w:themeFillShade="F2"/>
            <w:tcMar>
              <w:left w:w="105" w:type="dxa"/>
              <w:right w:w="105" w:type="dxa"/>
            </w:tcMar>
          </w:tcPr>
          <w:p w14:paraId="295B3F7F" w14:textId="77777777" w:rsidR="0044403D" w:rsidRPr="0044403D" w:rsidRDefault="0044403D" w:rsidP="004440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0" w:type="dxa"/>
            <w:shd w:val="clear" w:color="auto" w:fill="F2F2F2" w:themeFill="background1" w:themeFillShade="F2"/>
            <w:tcMar>
              <w:left w:w="105" w:type="dxa"/>
              <w:right w:w="105" w:type="dxa"/>
            </w:tcMar>
          </w:tcPr>
          <w:p w14:paraId="2C9FB012" w14:textId="77777777" w:rsidR="0044403D" w:rsidRPr="0044403D" w:rsidRDefault="0044403D" w:rsidP="004440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0" w:type="dxa"/>
            <w:shd w:val="clear" w:color="auto" w:fill="F2F2F2" w:themeFill="background1" w:themeFillShade="F2"/>
            <w:tcMar>
              <w:left w:w="105" w:type="dxa"/>
              <w:right w:w="105" w:type="dxa"/>
            </w:tcMar>
          </w:tcPr>
          <w:p w14:paraId="05328094" w14:textId="77777777" w:rsidR="0044403D" w:rsidRPr="0044403D" w:rsidRDefault="0044403D" w:rsidP="004440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0" w:type="dxa"/>
            <w:shd w:val="clear" w:color="auto" w:fill="F2F2F2" w:themeFill="background1" w:themeFillShade="F2"/>
          </w:tcPr>
          <w:p w14:paraId="7D7B5FAA" w14:textId="77777777" w:rsidR="0044403D" w:rsidRPr="0044403D" w:rsidRDefault="0044403D" w:rsidP="004440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0" w:type="dxa"/>
            <w:shd w:val="clear" w:color="auto" w:fill="F2F2F2" w:themeFill="background1" w:themeFillShade="F2"/>
            <w:tcMar>
              <w:left w:w="105" w:type="dxa"/>
              <w:right w:w="105" w:type="dxa"/>
            </w:tcMar>
          </w:tcPr>
          <w:p w14:paraId="0111FBEA" w14:textId="77777777" w:rsidR="0044403D" w:rsidRPr="0044403D" w:rsidRDefault="0044403D" w:rsidP="004440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0" w:type="dxa"/>
            <w:shd w:val="clear" w:color="auto" w:fill="F2F2F2" w:themeFill="background1" w:themeFillShade="F2"/>
            <w:tcMar>
              <w:left w:w="105" w:type="dxa"/>
              <w:right w:w="105" w:type="dxa"/>
            </w:tcMar>
          </w:tcPr>
          <w:p w14:paraId="29F9FCED" w14:textId="77777777" w:rsidR="0044403D" w:rsidRPr="0044403D" w:rsidRDefault="0044403D" w:rsidP="004440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350" w:type="dxa"/>
            <w:shd w:val="clear" w:color="auto" w:fill="F2F2F2" w:themeFill="background1" w:themeFillShade="F2"/>
            <w:tcMar>
              <w:left w:w="105" w:type="dxa"/>
              <w:right w:w="105" w:type="dxa"/>
            </w:tcMar>
          </w:tcPr>
          <w:p w14:paraId="7668DD6C" w14:textId="77777777" w:rsidR="0044403D" w:rsidRPr="0044403D" w:rsidRDefault="0044403D" w:rsidP="004440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02C28" w:rsidRPr="0044403D" w14:paraId="3E9C5CB0" w14:textId="77777777" w:rsidTr="00AF6C0E">
        <w:trPr>
          <w:trHeight w:val="555"/>
        </w:trPr>
        <w:tc>
          <w:tcPr>
            <w:cnfStyle w:val="001000000000" w:firstRow="0" w:lastRow="0" w:firstColumn="1" w:lastColumn="0" w:oddVBand="0" w:evenVBand="0" w:oddHBand="0" w:evenHBand="0" w:firstRowFirstColumn="0" w:firstRowLastColumn="0" w:lastRowFirstColumn="0" w:lastRowLastColumn="0"/>
            <w:tcW w:w="1170" w:type="dxa"/>
            <w:tcBorders>
              <w:bottom w:val="single" w:sz="6" w:space="0" w:color="FFFFFF" w:themeColor="background1"/>
            </w:tcBorders>
            <w:shd w:val="clear" w:color="auto" w:fill="F2F2F2" w:themeFill="background1" w:themeFillShade="F2"/>
            <w:tcMar>
              <w:left w:w="105" w:type="dxa"/>
              <w:right w:w="105" w:type="dxa"/>
            </w:tcMar>
            <w:vAlign w:val="center"/>
          </w:tcPr>
          <w:p w14:paraId="44DA12F9" w14:textId="77777777" w:rsidR="0044403D" w:rsidRPr="0044403D" w:rsidRDefault="0044403D" w:rsidP="0044403D">
            <w:pPr>
              <w:tabs>
                <w:tab w:val="center" w:pos="4680"/>
                <w:tab w:val="right" w:pos="9360"/>
              </w:tabs>
              <w:spacing w:before="120" w:after="120" w:line="240" w:lineRule="auto"/>
              <w:rPr>
                <w:rFonts w:eastAsia="Franklin Gothic Book" w:cs="Franklin Gothic Book"/>
                <w:b w:val="0"/>
                <w:bCs w:val="0"/>
                <w:color w:val="262626" w:themeColor="text1" w:themeTint="D9"/>
                <w:sz w:val="19"/>
                <w:szCs w:val="19"/>
                <w:lang w:val="en-CA"/>
              </w:rPr>
            </w:pPr>
            <w:r w:rsidRPr="0044403D">
              <w:rPr>
                <w:b w:val="0"/>
                <w:bCs w:val="0"/>
                <w:color w:val="262626" w:themeColor="text1" w:themeTint="D9"/>
                <w:sz w:val="19"/>
                <w:szCs w:val="19"/>
              </w:rPr>
              <w:t>01-Jan-YYYY to DD-MMM-YYYY</w:t>
            </w:r>
          </w:p>
        </w:tc>
        <w:tc>
          <w:tcPr>
            <w:tcW w:w="1072" w:type="dxa"/>
            <w:tcBorders>
              <w:bottom w:val="single" w:sz="6" w:space="0" w:color="FFFFFF" w:themeColor="background1"/>
            </w:tcBorders>
            <w:shd w:val="clear" w:color="auto" w:fill="F2F2F2" w:themeFill="background1" w:themeFillShade="F2"/>
            <w:tcMar>
              <w:left w:w="105" w:type="dxa"/>
              <w:right w:w="105" w:type="dxa"/>
            </w:tcMar>
          </w:tcPr>
          <w:p w14:paraId="7D16BE42" w14:textId="77777777" w:rsidR="0044403D" w:rsidRPr="0044403D" w:rsidRDefault="0044403D"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0" w:type="dxa"/>
            <w:tcBorders>
              <w:bottom w:val="single" w:sz="6" w:space="0" w:color="FFFFFF" w:themeColor="background1"/>
            </w:tcBorders>
            <w:shd w:val="clear" w:color="auto" w:fill="F2F2F2" w:themeFill="background1" w:themeFillShade="F2"/>
            <w:tcMar>
              <w:left w:w="105" w:type="dxa"/>
              <w:right w:w="105" w:type="dxa"/>
            </w:tcMar>
          </w:tcPr>
          <w:p w14:paraId="6C8DE814" w14:textId="77777777" w:rsidR="0044403D" w:rsidRPr="0044403D" w:rsidRDefault="0044403D"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0" w:type="dxa"/>
            <w:tcBorders>
              <w:bottom w:val="single" w:sz="6" w:space="0" w:color="FFFFFF" w:themeColor="background1"/>
            </w:tcBorders>
            <w:shd w:val="clear" w:color="auto" w:fill="F2F2F2" w:themeFill="background1" w:themeFillShade="F2"/>
            <w:tcMar>
              <w:left w:w="105" w:type="dxa"/>
              <w:right w:w="105" w:type="dxa"/>
            </w:tcMar>
          </w:tcPr>
          <w:p w14:paraId="1B0D3C15" w14:textId="77777777" w:rsidR="0044403D" w:rsidRPr="0044403D" w:rsidRDefault="0044403D"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Pr>
          <w:p w14:paraId="65C6ABFF" w14:textId="77777777" w:rsidR="0044403D" w:rsidRPr="0044403D" w:rsidRDefault="0044403D"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0" w:type="dxa"/>
            <w:tcBorders>
              <w:bottom w:val="single" w:sz="6" w:space="0" w:color="FFFFFF" w:themeColor="background1"/>
            </w:tcBorders>
            <w:shd w:val="clear" w:color="auto" w:fill="F2F2F2" w:themeFill="background1" w:themeFillShade="F2"/>
            <w:tcMar>
              <w:left w:w="105" w:type="dxa"/>
              <w:right w:w="105" w:type="dxa"/>
            </w:tcMar>
          </w:tcPr>
          <w:p w14:paraId="11C14296" w14:textId="77777777" w:rsidR="0044403D" w:rsidRPr="0044403D" w:rsidRDefault="0044403D"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0" w:type="dxa"/>
            <w:tcBorders>
              <w:bottom w:val="single" w:sz="6" w:space="0" w:color="FFFFFF" w:themeColor="background1"/>
            </w:tcBorders>
            <w:shd w:val="clear" w:color="auto" w:fill="F2F2F2" w:themeFill="background1" w:themeFillShade="F2"/>
            <w:tcMar>
              <w:left w:w="105" w:type="dxa"/>
              <w:right w:w="105" w:type="dxa"/>
            </w:tcMar>
          </w:tcPr>
          <w:p w14:paraId="3E242C04" w14:textId="77777777" w:rsidR="0044403D" w:rsidRPr="0044403D" w:rsidRDefault="0044403D"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350" w:type="dxa"/>
            <w:tcBorders>
              <w:bottom w:val="single" w:sz="6" w:space="0" w:color="FFFFFF" w:themeColor="background1"/>
            </w:tcBorders>
            <w:shd w:val="clear" w:color="auto" w:fill="F2F2F2" w:themeFill="background1" w:themeFillShade="F2"/>
            <w:tcMar>
              <w:left w:w="105" w:type="dxa"/>
              <w:right w:w="105" w:type="dxa"/>
            </w:tcMar>
          </w:tcPr>
          <w:p w14:paraId="0CB95FC9" w14:textId="77777777" w:rsidR="0044403D" w:rsidRPr="0044403D" w:rsidRDefault="0044403D"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02C28" w:rsidRPr="0044403D" w14:paraId="1EF1C9CF" w14:textId="77777777" w:rsidTr="00AF6C0E">
        <w:trPr>
          <w:trHeight w:val="555"/>
        </w:trPr>
        <w:tc>
          <w:tcPr>
            <w:cnfStyle w:val="001000000000" w:firstRow="0" w:lastRow="0" w:firstColumn="1" w:lastColumn="0" w:oddVBand="0" w:evenVBand="0" w:oddHBand="0" w:evenHBand="0" w:firstRowFirstColumn="0" w:firstRowLastColumn="0" w:lastRowFirstColumn="0" w:lastRowLastColumn="0"/>
            <w:tcW w:w="1170" w:type="dxa"/>
            <w:tcBorders>
              <w:top w:val="single" w:sz="6" w:space="0" w:color="FFFFFF" w:themeColor="background1"/>
            </w:tcBorders>
            <w:shd w:val="clear" w:color="auto" w:fill="F2F2F2" w:themeFill="background1" w:themeFillShade="F2"/>
            <w:tcMar>
              <w:left w:w="105" w:type="dxa"/>
              <w:right w:w="105" w:type="dxa"/>
            </w:tcMar>
            <w:vAlign w:val="center"/>
          </w:tcPr>
          <w:p w14:paraId="0F9CAE66" w14:textId="77777777" w:rsidR="0044403D" w:rsidRPr="0044403D" w:rsidRDefault="0044403D" w:rsidP="0044403D">
            <w:pPr>
              <w:tabs>
                <w:tab w:val="center" w:pos="4680"/>
                <w:tab w:val="right" w:pos="9360"/>
              </w:tabs>
              <w:spacing w:before="120" w:after="120" w:line="240" w:lineRule="auto"/>
              <w:rPr>
                <w:rFonts w:eastAsia="Franklin Gothic Book" w:cs="Franklin Gothic Book"/>
                <w:color w:val="262626" w:themeColor="text1" w:themeTint="D9"/>
                <w:sz w:val="19"/>
                <w:szCs w:val="19"/>
              </w:rPr>
            </w:pPr>
            <w:r w:rsidRPr="0044403D">
              <w:rPr>
                <w:color w:val="262626" w:themeColor="text1" w:themeTint="D9"/>
              </w:rPr>
              <w:t xml:space="preserve">Total </w:t>
            </w:r>
          </w:p>
        </w:tc>
        <w:tc>
          <w:tcPr>
            <w:tcW w:w="1072" w:type="dxa"/>
            <w:tcBorders>
              <w:top w:val="single" w:sz="6" w:space="0" w:color="FFFFFF" w:themeColor="background1"/>
            </w:tcBorders>
            <w:shd w:val="clear" w:color="auto" w:fill="F2F2F2" w:themeFill="background1" w:themeFillShade="F2"/>
            <w:tcMar>
              <w:left w:w="105" w:type="dxa"/>
              <w:right w:w="105" w:type="dxa"/>
            </w:tcMar>
          </w:tcPr>
          <w:p w14:paraId="08DB2619" w14:textId="77777777" w:rsidR="0044403D" w:rsidRPr="0044403D" w:rsidRDefault="0044403D"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0" w:type="dxa"/>
            <w:tcBorders>
              <w:top w:val="single" w:sz="6" w:space="0" w:color="FFFFFF" w:themeColor="background1"/>
            </w:tcBorders>
            <w:shd w:val="clear" w:color="auto" w:fill="F2F2F2" w:themeFill="background1" w:themeFillShade="F2"/>
            <w:tcMar>
              <w:left w:w="105" w:type="dxa"/>
              <w:right w:w="105" w:type="dxa"/>
            </w:tcMar>
          </w:tcPr>
          <w:p w14:paraId="5A51328B" w14:textId="77777777" w:rsidR="0044403D" w:rsidRPr="0044403D" w:rsidRDefault="0044403D"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0" w:type="dxa"/>
            <w:tcBorders>
              <w:top w:val="single" w:sz="6" w:space="0" w:color="FFFFFF" w:themeColor="background1"/>
            </w:tcBorders>
            <w:shd w:val="clear" w:color="auto" w:fill="F2F2F2" w:themeFill="background1" w:themeFillShade="F2"/>
            <w:tcMar>
              <w:left w:w="105" w:type="dxa"/>
              <w:right w:w="105" w:type="dxa"/>
            </w:tcMar>
          </w:tcPr>
          <w:p w14:paraId="780CF7CD" w14:textId="77777777" w:rsidR="0044403D" w:rsidRPr="0044403D" w:rsidRDefault="0044403D"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Pr>
          <w:p w14:paraId="248B7699" w14:textId="77777777" w:rsidR="0044403D" w:rsidRPr="0044403D" w:rsidRDefault="0044403D"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0" w:type="dxa"/>
            <w:tcBorders>
              <w:top w:val="single" w:sz="6" w:space="0" w:color="FFFFFF" w:themeColor="background1"/>
            </w:tcBorders>
            <w:shd w:val="clear" w:color="auto" w:fill="F2F2F2" w:themeFill="background1" w:themeFillShade="F2"/>
            <w:tcMar>
              <w:left w:w="105" w:type="dxa"/>
              <w:right w:w="105" w:type="dxa"/>
            </w:tcMar>
          </w:tcPr>
          <w:p w14:paraId="1551A0A1" w14:textId="77777777" w:rsidR="0044403D" w:rsidRPr="0044403D" w:rsidRDefault="0044403D"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0" w:type="dxa"/>
            <w:tcBorders>
              <w:top w:val="single" w:sz="6" w:space="0" w:color="FFFFFF" w:themeColor="background1"/>
            </w:tcBorders>
            <w:shd w:val="clear" w:color="auto" w:fill="F2F2F2" w:themeFill="background1" w:themeFillShade="F2"/>
            <w:tcMar>
              <w:left w:w="105" w:type="dxa"/>
              <w:right w:w="105" w:type="dxa"/>
            </w:tcMar>
          </w:tcPr>
          <w:p w14:paraId="778BFA2E" w14:textId="77777777" w:rsidR="0044403D" w:rsidRPr="0044403D" w:rsidRDefault="0044403D"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350" w:type="dxa"/>
            <w:tcBorders>
              <w:top w:val="single" w:sz="6" w:space="0" w:color="FFFFFF" w:themeColor="background1"/>
            </w:tcBorders>
            <w:shd w:val="clear" w:color="auto" w:fill="F2F2F2" w:themeFill="background1" w:themeFillShade="F2"/>
            <w:tcMar>
              <w:left w:w="105" w:type="dxa"/>
              <w:right w:w="105" w:type="dxa"/>
            </w:tcMar>
          </w:tcPr>
          <w:p w14:paraId="5009B1AB" w14:textId="77777777" w:rsidR="0044403D" w:rsidRPr="0044403D" w:rsidRDefault="0044403D" w:rsidP="0044403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16C509AC" w14:textId="77777777" w:rsidR="008206AE" w:rsidRDefault="008206AE" w:rsidP="00733A6E">
      <w:pPr>
        <w:pStyle w:val="Instruction"/>
        <w:ind w:left="1440"/>
        <w:rPr>
          <w:rStyle w:val="SubtleEmphasis"/>
          <w:rFonts w:ascii="Franklin Gothic Book" w:hAnsi="Franklin Gothic Book"/>
          <w:i/>
          <w:color w:val="4F5150"/>
        </w:rPr>
      </w:pPr>
    </w:p>
    <w:p w14:paraId="6D84C35C" w14:textId="24CC64AB" w:rsidR="005D21A2" w:rsidRPr="00AA132E" w:rsidRDefault="005D21A2" w:rsidP="00336C23">
      <w:pPr>
        <w:tabs>
          <w:tab w:val="num" w:pos="1869"/>
          <w:tab w:val="left" w:pos="3165"/>
          <w:tab w:val="left" w:pos="4461"/>
          <w:tab w:val="left" w:pos="5757"/>
          <w:tab w:val="left" w:pos="7053"/>
          <w:tab w:val="left" w:pos="8365"/>
        </w:tabs>
        <w:spacing w:before="40" w:after="40"/>
        <w:rPr>
          <w:rFonts w:cs="Arial"/>
          <w:i/>
          <w:color w:val="404040"/>
          <w:szCs w:val="21"/>
          <w:lang w:val="en-CA"/>
        </w:rPr>
      </w:pPr>
      <w:r w:rsidRPr="00AA132E">
        <w:rPr>
          <w:rFonts w:cs="Arial"/>
          <w:i/>
          <w:color w:val="404040"/>
          <w:szCs w:val="21"/>
          <w:lang w:val="en-CA"/>
        </w:rPr>
        <w:t xml:space="preserve">For all projects, state the </w:t>
      </w:r>
      <w:r w:rsidR="003A62DC">
        <w:rPr>
          <w:rFonts w:cs="Arial"/>
          <w:i/>
          <w:color w:val="404040"/>
          <w:szCs w:val="21"/>
          <w:lang w:val="en-CA"/>
        </w:rPr>
        <w:t>revised</w:t>
      </w:r>
      <w:r w:rsidR="00D34099">
        <w:rPr>
          <w:rFonts w:cs="Arial"/>
          <w:i/>
          <w:color w:val="404040"/>
          <w:szCs w:val="21"/>
          <w:lang w:val="en-CA"/>
        </w:rPr>
        <w:t xml:space="preserve"> </w:t>
      </w:r>
      <w:r w:rsidRPr="00AA132E">
        <w:rPr>
          <w:rFonts w:cs="Arial"/>
          <w:i/>
          <w:color w:val="404040"/>
          <w:szCs w:val="21"/>
          <w:lang w:val="en-CA"/>
        </w:rPr>
        <w:t xml:space="preserve">estimated ex-ante GHG emission </w:t>
      </w:r>
      <w:r>
        <w:rPr>
          <w:rFonts w:cs="Arial"/>
          <w:i/>
          <w:color w:val="404040"/>
          <w:szCs w:val="21"/>
          <w:lang w:val="en-CA"/>
        </w:rPr>
        <w:t xml:space="preserve">reductions and </w:t>
      </w:r>
      <w:r w:rsidR="00FB0C27">
        <w:rPr>
          <w:rFonts w:cs="Arial"/>
          <w:i/>
          <w:color w:val="404040"/>
          <w:szCs w:val="21"/>
          <w:lang w:val="en-CA"/>
        </w:rPr>
        <w:t xml:space="preserve">carbon </w:t>
      </w:r>
      <w:r w:rsidR="00F66939">
        <w:rPr>
          <w:rFonts w:cs="Arial"/>
          <w:i/>
          <w:color w:val="404040"/>
          <w:szCs w:val="21"/>
          <w:lang w:val="en-CA"/>
        </w:rPr>
        <w:t>dioxide</w:t>
      </w:r>
      <w:r>
        <w:rPr>
          <w:rFonts w:cs="Arial"/>
          <w:i/>
          <w:color w:val="404040"/>
          <w:szCs w:val="21"/>
          <w:lang w:val="en-CA"/>
        </w:rPr>
        <w:t xml:space="preserve"> </w:t>
      </w:r>
      <w:r w:rsidRPr="00AA132E">
        <w:rPr>
          <w:rFonts w:cs="Arial"/>
          <w:i/>
          <w:color w:val="404040"/>
          <w:szCs w:val="21"/>
          <w:lang w:val="en-CA"/>
        </w:rPr>
        <w:t xml:space="preserve">removals and the </w:t>
      </w:r>
      <w:r w:rsidR="003A62DC">
        <w:rPr>
          <w:rFonts w:cs="Arial"/>
          <w:i/>
          <w:color w:val="404040"/>
          <w:szCs w:val="21"/>
          <w:lang w:val="en-CA"/>
        </w:rPr>
        <w:t>revised</w:t>
      </w:r>
      <w:r w:rsidR="00EB70B8">
        <w:rPr>
          <w:rFonts w:cs="Arial"/>
          <w:i/>
          <w:color w:val="404040"/>
          <w:szCs w:val="21"/>
          <w:lang w:val="en-CA"/>
        </w:rPr>
        <w:t xml:space="preserve"> </w:t>
      </w:r>
      <w:r w:rsidRPr="00AA132E">
        <w:rPr>
          <w:rFonts w:cs="Arial"/>
          <w:i/>
          <w:color w:val="404040"/>
          <w:szCs w:val="21"/>
          <w:lang w:val="en-CA"/>
        </w:rPr>
        <w:t xml:space="preserve">achieved </w:t>
      </w:r>
      <w:r>
        <w:rPr>
          <w:rFonts w:cs="Arial"/>
          <w:i/>
          <w:color w:val="404040"/>
          <w:szCs w:val="21"/>
          <w:lang w:val="en-CA"/>
        </w:rPr>
        <w:t xml:space="preserve">reductions and </w:t>
      </w:r>
      <w:r w:rsidRPr="00AA132E">
        <w:rPr>
          <w:rFonts w:cs="Arial"/>
          <w:i/>
          <w:color w:val="404040"/>
          <w:szCs w:val="21"/>
          <w:lang w:val="en-CA"/>
        </w:rPr>
        <w:t xml:space="preserve">removals for </w:t>
      </w:r>
      <w:r w:rsidR="00A8428B">
        <w:rPr>
          <w:rFonts w:cs="Arial"/>
          <w:i/>
          <w:color w:val="404040"/>
          <w:szCs w:val="21"/>
          <w:lang w:val="en-CA"/>
        </w:rPr>
        <w:t>the</w:t>
      </w:r>
      <w:r w:rsidRPr="00AA132E">
        <w:rPr>
          <w:rFonts w:cs="Arial"/>
          <w:i/>
          <w:color w:val="404040"/>
          <w:szCs w:val="21"/>
          <w:lang w:val="en-CA"/>
        </w:rPr>
        <w:t xml:space="preserve"> </w:t>
      </w:r>
      <w:r w:rsidR="00C44CE4">
        <w:rPr>
          <w:rFonts w:cs="Arial"/>
          <w:i/>
          <w:color w:val="404040"/>
          <w:szCs w:val="21"/>
          <w:lang w:val="en-CA"/>
        </w:rPr>
        <w:t xml:space="preserve">requantified </w:t>
      </w:r>
      <w:r w:rsidRPr="00AA132E">
        <w:rPr>
          <w:rFonts w:cs="Arial"/>
          <w:i/>
          <w:color w:val="404040"/>
          <w:szCs w:val="21"/>
          <w:lang w:val="en-CA"/>
        </w:rPr>
        <w:t>monitoring period</w:t>
      </w:r>
      <w:r w:rsidR="003A62DC">
        <w:rPr>
          <w:rFonts w:cs="Arial"/>
          <w:i/>
          <w:color w:val="404040"/>
          <w:szCs w:val="21"/>
          <w:lang w:val="en-CA"/>
        </w:rPr>
        <w:t xml:space="preserve">s </w:t>
      </w:r>
      <w:r w:rsidR="00EB70B8">
        <w:rPr>
          <w:rFonts w:cs="Arial"/>
          <w:i/>
          <w:color w:val="404040"/>
          <w:szCs w:val="21"/>
          <w:lang w:val="en-CA"/>
        </w:rPr>
        <w:t>based on the new applied methodology</w:t>
      </w:r>
      <w:r w:rsidRPr="00AA132E">
        <w:rPr>
          <w:rFonts w:cs="Arial"/>
          <w:i/>
          <w:color w:val="404040"/>
          <w:szCs w:val="21"/>
          <w:lang w:val="en-CA"/>
        </w:rPr>
        <w:t xml:space="preserve">. Report the percentage difference </w:t>
      </w:r>
      <w:r>
        <w:rPr>
          <w:rFonts w:cs="Arial"/>
          <w:i/>
          <w:color w:val="404040"/>
          <w:szCs w:val="21"/>
          <w:lang w:val="en-CA"/>
        </w:rPr>
        <w:t xml:space="preserve">and </w:t>
      </w:r>
      <w:r w:rsidR="001256C8">
        <w:rPr>
          <w:rFonts w:cs="Arial"/>
          <w:i/>
          <w:color w:val="404040"/>
          <w:szCs w:val="21"/>
          <w:lang w:val="en-CA"/>
        </w:rPr>
        <w:t>explain any</w:t>
      </w:r>
      <w:r w:rsidRPr="00AA132E">
        <w:rPr>
          <w:rFonts w:cs="Arial"/>
          <w:i/>
          <w:color w:val="404040"/>
          <w:szCs w:val="21"/>
          <w:lang w:val="en-CA"/>
        </w:rPr>
        <w:t xml:space="preserve"> difference. </w:t>
      </w:r>
      <w:r>
        <w:rPr>
          <w:rFonts w:cs="Arial"/>
          <w:i/>
          <w:color w:val="404040"/>
          <w:szCs w:val="21"/>
          <w:lang w:val="en-CA"/>
        </w:rPr>
        <w:t xml:space="preserve">The quantities of reductions and removals are the total quantities before any deductions for buffer credits. </w:t>
      </w:r>
    </w:p>
    <w:tbl>
      <w:tblPr>
        <w:tblStyle w:val="GridTable5Dark-Accent2"/>
        <w:tblW w:w="9015" w:type="dxa"/>
        <w:tblInd w:w="-110" w:type="dxa"/>
        <w:tblLayout w:type="fixed"/>
        <w:tblLook w:val="0620" w:firstRow="1" w:lastRow="0" w:firstColumn="0" w:lastColumn="0" w:noHBand="1" w:noVBand="1"/>
      </w:tblPr>
      <w:tblGrid>
        <w:gridCol w:w="1522"/>
        <w:gridCol w:w="1567"/>
        <w:gridCol w:w="1568"/>
        <w:gridCol w:w="1568"/>
        <w:gridCol w:w="2790"/>
      </w:tblGrid>
      <w:tr w:rsidR="000E1C1E" w:rsidRPr="007E3788" w14:paraId="3B6E1EE8" w14:textId="77777777" w:rsidTr="005D773B">
        <w:trPr>
          <w:cnfStyle w:val="100000000000" w:firstRow="1" w:lastRow="0" w:firstColumn="0" w:lastColumn="0" w:oddVBand="0" w:evenVBand="0" w:oddHBand="0" w:evenHBand="0" w:firstRowFirstColumn="0" w:firstRowLastColumn="0" w:lastRowFirstColumn="0" w:lastRowLastColumn="0"/>
          <w:trHeight w:val="705"/>
        </w:trPr>
        <w:tc>
          <w:tcPr>
            <w:tcW w:w="1522" w:type="dxa"/>
            <w:tcMar>
              <w:left w:w="105" w:type="dxa"/>
              <w:right w:w="105" w:type="dxa"/>
            </w:tcMar>
          </w:tcPr>
          <w:p w14:paraId="261FDD03" w14:textId="2EFB7AC8" w:rsidR="000E1C1E" w:rsidRPr="00013775" w:rsidRDefault="000E1C1E">
            <w:pPr>
              <w:pStyle w:val="TableText"/>
              <w:rPr>
                <w:rFonts w:eastAsia="Franklin Gothic Book" w:cs="Franklin Gothic Book"/>
                <w:color w:val="auto"/>
              </w:rPr>
            </w:pPr>
            <w:r w:rsidRPr="00013775">
              <w:rPr>
                <w:rFonts w:eastAsia="Franklin Gothic Book" w:cs="Franklin Gothic Book"/>
                <w:color w:val="auto"/>
              </w:rPr>
              <w:t xml:space="preserve">Vintage </w:t>
            </w:r>
            <w:r w:rsidR="00620CE0" w:rsidRPr="00013775">
              <w:rPr>
                <w:rFonts w:eastAsia="Franklin Gothic Book" w:cs="Franklin Gothic Book"/>
                <w:color w:val="auto"/>
              </w:rPr>
              <w:t>period</w:t>
            </w:r>
          </w:p>
        </w:tc>
        <w:tc>
          <w:tcPr>
            <w:tcW w:w="1567" w:type="dxa"/>
          </w:tcPr>
          <w:p w14:paraId="7A23D27C" w14:textId="325F06C5" w:rsidR="000E1C1E" w:rsidRPr="00013775" w:rsidRDefault="000E1C1E">
            <w:pPr>
              <w:pStyle w:val="TableText"/>
              <w:rPr>
                <w:rFonts w:eastAsia="Franklin Gothic Book" w:cs="Franklin Gothic Book"/>
                <w:color w:val="auto"/>
              </w:rPr>
            </w:pPr>
            <w:r w:rsidRPr="00013775">
              <w:rPr>
                <w:rFonts w:eastAsia="Franklin Gothic Book" w:cs="Franklin Gothic Book"/>
                <w:color w:val="auto"/>
              </w:rPr>
              <w:t xml:space="preserve">Ex-ante </w:t>
            </w:r>
            <w:r w:rsidR="00A51063" w:rsidRPr="00013775">
              <w:rPr>
                <w:rFonts w:eastAsia="Franklin Gothic Book" w:cs="Franklin Gothic Book"/>
                <w:color w:val="auto"/>
              </w:rPr>
              <w:t>estimated</w:t>
            </w:r>
            <w:r w:rsidRPr="00013775">
              <w:rPr>
                <w:rFonts w:eastAsia="Franklin Gothic Book" w:cs="Franklin Gothic Book"/>
                <w:color w:val="auto"/>
              </w:rPr>
              <w:t xml:space="preserve"> reductions/</w:t>
            </w:r>
            <w:r w:rsidR="00C04812" w:rsidRPr="00013775">
              <w:rPr>
                <w:rFonts w:eastAsia="Franklin Gothic Book" w:cs="Franklin Gothic Book"/>
                <w:color w:val="auto"/>
              </w:rPr>
              <w:br/>
            </w:r>
            <w:r w:rsidRPr="00013775">
              <w:rPr>
                <w:rFonts w:eastAsia="Franklin Gothic Book" w:cs="Franklin Gothic Book"/>
                <w:color w:val="auto"/>
              </w:rPr>
              <w:t>removals</w:t>
            </w:r>
          </w:p>
        </w:tc>
        <w:tc>
          <w:tcPr>
            <w:tcW w:w="1568" w:type="dxa"/>
            <w:tcMar>
              <w:left w:w="105" w:type="dxa"/>
              <w:right w:w="105" w:type="dxa"/>
            </w:tcMar>
          </w:tcPr>
          <w:p w14:paraId="2F6E921C" w14:textId="02939294" w:rsidR="000E1C1E" w:rsidRPr="00013775" w:rsidRDefault="000E1C1E">
            <w:pPr>
              <w:pStyle w:val="TableText"/>
              <w:rPr>
                <w:rFonts w:eastAsia="Franklin Gothic Book" w:cs="Franklin Gothic Book"/>
                <w:color w:val="auto"/>
              </w:rPr>
            </w:pPr>
            <w:r w:rsidRPr="00013775">
              <w:rPr>
                <w:rFonts w:eastAsia="Franklin Gothic Book" w:cs="Franklin Gothic Book"/>
                <w:color w:val="auto"/>
              </w:rPr>
              <w:t>Achieved reductions/</w:t>
            </w:r>
            <w:r w:rsidR="00C04812" w:rsidRPr="00013775">
              <w:rPr>
                <w:rFonts w:eastAsia="Franklin Gothic Book" w:cs="Franklin Gothic Book"/>
                <w:color w:val="auto"/>
              </w:rPr>
              <w:br/>
            </w:r>
            <w:r w:rsidRPr="00013775">
              <w:rPr>
                <w:rFonts w:eastAsia="Franklin Gothic Book" w:cs="Franklin Gothic Book"/>
                <w:color w:val="auto"/>
              </w:rPr>
              <w:t>removals</w:t>
            </w:r>
          </w:p>
        </w:tc>
        <w:tc>
          <w:tcPr>
            <w:tcW w:w="1568" w:type="dxa"/>
            <w:tcMar>
              <w:left w:w="105" w:type="dxa"/>
              <w:right w:w="105" w:type="dxa"/>
            </w:tcMar>
          </w:tcPr>
          <w:p w14:paraId="3FE803BB" w14:textId="77777777" w:rsidR="000E1C1E" w:rsidRPr="00013775" w:rsidRDefault="000E1C1E">
            <w:pPr>
              <w:pStyle w:val="TableText"/>
              <w:rPr>
                <w:rFonts w:eastAsia="Franklin Gothic Book" w:cs="Franklin Gothic Book"/>
                <w:color w:val="auto"/>
              </w:rPr>
            </w:pPr>
            <w:r w:rsidRPr="00013775">
              <w:rPr>
                <w:rFonts w:eastAsia="Franklin Gothic Book" w:cs="Franklin Gothic Book"/>
                <w:color w:val="auto"/>
              </w:rPr>
              <w:t>Percent difference</w:t>
            </w:r>
          </w:p>
        </w:tc>
        <w:tc>
          <w:tcPr>
            <w:tcW w:w="2790" w:type="dxa"/>
            <w:tcMar>
              <w:left w:w="105" w:type="dxa"/>
              <w:right w:w="105" w:type="dxa"/>
            </w:tcMar>
          </w:tcPr>
          <w:p w14:paraId="42E3E251" w14:textId="44FA285C" w:rsidR="000E1C1E" w:rsidRPr="00013775" w:rsidRDefault="001256C8">
            <w:pPr>
              <w:pStyle w:val="TableText"/>
              <w:rPr>
                <w:rFonts w:eastAsia="Franklin Gothic Book" w:cs="Franklin Gothic Book"/>
                <w:color w:val="auto"/>
              </w:rPr>
            </w:pPr>
            <w:r w:rsidRPr="00013775">
              <w:rPr>
                <w:rFonts w:eastAsia="Franklin Gothic Book" w:cs="Franklin Gothic Book"/>
                <w:color w:val="auto"/>
              </w:rPr>
              <w:t xml:space="preserve">Explanation </w:t>
            </w:r>
            <w:r w:rsidR="000E1C1E" w:rsidRPr="00013775">
              <w:rPr>
                <w:rFonts w:eastAsia="Franklin Gothic Book" w:cs="Franklin Gothic Book"/>
                <w:color w:val="auto"/>
              </w:rPr>
              <w:t xml:space="preserve">for the difference </w:t>
            </w:r>
          </w:p>
        </w:tc>
      </w:tr>
      <w:tr w:rsidR="00C04812" w:rsidRPr="007E3788" w14:paraId="2854176B" w14:textId="77777777" w:rsidTr="005D773B">
        <w:trPr>
          <w:trHeight w:val="555"/>
        </w:trPr>
        <w:tc>
          <w:tcPr>
            <w:tcW w:w="1522" w:type="dxa"/>
            <w:shd w:val="clear" w:color="auto" w:fill="F2F2F2" w:themeFill="background1" w:themeFillShade="F2"/>
            <w:tcMar>
              <w:left w:w="105" w:type="dxa"/>
              <w:right w:w="105" w:type="dxa"/>
            </w:tcMar>
            <w:vAlign w:val="center"/>
          </w:tcPr>
          <w:p w14:paraId="0AA49030" w14:textId="22342C0C" w:rsidR="00C04812" w:rsidRPr="001F748A" w:rsidRDefault="00C04812" w:rsidP="00C04812">
            <w:pPr>
              <w:spacing w:after="160" w:line="276" w:lineRule="auto"/>
              <w:rPr>
                <w:rFonts w:eastAsia="Franklin Gothic Book" w:cs="Franklin Gothic Book"/>
                <w:i/>
                <w:color w:val="404040" w:themeColor="text1" w:themeTint="BF"/>
                <w:sz w:val="19"/>
                <w:szCs w:val="19"/>
              </w:rPr>
            </w:pPr>
            <w:r w:rsidRPr="0044403D">
              <w:rPr>
                <w:rFonts w:eastAsia="Franklin Gothic Book" w:cs="Franklin Gothic Book"/>
                <w:color w:val="262626" w:themeColor="text1" w:themeTint="D9"/>
                <w:sz w:val="19"/>
                <w:szCs w:val="19"/>
              </w:rPr>
              <w:t>DD-</w:t>
            </w:r>
            <w:r w:rsidR="00FB0C27" w:rsidRPr="0044403D">
              <w:rPr>
                <w:rFonts w:eastAsia="Franklin Gothic Book" w:cs="Franklin Gothic Book"/>
                <w:color w:val="262626" w:themeColor="text1" w:themeTint="D9"/>
                <w:sz w:val="19"/>
                <w:szCs w:val="19"/>
              </w:rPr>
              <w:t>MMM</w:t>
            </w:r>
            <w:r w:rsidRPr="0044403D">
              <w:rPr>
                <w:rFonts w:eastAsia="Franklin Gothic Book" w:cs="Franklin Gothic Book"/>
                <w:color w:val="262626" w:themeColor="text1" w:themeTint="D9"/>
                <w:sz w:val="19"/>
                <w:szCs w:val="19"/>
              </w:rPr>
              <w:t>-YYYY to 31-</w:t>
            </w:r>
            <w:r w:rsidR="00FB0C27" w:rsidRPr="0044403D">
              <w:rPr>
                <w:rFonts w:eastAsia="Franklin Gothic Book" w:cs="Franklin Gothic Book"/>
                <w:color w:val="262626" w:themeColor="text1" w:themeTint="D9"/>
                <w:sz w:val="19"/>
                <w:szCs w:val="19"/>
              </w:rPr>
              <w:t>Dec</w:t>
            </w:r>
            <w:r w:rsidRPr="0044403D">
              <w:rPr>
                <w:rFonts w:eastAsia="Franklin Gothic Book" w:cs="Franklin Gothic Book"/>
                <w:color w:val="262626" w:themeColor="text1" w:themeTint="D9"/>
                <w:sz w:val="19"/>
                <w:szCs w:val="19"/>
              </w:rPr>
              <w:t>-YYYY</w:t>
            </w:r>
            <w:r w:rsidR="00FB0C27" w:rsidRPr="0044403D">
              <w:rPr>
                <w:rFonts w:eastAsia="Franklin Gothic Book" w:cs="Franklin Gothic Book"/>
                <w:color w:val="262626" w:themeColor="text1" w:themeTint="D9"/>
                <w:sz w:val="19"/>
                <w:szCs w:val="19"/>
              </w:rPr>
              <w:t xml:space="preserve"> </w:t>
            </w:r>
          </w:p>
        </w:tc>
        <w:tc>
          <w:tcPr>
            <w:tcW w:w="1567" w:type="dxa"/>
            <w:shd w:val="clear" w:color="auto" w:fill="F2F2F2" w:themeFill="background1" w:themeFillShade="F2"/>
          </w:tcPr>
          <w:p w14:paraId="7A369BA8" w14:textId="77777777" w:rsidR="00C04812" w:rsidRPr="007E3788" w:rsidRDefault="00C04812" w:rsidP="00C04812">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663C361C" w14:textId="16168D47" w:rsidR="00C04812" w:rsidRPr="007E3788" w:rsidRDefault="00C04812" w:rsidP="00C04812">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2EF4C49D" w14:textId="77777777" w:rsidR="00C04812" w:rsidRPr="007E3788" w:rsidRDefault="00C04812" w:rsidP="00C04812">
            <w:pPr>
              <w:spacing w:line="276" w:lineRule="auto"/>
              <w:rPr>
                <w:rFonts w:eastAsia="Franklin Gothic Book" w:cs="Franklin Gothic Book"/>
                <w:color w:val="404040"/>
                <w:sz w:val="19"/>
                <w:szCs w:val="19"/>
              </w:rPr>
            </w:pPr>
          </w:p>
        </w:tc>
        <w:tc>
          <w:tcPr>
            <w:tcW w:w="2790" w:type="dxa"/>
            <w:shd w:val="clear" w:color="auto" w:fill="F2F2F2" w:themeFill="background1" w:themeFillShade="F2"/>
            <w:tcMar>
              <w:left w:w="105" w:type="dxa"/>
              <w:right w:w="105" w:type="dxa"/>
            </w:tcMar>
          </w:tcPr>
          <w:p w14:paraId="7F2778D9" w14:textId="77777777" w:rsidR="00C04812" w:rsidRPr="007E3788" w:rsidRDefault="00C04812" w:rsidP="00C04812">
            <w:pPr>
              <w:spacing w:line="276" w:lineRule="auto"/>
              <w:rPr>
                <w:rFonts w:eastAsia="Franklin Gothic Book" w:cs="Franklin Gothic Book"/>
                <w:color w:val="404040"/>
                <w:sz w:val="19"/>
                <w:szCs w:val="19"/>
              </w:rPr>
            </w:pPr>
          </w:p>
        </w:tc>
      </w:tr>
      <w:tr w:rsidR="00C04812" w:rsidRPr="007E3788" w14:paraId="577DECFE" w14:textId="77777777" w:rsidTr="005D773B">
        <w:trPr>
          <w:trHeight w:val="555"/>
        </w:trPr>
        <w:tc>
          <w:tcPr>
            <w:tcW w:w="1522" w:type="dxa"/>
            <w:shd w:val="clear" w:color="auto" w:fill="F2F2F2" w:themeFill="background1" w:themeFillShade="F2"/>
            <w:tcMar>
              <w:left w:w="105" w:type="dxa"/>
              <w:right w:w="105" w:type="dxa"/>
            </w:tcMar>
            <w:vAlign w:val="center"/>
          </w:tcPr>
          <w:p w14:paraId="6F7A0293" w14:textId="4D91C650" w:rsidR="00C04812" w:rsidRPr="001F748A" w:rsidRDefault="00C04812" w:rsidP="00C04812">
            <w:pPr>
              <w:spacing w:line="276" w:lineRule="auto"/>
              <w:rPr>
                <w:rFonts w:eastAsia="Franklin Gothic Book" w:cs="Franklin Gothic Book"/>
                <w:i/>
                <w:color w:val="404040" w:themeColor="text1" w:themeTint="BF"/>
                <w:sz w:val="19"/>
                <w:szCs w:val="19"/>
              </w:rPr>
            </w:pPr>
            <w:r w:rsidRPr="0044403D">
              <w:rPr>
                <w:rFonts w:eastAsia="Franklin Gothic Book" w:cs="Franklin Gothic Book"/>
                <w:color w:val="262626" w:themeColor="text1" w:themeTint="D9"/>
                <w:sz w:val="19"/>
                <w:szCs w:val="19"/>
              </w:rPr>
              <w:t>01-</w:t>
            </w:r>
            <w:r w:rsidR="00FB0C27" w:rsidRPr="0044403D">
              <w:rPr>
                <w:rFonts w:eastAsia="Franklin Gothic Book" w:cs="Franklin Gothic Book"/>
                <w:color w:val="262626" w:themeColor="text1" w:themeTint="D9"/>
                <w:sz w:val="19"/>
                <w:szCs w:val="19"/>
              </w:rPr>
              <w:t>Jan</w:t>
            </w:r>
            <w:r w:rsidRPr="0044403D">
              <w:rPr>
                <w:rFonts w:eastAsia="Franklin Gothic Book" w:cs="Franklin Gothic Book"/>
                <w:color w:val="262626" w:themeColor="text1" w:themeTint="D9"/>
                <w:sz w:val="19"/>
                <w:szCs w:val="19"/>
              </w:rPr>
              <w:t>-YYYY to 31-</w:t>
            </w:r>
            <w:r w:rsidR="00FB0C27" w:rsidRPr="0044403D">
              <w:rPr>
                <w:rFonts w:eastAsia="Franklin Gothic Book" w:cs="Franklin Gothic Book"/>
                <w:color w:val="262626" w:themeColor="text1" w:themeTint="D9"/>
                <w:sz w:val="19"/>
                <w:szCs w:val="19"/>
              </w:rPr>
              <w:t>Dec</w:t>
            </w:r>
            <w:r w:rsidRPr="0044403D">
              <w:rPr>
                <w:rFonts w:eastAsia="Franklin Gothic Book" w:cs="Franklin Gothic Book"/>
                <w:color w:val="262626" w:themeColor="text1" w:themeTint="D9"/>
                <w:sz w:val="19"/>
                <w:szCs w:val="19"/>
              </w:rPr>
              <w:t>-YYYY</w:t>
            </w:r>
          </w:p>
        </w:tc>
        <w:tc>
          <w:tcPr>
            <w:tcW w:w="1567" w:type="dxa"/>
            <w:shd w:val="clear" w:color="auto" w:fill="F2F2F2" w:themeFill="background1" w:themeFillShade="F2"/>
          </w:tcPr>
          <w:p w14:paraId="4A188DE6" w14:textId="77777777" w:rsidR="00C04812" w:rsidRPr="007E3788" w:rsidRDefault="00C04812" w:rsidP="00C04812">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36C1C6A0" w14:textId="74285382" w:rsidR="00C04812" w:rsidRPr="007E3788" w:rsidRDefault="00C04812" w:rsidP="00C04812">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42EDC077" w14:textId="77777777" w:rsidR="00C04812" w:rsidRPr="007E3788" w:rsidRDefault="00C04812" w:rsidP="00C04812">
            <w:pPr>
              <w:spacing w:line="276" w:lineRule="auto"/>
              <w:rPr>
                <w:rFonts w:eastAsia="Franklin Gothic Book" w:cs="Franklin Gothic Book"/>
                <w:color w:val="404040"/>
                <w:sz w:val="19"/>
                <w:szCs w:val="19"/>
              </w:rPr>
            </w:pPr>
          </w:p>
        </w:tc>
        <w:tc>
          <w:tcPr>
            <w:tcW w:w="2790" w:type="dxa"/>
            <w:shd w:val="clear" w:color="auto" w:fill="F2F2F2" w:themeFill="background1" w:themeFillShade="F2"/>
            <w:tcMar>
              <w:left w:w="105" w:type="dxa"/>
              <w:right w:w="105" w:type="dxa"/>
            </w:tcMar>
          </w:tcPr>
          <w:p w14:paraId="35FD74FD" w14:textId="77777777" w:rsidR="00C04812" w:rsidRPr="007E3788" w:rsidRDefault="00C04812" w:rsidP="00C04812">
            <w:pPr>
              <w:spacing w:line="276" w:lineRule="auto"/>
              <w:rPr>
                <w:rFonts w:eastAsia="Franklin Gothic Book" w:cs="Franklin Gothic Book"/>
                <w:color w:val="404040"/>
                <w:sz w:val="19"/>
                <w:szCs w:val="19"/>
              </w:rPr>
            </w:pPr>
          </w:p>
        </w:tc>
      </w:tr>
      <w:tr w:rsidR="00C04812" w:rsidRPr="007E3788" w14:paraId="608DC6D2" w14:textId="77777777" w:rsidTr="005D773B">
        <w:trPr>
          <w:trHeight w:val="555"/>
        </w:trPr>
        <w:tc>
          <w:tcPr>
            <w:tcW w:w="1522" w:type="dxa"/>
            <w:shd w:val="clear" w:color="auto" w:fill="F2F2F2" w:themeFill="background1" w:themeFillShade="F2"/>
            <w:tcMar>
              <w:left w:w="105" w:type="dxa"/>
              <w:right w:w="105" w:type="dxa"/>
            </w:tcMar>
          </w:tcPr>
          <w:p w14:paraId="6A2A6C82" w14:textId="7B64EF8C" w:rsidR="00C04812" w:rsidRPr="001F748A" w:rsidRDefault="00FB0C27" w:rsidP="00C04812">
            <w:pPr>
              <w:spacing w:line="276" w:lineRule="auto"/>
              <w:rPr>
                <w:rFonts w:eastAsia="Franklin Gothic Book" w:cs="Franklin Gothic Book"/>
                <w:i/>
                <w:color w:val="404040" w:themeColor="text1" w:themeTint="BF"/>
                <w:sz w:val="19"/>
                <w:szCs w:val="19"/>
              </w:rPr>
            </w:pPr>
            <w:r w:rsidRPr="00013775">
              <w:rPr>
                <w:rFonts w:eastAsia="Franklin Gothic Book" w:cs="Franklin Gothic Book"/>
                <w:i/>
                <w:color w:val="404040" w:themeColor="text1" w:themeTint="BF"/>
                <w:sz w:val="19"/>
                <w:szCs w:val="19"/>
              </w:rPr>
              <w:t>…</w:t>
            </w:r>
          </w:p>
        </w:tc>
        <w:tc>
          <w:tcPr>
            <w:tcW w:w="1567" w:type="dxa"/>
            <w:shd w:val="clear" w:color="auto" w:fill="F2F2F2" w:themeFill="background1" w:themeFillShade="F2"/>
          </w:tcPr>
          <w:p w14:paraId="7891A43E" w14:textId="77777777" w:rsidR="00C04812" w:rsidRPr="007E3788" w:rsidRDefault="00C04812" w:rsidP="00C04812">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0656E9BE" w14:textId="77777777" w:rsidR="00C04812" w:rsidRPr="007E3788" w:rsidRDefault="00C04812" w:rsidP="00C04812">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4F51E461" w14:textId="77777777" w:rsidR="00C04812" w:rsidRPr="007E3788" w:rsidRDefault="00C04812" w:rsidP="00C04812">
            <w:pPr>
              <w:spacing w:line="276" w:lineRule="auto"/>
              <w:rPr>
                <w:rFonts w:eastAsia="Franklin Gothic Book" w:cs="Franklin Gothic Book"/>
                <w:color w:val="404040"/>
                <w:sz w:val="19"/>
                <w:szCs w:val="19"/>
              </w:rPr>
            </w:pPr>
          </w:p>
        </w:tc>
        <w:tc>
          <w:tcPr>
            <w:tcW w:w="2790" w:type="dxa"/>
            <w:shd w:val="clear" w:color="auto" w:fill="F2F2F2" w:themeFill="background1" w:themeFillShade="F2"/>
            <w:tcMar>
              <w:left w:w="105" w:type="dxa"/>
              <w:right w:w="105" w:type="dxa"/>
            </w:tcMar>
          </w:tcPr>
          <w:p w14:paraId="13B34C96" w14:textId="77777777" w:rsidR="00C04812" w:rsidRPr="007E3788" w:rsidRDefault="00C04812" w:rsidP="00C04812">
            <w:pPr>
              <w:spacing w:line="276" w:lineRule="auto"/>
              <w:rPr>
                <w:rFonts w:eastAsia="Franklin Gothic Book" w:cs="Franklin Gothic Book"/>
                <w:color w:val="404040"/>
                <w:sz w:val="19"/>
                <w:szCs w:val="19"/>
              </w:rPr>
            </w:pPr>
          </w:p>
        </w:tc>
      </w:tr>
      <w:tr w:rsidR="000E1C1E" w:rsidRPr="007E3788" w14:paraId="6392CD34" w14:textId="77777777" w:rsidTr="005D773B">
        <w:trPr>
          <w:trHeight w:val="555"/>
        </w:trPr>
        <w:tc>
          <w:tcPr>
            <w:tcW w:w="1522" w:type="dxa"/>
            <w:shd w:val="clear" w:color="auto" w:fill="F2F2F2" w:themeFill="background1" w:themeFillShade="F2"/>
            <w:tcMar>
              <w:left w:w="105" w:type="dxa"/>
              <w:right w:w="105" w:type="dxa"/>
            </w:tcMar>
            <w:vAlign w:val="center"/>
          </w:tcPr>
          <w:p w14:paraId="14F9B95F" w14:textId="39356350" w:rsidR="000E1C1E" w:rsidRPr="00C04812" w:rsidRDefault="00FB0C27">
            <w:pPr>
              <w:spacing w:line="276" w:lineRule="auto"/>
              <w:rPr>
                <w:rFonts w:eastAsia="Franklin Gothic Book" w:cs="Franklin Gothic Book"/>
                <w:sz w:val="19"/>
                <w:szCs w:val="19"/>
              </w:rPr>
            </w:pPr>
            <w:r w:rsidRPr="0044403D">
              <w:rPr>
                <w:color w:val="262626" w:themeColor="text1" w:themeTint="D9"/>
                <w:sz w:val="19"/>
                <w:szCs w:val="19"/>
              </w:rPr>
              <w:t>01-Jan-YYYY to DD-MMM-YYYY</w:t>
            </w:r>
          </w:p>
        </w:tc>
        <w:tc>
          <w:tcPr>
            <w:tcW w:w="1567" w:type="dxa"/>
            <w:shd w:val="clear" w:color="auto" w:fill="F2F2F2" w:themeFill="background1" w:themeFillShade="F2"/>
          </w:tcPr>
          <w:p w14:paraId="47B0F99A" w14:textId="77777777" w:rsidR="000E1C1E" w:rsidRPr="007E3788" w:rsidRDefault="000E1C1E">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4B4936F8" w14:textId="76D0EA14" w:rsidR="000E1C1E" w:rsidRPr="007E3788" w:rsidRDefault="000E1C1E">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52CEB08B" w14:textId="77777777" w:rsidR="000E1C1E" w:rsidRPr="007E3788" w:rsidRDefault="000E1C1E">
            <w:pPr>
              <w:spacing w:line="276" w:lineRule="auto"/>
              <w:rPr>
                <w:rFonts w:eastAsia="Franklin Gothic Book" w:cs="Franklin Gothic Book"/>
                <w:color w:val="404040"/>
                <w:sz w:val="19"/>
                <w:szCs w:val="19"/>
              </w:rPr>
            </w:pPr>
          </w:p>
        </w:tc>
        <w:tc>
          <w:tcPr>
            <w:tcW w:w="2790" w:type="dxa"/>
            <w:shd w:val="clear" w:color="auto" w:fill="F2F2F2" w:themeFill="background1" w:themeFillShade="F2"/>
            <w:tcMar>
              <w:left w:w="105" w:type="dxa"/>
              <w:right w:w="105" w:type="dxa"/>
            </w:tcMar>
          </w:tcPr>
          <w:p w14:paraId="5E57A647" w14:textId="77777777" w:rsidR="000E1C1E" w:rsidRPr="007E3788" w:rsidRDefault="000E1C1E">
            <w:pPr>
              <w:spacing w:line="276" w:lineRule="auto"/>
              <w:rPr>
                <w:rFonts w:eastAsia="Franklin Gothic Book" w:cs="Franklin Gothic Book"/>
                <w:color w:val="404040"/>
                <w:sz w:val="19"/>
                <w:szCs w:val="19"/>
              </w:rPr>
            </w:pPr>
          </w:p>
        </w:tc>
      </w:tr>
      <w:tr w:rsidR="000E1C1E" w:rsidRPr="007E3788" w14:paraId="0E1726ED" w14:textId="77777777" w:rsidTr="005D773B">
        <w:trPr>
          <w:trHeight w:val="555"/>
        </w:trPr>
        <w:tc>
          <w:tcPr>
            <w:tcW w:w="1522" w:type="dxa"/>
            <w:shd w:val="clear" w:color="auto" w:fill="F2F2F2" w:themeFill="background1" w:themeFillShade="F2"/>
            <w:tcMar>
              <w:left w:w="105" w:type="dxa"/>
              <w:right w:w="105" w:type="dxa"/>
            </w:tcMar>
          </w:tcPr>
          <w:p w14:paraId="1859D8A5" w14:textId="65F33610" w:rsidR="000E1C1E" w:rsidRPr="00C04812" w:rsidRDefault="000E1C1E">
            <w:pPr>
              <w:spacing w:line="276" w:lineRule="auto"/>
              <w:rPr>
                <w:rFonts w:eastAsia="Franklin Gothic Book" w:cs="Franklin Gothic Book"/>
                <w:sz w:val="19"/>
                <w:szCs w:val="19"/>
              </w:rPr>
            </w:pPr>
            <w:r w:rsidRPr="00C04812">
              <w:rPr>
                <w:rFonts w:eastAsia="Franklin Gothic Book" w:cs="Franklin Gothic Book"/>
                <w:sz w:val="19"/>
                <w:szCs w:val="19"/>
              </w:rPr>
              <w:t>Total</w:t>
            </w:r>
          </w:p>
        </w:tc>
        <w:tc>
          <w:tcPr>
            <w:tcW w:w="1567" w:type="dxa"/>
            <w:shd w:val="clear" w:color="auto" w:fill="F2F2F2" w:themeFill="background1" w:themeFillShade="F2"/>
          </w:tcPr>
          <w:p w14:paraId="49D8F6A6" w14:textId="77777777" w:rsidR="000E1C1E" w:rsidRPr="007E3788" w:rsidRDefault="000E1C1E">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237B2DCD" w14:textId="77777777" w:rsidR="000E1C1E" w:rsidRPr="007E3788" w:rsidRDefault="000E1C1E">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4798CFBD" w14:textId="77777777" w:rsidR="000E1C1E" w:rsidRPr="007E3788" w:rsidRDefault="000E1C1E">
            <w:pPr>
              <w:spacing w:line="276" w:lineRule="auto"/>
              <w:rPr>
                <w:rFonts w:eastAsia="Franklin Gothic Book" w:cs="Franklin Gothic Book"/>
                <w:color w:val="404040"/>
                <w:sz w:val="19"/>
                <w:szCs w:val="19"/>
              </w:rPr>
            </w:pPr>
          </w:p>
        </w:tc>
        <w:tc>
          <w:tcPr>
            <w:tcW w:w="2790" w:type="dxa"/>
            <w:shd w:val="clear" w:color="auto" w:fill="F2F2F2" w:themeFill="background1" w:themeFillShade="F2"/>
            <w:tcMar>
              <w:left w:w="105" w:type="dxa"/>
              <w:right w:w="105" w:type="dxa"/>
            </w:tcMar>
          </w:tcPr>
          <w:p w14:paraId="4C665D53" w14:textId="77777777" w:rsidR="000E1C1E" w:rsidRPr="007E3788" w:rsidRDefault="000E1C1E">
            <w:pPr>
              <w:spacing w:line="276" w:lineRule="auto"/>
              <w:rPr>
                <w:rFonts w:eastAsia="Franklin Gothic Book" w:cs="Franklin Gothic Book"/>
                <w:color w:val="404040"/>
                <w:sz w:val="19"/>
                <w:szCs w:val="19"/>
              </w:rPr>
            </w:pPr>
          </w:p>
        </w:tc>
      </w:tr>
    </w:tbl>
    <w:p w14:paraId="45828BF2" w14:textId="3CC85D0A" w:rsidR="00904B3F" w:rsidRPr="00904B3F" w:rsidRDefault="00572F5C">
      <w:pPr>
        <w:pStyle w:val="Heading2"/>
      </w:pPr>
      <w:bookmarkStart w:id="49" w:name="_Toc180007211"/>
      <w:r>
        <w:t>VCU Reconciliation</w:t>
      </w:r>
      <w:r w:rsidR="00A820CC">
        <w:t xml:space="preserve"> Summary</w:t>
      </w:r>
      <w:r>
        <w:t xml:space="preserve"> Table</w:t>
      </w:r>
      <w:bookmarkEnd w:id="49"/>
    </w:p>
    <w:tbl>
      <w:tblPr>
        <w:tblpPr w:leftFromText="180" w:rightFromText="180" w:vertAnchor="page" w:horzAnchor="margin" w:tblpY="5683"/>
        <w:tblW w:w="9270"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710"/>
        <w:gridCol w:w="1170"/>
        <w:gridCol w:w="1080"/>
        <w:gridCol w:w="1440"/>
        <w:gridCol w:w="1170"/>
        <w:gridCol w:w="1080"/>
        <w:gridCol w:w="1620"/>
      </w:tblGrid>
      <w:tr w:rsidR="003D62A8" w:rsidRPr="004D1947" w14:paraId="53AEED99" w14:textId="77777777" w:rsidTr="003D62A8">
        <w:trPr>
          <w:trHeight w:val="300"/>
        </w:trPr>
        <w:tc>
          <w:tcPr>
            <w:tcW w:w="1710" w:type="dxa"/>
            <w:shd w:val="clear" w:color="auto" w:fill="2B3957" w:themeFill="accent2"/>
          </w:tcPr>
          <w:p w14:paraId="2954CEB9" w14:textId="77777777" w:rsidR="004B3E1A" w:rsidRPr="004D1947" w:rsidRDefault="004B3E1A" w:rsidP="00983C9B">
            <w:pPr>
              <w:spacing w:before="120" w:after="120" w:line="240" w:lineRule="auto"/>
              <w:rPr>
                <w:b/>
                <w:bCs/>
                <w:color w:val="FFFFFF" w:themeColor="background1"/>
                <w:spacing w:val="4"/>
                <w:sz w:val="19"/>
                <w:szCs w:val="19"/>
              </w:rPr>
            </w:pPr>
            <w:r w:rsidRPr="004208B7">
              <w:rPr>
                <w:rFonts w:eastAsia="Franklin Gothic Book" w:cs="Franklin Gothic Book"/>
                <w:b/>
                <w:bCs/>
              </w:rPr>
              <w:t>Vintage period</w:t>
            </w:r>
          </w:p>
        </w:tc>
        <w:tc>
          <w:tcPr>
            <w:tcW w:w="1170" w:type="dxa"/>
            <w:shd w:val="clear" w:color="auto" w:fill="2B3957" w:themeFill="accent2"/>
          </w:tcPr>
          <w:p w14:paraId="358B53FE" w14:textId="19CFD7E2" w:rsidR="004B3E1A" w:rsidRPr="004D1947" w:rsidRDefault="00E02C28" w:rsidP="00983C9B">
            <w:pPr>
              <w:spacing w:before="120" w:after="120" w:line="240" w:lineRule="auto"/>
              <w:rPr>
                <w:b/>
                <w:bCs/>
                <w:color w:val="FFFFFF" w:themeColor="background1"/>
                <w:spacing w:val="4"/>
                <w:sz w:val="19"/>
                <w:szCs w:val="19"/>
              </w:rPr>
            </w:pPr>
            <w:r>
              <w:rPr>
                <w:b/>
                <w:bCs/>
                <w:color w:val="FFFFFF" w:themeColor="background1"/>
                <w:sz w:val="19"/>
                <w:szCs w:val="19"/>
              </w:rPr>
              <w:t>A</w:t>
            </w:r>
            <w:r w:rsidR="004B3E1A" w:rsidRPr="0023773B">
              <w:rPr>
                <w:b/>
                <w:bCs/>
                <w:color w:val="FFFFFF" w:themeColor="background1"/>
                <w:sz w:val="19"/>
                <w:szCs w:val="19"/>
              </w:rPr>
              <w:t xml:space="preserve">pproved </w:t>
            </w:r>
            <w:r w:rsidR="004B3E1A" w:rsidRPr="004208B7">
              <w:rPr>
                <w:rFonts w:eastAsia="Franklin Gothic Book" w:cs="Franklin Gothic Book"/>
                <w:b/>
                <w:bCs/>
                <w:sz w:val="19"/>
                <w:szCs w:val="19"/>
              </w:rPr>
              <w:t xml:space="preserve">total </w:t>
            </w:r>
            <w:r w:rsidR="00417514">
              <w:rPr>
                <w:rFonts w:eastAsia="Franklin Gothic Book" w:cs="Franklin Gothic Book"/>
                <w:b/>
                <w:bCs/>
                <w:sz w:val="19"/>
                <w:szCs w:val="19"/>
              </w:rPr>
              <w:t>VCUs eligible for issuance</w:t>
            </w:r>
          </w:p>
        </w:tc>
        <w:tc>
          <w:tcPr>
            <w:tcW w:w="1080" w:type="dxa"/>
            <w:shd w:val="clear" w:color="auto" w:fill="2B3957" w:themeFill="accent2"/>
          </w:tcPr>
          <w:p w14:paraId="3D22075F" w14:textId="77777777" w:rsidR="004B3E1A" w:rsidRPr="004D1947" w:rsidRDefault="004B3E1A" w:rsidP="00983C9B">
            <w:pPr>
              <w:spacing w:before="120" w:after="120" w:line="240" w:lineRule="auto"/>
              <w:rPr>
                <w:b/>
                <w:bCs/>
                <w:color w:val="FFFFFF" w:themeColor="background1"/>
                <w:spacing w:val="4"/>
                <w:sz w:val="19"/>
                <w:szCs w:val="19"/>
              </w:rPr>
            </w:pPr>
            <w:r w:rsidRPr="0023773B">
              <w:rPr>
                <w:b/>
                <w:bCs/>
                <w:color w:val="FFFFFF" w:themeColor="background1"/>
                <w:sz w:val="19"/>
                <w:szCs w:val="19"/>
              </w:rPr>
              <w:t xml:space="preserve">New </w:t>
            </w:r>
            <w:r w:rsidRPr="004208B7">
              <w:rPr>
                <w:rFonts w:eastAsia="Franklin Gothic Book" w:cs="Franklin Gothic Book"/>
                <w:b/>
                <w:bCs/>
                <w:sz w:val="19"/>
                <w:szCs w:val="19"/>
              </w:rPr>
              <w:t>total VCUs eligible for issuance</w:t>
            </w:r>
          </w:p>
        </w:tc>
        <w:tc>
          <w:tcPr>
            <w:tcW w:w="1440" w:type="dxa"/>
            <w:shd w:val="clear" w:color="auto" w:fill="2B3957" w:themeFill="accent2"/>
          </w:tcPr>
          <w:p w14:paraId="5D81A805" w14:textId="77777777" w:rsidR="004B3E1A" w:rsidRPr="004D1947" w:rsidRDefault="004B3E1A" w:rsidP="00983C9B">
            <w:pPr>
              <w:spacing w:before="120" w:after="120" w:line="240" w:lineRule="auto"/>
              <w:rPr>
                <w:b/>
                <w:bCs/>
                <w:color w:val="FFFFFF" w:themeColor="background1"/>
                <w:spacing w:val="4"/>
                <w:sz w:val="19"/>
                <w:szCs w:val="19"/>
              </w:rPr>
            </w:pPr>
            <w:r w:rsidRPr="736F0EB4">
              <w:rPr>
                <w:b/>
                <w:bCs/>
                <w:color w:val="FFFFFF" w:themeColor="background1"/>
                <w:sz w:val="19"/>
                <w:szCs w:val="19"/>
              </w:rPr>
              <w:t>Reconciliation percentage (%)</w:t>
            </w:r>
            <w:r w:rsidRPr="0023773B">
              <w:rPr>
                <w:b/>
                <w:bCs/>
                <w:color w:val="FFFFFF" w:themeColor="background1"/>
                <w:sz w:val="19"/>
                <w:szCs w:val="19"/>
              </w:rPr>
              <w:t xml:space="preserve"> = New VCUs/ original VCUs</w:t>
            </w:r>
          </w:p>
        </w:tc>
        <w:tc>
          <w:tcPr>
            <w:tcW w:w="1170" w:type="dxa"/>
            <w:shd w:val="clear" w:color="auto" w:fill="2B3957" w:themeFill="accent2"/>
          </w:tcPr>
          <w:p w14:paraId="52179FDB" w14:textId="77777777" w:rsidR="004B3E1A" w:rsidRPr="0023773B" w:rsidRDefault="004B3E1A" w:rsidP="00983C9B">
            <w:pPr>
              <w:spacing w:before="120" w:after="120" w:line="240" w:lineRule="auto"/>
              <w:rPr>
                <w:b/>
                <w:bCs/>
                <w:color w:val="FFFFFF" w:themeColor="background1"/>
                <w:sz w:val="19"/>
                <w:szCs w:val="19"/>
              </w:rPr>
            </w:pPr>
            <w:r w:rsidRPr="0023773B">
              <w:rPr>
                <w:b/>
                <w:bCs/>
                <w:color w:val="FFFFFF" w:themeColor="background1"/>
                <w:sz w:val="19"/>
                <w:szCs w:val="19"/>
              </w:rPr>
              <w:t>Original total buffer pool allocation</w:t>
            </w:r>
          </w:p>
        </w:tc>
        <w:tc>
          <w:tcPr>
            <w:tcW w:w="1080" w:type="dxa"/>
            <w:shd w:val="clear" w:color="auto" w:fill="2B3957" w:themeFill="accent2"/>
          </w:tcPr>
          <w:p w14:paraId="6F5C7ECE" w14:textId="77777777" w:rsidR="004B3E1A" w:rsidRPr="0023773B" w:rsidRDefault="004B3E1A" w:rsidP="00983C9B">
            <w:pPr>
              <w:spacing w:before="120" w:after="120" w:line="240" w:lineRule="auto"/>
              <w:rPr>
                <w:b/>
                <w:bCs/>
                <w:color w:val="FFFFFF" w:themeColor="background1"/>
                <w:sz w:val="19"/>
                <w:szCs w:val="19"/>
              </w:rPr>
            </w:pPr>
            <w:r w:rsidRPr="0023773B">
              <w:rPr>
                <w:b/>
                <w:bCs/>
                <w:color w:val="FFFFFF" w:themeColor="background1"/>
                <w:sz w:val="19"/>
                <w:szCs w:val="19"/>
              </w:rPr>
              <w:t>New total buffer pool allocation</w:t>
            </w:r>
          </w:p>
        </w:tc>
        <w:tc>
          <w:tcPr>
            <w:tcW w:w="1620" w:type="dxa"/>
            <w:shd w:val="clear" w:color="auto" w:fill="2B3957" w:themeFill="accent2"/>
          </w:tcPr>
          <w:p w14:paraId="4A799467" w14:textId="77777777" w:rsidR="004B3E1A" w:rsidRPr="0023773B" w:rsidRDefault="004B3E1A" w:rsidP="00983C9B">
            <w:pPr>
              <w:spacing w:before="120" w:after="120" w:line="240" w:lineRule="auto"/>
              <w:rPr>
                <w:b/>
                <w:bCs/>
                <w:color w:val="FFFFFF" w:themeColor="background1"/>
                <w:sz w:val="19"/>
                <w:szCs w:val="19"/>
              </w:rPr>
            </w:pPr>
            <w:r w:rsidRPr="0023773B">
              <w:rPr>
                <w:b/>
                <w:bCs/>
                <w:color w:val="FFFFFF" w:themeColor="background1"/>
                <w:sz w:val="19"/>
                <w:szCs w:val="19"/>
              </w:rPr>
              <w:t>Buffer allocation difference (new total – old total)</w:t>
            </w:r>
          </w:p>
        </w:tc>
      </w:tr>
      <w:tr w:rsidR="003D62A8" w:rsidRPr="004D1947" w14:paraId="48A26909" w14:textId="77777777" w:rsidTr="003D62A8">
        <w:trPr>
          <w:trHeight w:val="300"/>
        </w:trPr>
        <w:tc>
          <w:tcPr>
            <w:tcW w:w="1710" w:type="dxa"/>
            <w:shd w:val="clear" w:color="auto" w:fill="F2F2F2" w:themeFill="background1" w:themeFillShade="F2"/>
            <w:vAlign w:val="center"/>
          </w:tcPr>
          <w:p w14:paraId="51988FDE" w14:textId="77777777" w:rsidR="004B3E1A" w:rsidRPr="004D1947" w:rsidRDefault="004B3E1A" w:rsidP="00983C9B">
            <w:pPr>
              <w:rPr>
                <w:i/>
                <w:color w:val="404040" w:themeColor="text1" w:themeTint="BF"/>
                <w:sz w:val="19"/>
                <w:szCs w:val="19"/>
              </w:rPr>
            </w:pPr>
            <w:r w:rsidRPr="004D1947">
              <w:rPr>
                <w:i/>
                <w:color w:val="404040" w:themeColor="text1" w:themeTint="BF"/>
                <w:sz w:val="19"/>
                <w:szCs w:val="19"/>
              </w:rPr>
              <w:t xml:space="preserve">Example: </w:t>
            </w:r>
          </w:p>
          <w:p w14:paraId="391C9E26" w14:textId="09D23521" w:rsidR="004B3E1A" w:rsidRPr="00C33BFC" w:rsidRDefault="00A149DD" w:rsidP="00983C9B">
            <w:pPr>
              <w:rPr>
                <w:i/>
                <w:color w:val="404040" w:themeColor="text1" w:themeTint="BF"/>
                <w:sz w:val="19"/>
                <w:szCs w:val="19"/>
              </w:rPr>
            </w:pPr>
            <w:r>
              <w:rPr>
                <w:i/>
                <w:iCs/>
                <w:color w:val="404040" w:themeColor="text1" w:themeTint="BF"/>
                <w:sz w:val="19"/>
                <w:szCs w:val="19"/>
              </w:rPr>
              <w:t xml:space="preserve">March 1, </w:t>
            </w:r>
            <w:r w:rsidR="004B3E1A">
              <w:rPr>
                <w:i/>
                <w:iCs/>
                <w:color w:val="404040" w:themeColor="text1" w:themeTint="BF"/>
                <w:sz w:val="19"/>
                <w:szCs w:val="19"/>
              </w:rPr>
              <w:t>2018</w:t>
            </w:r>
            <w:r>
              <w:rPr>
                <w:i/>
                <w:iCs/>
                <w:color w:val="404040" w:themeColor="text1" w:themeTint="BF"/>
                <w:sz w:val="19"/>
                <w:szCs w:val="19"/>
              </w:rPr>
              <w:t>, to December 31, 2018</w:t>
            </w:r>
          </w:p>
        </w:tc>
        <w:tc>
          <w:tcPr>
            <w:tcW w:w="1170" w:type="dxa"/>
            <w:shd w:val="clear" w:color="auto" w:fill="F2F2F2" w:themeFill="background1" w:themeFillShade="F2"/>
          </w:tcPr>
          <w:p w14:paraId="19EBE967" w14:textId="77777777" w:rsidR="004B3E1A" w:rsidRPr="004D1947" w:rsidRDefault="004B3E1A" w:rsidP="00983C9B">
            <w:pPr>
              <w:rPr>
                <w:i/>
                <w:color w:val="404040" w:themeColor="text1" w:themeTint="BF"/>
                <w:sz w:val="19"/>
                <w:szCs w:val="19"/>
              </w:rPr>
            </w:pPr>
            <w:r w:rsidRPr="004D1947">
              <w:rPr>
                <w:i/>
                <w:color w:val="404040" w:themeColor="text1" w:themeTint="BF"/>
                <w:sz w:val="19"/>
                <w:szCs w:val="19"/>
              </w:rPr>
              <w:t xml:space="preserve">Example: </w:t>
            </w:r>
          </w:p>
          <w:p w14:paraId="0A65E6D8" w14:textId="77777777" w:rsidR="004B3E1A" w:rsidRPr="004D1947" w:rsidRDefault="004B3E1A" w:rsidP="00983C9B">
            <w:pPr>
              <w:rPr>
                <w:i/>
                <w:color w:val="404040" w:themeColor="text1" w:themeTint="BF"/>
                <w:sz w:val="19"/>
                <w:szCs w:val="19"/>
              </w:rPr>
            </w:pPr>
            <w:r>
              <w:rPr>
                <w:i/>
                <w:iCs/>
                <w:color w:val="404040" w:themeColor="text1" w:themeTint="BF"/>
                <w:sz w:val="19"/>
                <w:szCs w:val="19"/>
              </w:rPr>
              <w:t>2</w:t>
            </w:r>
            <w:r w:rsidRPr="004D1947">
              <w:rPr>
                <w:i/>
                <w:iCs/>
                <w:color w:val="404040" w:themeColor="text1" w:themeTint="BF"/>
                <w:sz w:val="19"/>
                <w:szCs w:val="19"/>
              </w:rPr>
              <w:t xml:space="preserve">50,000 </w:t>
            </w:r>
          </w:p>
          <w:p w14:paraId="02559875" w14:textId="77777777" w:rsidR="004B3E1A" w:rsidRPr="004D1947" w:rsidRDefault="004B3E1A" w:rsidP="00983C9B">
            <w:pPr>
              <w:spacing w:beforeLines="40" w:before="96" w:afterLines="40" w:after="96" w:line="240" w:lineRule="auto"/>
              <w:rPr>
                <w:rFonts w:cs="Arial"/>
                <w:color w:val="404040" w:themeColor="text1" w:themeTint="BF"/>
                <w:sz w:val="19"/>
                <w:szCs w:val="19"/>
              </w:rPr>
            </w:pPr>
          </w:p>
        </w:tc>
        <w:tc>
          <w:tcPr>
            <w:tcW w:w="1080" w:type="dxa"/>
            <w:shd w:val="clear" w:color="auto" w:fill="F2F2F2" w:themeFill="background1" w:themeFillShade="F2"/>
          </w:tcPr>
          <w:p w14:paraId="28C66585" w14:textId="77777777" w:rsidR="004B3E1A" w:rsidRPr="004D1947" w:rsidRDefault="004B3E1A" w:rsidP="00983C9B">
            <w:pPr>
              <w:rPr>
                <w:i/>
                <w:color w:val="404040" w:themeColor="text1" w:themeTint="BF"/>
                <w:sz w:val="19"/>
                <w:szCs w:val="19"/>
              </w:rPr>
            </w:pPr>
            <w:r w:rsidRPr="004D1947">
              <w:rPr>
                <w:i/>
                <w:color w:val="404040" w:themeColor="text1" w:themeTint="BF"/>
                <w:sz w:val="19"/>
                <w:szCs w:val="19"/>
              </w:rPr>
              <w:t xml:space="preserve">Example: </w:t>
            </w:r>
          </w:p>
          <w:p w14:paraId="5E316ED1" w14:textId="77777777" w:rsidR="004B3E1A" w:rsidRPr="004D1947" w:rsidRDefault="004B3E1A" w:rsidP="00983C9B">
            <w:pPr>
              <w:rPr>
                <w:i/>
                <w:color w:val="404040" w:themeColor="text1" w:themeTint="BF"/>
                <w:sz w:val="19"/>
                <w:szCs w:val="19"/>
              </w:rPr>
            </w:pPr>
            <w:r>
              <w:rPr>
                <w:i/>
                <w:iCs/>
                <w:color w:val="404040" w:themeColor="text1" w:themeTint="BF"/>
                <w:sz w:val="19"/>
                <w:szCs w:val="19"/>
              </w:rPr>
              <w:t>169</w:t>
            </w:r>
            <w:r w:rsidRPr="004D1947">
              <w:rPr>
                <w:i/>
                <w:iCs/>
                <w:color w:val="404040" w:themeColor="text1" w:themeTint="BF"/>
                <w:sz w:val="19"/>
                <w:szCs w:val="19"/>
              </w:rPr>
              <w:t>,</w:t>
            </w:r>
            <w:r>
              <w:rPr>
                <w:i/>
                <w:iCs/>
                <w:color w:val="404040" w:themeColor="text1" w:themeTint="BF"/>
                <w:sz w:val="19"/>
                <w:szCs w:val="19"/>
              </w:rPr>
              <w:t>652</w:t>
            </w:r>
            <w:r w:rsidRPr="004D1947">
              <w:rPr>
                <w:i/>
                <w:iCs/>
                <w:color w:val="404040" w:themeColor="text1" w:themeTint="BF"/>
                <w:sz w:val="19"/>
                <w:szCs w:val="19"/>
              </w:rPr>
              <w:t xml:space="preserve"> </w:t>
            </w:r>
          </w:p>
          <w:p w14:paraId="29752E0E" w14:textId="77777777" w:rsidR="004B3E1A" w:rsidRPr="004D1947" w:rsidRDefault="004B3E1A" w:rsidP="00983C9B">
            <w:pPr>
              <w:spacing w:beforeLines="40" w:before="96" w:afterLines="40" w:after="96" w:line="240" w:lineRule="auto"/>
              <w:rPr>
                <w:rFonts w:cs="Arial"/>
                <w:color w:val="404040" w:themeColor="text1" w:themeTint="BF"/>
                <w:sz w:val="19"/>
                <w:szCs w:val="19"/>
              </w:rPr>
            </w:pPr>
          </w:p>
        </w:tc>
        <w:tc>
          <w:tcPr>
            <w:tcW w:w="1440" w:type="dxa"/>
            <w:shd w:val="clear" w:color="auto" w:fill="F2F2F2" w:themeFill="background1" w:themeFillShade="F2"/>
          </w:tcPr>
          <w:p w14:paraId="0F7498AB" w14:textId="77777777" w:rsidR="004B3E1A" w:rsidRPr="004D1947" w:rsidRDefault="004B3E1A" w:rsidP="00983C9B">
            <w:pPr>
              <w:rPr>
                <w:i/>
                <w:color w:val="404040" w:themeColor="text1" w:themeTint="BF"/>
                <w:sz w:val="19"/>
                <w:szCs w:val="19"/>
              </w:rPr>
            </w:pPr>
            <w:r w:rsidRPr="004D1947">
              <w:rPr>
                <w:i/>
                <w:color w:val="404040" w:themeColor="text1" w:themeTint="BF"/>
                <w:sz w:val="19"/>
                <w:szCs w:val="19"/>
              </w:rPr>
              <w:t xml:space="preserve">Example: </w:t>
            </w:r>
          </w:p>
          <w:p w14:paraId="071199D6" w14:textId="3976409D" w:rsidR="004B3E1A" w:rsidRPr="004D1947" w:rsidRDefault="004B3E1A" w:rsidP="00983C9B">
            <w:pPr>
              <w:spacing w:beforeLines="40" w:before="96" w:afterLines="40" w:after="96" w:line="240" w:lineRule="auto"/>
              <w:rPr>
                <w:rFonts w:cs="Arial"/>
                <w:color w:val="404040" w:themeColor="text1" w:themeTint="BF"/>
                <w:sz w:val="19"/>
                <w:szCs w:val="19"/>
              </w:rPr>
            </w:pPr>
            <w:r w:rsidRPr="736F0EB4">
              <w:rPr>
                <w:i/>
                <w:iCs/>
                <w:sz w:val="19"/>
                <w:szCs w:val="19"/>
              </w:rPr>
              <w:t>67.8</w:t>
            </w:r>
            <w:r w:rsidR="00EA7BA6">
              <w:rPr>
                <w:i/>
                <w:iCs/>
                <w:sz w:val="19"/>
                <w:szCs w:val="19"/>
              </w:rPr>
              <w:t>%</w:t>
            </w:r>
            <w:r w:rsidRPr="736F0EB4">
              <w:rPr>
                <w:i/>
                <w:iCs/>
                <w:sz w:val="19"/>
                <w:szCs w:val="19"/>
              </w:rPr>
              <w:t xml:space="preserve"> </w:t>
            </w:r>
          </w:p>
        </w:tc>
        <w:tc>
          <w:tcPr>
            <w:tcW w:w="1170" w:type="dxa"/>
            <w:shd w:val="clear" w:color="auto" w:fill="F2F2F2" w:themeFill="background1" w:themeFillShade="F2"/>
          </w:tcPr>
          <w:p w14:paraId="494765AF" w14:textId="77777777" w:rsidR="004B3E1A" w:rsidRDefault="004B3E1A" w:rsidP="00983C9B">
            <w:pPr>
              <w:rPr>
                <w:i/>
                <w:color w:val="404040" w:themeColor="text1" w:themeTint="BF"/>
                <w:sz w:val="19"/>
                <w:szCs w:val="19"/>
              </w:rPr>
            </w:pPr>
            <w:r>
              <w:rPr>
                <w:i/>
                <w:color w:val="404040" w:themeColor="text1" w:themeTint="BF"/>
                <w:sz w:val="19"/>
                <w:szCs w:val="19"/>
              </w:rPr>
              <w:t>Example</w:t>
            </w:r>
          </w:p>
          <w:p w14:paraId="5314B43A" w14:textId="77777777" w:rsidR="004B3E1A" w:rsidRDefault="004B3E1A" w:rsidP="00983C9B">
            <w:pPr>
              <w:rPr>
                <w:i/>
                <w:color w:val="404040" w:themeColor="text1" w:themeTint="BF"/>
                <w:sz w:val="19"/>
                <w:szCs w:val="19"/>
              </w:rPr>
            </w:pPr>
            <w:r>
              <w:rPr>
                <w:iCs/>
                <w:color w:val="404040" w:themeColor="text1" w:themeTint="BF"/>
                <w:sz w:val="19"/>
                <w:szCs w:val="19"/>
              </w:rPr>
              <w:t>50,000</w:t>
            </w:r>
          </w:p>
        </w:tc>
        <w:tc>
          <w:tcPr>
            <w:tcW w:w="1080" w:type="dxa"/>
            <w:shd w:val="clear" w:color="auto" w:fill="F2F2F2" w:themeFill="background1" w:themeFillShade="F2"/>
          </w:tcPr>
          <w:p w14:paraId="5C53041D" w14:textId="77777777" w:rsidR="004B3E1A" w:rsidRDefault="004B3E1A" w:rsidP="00983C9B">
            <w:pPr>
              <w:rPr>
                <w:i/>
                <w:color w:val="404040" w:themeColor="text1" w:themeTint="BF"/>
                <w:sz w:val="19"/>
                <w:szCs w:val="19"/>
              </w:rPr>
            </w:pPr>
            <w:r>
              <w:rPr>
                <w:i/>
                <w:color w:val="404040" w:themeColor="text1" w:themeTint="BF"/>
                <w:sz w:val="19"/>
                <w:szCs w:val="19"/>
              </w:rPr>
              <w:t>Example</w:t>
            </w:r>
          </w:p>
          <w:p w14:paraId="77D1ADB7" w14:textId="77777777" w:rsidR="004B3E1A" w:rsidRDefault="004B3E1A" w:rsidP="00983C9B">
            <w:pPr>
              <w:rPr>
                <w:i/>
                <w:color w:val="404040" w:themeColor="text1" w:themeTint="BF"/>
                <w:sz w:val="19"/>
                <w:szCs w:val="19"/>
              </w:rPr>
            </w:pPr>
            <w:r>
              <w:rPr>
                <w:iCs/>
                <w:color w:val="404040" w:themeColor="text1" w:themeTint="BF"/>
                <w:sz w:val="19"/>
                <w:szCs w:val="19"/>
              </w:rPr>
              <w:t>30,000</w:t>
            </w:r>
          </w:p>
        </w:tc>
        <w:tc>
          <w:tcPr>
            <w:tcW w:w="1620" w:type="dxa"/>
            <w:shd w:val="clear" w:color="auto" w:fill="F2F2F2" w:themeFill="background1" w:themeFillShade="F2"/>
          </w:tcPr>
          <w:p w14:paraId="420235E0" w14:textId="77777777" w:rsidR="004B3E1A" w:rsidRDefault="004B3E1A" w:rsidP="00983C9B">
            <w:pPr>
              <w:rPr>
                <w:i/>
                <w:color w:val="404040" w:themeColor="text1" w:themeTint="BF"/>
                <w:sz w:val="19"/>
                <w:szCs w:val="19"/>
              </w:rPr>
            </w:pPr>
            <w:r>
              <w:rPr>
                <w:i/>
                <w:color w:val="404040" w:themeColor="text1" w:themeTint="BF"/>
                <w:sz w:val="19"/>
                <w:szCs w:val="19"/>
              </w:rPr>
              <w:t>Example</w:t>
            </w:r>
          </w:p>
          <w:p w14:paraId="69D99788" w14:textId="77777777" w:rsidR="004B3E1A" w:rsidRDefault="004B3E1A" w:rsidP="00983C9B">
            <w:pPr>
              <w:rPr>
                <w:i/>
                <w:color w:val="404040" w:themeColor="text1" w:themeTint="BF"/>
                <w:sz w:val="19"/>
                <w:szCs w:val="19"/>
              </w:rPr>
            </w:pPr>
            <w:r>
              <w:rPr>
                <w:iCs/>
                <w:color w:val="404040" w:themeColor="text1" w:themeTint="BF"/>
                <w:sz w:val="19"/>
                <w:szCs w:val="19"/>
              </w:rPr>
              <w:t>-20,000</w:t>
            </w:r>
          </w:p>
        </w:tc>
      </w:tr>
      <w:tr w:rsidR="003D62A8" w:rsidRPr="004D1947" w14:paraId="35B09E3C" w14:textId="77777777" w:rsidTr="003D62A8">
        <w:trPr>
          <w:trHeight w:val="300"/>
        </w:trPr>
        <w:tc>
          <w:tcPr>
            <w:tcW w:w="1710" w:type="dxa"/>
            <w:shd w:val="clear" w:color="auto" w:fill="F2F2F2" w:themeFill="background1" w:themeFillShade="F2"/>
            <w:vAlign w:val="center"/>
          </w:tcPr>
          <w:p w14:paraId="5200353C" w14:textId="3E16014B" w:rsidR="004B3E1A" w:rsidRPr="004D1947" w:rsidRDefault="00484C57" w:rsidP="00983C9B">
            <w:pPr>
              <w:spacing w:beforeLines="40" w:before="96" w:afterLines="40" w:after="96" w:line="240" w:lineRule="auto"/>
              <w:rPr>
                <w:rFonts w:eastAsia="Franklin Gothic Book" w:cs="Franklin Gothic Book"/>
                <w:i/>
                <w:color w:val="404040" w:themeColor="text1" w:themeTint="BF"/>
                <w:sz w:val="19"/>
                <w:szCs w:val="19"/>
              </w:rPr>
            </w:pPr>
            <w:r>
              <w:rPr>
                <w:rFonts w:eastAsia="Franklin Gothic Book" w:cs="Franklin Gothic Book"/>
                <w:i/>
                <w:color w:val="404040" w:themeColor="text1" w:themeTint="BF"/>
                <w:sz w:val="19"/>
                <w:szCs w:val="19"/>
              </w:rPr>
              <w:t xml:space="preserve">January 1, 2019, to </w:t>
            </w:r>
            <w:r w:rsidR="00C33BFC">
              <w:rPr>
                <w:rFonts w:eastAsia="Franklin Gothic Book" w:cs="Franklin Gothic Book"/>
                <w:i/>
                <w:color w:val="404040" w:themeColor="text1" w:themeTint="BF"/>
                <w:sz w:val="19"/>
                <w:szCs w:val="19"/>
              </w:rPr>
              <w:t>December</w:t>
            </w:r>
            <w:r>
              <w:rPr>
                <w:rFonts w:eastAsia="Franklin Gothic Book" w:cs="Franklin Gothic Book"/>
                <w:i/>
                <w:color w:val="404040" w:themeColor="text1" w:themeTint="BF"/>
                <w:sz w:val="19"/>
                <w:szCs w:val="19"/>
              </w:rPr>
              <w:t xml:space="preserve"> </w:t>
            </w:r>
            <w:r w:rsidR="00C33BFC">
              <w:rPr>
                <w:rFonts w:eastAsia="Franklin Gothic Book" w:cs="Franklin Gothic Book"/>
                <w:i/>
                <w:color w:val="404040" w:themeColor="text1" w:themeTint="BF"/>
                <w:sz w:val="19"/>
                <w:szCs w:val="19"/>
              </w:rPr>
              <w:t>31, 2019</w:t>
            </w:r>
          </w:p>
        </w:tc>
        <w:tc>
          <w:tcPr>
            <w:tcW w:w="1170" w:type="dxa"/>
            <w:shd w:val="clear" w:color="auto" w:fill="F2F2F2" w:themeFill="background1" w:themeFillShade="F2"/>
          </w:tcPr>
          <w:p w14:paraId="6D0718B5" w14:textId="071E3B26" w:rsidR="004B3E1A" w:rsidRPr="004D1947" w:rsidRDefault="00EA7BA6" w:rsidP="00983C9B">
            <w:pPr>
              <w:spacing w:beforeLines="40" w:before="96" w:afterLines="40" w:after="96" w:line="240" w:lineRule="auto"/>
              <w:rPr>
                <w:rFonts w:cs="Arial"/>
                <w:color w:val="404040" w:themeColor="text1" w:themeTint="BF"/>
                <w:sz w:val="19"/>
                <w:szCs w:val="19"/>
              </w:rPr>
            </w:pPr>
            <w:r>
              <w:rPr>
                <w:rFonts w:cs="Arial"/>
                <w:color w:val="404040" w:themeColor="text1" w:themeTint="BF"/>
                <w:sz w:val="19"/>
                <w:szCs w:val="19"/>
              </w:rPr>
              <w:t>400,000</w:t>
            </w:r>
          </w:p>
        </w:tc>
        <w:tc>
          <w:tcPr>
            <w:tcW w:w="1080" w:type="dxa"/>
            <w:shd w:val="clear" w:color="auto" w:fill="F2F2F2" w:themeFill="background1" w:themeFillShade="F2"/>
          </w:tcPr>
          <w:p w14:paraId="444BD6C2" w14:textId="101F35CB" w:rsidR="004B3E1A" w:rsidRPr="004D1947" w:rsidRDefault="00EA7BA6" w:rsidP="00983C9B">
            <w:pPr>
              <w:spacing w:beforeLines="40" w:before="96" w:afterLines="40" w:after="96" w:line="240" w:lineRule="auto"/>
              <w:rPr>
                <w:rFonts w:cs="Arial"/>
                <w:color w:val="404040" w:themeColor="text1" w:themeTint="BF"/>
                <w:sz w:val="19"/>
                <w:szCs w:val="19"/>
              </w:rPr>
            </w:pPr>
            <w:r>
              <w:rPr>
                <w:rFonts w:cs="Arial"/>
                <w:color w:val="404040" w:themeColor="text1" w:themeTint="BF"/>
                <w:sz w:val="19"/>
                <w:szCs w:val="19"/>
              </w:rPr>
              <w:t>300,000</w:t>
            </w:r>
          </w:p>
        </w:tc>
        <w:tc>
          <w:tcPr>
            <w:tcW w:w="1440" w:type="dxa"/>
            <w:shd w:val="clear" w:color="auto" w:fill="F2F2F2" w:themeFill="background1" w:themeFillShade="F2"/>
          </w:tcPr>
          <w:p w14:paraId="2C7AA5D2" w14:textId="22F7AD36" w:rsidR="004B3E1A" w:rsidRPr="004D1947" w:rsidRDefault="00EA7BA6" w:rsidP="00983C9B">
            <w:pPr>
              <w:spacing w:beforeLines="40" w:before="96" w:afterLines="40" w:after="96" w:line="240" w:lineRule="auto"/>
              <w:rPr>
                <w:rFonts w:cs="Arial"/>
                <w:color w:val="404040" w:themeColor="text1" w:themeTint="BF"/>
                <w:sz w:val="19"/>
                <w:szCs w:val="19"/>
              </w:rPr>
            </w:pPr>
            <w:r>
              <w:rPr>
                <w:rFonts w:cs="Arial"/>
                <w:color w:val="404040" w:themeColor="text1" w:themeTint="BF"/>
                <w:sz w:val="19"/>
                <w:szCs w:val="19"/>
              </w:rPr>
              <w:t>75%</w:t>
            </w:r>
          </w:p>
        </w:tc>
        <w:tc>
          <w:tcPr>
            <w:tcW w:w="1170" w:type="dxa"/>
            <w:shd w:val="clear" w:color="auto" w:fill="F2F2F2" w:themeFill="background1" w:themeFillShade="F2"/>
          </w:tcPr>
          <w:p w14:paraId="78383EDB" w14:textId="509C4753" w:rsidR="004B3E1A" w:rsidRPr="004D1947" w:rsidRDefault="007F4684" w:rsidP="00983C9B">
            <w:pPr>
              <w:spacing w:beforeLines="40" w:before="96" w:afterLines="40" w:after="96" w:line="240" w:lineRule="auto"/>
              <w:rPr>
                <w:rFonts w:cs="Arial"/>
                <w:color w:val="404040" w:themeColor="text1" w:themeTint="BF"/>
                <w:sz w:val="19"/>
                <w:szCs w:val="19"/>
              </w:rPr>
            </w:pPr>
            <w:r>
              <w:rPr>
                <w:rFonts w:cs="Arial"/>
                <w:color w:val="404040" w:themeColor="text1" w:themeTint="BF"/>
                <w:sz w:val="19"/>
                <w:szCs w:val="19"/>
              </w:rPr>
              <w:t>60,000</w:t>
            </w:r>
          </w:p>
        </w:tc>
        <w:tc>
          <w:tcPr>
            <w:tcW w:w="1080" w:type="dxa"/>
            <w:shd w:val="clear" w:color="auto" w:fill="F2F2F2" w:themeFill="background1" w:themeFillShade="F2"/>
          </w:tcPr>
          <w:p w14:paraId="20D04209" w14:textId="36D1BFE8" w:rsidR="004B3E1A" w:rsidRPr="004D1947" w:rsidRDefault="007F4684" w:rsidP="00983C9B">
            <w:pPr>
              <w:spacing w:beforeLines="40" w:before="96" w:afterLines="40" w:after="96" w:line="240" w:lineRule="auto"/>
              <w:rPr>
                <w:rFonts w:cs="Arial"/>
                <w:color w:val="404040" w:themeColor="text1" w:themeTint="BF"/>
                <w:sz w:val="19"/>
                <w:szCs w:val="19"/>
              </w:rPr>
            </w:pPr>
            <w:r>
              <w:rPr>
                <w:rFonts w:cs="Arial"/>
                <w:color w:val="404040" w:themeColor="text1" w:themeTint="BF"/>
                <w:sz w:val="19"/>
                <w:szCs w:val="19"/>
              </w:rPr>
              <w:t>60,</w:t>
            </w:r>
            <w:r w:rsidR="00620700">
              <w:rPr>
                <w:rFonts w:cs="Arial"/>
                <w:color w:val="404040" w:themeColor="text1" w:themeTint="BF"/>
                <w:sz w:val="19"/>
                <w:szCs w:val="19"/>
              </w:rPr>
              <w:t>000</w:t>
            </w:r>
          </w:p>
        </w:tc>
        <w:tc>
          <w:tcPr>
            <w:tcW w:w="1620" w:type="dxa"/>
            <w:shd w:val="clear" w:color="auto" w:fill="F2F2F2" w:themeFill="background1" w:themeFillShade="F2"/>
          </w:tcPr>
          <w:p w14:paraId="70820B17" w14:textId="17A67974" w:rsidR="004B3E1A" w:rsidRPr="004D1947" w:rsidRDefault="00620700" w:rsidP="00983C9B">
            <w:pPr>
              <w:spacing w:beforeLines="40" w:before="96" w:afterLines="40" w:after="96" w:line="240" w:lineRule="auto"/>
              <w:rPr>
                <w:rFonts w:cs="Arial"/>
                <w:color w:val="404040" w:themeColor="text1" w:themeTint="BF"/>
                <w:sz w:val="19"/>
                <w:szCs w:val="19"/>
              </w:rPr>
            </w:pPr>
            <w:r>
              <w:rPr>
                <w:rFonts w:cs="Arial"/>
                <w:color w:val="404040" w:themeColor="text1" w:themeTint="BF"/>
                <w:sz w:val="19"/>
                <w:szCs w:val="19"/>
              </w:rPr>
              <w:t>0</w:t>
            </w:r>
          </w:p>
        </w:tc>
      </w:tr>
      <w:tr w:rsidR="003D62A8" w:rsidRPr="004D1947" w14:paraId="1943CAA1" w14:textId="77777777" w:rsidTr="003D62A8">
        <w:trPr>
          <w:trHeight w:val="300"/>
        </w:trPr>
        <w:tc>
          <w:tcPr>
            <w:tcW w:w="1710" w:type="dxa"/>
            <w:shd w:val="clear" w:color="auto" w:fill="F2F2F2" w:themeFill="background1" w:themeFillShade="F2"/>
            <w:vAlign w:val="center"/>
          </w:tcPr>
          <w:p w14:paraId="6A5BD97F" w14:textId="77777777" w:rsidR="004B3E1A" w:rsidRPr="004D1947" w:rsidRDefault="004B3E1A" w:rsidP="00983C9B">
            <w:pPr>
              <w:spacing w:beforeLines="40" w:before="96" w:afterLines="40" w:after="96" w:line="240" w:lineRule="auto"/>
              <w:rPr>
                <w:rFonts w:eastAsia="Franklin Gothic Book" w:cs="Franklin Gothic Book"/>
                <w:i/>
                <w:color w:val="404040" w:themeColor="text1" w:themeTint="BF"/>
                <w:sz w:val="19"/>
                <w:szCs w:val="19"/>
              </w:rPr>
            </w:pPr>
          </w:p>
        </w:tc>
        <w:tc>
          <w:tcPr>
            <w:tcW w:w="1170" w:type="dxa"/>
            <w:shd w:val="clear" w:color="auto" w:fill="F2F2F2" w:themeFill="background1" w:themeFillShade="F2"/>
          </w:tcPr>
          <w:p w14:paraId="60B3C117" w14:textId="77777777" w:rsidR="004B3E1A" w:rsidRPr="004D1947" w:rsidRDefault="004B3E1A" w:rsidP="00983C9B">
            <w:pPr>
              <w:spacing w:beforeLines="40" w:before="96" w:afterLines="40" w:after="96" w:line="240" w:lineRule="auto"/>
              <w:rPr>
                <w:rFonts w:cs="Arial"/>
                <w:color w:val="404040" w:themeColor="text1" w:themeTint="BF"/>
                <w:sz w:val="19"/>
                <w:szCs w:val="19"/>
              </w:rPr>
            </w:pPr>
          </w:p>
        </w:tc>
        <w:tc>
          <w:tcPr>
            <w:tcW w:w="1080" w:type="dxa"/>
            <w:shd w:val="clear" w:color="auto" w:fill="F2F2F2" w:themeFill="background1" w:themeFillShade="F2"/>
          </w:tcPr>
          <w:p w14:paraId="6B037508" w14:textId="77777777" w:rsidR="004B3E1A" w:rsidRPr="004D1947" w:rsidRDefault="004B3E1A" w:rsidP="00983C9B">
            <w:pPr>
              <w:spacing w:beforeLines="40" w:before="96" w:afterLines="40" w:after="96" w:line="240" w:lineRule="auto"/>
              <w:rPr>
                <w:rFonts w:cs="Arial"/>
                <w:color w:val="404040" w:themeColor="text1" w:themeTint="BF"/>
                <w:sz w:val="19"/>
                <w:szCs w:val="19"/>
              </w:rPr>
            </w:pPr>
          </w:p>
        </w:tc>
        <w:tc>
          <w:tcPr>
            <w:tcW w:w="1440" w:type="dxa"/>
            <w:shd w:val="clear" w:color="auto" w:fill="F2F2F2" w:themeFill="background1" w:themeFillShade="F2"/>
          </w:tcPr>
          <w:p w14:paraId="7EADA066" w14:textId="77777777" w:rsidR="004B3E1A" w:rsidRPr="004D1947" w:rsidRDefault="004B3E1A" w:rsidP="00983C9B">
            <w:pPr>
              <w:spacing w:beforeLines="40" w:before="96" w:afterLines="40" w:after="96" w:line="240" w:lineRule="auto"/>
              <w:rPr>
                <w:rFonts w:cs="Arial"/>
                <w:color w:val="404040" w:themeColor="text1" w:themeTint="BF"/>
                <w:sz w:val="19"/>
                <w:szCs w:val="19"/>
              </w:rPr>
            </w:pPr>
          </w:p>
        </w:tc>
        <w:tc>
          <w:tcPr>
            <w:tcW w:w="1170" w:type="dxa"/>
            <w:shd w:val="clear" w:color="auto" w:fill="F2F2F2" w:themeFill="background1" w:themeFillShade="F2"/>
          </w:tcPr>
          <w:p w14:paraId="65EF69DB" w14:textId="77777777" w:rsidR="004B3E1A" w:rsidRPr="004D1947" w:rsidRDefault="004B3E1A" w:rsidP="00983C9B">
            <w:pPr>
              <w:spacing w:beforeLines="40" w:before="96" w:afterLines="40" w:after="96" w:line="240" w:lineRule="auto"/>
              <w:rPr>
                <w:rFonts w:cs="Arial"/>
                <w:color w:val="404040" w:themeColor="text1" w:themeTint="BF"/>
                <w:sz w:val="19"/>
                <w:szCs w:val="19"/>
              </w:rPr>
            </w:pPr>
          </w:p>
        </w:tc>
        <w:tc>
          <w:tcPr>
            <w:tcW w:w="1080" w:type="dxa"/>
            <w:shd w:val="clear" w:color="auto" w:fill="F2F2F2" w:themeFill="background1" w:themeFillShade="F2"/>
          </w:tcPr>
          <w:p w14:paraId="2CBCD9B1" w14:textId="77777777" w:rsidR="004B3E1A" w:rsidRPr="004D1947" w:rsidRDefault="004B3E1A" w:rsidP="00983C9B">
            <w:pPr>
              <w:spacing w:beforeLines="40" w:before="96" w:afterLines="40" w:after="96" w:line="240" w:lineRule="auto"/>
              <w:rPr>
                <w:rFonts w:cs="Arial"/>
                <w:color w:val="404040" w:themeColor="text1" w:themeTint="BF"/>
                <w:sz w:val="19"/>
                <w:szCs w:val="19"/>
              </w:rPr>
            </w:pPr>
          </w:p>
        </w:tc>
        <w:tc>
          <w:tcPr>
            <w:tcW w:w="1620" w:type="dxa"/>
            <w:shd w:val="clear" w:color="auto" w:fill="F2F2F2" w:themeFill="background1" w:themeFillShade="F2"/>
          </w:tcPr>
          <w:p w14:paraId="63F81AB0" w14:textId="77777777" w:rsidR="004B3E1A" w:rsidRPr="004D1947" w:rsidRDefault="004B3E1A" w:rsidP="00983C9B">
            <w:pPr>
              <w:spacing w:beforeLines="40" w:before="96" w:afterLines="40" w:after="96" w:line="240" w:lineRule="auto"/>
              <w:rPr>
                <w:rFonts w:cs="Arial"/>
                <w:color w:val="404040" w:themeColor="text1" w:themeTint="BF"/>
                <w:sz w:val="19"/>
                <w:szCs w:val="19"/>
              </w:rPr>
            </w:pPr>
          </w:p>
        </w:tc>
      </w:tr>
      <w:tr w:rsidR="003D62A8" w:rsidRPr="004D1947" w14:paraId="23A7A449" w14:textId="77777777" w:rsidTr="003D62A8">
        <w:trPr>
          <w:trHeight w:val="300"/>
        </w:trPr>
        <w:tc>
          <w:tcPr>
            <w:tcW w:w="1710" w:type="dxa"/>
            <w:shd w:val="clear" w:color="auto" w:fill="F2F2F2" w:themeFill="background1" w:themeFillShade="F2"/>
            <w:vAlign w:val="center"/>
          </w:tcPr>
          <w:p w14:paraId="5DB5D6BC" w14:textId="77777777" w:rsidR="004B3E1A" w:rsidRPr="004D1947" w:rsidRDefault="004B3E1A" w:rsidP="00983C9B">
            <w:pPr>
              <w:spacing w:beforeLines="40" w:before="96" w:afterLines="40" w:after="96" w:line="240" w:lineRule="auto"/>
              <w:rPr>
                <w:rFonts w:eastAsia="Franklin Gothic Book" w:cs="Franklin Gothic Book"/>
                <w:i/>
                <w:color w:val="404040" w:themeColor="text1" w:themeTint="BF"/>
                <w:sz w:val="19"/>
                <w:szCs w:val="19"/>
              </w:rPr>
            </w:pPr>
          </w:p>
        </w:tc>
        <w:tc>
          <w:tcPr>
            <w:tcW w:w="1170" w:type="dxa"/>
            <w:shd w:val="clear" w:color="auto" w:fill="F2F2F2" w:themeFill="background1" w:themeFillShade="F2"/>
          </w:tcPr>
          <w:p w14:paraId="23FBCDBB" w14:textId="77777777" w:rsidR="004B3E1A" w:rsidRPr="004D1947" w:rsidRDefault="004B3E1A" w:rsidP="00983C9B">
            <w:pPr>
              <w:spacing w:beforeLines="40" w:before="96" w:afterLines="40" w:after="96" w:line="240" w:lineRule="auto"/>
              <w:rPr>
                <w:rFonts w:cs="Arial"/>
                <w:color w:val="404040" w:themeColor="text1" w:themeTint="BF"/>
                <w:sz w:val="19"/>
                <w:szCs w:val="19"/>
              </w:rPr>
            </w:pPr>
          </w:p>
        </w:tc>
        <w:tc>
          <w:tcPr>
            <w:tcW w:w="1080" w:type="dxa"/>
            <w:shd w:val="clear" w:color="auto" w:fill="F2F2F2" w:themeFill="background1" w:themeFillShade="F2"/>
          </w:tcPr>
          <w:p w14:paraId="0E1033D6" w14:textId="77777777" w:rsidR="004B3E1A" w:rsidRPr="004D1947" w:rsidRDefault="004B3E1A" w:rsidP="00983C9B">
            <w:pPr>
              <w:spacing w:beforeLines="40" w:before="96" w:afterLines="40" w:after="96" w:line="240" w:lineRule="auto"/>
              <w:rPr>
                <w:rFonts w:cs="Arial"/>
                <w:color w:val="404040" w:themeColor="text1" w:themeTint="BF"/>
                <w:sz w:val="19"/>
                <w:szCs w:val="19"/>
              </w:rPr>
            </w:pPr>
          </w:p>
        </w:tc>
        <w:tc>
          <w:tcPr>
            <w:tcW w:w="1440" w:type="dxa"/>
            <w:shd w:val="clear" w:color="auto" w:fill="F2F2F2" w:themeFill="background1" w:themeFillShade="F2"/>
          </w:tcPr>
          <w:p w14:paraId="1EA1555D" w14:textId="77777777" w:rsidR="004B3E1A" w:rsidRPr="004D1947" w:rsidRDefault="004B3E1A" w:rsidP="00983C9B">
            <w:pPr>
              <w:spacing w:beforeLines="40" w:before="96" w:afterLines="40" w:after="96" w:line="240" w:lineRule="auto"/>
              <w:rPr>
                <w:rFonts w:cs="Arial"/>
                <w:color w:val="404040" w:themeColor="text1" w:themeTint="BF"/>
                <w:sz w:val="19"/>
                <w:szCs w:val="19"/>
              </w:rPr>
            </w:pPr>
          </w:p>
        </w:tc>
        <w:tc>
          <w:tcPr>
            <w:tcW w:w="1170" w:type="dxa"/>
            <w:shd w:val="clear" w:color="auto" w:fill="F2F2F2" w:themeFill="background1" w:themeFillShade="F2"/>
          </w:tcPr>
          <w:p w14:paraId="2E54823D" w14:textId="77777777" w:rsidR="004B3E1A" w:rsidRPr="004D1947" w:rsidRDefault="004B3E1A" w:rsidP="00983C9B">
            <w:pPr>
              <w:spacing w:beforeLines="40" w:before="96" w:afterLines="40" w:after="96" w:line="240" w:lineRule="auto"/>
              <w:rPr>
                <w:rFonts w:cs="Arial"/>
                <w:color w:val="404040" w:themeColor="text1" w:themeTint="BF"/>
                <w:sz w:val="19"/>
                <w:szCs w:val="19"/>
              </w:rPr>
            </w:pPr>
          </w:p>
        </w:tc>
        <w:tc>
          <w:tcPr>
            <w:tcW w:w="1080" w:type="dxa"/>
            <w:shd w:val="clear" w:color="auto" w:fill="F2F2F2" w:themeFill="background1" w:themeFillShade="F2"/>
          </w:tcPr>
          <w:p w14:paraId="7B153380" w14:textId="77777777" w:rsidR="004B3E1A" w:rsidRPr="004D1947" w:rsidRDefault="004B3E1A" w:rsidP="00983C9B">
            <w:pPr>
              <w:spacing w:beforeLines="40" w:before="96" w:afterLines="40" w:after="96" w:line="240" w:lineRule="auto"/>
              <w:rPr>
                <w:rFonts w:cs="Arial"/>
                <w:color w:val="404040" w:themeColor="text1" w:themeTint="BF"/>
                <w:sz w:val="19"/>
                <w:szCs w:val="19"/>
              </w:rPr>
            </w:pPr>
          </w:p>
        </w:tc>
        <w:tc>
          <w:tcPr>
            <w:tcW w:w="1620" w:type="dxa"/>
            <w:shd w:val="clear" w:color="auto" w:fill="F2F2F2" w:themeFill="background1" w:themeFillShade="F2"/>
          </w:tcPr>
          <w:p w14:paraId="7765B16E" w14:textId="77777777" w:rsidR="004B3E1A" w:rsidRPr="004D1947" w:rsidRDefault="004B3E1A" w:rsidP="00983C9B">
            <w:pPr>
              <w:spacing w:beforeLines="40" w:before="96" w:afterLines="40" w:after="96" w:line="240" w:lineRule="auto"/>
              <w:rPr>
                <w:rFonts w:cs="Arial"/>
                <w:color w:val="404040" w:themeColor="text1" w:themeTint="BF"/>
                <w:sz w:val="19"/>
                <w:szCs w:val="19"/>
              </w:rPr>
            </w:pPr>
          </w:p>
        </w:tc>
      </w:tr>
      <w:tr w:rsidR="003D62A8" w:rsidRPr="004D1947" w14:paraId="7A36C4BD" w14:textId="77777777" w:rsidTr="003D62A8">
        <w:trPr>
          <w:trHeight w:val="300"/>
        </w:trPr>
        <w:tc>
          <w:tcPr>
            <w:tcW w:w="1710" w:type="dxa"/>
            <w:shd w:val="clear" w:color="auto" w:fill="F2F2F2" w:themeFill="background1" w:themeFillShade="F2"/>
            <w:vAlign w:val="center"/>
          </w:tcPr>
          <w:p w14:paraId="337A4740" w14:textId="77777777" w:rsidR="004B3E1A" w:rsidRPr="004D1947" w:rsidRDefault="004B3E1A" w:rsidP="00983C9B">
            <w:pPr>
              <w:spacing w:beforeLines="40" w:before="96" w:afterLines="40" w:after="96" w:line="240" w:lineRule="auto"/>
              <w:rPr>
                <w:rFonts w:eastAsia="Franklin Gothic Book" w:cs="Franklin Gothic Book"/>
                <w:i/>
                <w:color w:val="404040" w:themeColor="text1" w:themeTint="BF"/>
                <w:sz w:val="19"/>
                <w:szCs w:val="19"/>
              </w:rPr>
            </w:pPr>
          </w:p>
        </w:tc>
        <w:tc>
          <w:tcPr>
            <w:tcW w:w="1170" w:type="dxa"/>
            <w:shd w:val="clear" w:color="auto" w:fill="F2F2F2" w:themeFill="background1" w:themeFillShade="F2"/>
          </w:tcPr>
          <w:p w14:paraId="750C4035" w14:textId="77777777" w:rsidR="004B3E1A" w:rsidRPr="004D1947" w:rsidRDefault="004B3E1A" w:rsidP="00983C9B">
            <w:pPr>
              <w:spacing w:beforeLines="40" w:before="96" w:afterLines="40" w:after="96" w:line="240" w:lineRule="auto"/>
              <w:rPr>
                <w:rFonts w:cs="Arial"/>
                <w:color w:val="404040" w:themeColor="text1" w:themeTint="BF"/>
                <w:sz w:val="19"/>
                <w:szCs w:val="19"/>
              </w:rPr>
            </w:pPr>
          </w:p>
        </w:tc>
        <w:tc>
          <w:tcPr>
            <w:tcW w:w="1080" w:type="dxa"/>
            <w:shd w:val="clear" w:color="auto" w:fill="F2F2F2" w:themeFill="background1" w:themeFillShade="F2"/>
          </w:tcPr>
          <w:p w14:paraId="720828E9" w14:textId="77777777" w:rsidR="004B3E1A" w:rsidRPr="004D1947" w:rsidRDefault="004B3E1A" w:rsidP="00983C9B">
            <w:pPr>
              <w:spacing w:beforeLines="40" w:before="96" w:afterLines="40" w:after="96" w:line="240" w:lineRule="auto"/>
              <w:rPr>
                <w:rFonts w:cs="Arial"/>
                <w:color w:val="404040" w:themeColor="text1" w:themeTint="BF"/>
                <w:sz w:val="19"/>
                <w:szCs w:val="19"/>
              </w:rPr>
            </w:pPr>
          </w:p>
        </w:tc>
        <w:tc>
          <w:tcPr>
            <w:tcW w:w="1440" w:type="dxa"/>
            <w:shd w:val="clear" w:color="auto" w:fill="F2F2F2" w:themeFill="background1" w:themeFillShade="F2"/>
          </w:tcPr>
          <w:p w14:paraId="3E1675FF" w14:textId="77777777" w:rsidR="004B3E1A" w:rsidRPr="004D1947" w:rsidRDefault="004B3E1A" w:rsidP="00983C9B">
            <w:pPr>
              <w:spacing w:beforeLines="40" w:before="96" w:afterLines="40" w:after="96" w:line="240" w:lineRule="auto"/>
              <w:rPr>
                <w:rFonts w:cs="Arial"/>
                <w:color w:val="404040" w:themeColor="text1" w:themeTint="BF"/>
                <w:sz w:val="19"/>
                <w:szCs w:val="19"/>
              </w:rPr>
            </w:pPr>
          </w:p>
        </w:tc>
        <w:tc>
          <w:tcPr>
            <w:tcW w:w="1170" w:type="dxa"/>
            <w:shd w:val="clear" w:color="auto" w:fill="F2F2F2" w:themeFill="background1" w:themeFillShade="F2"/>
          </w:tcPr>
          <w:p w14:paraId="7EB97B25" w14:textId="77777777" w:rsidR="004B3E1A" w:rsidRPr="004D1947" w:rsidRDefault="004B3E1A" w:rsidP="00983C9B">
            <w:pPr>
              <w:spacing w:beforeLines="40" w:before="96" w:afterLines="40" w:after="96" w:line="240" w:lineRule="auto"/>
              <w:rPr>
                <w:rFonts w:cs="Arial"/>
                <w:color w:val="404040" w:themeColor="text1" w:themeTint="BF"/>
                <w:sz w:val="19"/>
                <w:szCs w:val="19"/>
              </w:rPr>
            </w:pPr>
          </w:p>
        </w:tc>
        <w:tc>
          <w:tcPr>
            <w:tcW w:w="1080" w:type="dxa"/>
            <w:shd w:val="clear" w:color="auto" w:fill="F2F2F2" w:themeFill="background1" w:themeFillShade="F2"/>
          </w:tcPr>
          <w:p w14:paraId="2CB62D88" w14:textId="77777777" w:rsidR="004B3E1A" w:rsidRPr="004D1947" w:rsidRDefault="004B3E1A" w:rsidP="00983C9B">
            <w:pPr>
              <w:spacing w:beforeLines="40" w:before="96" w:afterLines="40" w:after="96" w:line="240" w:lineRule="auto"/>
              <w:rPr>
                <w:rFonts w:cs="Arial"/>
                <w:color w:val="404040" w:themeColor="text1" w:themeTint="BF"/>
                <w:sz w:val="19"/>
                <w:szCs w:val="19"/>
              </w:rPr>
            </w:pPr>
          </w:p>
        </w:tc>
        <w:tc>
          <w:tcPr>
            <w:tcW w:w="1620" w:type="dxa"/>
            <w:shd w:val="clear" w:color="auto" w:fill="F2F2F2" w:themeFill="background1" w:themeFillShade="F2"/>
          </w:tcPr>
          <w:p w14:paraId="63FD943E" w14:textId="77777777" w:rsidR="004B3E1A" w:rsidRPr="004D1947" w:rsidRDefault="004B3E1A" w:rsidP="00983C9B">
            <w:pPr>
              <w:spacing w:beforeLines="40" w:before="96" w:afterLines="40" w:after="96" w:line="240" w:lineRule="auto"/>
              <w:rPr>
                <w:rFonts w:cs="Arial"/>
                <w:color w:val="404040" w:themeColor="text1" w:themeTint="BF"/>
                <w:sz w:val="19"/>
                <w:szCs w:val="19"/>
              </w:rPr>
            </w:pPr>
          </w:p>
        </w:tc>
      </w:tr>
      <w:tr w:rsidR="003D62A8" w:rsidRPr="004D1947" w14:paraId="797B32B0" w14:textId="77777777" w:rsidTr="003D62A8">
        <w:trPr>
          <w:trHeight w:val="300"/>
        </w:trPr>
        <w:tc>
          <w:tcPr>
            <w:tcW w:w="1710" w:type="dxa"/>
            <w:shd w:val="clear" w:color="auto" w:fill="F2F2F2" w:themeFill="background1" w:themeFillShade="F2"/>
            <w:vAlign w:val="center"/>
          </w:tcPr>
          <w:p w14:paraId="64617556" w14:textId="77777777" w:rsidR="004B3E1A" w:rsidRPr="004D1947" w:rsidRDefault="004B3E1A" w:rsidP="00983C9B">
            <w:pPr>
              <w:spacing w:beforeLines="40" w:before="96" w:afterLines="40" w:after="96" w:line="240" w:lineRule="auto"/>
              <w:rPr>
                <w:rFonts w:eastAsia="Franklin Gothic Book" w:cs="Franklin Gothic Book"/>
                <w:i/>
                <w:color w:val="404040" w:themeColor="text1" w:themeTint="BF"/>
                <w:sz w:val="19"/>
                <w:szCs w:val="19"/>
              </w:rPr>
            </w:pPr>
          </w:p>
        </w:tc>
        <w:tc>
          <w:tcPr>
            <w:tcW w:w="1170" w:type="dxa"/>
            <w:shd w:val="clear" w:color="auto" w:fill="F2F2F2" w:themeFill="background1" w:themeFillShade="F2"/>
          </w:tcPr>
          <w:p w14:paraId="09DF58D6" w14:textId="77777777" w:rsidR="004B3E1A" w:rsidRPr="004D1947" w:rsidRDefault="004B3E1A" w:rsidP="00983C9B">
            <w:pPr>
              <w:spacing w:beforeLines="40" w:before="96" w:afterLines="40" w:after="96" w:line="240" w:lineRule="auto"/>
              <w:rPr>
                <w:rFonts w:cs="Arial"/>
                <w:color w:val="404040" w:themeColor="text1" w:themeTint="BF"/>
                <w:sz w:val="19"/>
                <w:szCs w:val="19"/>
              </w:rPr>
            </w:pPr>
          </w:p>
        </w:tc>
        <w:tc>
          <w:tcPr>
            <w:tcW w:w="1080" w:type="dxa"/>
            <w:shd w:val="clear" w:color="auto" w:fill="F2F2F2" w:themeFill="background1" w:themeFillShade="F2"/>
          </w:tcPr>
          <w:p w14:paraId="585FAF21" w14:textId="77777777" w:rsidR="004B3E1A" w:rsidRPr="004D1947" w:rsidRDefault="004B3E1A" w:rsidP="00983C9B">
            <w:pPr>
              <w:spacing w:beforeLines="40" w:before="96" w:afterLines="40" w:after="96" w:line="240" w:lineRule="auto"/>
              <w:rPr>
                <w:rFonts w:cs="Arial"/>
                <w:color w:val="404040" w:themeColor="text1" w:themeTint="BF"/>
                <w:sz w:val="19"/>
                <w:szCs w:val="19"/>
              </w:rPr>
            </w:pPr>
          </w:p>
        </w:tc>
        <w:tc>
          <w:tcPr>
            <w:tcW w:w="1440" w:type="dxa"/>
            <w:shd w:val="clear" w:color="auto" w:fill="F2F2F2" w:themeFill="background1" w:themeFillShade="F2"/>
          </w:tcPr>
          <w:p w14:paraId="69CE7754" w14:textId="77777777" w:rsidR="004B3E1A" w:rsidRPr="004D1947" w:rsidRDefault="004B3E1A" w:rsidP="00983C9B">
            <w:pPr>
              <w:spacing w:beforeLines="40" w:before="96" w:afterLines="40" w:after="96" w:line="240" w:lineRule="auto"/>
              <w:rPr>
                <w:rFonts w:cs="Arial"/>
                <w:color w:val="404040" w:themeColor="text1" w:themeTint="BF"/>
                <w:sz w:val="19"/>
                <w:szCs w:val="19"/>
              </w:rPr>
            </w:pPr>
          </w:p>
        </w:tc>
        <w:tc>
          <w:tcPr>
            <w:tcW w:w="1170" w:type="dxa"/>
            <w:shd w:val="clear" w:color="auto" w:fill="F2F2F2" w:themeFill="background1" w:themeFillShade="F2"/>
          </w:tcPr>
          <w:p w14:paraId="30C4B266" w14:textId="77777777" w:rsidR="004B3E1A" w:rsidRPr="004D1947" w:rsidRDefault="004B3E1A" w:rsidP="00983C9B">
            <w:pPr>
              <w:spacing w:beforeLines="40" w:before="96" w:afterLines="40" w:after="96" w:line="240" w:lineRule="auto"/>
              <w:rPr>
                <w:rFonts w:cs="Arial"/>
                <w:color w:val="404040" w:themeColor="text1" w:themeTint="BF"/>
                <w:sz w:val="19"/>
                <w:szCs w:val="19"/>
              </w:rPr>
            </w:pPr>
          </w:p>
        </w:tc>
        <w:tc>
          <w:tcPr>
            <w:tcW w:w="1080" w:type="dxa"/>
            <w:shd w:val="clear" w:color="auto" w:fill="F2F2F2" w:themeFill="background1" w:themeFillShade="F2"/>
          </w:tcPr>
          <w:p w14:paraId="04FCC794" w14:textId="77777777" w:rsidR="004B3E1A" w:rsidRPr="004D1947" w:rsidRDefault="004B3E1A" w:rsidP="00983C9B">
            <w:pPr>
              <w:spacing w:beforeLines="40" w:before="96" w:afterLines="40" w:after="96" w:line="240" w:lineRule="auto"/>
              <w:rPr>
                <w:rFonts w:cs="Arial"/>
                <w:color w:val="404040" w:themeColor="text1" w:themeTint="BF"/>
                <w:sz w:val="19"/>
                <w:szCs w:val="19"/>
              </w:rPr>
            </w:pPr>
          </w:p>
        </w:tc>
        <w:tc>
          <w:tcPr>
            <w:tcW w:w="1620" w:type="dxa"/>
            <w:shd w:val="clear" w:color="auto" w:fill="F2F2F2" w:themeFill="background1" w:themeFillShade="F2"/>
          </w:tcPr>
          <w:p w14:paraId="7081280B" w14:textId="77777777" w:rsidR="004B3E1A" w:rsidRPr="004D1947" w:rsidRDefault="004B3E1A" w:rsidP="00983C9B">
            <w:pPr>
              <w:spacing w:beforeLines="40" w:before="96" w:afterLines="40" w:after="96" w:line="240" w:lineRule="auto"/>
              <w:rPr>
                <w:rFonts w:cs="Arial"/>
                <w:color w:val="404040" w:themeColor="text1" w:themeTint="BF"/>
                <w:sz w:val="19"/>
                <w:szCs w:val="19"/>
              </w:rPr>
            </w:pPr>
          </w:p>
        </w:tc>
      </w:tr>
    </w:tbl>
    <w:p w14:paraId="28C9A000" w14:textId="6DA61415" w:rsidR="004D1947" w:rsidRDefault="00904B3F" w:rsidP="00336C23">
      <w:pPr>
        <w:pStyle w:val="Instruction"/>
        <w:ind w:left="0"/>
      </w:pPr>
      <w:r w:rsidRPr="005124C7">
        <w:t xml:space="preserve">Complete the table for each calendar year of the monitoring periods being requantified. </w:t>
      </w:r>
      <w:r w:rsidR="002814C4">
        <w:t>The purpose of this table is to derive the percentage difference between the original approved quantity of reductions and removals</w:t>
      </w:r>
      <w:r w:rsidR="00A73029">
        <w:t xml:space="preserve">, and the new quantity eligible for issuance (post buffer contribution). This percentage adjustment will be applied equally across all issued VCU </w:t>
      </w:r>
      <w:r w:rsidR="00484C57">
        <w:t xml:space="preserve">blocks </w:t>
      </w:r>
      <w:r w:rsidR="00821866">
        <w:t xml:space="preserve">requested to be </w:t>
      </w:r>
      <w:r w:rsidR="00D83BA1">
        <w:t>reconciled</w:t>
      </w:r>
      <w:r w:rsidR="00484C57">
        <w:t xml:space="preserve"> </w:t>
      </w:r>
      <w:r w:rsidR="001B19F1">
        <w:t>in each</w:t>
      </w:r>
      <w:r w:rsidR="00484C57">
        <w:t xml:space="preserve"> vintage</w:t>
      </w:r>
      <w:r w:rsidR="00A73029">
        <w:t>.</w:t>
      </w:r>
      <w:r w:rsidR="00913723">
        <w:t xml:space="preserve"> The start and end dates of each monitoring period must match exactly the dates from the original approved monitoring report. </w:t>
      </w:r>
      <w:r>
        <w:t>Note that only reconciled VCUs are eligible for the applicable VCU labels.</w:t>
      </w:r>
    </w:p>
    <w:p w14:paraId="62BDE793" w14:textId="131F09DA" w:rsidR="0035793A" w:rsidRDefault="00724C0A" w:rsidP="00194B1F">
      <w:pPr>
        <w:pStyle w:val="Heading2"/>
        <w:numPr>
          <w:ilvl w:val="0"/>
          <w:numId w:val="0"/>
        </w:numPr>
      </w:pPr>
      <w:r>
        <w:br w:type="page"/>
      </w:r>
      <w:bookmarkStart w:id="50" w:name="_Toc17110238"/>
    </w:p>
    <w:p w14:paraId="2E905B2E" w14:textId="46E2731D" w:rsidR="0035793A" w:rsidRPr="00A7105D" w:rsidRDefault="0035793A" w:rsidP="0035793A">
      <w:pPr>
        <w:pStyle w:val="Heading1"/>
        <w:numPr>
          <w:ilvl w:val="0"/>
          <w:numId w:val="0"/>
        </w:numPr>
        <w:ind w:left="720" w:hanging="720"/>
      </w:pPr>
      <w:bookmarkStart w:id="51" w:name="_Toc180007212"/>
      <w:r w:rsidRPr="00A7105D">
        <w:t>Appendix</w:t>
      </w:r>
      <w:r>
        <w:t xml:space="preserve"> 1: Commercially sensitive information</w:t>
      </w:r>
      <w:bookmarkEnd w:id="51"/>
    </w:p>
    <w:p w14:paraId="7306ADB4" w14:textId="083BD57E" w:rsidR="0035793A" w:rsidRDefault="0035793A" w:rsidP="0035793A">
      <w:pPr>
        <w:pStyle w:val="TemplateNote"/>
        <w:ind w:left="0"/>
        <w:rPr>
          <w:i/>
          <w:iCs/>
        </w:rPr>
      </w:pPr>
      <w:r w:rsidRPr="00C736B1">
        <w:rPr>
          <w:i/>
          <w:iCs/>
        </w:rPr>
        <w:t>Use th</w:t>
      </w:r>
      <w:r>
        <w:rPr>
          <w:i/>
          <w:iCs/>
        </w:rPr>
        <w:t xml:space="preserve">e table below to describe the commercially sensitive information included in the </w:t>
      </w:r>
      <w:r w:rsidR="00C94CB2">
        <w:rPr>
          <w:i/>
          <w:iCs/>
        </w:rPr>
        <w:t>monitoring report</w:t>
      </w:r>
      <w:r>
        <w:rPr>
          <w:i/>
          <w:iCs/>
        </w:rPr>
        <w:t xml:space="preserve"> to be excluded in the public version. </w:t>
      </w:r>
      <w:r w:rsidRPr="00C736B1">
        <w:rPr>
          <w:i/>
          <w:iCs/>
        </w:rPr>
        <w:t xml:space="preserve">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903"/>
        <w:gridCol w:w="3240"/>
        <w:gridCol w:w="5130"/>
      </w:tblGrid>
      <w:tr w:rsidR="0035793A" w14:paraId="62F6B7E0" w14:textId="77777777">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03" w:type="dxa"/>
            <w:tcMar>
              <w:left w:w="105" w:type="dxa"/>
              <w:right w:w="105" w:type="dxa"/>
            </w:tcMar>
          </w:tcPr>
          <w:p w14:paraId="6242C2DB" w14:textId="77777777" w:rsidR="0035793A" w:rsidRPr="002F6940" w:rsidRDefault="0035793A">
            <w:pPr>
              <w:pStyle w:val="Header"/>
              <w:spacing w:before="120" w:after="120"/>
              <w:rPr>
                <w:rFonts w:eastAsia="Franklin Gothic Book" w:cs="Franklin Gothic Book"/>
                <w:sz w:val="20"/>
                <w:szCs w:val="20"/>
              </w:rPr>
            </w:pPr>
            <w:r>
              <w:rPr>
                <w:rFonts w:eastAsia="Franklin Gothic Book" w:cs="Franklin Gothic Book"/>
                <w:sz w:val="20"/>
                <w:szCs w:val="20"/>
              </w:rPr>
              <w:t>Section</w:t>
            </w:r>
          </w:p>
        </w:tc>
        <w:tc>
          <w:tcPr>
            <w:tcW w:w="3240" w:type="dxa"/>
          </w:tcPr>
          <w:p w14:paraId="363A3E20" w14:textId="77777777" w:rsidR="0035793A" w:rsidRDefault="0035793A">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Information</w:t>
            </w:r>
          </w:p>
        </w:tc>
        <w:tc>
          <w:tcPr>
            <w:tcW w:w="5130" w:type="dxa"/>
            <w:tcMar>
              <w:left w:w="105" w:type="dxa"/>
              <w:right w:w="105" w:type="dxa"/>
            </w:tcMar>
          </w:tcPr>
          <w:p w14:paraId="736E210C" w14:textId="77777777" w:rsidR="0035793A" w:rsidRPr="00F96D90" w:rsidRDefault="0035793A">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Justification</w:t>
            </w:r>
          </w:p>
        </w:tc>
      </w:tr>
      <w:tr w:rsidR="0035793A" w14:paraId="17ED9262" w14:textId="77777777">
        <w:trPr>
          <w:trHeight w:val="555"/>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2DF90995" w14:textId="77777777" w:rsidR="0035793A" w:rsidRPr="00F96D90" w:rsidRDefault="0035793A">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45F1609C" w14:textId="77777777" w:rsidR="0035793A" w:rsidRPr="002F6940" w:rsidRDefault="0035793A">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5130" w:type="dxa"/>
            <w:shd w:val="clear" w:color="auto" w:fill="F2F2F2" w:themeFill="background1" w:themeFillShade="F2"/>
            <w:tcMar>
              <w:left w:w="105" w:type="dxa"/>
              <w:right w:w="105" w:type="dxa"/>
            </w:tcMar>
          </w:tcPr>
          <w:p w14:paraId="58142573" w14:textId="77777777" w:rsidR="0035793A" w:rsidRPr="002F6940" w:rsidRDefault="0035793A">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r>
      <w:tr w:rsidR="0035793A" w14:paraId="3DCCDC9F" w14:textId="77777777">
        <w:trPr>
          <w:trHeight w:val="570"/>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101578C5" w14:textId="77777777" w:rsidR="0035793A" w:rsidRPr="00F96D90" w:rsidRDefault="0035793A">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22C6D5C4" w14:textId="77777777" w:rsidR="0035793A" w:rsidRPr="00F96D90" w:rsidRDefault="0035793A">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shd w:val="clear" w:color="auto" w:fill="F2F2F2" w:themeFill="background1" w:themeFillShade="F2"/>
            <w:tcMar>
              <w:left w:w="105" w:type="dxa"/>
              <w:right w:w="105" w:type="dxa"/>
            </w:tcMar>
          </w:tcPr>
          <w:p w14:paraId="41037C85" w14:textId="77777777" w:rsidR="0035793A" w:rsidRPr="00F96D90" w:rsidRDefault="0035793A">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35793A" w14:paraId="4C62EFBC" w14:textId="777777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bottom w:val="single" w:sz="6" w:space="0" w:color="FFFFFF" w:themeColor="background1"/>
            </w:tcBorders>
            <w:shd w:val="clear" w:color="auto" w:fill="F2F2F2" w:themeFill="background1" w:themeFillShade="F2"/>
            <w:tcMar>
              <w:left w:w="105" w:type="dxa"/>
              <w:right w:w="105" w:type="dxa"/>
            </w:tcMar>
            <w:vAlign w:val="center"/>
          </w:tcPr>
          <w:p w14:paraId="43EE6BCB" w14:textId="77777777" w:rsidR="0035793A" w:rsidRPr="00F96D90" w:rsidRDefault="0035793A">
            <w:pPr>
              <w:pStyle w:val="Header"/>
              <w:spacing w:before="120" w:after="120"/>
              <w:rPr>
                <w:rFonts w:eastAsia="Franklin Gothic Book" w:cs="Franklin Gothic Book"/>
                <w:b w:val="0"/>
                <w:i/>
                <w:color w:val="262626" w:themeColor="text1" w:themeTint="D9"/>
                <w:sz w:val="19"/>
                <w:szCs w:val="19"/>
                <w:lang w:val="en-CA"/>
              </w:rPr>
            </w:pPr>
          </w:p>
        </w:tc>
        <w:tc>
          <w:tcPr>
            <w:tcW w:w="3240" w:type="dxa"/>
            <w:tcBorders>
              <w:bottom w:val="single" w:sz="6" w:space="0" w:color="FFFFFF" w:themeColor="background1"/>
            </w:tcBorders>
            <w:shd w:val="clear" w:color="auto" w:fill="F2F2F2" w:themeFill="background1" w:themeFillShade="F2"/>
          </w:tcPr>
          <w:p w14:paraId="2CAA1A3F" w14:textId="77777777" w:rsidR="0035793A" w:rsidRPr="00F96D90" w:rsidRDefault="0035793A">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bottom w:val="single" w:sz="6" w:space="0" w:color="FFFFFF" w:themeColor="background1"/>
            </w:tcBorders>
            <w:shd w:val="clear" w:color="auto" w:fill="F2F2F2" w:themeFill="background1" w:themeFillShade="F2"/>
            <w:tcMar>
              <w:left w:w="105" w:type="dxa"/>
              <w:right w:w="105" w:type="dxa"/>
            </w:tcMar>
          </w:tcPr>
          <w:p w14:paraId="14BDB204" w14:textId="77777777" w:rsidR="0035793A" w:rsidRPr="00F96D90" w:rsidRDefault="0035793A">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35793A" w14:paraId="76E8E593" w14:textId="777777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top w:val="single" w:sz="6" w:space="0" w:color="FFFFFF" w:themeColor="background1"/>
            </w:tcBorders>
            <w:shd w:val="clear" w:color="auto" w:fill="F2F2F2" w:themeFill="background1" w:themeFillShade="F2"/>
            <w:tcMar>
              <w:left w:w="105" w:type="dxa"/>
              <w:right w:w="105" w:type="dxa"/>
            </w:tcMar>
            <w:vAlign w:val="center"/>
          </w:tcPr>
          <w:p w14:paraId="0A93E68D" w14:textId="77777777" w:rsidR="0035793A" w:rsidRPr="00F96D90" w:rsidRDefault="0035793A">
            <w:pPr>
              <w:pStyle w:val="Header"/>
              <w:spacing w:before="120" w:after="120"/>
              <w:rPr>
                <w:rFonts w:eastAsia="Franklin Gothic Book" w:cs="Franklin Gothic Book"/>
                <w:b w:val="0"/>
                <w:i/>
                <w:color w:val="262626" w:themeColor="text1" w:themeTint="D9"/>
                <w:sz w:val="19"/>
                <w:szCs w:val="19"/>
              </w:rPr>
            </w:pPr>
          </w:p>
        </w:tc>
        <w:tc>
          <w:tcPr>
            <w:tcW w:w="3240" w:type="dxa"/>
            <w:tcBorders>
              <w:top w:val="single" w:sz="6" w:space="0" w:color="FFFFFF" w:themeColor="background1"/>
            </w:tcBorders>
            <w:shd w:val="clear" w:color="auto" w:fill="F2F2F2" w:themeFill="background1" w:themeFillShade="F2"/>
          </w:tcPr>
          <w:p w14:paraId="67006E3C" w14:textId="77777777" w:rsidR="0035793A" w:rsidRPr="00F96D90" w:rsidRDefault="0035793A">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top w:val="single" w:sz="6" w:space="0" w:color="FFFFFF" w:themeColor="background1"/>
            </w:tcBorders>
            <w:shd w:val="clear" w:color="auto" w:fill="F2F2F2" w:themeFill="background1" w:themeFillShade="F2"/>
            <w:tcMar>
              <w:left w:w="105" w:type="dxa"/>
              <w:right w:w="105" w:type="dxa"/>
            </w:tcMar>
          </w:tcPr>
          <w:p w14:paraId="1691EAC9" w14:textId="77777777" w:rsidR="0035793A" w:rsidRPr="00F96D90" w:rsidRDefault="0035793A">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1F10960A" w14:textId="0F6AD636" w:rsidR="00C94CB2" w:rsidRDefault="00C94CB2" w:rsidP="00152385">
      <w:pPr>
        <w:pStyle w:val="Heading1"/>
        <w:numPr>
          <w:ilvl w:val="0"/>
          <w:numId w:val="0"/>
        </w:numPr>
      </w:pPr>
      <w:r>
        <w:br w:type="page"/>
      </w:r>
    </w:p>
    <w:p w14:paraId="3A582819" w14:textId="6CA207C2" w:rsidR="00E2208F" w:rsidRDefault="00E2208F" w:rsidP="00E663C9">
      <w:pPr>
        <w:pStyle w:val="Heading1"/>
        <w:numPr>
          <w:ilvl w:val="0"/>
          <w:numId w:val="0"/>
        </w:numPr>
        <w:ind w:left="432" w:hanging="432"/>
      </w:pPr>
      <w:bookmarkStart w:id="52" w:name="_Toc180007213"/>
      <w:r>
        <w:t>APPENDIX X: &lt;title of appendix&gt;</w:t>
      </w:r>
      <w:bookmarkEnd w:id="50"/>
      <w:bookmarkEnd w:id="52"/>
    </w:p>
    <w:p w14:paraId="5122076F" w14:textId="740988BC" w:rsidR="00724C0A" w:rsidRPr="00E2208F" w:rsidRDefault="00E2208F" w:rsidP="00E2208F">
      <w:pPr>
        <w:spacing w:before="240" w:line="288" w:lineRule="auto"/>
        <w:rPr>
          <w:rFonts w:cs="Arial"/>
          <w:i/>
          <w:iCs/>
          <w:color w:val="4F5150"/>
          <w:szCs w:val="21"/>
          <w:lang w:eastAsia="ja-JP"/>
        </w:rPr>
      </w:pPr>
      <w:r w:rsidRPr="00E2208F">
        <w:rPr>
          <w:rFonts w:cs="Arial"/>
          <w:i/>
          <w:iCs/>
          <w:color w:val="4F5150"/>
          <w:szCs w:val="21"/>
          <w:lang w:eastAsia="ja-JP"/>
        </w:rPr>
        <w:t>Use appendices for supporting information. Delete this appendix (title and instructions) where no appendix is required.</w:t>
      </w:r>
      <w:bookmarkEnd w:id="44"/>
    </w:p>
    <w:sectPr w:rsidR="00724C0A" w:rsidRPr="00E2208F" w:rsidSect="00F642D2">
      <w:headerReference w:type="default" r:id="rId16"/>
      <w:footerReference w:type="first" r:id="rId17"/>
      <w:pgSz w:w="12240" w:h="15840"/>
      <w:pgMar w:top="1440" w:right="1440" w:bottom="1440" w:left="144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DFBDD" w14:textId="77777777" w:rsidR="00CF3FD1" w:rsidRDefault="00CF3FD1" w:rsidP="00D109C1">
      <w:pPr>
        <w:spacing w:after="0" w:line="240" w:lineRule="auto"/>
      </w:pPr>
      <w:r>
        <w:separator/>
      </w:r>
    </w:p>
  </w:endnote>
  <w:endnote w:type="continuationSeparator" w:id="0">
    <w:p w14:paraId="77416F43" w14:textId="77777777" w:rsidR="00CF3FD1" w:rsidRDefault="00CF3FD1" w:rsidP="00D109C1">
      <w:pPr>
        <w:spacing w:after="0" w:line="240" w:lineRule="auto"/>
      </w:pPr>
      <w:r>
        <w:continuationSeparator/>
      </w:r>
    </w:p>
  </w:endnote>
  <w:endnote w:type="continuationNotice" w:id="1">
    <w:p w14:paraId="1E1928CC" w14:textId="77777777" w:rsidR="00CF3FD1" w:rsidRDefault="00CF3F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ranklin Gothic Book">
    <w:altName w:val="Calibri"/>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9915120"/>
      <w:docPartObj>
        <w:docPartGallery w:val="Page Numbers (Bottom of Page)"/>
        <w:docPartUnique/>
      </w:docPartObj>
    </w:sdtPr>
    <w:sdtEndPr>
      <w:rPr>
        <w:noProof/>
      </w:rPr>
    </w:sdtEndPr>
    <w:sdtContent>
      <w:p w14:paraId="0F30C472" w14:textId="7F735E97" w:rsidR="003D35E6" w:rsidRDefault="003D35E6">
        <w:pPr>
          <w:pStyle w:val="Footer"/>
          <w:jc w:val="right"/>
        </w:pPr>
        <w:r w:rsidRPr="003D35E6">
          <w:rPr>
            <w:color w:val="262626"/>
          </w:rPr>
          <w:fldChar w:fldCharType="begin"/>
        </w:r>
        <w:r w:rsidRPr="003D35E6">
          <w:rPr>
            <w:color w:val="262626"/>
          </w:rPr>
          <w:instrText xml:space="preserve"> PAGE   \* MERGEFORMAT </w:instrText>
        </w:r>
        <w:r w:rsidRPr="003D35E6">
          <w:rPr>
            <w:color w:val="262626"/>
          </w:rPr>
          <w:fldChar w:fldCharType="separate"/>
        </w:r>
        <w:r w:rsidR="009976EE">
          <w:rPr>
            <w:noProof/>
            <w:color w:val="262626"/>
          </w:rPr>
          <w:t>2</w:t>
        </w:r>
        <w:r w:rsidRPr="003D35E6">
          <w:rPr>
            <w:noProof/>
            <w:color w:val="262626"/>
          </w:rPr>
          <w:fldChar w:fldCharType="end"/>
        </w:r>
      </w:p>
    </w:sdtContent>
  </w:sdt>
  <w:p w14:paraId="234E4592" w14:textId="77777777" w:rsidR="003D35E6" w:rsidRDefault="003D35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2A17B" w14:textId="32E20D3B" w:rsidR="00217E17" w:rsidRDefault="00217E17" w:rsidP="00030969">
    <w:pPr>
      <w:pStyle w:val="Footer"/>
      <w:jc w:val="right"/>
    </w:pPr>
    <w:r w:rsidRPr="003D35E6">
      <w:rPr>
        <w:rFonts w:ascii="Century Gothic" w:hAnsi="Century Gothic"/>
        <w:color w:val="262626"/>
      </w:rPr>
      <w:fldChar w:fldCharType="begin"/>
    </w:r>
    <w:r w:rsidRPr="003D35E6">
      <w:rPr>
        <w:rFonts w:ascii="Century Gothic" w:hAnsi="Century Gothic"/>
        <w:color w:val="262626"/>
      </w:rPr>
      <w:instrText xml:space="preserve"> PAGE   \* MERGEFORMAT </w:instrText>
    </w:r>
    <w:r w:rsidRPr="003D35E6">
      <w:rPr>
        <w:rFonts w:ascii="Century Gothic" w:hAnsi="Century Gothic"/>
        <w:color w:val="262626"/>
      </w:rPr>
      <w:fldChar w:fldCharType="separate"/>
    </w:r>
    <w:r w:rsidR="000E241C">
      <w:rPr>
        <w:rFonts w:ascii="Century Gothic" w:hAnsi="Century Gothic"/>
        <w:noProof/>
        <w:color w:val="262626"/>
      </w:rPr>
      <w:t>4</w:t>
    </w:r>
    <w:r w:rsidRPr="003D35E6">
      <w:rPr>
        <w:rFonts w:ascii="Century Gothic" w:hAnsi="Century Gothic"/>
        <w:noProof/>
        <w:color w:val="26262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F7B81" w14:textId="77777777" w:rsidR="00ED58CB" w:rsidRDefault="00ED58CB" w:rsidP="00030969">
    <w:pPr>
      <w:pStyle w:val="Footer"/>
      <w:jc w:val="right"/>
    </w:pPr>
    <w:r w:rsidRPr="003D35E6">
      <w:rPr>
        <w:rFonts w:ascii="Century Gothic" w:hAnsi="Century Gothic"/>
        <w:color w:val="262626"/>
      </w:rPr>
      <w:fldChar w:fldCharType="begin"/>
    </w:r>
    <w:r w:rsidRPr="003D35E6">
      <w:rPr>
        <w:rFonts w:ascii="Century Gothic" w:hAnsi="Century Gothic"/>
        <w:color w:val="262626"/>
      </w:rPr>
      <w:instrText xml:space="preserve"> PAGE   \* MERGEFORMAT </w:instrText>
    </w:r>
    <w:r w:rsidRPr="003D35E6">
      <w:rPr>
        <w:rFonts w:ascii="Century Gothic" w:hAnsi="Century Gothic"/>
        <w:color w:val="262626"/>
      </w:rPr>
      <w:fldChar w:fldCharType="separate"/>
    </w:r>
    <w:r>
      <w:rPr>
        <w:rFonts w:ascii="Century Gothic" w:hAnsi="Century Gothic"/>
        <w:noProof/>
        <w:color w:val="262626"/>
      </w:rPr>
      <w:t>4</w:t>
    </w:r>
    <w:r w:rsidRPr="003D35E6">
      <w:rPr>
        <w:rFonts w:ascii="Century Gothic" w:hAnsi="Century Gothic"/>
        <w:noProof/>
        <w:color w:val="2626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BB6B2" w14:textId="77777777" w:rsidR="00CF3FD1" w:rsidRDefault="00CF3FD1" w:rsidP="00D109C1">
      <w:pPr>
        <w:spacing w:after="0" w:line="240" w:lineRule="auto"/>
      </w:pPr>
      <w:r>
        <w:separator/>
      </w:r>
    </w:p>
  </w:footnote>
  <w:footnote w:type="continuationSeparator" w:id="0">
    <w:p w14:paraId="73AB9B70" w14:textId="77777777" w:rsidR="00CF3FD1" w:rsidRDefault="00CF3FD1" w:rsidP="00D109C1">
      <w:pPr>
        <w:spacing w:after="0" w:line="240" w:lineRule="auto"/>
      </w:pPr>
      <w:r>
        <w:continuationSeparator/>
      </w:r>
    </w:p>
  </w:footnote>
  <w:footnote w:type="continuationNotice" w:id="1">
    <w:p w14:paraId="075E08DB" w14:textId="77777777" w:rsidR="00CF3FD1" w:rsidRDefault="00CF3FD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9692C" w14:textId="68780902" w:rsidR="00217E17" w:rsidRPr="002A3A28" w:rsidRDefault="00217E17" w:rsidP="00BF0B17">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0" behindDoc="1" locked="0" layoutInCell="1" allowOverlap="1" wp14:anchorId="50A9BA7F" wp14:editId="1A6486C9">
          <wp:simplePos x="0" y="0"/>
          <wp:positionH relativeFrom="margin">
            <wp:posOffset>190704</wp:posOffset>
          </wp:positionH>
          <wp:positionV relativeFrom="paragraph">
            <wp:posOffset>-188259</wp:posOffset>
          </wp:positionV>
          <wp:extent cx="912432" cy="364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0E241C">
      <w:rPr>
        <w:rFonts w:ascii="Century Gothic" w:hAnsi="Century Gothic"/>
        <w:noProof/>
        <w:color w:val="262626"/>
        <w:szCs w:val="21"/>
        <w14:textFill>
          <w14:solidFill>
            <w14:srgbClr w14:val="262626">
              <w14:lumMod w14:val="65000"/>
              <w14:lumOff w14:val="35000"/>
              <w14:lumMod w14:val="65000"/>
              <w14:lumOff w14:val="35000"/>
            </w14:srgbClr>
          </w14:solidFill>
        </w14:textFill>
      </w:rPr>
      <w:t>Monitoring Report</w:t>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 VCS Version 4.0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AD399" w14:textId="266B4CD4" w:rsidR="00ED58CB" w:rsidRPr="002A3A28" w:rsidRDefault="00ED58CB" w:rsidP="007878CD">
    <w:pPr>
      <w:pBdr>
        <w:bottom w:val="single" w:sz="4" w:space="1" w:color="A6A6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152F1A54" wp14:editId="4B11D372">
          <wp:simplePos x="0" y="0"/>
          <wp:positionH relativeFrom="margin">
            <wp:posOffset>-191770</wp:posOffset>
          </wp:positionH>
          <wp:positionV relativeFrom="paragraph">
            <wp:posOffset>-188259</wp:posOffset>
          </wp:positionV>
          <wp:extent cx="914400" cy="3657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36576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440DC0">
      <w:rPr>
        <w:rFonts w:ascii="Century Gothic" w:hAnsi="Century Gothic"/>
        <w:noProof/>
        <w:color w:val="262626"/>
        <w:szCs w:val="21"/>
        <w14:textFill>
          <w14:solidFill>
            <w14:srgbClr w14:val="262626">
              <w14:lumMod w14:val="65000"/>
              <w14:lumOff w14:val="35000"/>
              <w14:lumMod w14:val="65000"/>
              <w14:lumOff w14:val="35000"/>
            </w14:srgbClr>
          </w14:solidFill>
        </w14:textFill>
      </w:rPr>
      <w:t xml:space="preserve">VCS </w:t>
    </w:r>
    <w:r w:rsidR="00CD6E39">
      <w:rPr>
        <w:rFonts w:ascii="Century Gothic" w:hAnsi="Century Gothic"/>
        <w:noProof/>
        <w:color w:val="262626"/>
        <w:szCs w:val="21"/>
        <w14:textFill>
          <w14:solidFill>
            <w14:srgbClr w14:val="262626">
              <w14:lumMod w14:val="65000"/>
              <w14:lumOff w14:val="35000"/>
              <w14:lumMod w14:val="65000"/>
              <w14:lumOff w14:val="35000"/>
            </w14:srgbClr>
          </w14:solidFill>
        </w14:textFill>
      </w:rPr>
      <w:t xml:space="preserve">Requantification </w:t>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Report</w:t>
    </w:r>
    <w:r w:rsidR="00440DC0">
      <w:rPr>
        <w:rFonts w:ascii="Century Gothic" w:hAnsi="Century Gothic"/>
        <w:noProof/>
        <w:color w:val="262626"/>
        <w:szCs w:val="21"/>
        <w14:textFill>
          <w14:solidFill>
            <w14:srgbClr w14:val="262626">
              <w14:lumMod w14:val="65000"/>
              <w14:lumOff w14:val="35000"/>
              <w14:lumMod w14:val="65000"/>
              <w14:lumOff w14:val="35000"/>
            </w14:srgbClr>
          </w14:solidFill>
        </w14:textFill>
      </w:rPr>
      <w:t xml:space="preserve"> Template, v</w:t>
    </w:r>
    <w:r w:rsidR="00433B57">
      <w:rPr>
        <w:rFonts w:ascii="Century Gothic" w:hAnsi="Century Gothic"/>
        <w:noProof/>
        <w:color w:val="262626"/>
        <w:szCs w:val="21"/>
        <w14:textFill>
          <w14:solidFill>
            <w14:srgbClr w14:val="262626">
              <w14:lumMod w14:val="65000"/>
              <w14:lumOff w14:val="35000"/>
              <w14:lumMod w14:val="65000"/>
              <w14:lumOff w14:val="35000"/>
            </w14:srgbClr>
          </w14:solidFill>
        </w14:textFill>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6214"/>
    <w:multiLevelType w:val="hybridMultilevel"/>
    <w:tmpl w:val="02B2D4F4"/>
    <w:lvl w:ilvl="0" w:tplc="1A8029DC">
      <w:start w:val="1"/>
      <w:numFmt w:val="bullet"/>
      <w:lvlText w:val=""/>
      <w:lvlJc w:val="left"/>
      <w:pPr>
        <w:ind w:left="720" w:hanging="360"/>
      </w:pPr>
      <w:rPr>
        <w:rFonts w:ascii="Symbol" w:hAnsi="Symbol" w:hint="default"/>
      </w:rPr>
    </w:lvl>
    <w:lvl w:ilvl="1" w:tplc="541E5CC8">
      <w:start w:val="1"/>
      <w:numFmt w:val="bullet"/>
      <w:lvlText w:val="o"/>
      <w:lvlJc w:val="left"/>
      <w:pPr>
        <w:ind w:left="1440" w:hanging="360"/>
      </w:pPr>
      <w:rPr>
        <w:rFonts w:ascii="Courier New" w:hAnsi="Courier New" w:hint="default"/>
      </w:rPr>
    </w:lvl>
    <w:lvl w:ilvl="2" w:tplc="CFAEE4EE">
      <w:start w:val="1"/>
      <w:numFmt w:val="bullet"/>
      <w:lvlText w:val=""/>
      <w:lvlJc w:val="left"/>
      <w:pPr>
        <w:ind w:left="2160" w:hanging="360"/>
      </w:pPr>
      <w:rPr>
        <w:rFonts w:ascii="Wingdings" w:hAnsi="Wingdings" w:hint="default"/>
      </w:rPr>
    </w:lvl>
    <w:lvl w:ilvl="3" w:tplc="00AC3D98">
      <w:start w:val="1"/>
      <w:numFmt w:val="bullet"/>
      <w:lvlText w:val=""/>
      <w:lvlJc w:val="left"/>
      <w:pPr>
        <w:ind w:left="2880" w:hanging="360"/>
      </w:pPr>
      <w:rPr>
        <w:rFonts w:ascii="Symbol" w:hAnsi="Symbol" w:hint="default"/>
      </w:rPr>
    </w:lvl>
    <w:lvl w:ilvl="4" w:tplc="69C29ABE">
      <w:start w:val="1"/>
      <w:numFmt w:val="bullet"/>
      <w:lvlText w:val="o"/>
      <w:lvlJc w:val="left"/>
      <w:pPr>
        <w:ind w:left="3600" w:hanging="360"/>
      </w:pPr>
      <w:rPr>
        <w:rFonts w:ascii="Courier New" w:hAnsi="Courier New" w:hint="default"/>
      </w:rPr>
    </w:lvl>
    <w:lvl w:ilvl="5" w:tplc="ECCCDEDA">
      <w:start w:val="1"/>
      <w:numFmt w:val="bullet"/>
      <w:lvlText w:val=""/>
      <w:lvlJc w:val="left"/>
      <w:pPr>
        <w:ind w:left="4320" w:hanging="360"/>
      </w:pPr>
      <w:rPr>
        <w:rFonts w:ascii="Wingdings" w:hAnsi="Wingdings" w:hint="default"/>
      </w:rPr>
    </w:lvl>
    <w:lvl w:ilvl="6" w:tplc="F72843F4">
      <w:start w:val="1"/>
      <w:numFmt w:val="bullet"/>
      <w:lvlText w:val=""/>
      <w:lvlJc w:val="left"/>
      <w:pPr>
        <w:ind w:left="5040" w:hanging="360"/>
      </w:pPr>
      <w:rPr>
        <w:rFonts w:ascii="Symbol" w:hAnsi="Symbol" w:hint="default"/>
      </w:rPr>
    </w:lvl>
    <w:lvl w:ilvl="7" w:tplc="3D9AD152">
      <w:start w:val="1"/>
      <w:numFmt w:val="bullet"/>
      <w:lvlText w:val="o"/>
      <w:lvlJc w:val="left"/>
      <w:pPr>
        <w:ind w:left="5760" w:hanging="360"/>
      </w:pPr>
      <w:rPr>
        <w:rFonts w:ascii="Courier New" w:hAnsi="Courier New" w:hint="default"/>
      </w:rPr>
    </w:lvl>
    <w:lvl w:ilvl="8" w:tplc="D6FE8BD0">
      <w:start w:val="1"/>
      <w:numFmt w:val="bullet"/>
      <w:lvlText w:val=""/>
      <w:lvlJc w:val="left"/>
      <w:pPr>
        <w:ind w:left="6480" w:hanging="360"/>
      </w:pPr>
      <w:rPr>
        <w:rFonts w:ascii="Wingdings" w:hAnsi="Wingdings" w:hint="default"/>
      </w:rPr>
    </w:lvl>
  </w:abstractNum>
  <w:abstractNum w:abstractNumId="1" w15:restartNumberingAfterBreak="0">
    <w:nsid w:val="01F4BE69"/>
    <w:multiLevelType w:val="hybridMultilevel"/>
    <w:tmpl w:val="D988E09E"/>
    <w:lvl w:ilvl="0" w:tplc="AB069E62">
      <w:start w:val="1"/>
      <w:numFmt w:val="bullet"/>
      <w:lvlText w:val=""/>
      <w:lvlJc w:val="left"/>
      <w:pPr>
        <w:ind w:left="1080" w:hanging="360"/>
      </w:pPr>
      <w:rPr>
        <w:rFonts w:ascii="Symbol" w:hAnsi="Symbol" w:hint="default"/>
      </w:rPr>
    </w:lvl>
    <w:lvl w:ilvl="1" w:tplc="BC745D22">
      <w:start w:val="1"/>
      <w:numFmt w:val="bullet"/>
      <w:lvlText w:val="o"/>
      <w:lvlJc w:val="left"/>
      <w:pPr>
        <w:ind w:left="1440" w:hanging="360"/>
      </w:pPr>
      <w:rPr>
        <w:rFonts w:ascii="Courier New" w:hAnsi="Courier New" w:hint="default"/>
      </w:rPr>
    </w:lvl>
    <w:lvl w:ilvl="2" w:tplc="4D74D22E">
      <w:start w:val="1"/>
      <w:numFmt w:val="bullet"/>
      <w:lvlText w:val=""/>
      <w:lvlJc w:val="left"/>
      <w:pPr>
        <w:ind w:left="2160" w:hanging="360"/>
      </w:pPr>
      <w:rPr>
        <w:rFonts w:ascii="Wingdings" w:hAnsi="Wingdings" w:hint="default"/>
      </w:rPr>
    </w:lvl>
    <w:lvl w:ilvl="3" w:tplc="C0AAD562">
      <w:start w:val="1"/>
      <w:numFmt w:val="bullet"/>
      <w:lvlText w:val=""/>
      <w:lvlJc w:val="left"/>
      <w:pPr>
        <w:ind w:left="2880" w:hanging="360"/>
      </w:pPr>
      <w:rPr>
        <w:rFonts w:ascii="Symbol" w:hAnsi="Symbol" w:hint="default"/>
      </w:rPr>
    </w:lvl>
    <w:lvl w:ilvl="4" w:tplc="C75A69F0">
      <w:start w:val="1"/>
      <w:numFmt w:val="bullet"/>
      <w:lvlText w:val="o"/>
      <w:lvlJc w:val="left"/>
      <w:pPr>
        <w:ind w:left="3600" w:hanging="360"/>
      </w:pPr>
      <w:rPr>
        <w:rFonts w:ascii="Courier New" w:hAnsi="Courier New" w:hint="default"/>
      </w:rPr>
    </w:lvl>
    <w:lvl w:ilvl="5" w:tplc="92C03A72">
      <w:start w:val="1"/>
      <w:numFmt w:val="bullet"/>
      <w:lvlText w:val=""/>
      <w:lvlJc w:val="left"/>
      <w:pPr>
        <w:ind w:left="4320" w:hanging="360"/>
      </w:pPr>
      <w:rPr>
        <w:rFonts w:ascii="Wingdings" w:hAnsi="Wingdings" w:hint="default"/>
      </w:rPr>
    </w:lvl>
    <w:lvl w:ilvl="6" w:tplc="8CE0D51A">
      <w:start w:val="1"/>
      <w:numFmt w:val="bullet"/>
      <w:lvlText w:val=""/>
      <w:lvlJc w:val="left"/>
      <w:pPr>
        <w:ind w:left="5040" w:hanging="360"/>
      </w:pPr>
      <w:rPr>
        <w:rFonts w:ascii="Symbol" w:hAnsi="Symbol" w:hint="default"/>
      </w:rPr>
    </w:lvl>
    <w:lvl w:ilvl="7" w:tplc="FA30ADB2">
      <w:start w:val="1"/>
      <w:numFmt w:val="bullet"/>
      <w:lvlText w:val="o"/>
      <w:lvlJc w:val="left"/>
      <w:pPr>
        <w:ind w:left="5760" w:hanging="360"/>
      </w:pPr>
      <w:rPr>
        <w:rFonts w:ascii="Courier New" w:hAnsi="Courier New" w:hint="default"/>
      </w:rPr>
    </w:lvl>
    <w:lvl w:ilvl="8" w:tplc="288E5794">
      <w:start w:val="1"/>
      <w:numFmt w:val="bullet"/>
      <w:lvlText w:val=""/>
      <w:lvlJc w:val="left"/>
      <w:pPr>
        <w:ind w:left="6480" w:hanging="360"/>
      </w:pPr>
      <w:rPr>
        <w:rFonts w:ascii="Wingdings" w:hAnsi="Wingdings" w:hint="default"/>
      </w:rPr>
    </w:lvl>
  </w:abstractNum>
  <w:abstractNum w:abstractNumId="2" w15:restartNumberingAfterBreak="0">
    <w:nsid w:val="050C3CA7"/>
    <w:multiLevelType w:val="hybridMultilevel"/>
    <w:tmpl w:val="2CDA2820"/>
    <w:lvl w:ilvl="0" w:tplc="DCC05DC2">
      <w:start w:val="1"/>
      <w:numFmt w:val="decimal"/>
      <w:lvlText w:val="%1)"/>
      <w:lvlJc w:val="left"/>
      <w:pPr>
        <w:ind w:left="1020" w:hanging="360"/>
      </w:pPr>
    </w:lvl>
    <w:lvl w:ilvl="1" w:tplc="75F0E88C">
      <w:start w:val="1"/>
      <w:numFmt w:val="decimal"/>
      <w:lvlText w:val="%2)"/>
      <w:lvlJc w:val="left"/>
      <w:pPr>
        <w:ind w:left="1020" w:hanging="360"/>
      </w:pPr>
    </w:lvl>
    <w:lvl w:ilvl="2" w:tplc="D270BA2A">
      <w:start w:val="1"/>
      <w:numFmt w:val="decimal"/>
      <w:lvlText w:val="%3)"/>
      <w:lvlJc w:val="left"/>
      <w:pPr>
        <w:ind w:left="1020" w:hanging="360"/>
      </w:pPr>
    </w:lvl>
    <w:lvl w:ilvl="3" w:tplc="5F2EC52E">
      <w:start w:val="1"/>
      <w:numFmt w:val="decimal"/>
      <w:lvlText w:val="%4)"/>
      <w:lvlJc w:val="left"/>
      <w:pPr>
        <w:ind w:left="1020" w:hanging="360"/>
      </w:pPr>
    </w:lvl>
    <w:lvl w:ilvl="4" w:tplc="EA882C26">
      <w:start w:val="1"/>
      <w:numFmt w:val="decimal"/>
      <w:lvlText w:val="%5)"/>
      <w:lvlJc w:val="left"/>
      <w:pPr>
        <w:ind w:left="1020" w:hanging="360"/>
      </w:pPr>
    </w:lvl>
    <w:lvl w:ilvl="5" w:tplc="15ACB57C">
      <w:start w:val="1"/>
      <w:numFmt w:val="decimal"/>
      <w:lvlText w:val="%6)"/>
      <w:lvlJc w:val="left"/>
      <w:pPr>
        <w:ind w:left="1020" w:hanging="360"/>
      </w:pPr>
    </w:lvl>
    <w:lvl w:ilvl="6" w:tplc="C48836E4">
      <w:start w:val="1"/>
      <w:numFmt w:val="decimal"/>
      <w:lvlText w:val="%7)"/>
      <w:lvlJc w:val="left"/>
      <w:pPr>
        <w:ind w:left="1020" w:hanging="360"/>
      </w:pPr>
    </w:lvl>
    <w:lvl w:ilvl="7" w:tplc="33CA1522">
      <w:start w:val="1"/>
      <w:numFmt w:val="decimal"/>
      <w:lvlText w:val="%8)"/>
      <w:lvlJc w:val="left"/>
      <w:pPr>
        <w:ind w:left="1020" w:hanging="360"/>
      </w:pPr>
    </w:lvl>
    <w:lvl w:ilvl="8" w:tplc="315AAA56">
      <w:start w:val="1"/>
      <w:numFmt w:val="decimal"/>
      <w:lvlText w:val="%9)"/>
      <w:lvlJc w:val="left"/>
      <w:pPr>
        <w:ind w:left="1020" w:hanging="360"/>
      </w:pPr>
    </w:lvl>
  </w:abstractNum>
  <w:abstractNum w:abstractNumId="3" w15:restartNumberingAfterBreak="0">
    <w:nsid w:val="0597246A"/>
    <w:multiLevelType w:val="hybridMultilevel"/>
    <w:tmpl w:val="0B9A9376"/>
    <w:lvl w:ilvl="0" w:tplc="176270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1E2EE9"/>
    <w:multiLevelType w:val="hybridMultilevel"/>
    <w:tmpl w:val="AABC87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67120E"/>
    <w:multiLevelType w:val="hybridMultilevel"/>
    <w:tmpl w:val="D8FCEA50"/>
    <w:lvl w:ilvl="0" w:tplc="A2CCFA5E">
      <w:start w:val="1"/>
      <w:numFmt w:val="bullet"/>
      <w:lvlText w:val=""/>
      <w:lvlJc w:val="left"/>
      <w:pPr>
        <w:ind w:left="720" w:hanging="360"/>
      </w:pPr>
      <w:rPr>
        <w:rFonts w:ascii="Symbol" w:hAnsi="Symbol" w:hint="default"/>
      </w:rPr>
    </w:lvl>
    <w:lvl w:ilvl="1" w:tplc="7D328482">
      <w:start w:val="1"/>
      <w:numFmt w:val="bullet"/>
      <w:lvlText w:val=""/>
      <w:lvlJc w:val="left"/>
      <w:pPr>
        <w:ind w:left="1440" w:hanging="360"/>
      </w:pPr>
      <w:rPr>
        <w:rFonts w:ascii="Symbol" w:hAnsi="Symbol" w:hint="default"/>
      </w:rPr>
    </w:lvl>
    <w:lvl w:ilvl="2" w:tplc="E9F87B62">
      <w:start w:val="1"/>
      <w:numFmt w:val="bullet"/>
      <w:lvlText w:val=""/>
      <w:lvlJc w:val="left"/>
      <w:pPr>
        <w:ind w:left="2160" w:hanging="360"/>
      </w:pPr>
      <w:rPr>
        <w:rFonts w:ascii="Wingdings" w:hAnsi="Wingdings" w:hint="default"/>
      </w:rPr>
    </w:lvl>
    <w:lvl w:ilvl="3" w:tplc="B9DA7012">
      <w:start w:val="1"/>
      <w:numFmt w:val="bullet"/>
      <w:lvlText w:val=""/>
      <w:lvlJc w:val="left"/>
      <w:pPr>
        <w:ind w:left="2880" w:hanging="360"/>
      </w:pPr>
      <w:rPr>
        <w:rFonts w:ascii="Symbol" w:hAnsi="Symbol" w:hint="default"/>
      </w:rPr>
    </w:lvl>
    <w:lvl w:ilvl="4" w:tplc="F76C8F12">
      <w:start w:val="1"/>
      <w:numFmt w:val="bullet"/>
      <w:lvlText w:val="o"/>
      <w:lvlJc w:val="left"/>
      <w:pPr>
        <w:ind w:left="3600" w:hanging="360"/>
      </w:pPr>
      <w:rPr>
        <w:rFonts w:ascii="Courier New" w:hAnsi="Courier New" w:hint="default"/>
      </w:rPr>
    </w:lvl>
    <w:lvl w:ilvl="5" w:tplc="1C962AD4">
      <w:start w:val="1"/>
      <w:numFmt w:val="bullet"/>
      <w:lvlText w:val=""/>
      <w:lvlJc w:val="left"/>
      <w:pPr>
        <w:ind w:left="4320" w:hanging="360"/>
      </w:pPr>
      <w:rPr>
        <w:rFonts w:ascii="Wingdings" w:hAnsi="Wingdings" w:hint="default"/>
      </w:rPr>
    </w:lvl>
    <w:lvl w:ilvl="6" w:tplc="6F4652AA">
      <w:start w:val="1"/>
      <w:numFmt w:val="bullet"/>
      <w:lvlText w:val=""/>
      <w:lvlJc w:val="left"/>
      <w:pPr>
        <w:ind w:left="5040" w:hanging="360"/>
      </w:pPr>
      <w:rPr>
        <w:rFonts w:ascii="Symbol" w:hAnsi="Symbol" w:hint="default"/>
      </w:rPr>
    </w:lvl>
    <w:lvl w:ilvl="7" w:tplc="B42EC022">
      <w:start w:val="1"/>
      <w:numFmt w:val="bullet"/>
      <w:lvlText w:val="o"/>
      <w:lvlJc w:val="left"/>
      <w:pPr>
        <w:ind w:left="5760" w:hanging="360"/>
      </w:pPr>
      <w:rPr>
        <w:rFonts w:ascii="Courier New" w:hAnsi="Courier New" w:hint="default"/>
      </w:rPr>
    </w:lvl>
    <w:lvl w:ilvl="8" w:tplc="61F2F55C">
      <w:start w:val="1"/>
      <w:numFmt w:val="bullet"/>
      <w:lvlText w:val=""/>
      <w:lvlJc w:val="left"/>
      <w:pPr>
        <w:ind w:left="6480" w:hanging="360"/>
      </w:pPr>
      <w:rPr>
        <w:rFonts w:ascii="Wingdings" w:hAnsi="Wingdings" w:hint="default"/>
      </w:rPr>
    </w:lvl>
  </w:abstractNum>
  <w:abstractNum w:abstractNumId="6" w15:restartNumberingAfterBreak="0">
    <w:nsid w:val="17BB17CD"/>
    <w:multiLevelType w:val="hybridMultilevel"/>
    <w:tmpl w:val="A54018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9306B3"/>
    <w:multiLevelType w:val="hybridMultilevel"/>
    <w:tmpl w:val="D12AD906"/>
    <w:lvl w:ilvl="0" w:tplc="66A08C9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6B07547"/>
    <w:multiLevelType w:val="hybridMultilevel"/>
    <w:tmpl w:val="3976F070"/>
    <w:lvl w:ilvl="0" w:tplc="880CC3B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102D78"/>
    <w:multiLevelType w:val="hybridMultilevel"/>
    <w:tmpl w:val="15907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83536B"/>
    <w:multiLevelType w:val="hybridMultilevel"/>
    <w:tmpl w:val="94168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0660A"/>
    <w:multiLevelType w:val="hybridMultilevel"/>
    <w:tmpl w:val="B42C9718"/>
    <w:lvl w:ilvl="0" w:tplc="DDD02B24">
      <w:start w:val="1"/>
      <w:numFmt w:val="decimal"/>
      <w:lvlText w:val="%1)"/>
      <w:lvlJc w:val="left"/>
      <w:pPr>
        <w:ind w:left="1020" w:hanging="360"/>
      </w:pPr>
    </w:lvl>
    <w:lvl w:ilvl="1" w:tplc="84E26D08">
      <w:start w:val="1"/>
      <w:numFmt w:val="decimal"/>
      <w:lvlText w:val="%2)"/>
      <w:lvlJc w:val="left"/>
      <w:pPr>
        <w:ind w:left="1020" w:hanging="360"/>
      </w:pPr>
    </w:lvl>
    <w:lvl w:ilvl="2" w:tplc="4552B966">
      <w:start w:val="1"/>
      <w:numFmt w:val="decimal"/>
      <w:lvlText w:val="%3)"/>
      <w:lvlJc w:val="left"/>
      <w:pPr>
        <w:ind w:left="1020" w:hanging="360"/>
      </w:pPr>
    </w:lvl>
    <w:lvl w:ilvl="3" w:tplc="EFAC5E86">
      <w:start w:val="1"/>
      <w:numFmt w:val="decimal"/>
      <w:lvlText w:val="%4)"/>
      <w:lvlJc w:val="left"/>
      <w:pPr>
        <w:ind w:left="1020" w:hanging="360"/>
      </w:pPr>
    </w:lvl>
    <w:lvl w:ilvl="4" w:tplc="AB78A5AE">
      <w:start w:val="1"/>
      <w:numFmt w:val="decimal"/>
      <w:lvlText w:val="%5)"/>
      <w:lvlJc w:val="left"/>
      <w:pPr>
        <w:ind w:left="1020" w:hanging="360"/>
      </w:pPr>
    </w:lvl>
    <w:lvl w:ilvl="5" w:tplc="AF3E4BA8">
      <w:start w:val="1"/>
      <w:numFmt w:val="decimal"/>
      <w:lvlText w:val="%6)"/>
      <w:lvlJc w:val="left"/>
      <w:pPr>
        <w:ind w:left="1020" w:hanging="360"/>
      </w:pPr>
    </w:lvl>
    <w:lvl w:ilvl="6" w:tplc="D27ED9AA">
      <w:start w:val="1"/>
      <w:numFmt w:val="decimal"/>
      <w:lvlText w:val="%7)"/>
      <w:lvlJc w:val="left"/>
      <w:pPr>
        <w:ind w:left="1020" w:hanging="360"/>
      </w:pPr>
    </w:lvl>
    <w:lvl w:ilvl="7" w:tplc="D21C3D6C">
      <w:start w:val="1"/>
      <w:numFmt w:val="decimal"/>
      <w:lvlText w:val="%8)"/>
      <w:lvlJc w:val="left"/>
      <w:pPr>
        <w:ind w:left="1020" w:hanging="360"/>
      </w:pPr>
    </w:lvl>
    <w:lvl w:ilvl="8" w:tplc="BBB0DC7E">
      <w:start w:val="1"/>
      <w:numFmt w:val="decimal"/>
      <w:lvlText w:val="%9)"/>
      <w:lvlJc w:val="left"/>
      <w:pPr>
        <w:ind w:left="1020" w:hanging="360"/>
      </w:pPr>
    </w:lvl>
  </w:abstractNum>
  <w:abstractNum w:abstractNumId="13"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B728F5"/>
    <w:multiLevelType w:val="hybridMultilevel"/>
    <w:tmpl w:val="DB52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E71F2"/>
    <w:multiLevelType w:val="hybridMultilevel"/>
    <w:tmpl w:val="F91662CC"/>
    <w:lvl w:ilvl="0" w:tplc="A43C05C4">
      <w:start w:val="1"/>
      <w:numFmt w:val="decimal"/>
      <w:pStyle w:val="NumberedList"/>
      <w:lvlText w:val="%1)"/>
      <w:lvlJc w:val="left"/>
      <w:pPr>
        <w:ind w:left="1080" w:hanging="360"/>
      </w:pPr>
      <w:rPr>
        <w:rFonts w:hint="default"/>
      </w:rPr>
    </w:lvl>
    <w:lvl w:ilvl="1" w:tplc="04090017">
      <w:start w:val="1"/>
      <w:numFmt w:val="lowerLetter"/>
      <w:lvlText w:val="%2)"/>
      <w:lvlJc w:val="left"/>
      <w:pPr>
        <w:ind w:left="1710" w:hanging="360"/>
      </w:pPr>
      <w:rPr>
        <w:rFonts w:hint="default"/>
      </w:rPr>
    </w:lvl>
    <w:lvl w:ilvl="2" w:tplc="E6A4B362">
      <w:start w:val="1"/>
      <w:numFmt w:val="lowerRoman"/>
      <w:lvlText w:val="%3)"/>
      <w:lvlJc w:val="right"/>
      <w:pPr>
        <w:ind w:left="2430" w:hanging="360"/>
      </w:pPr>
      <w:rPr>
        <w:rFont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3C415C53"/>
    <w:multiLevelType w:val="hybridMultilevel"/>
    <w:tmpl w:val="7294F7F0"/>
    <w:lvl w:ilvl="0" w:tplc="584CAD3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13A00AB"/>
    <w:multiLevelType w:val="hybridMultilevel"/>
    <w:tmpl w:val="9FEC9A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E418B6"/>
    <w:multiLevelType w:val="multilevel"/>
    <w:tmpl w:val="BC42ABA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3.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D2B3487"/>
    <w:multiLevelType w:val="hybridMultilevel"/>
    <w:tmpl w:val="C43A71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D99229C"/>
    <w:multiLevelType w:val="hybridMultilevel"/>
    <w:tmpl w:val="FFD09D20"/>
    <w:lvl w:ilvl="0" w:tplc="76DEB924">
      <w:start w:val="1"/>
      <w:numFmt w:val="decimal"/>
      <w:lvlText w:val="%1)"/>
      <w:lvlJc w:val="left"/>
      <w:pPr>
        <w:ind w:left="1020" w:hanging="360"/>
      </w:pPr>
    </w:lvl>
    <w:lvl w:ilvl="1" w:tplc="2D906150">
      <w:start w:val="1"/>
      <w:numFmt w:val="decimal"/>
      <w:lvlText w:val="%2)"/>
      <w:lvlJc w:val="left"/>
      <w:pPr>
        <w:ind w:left="1020" w:hanging="360"/>
      </w:pPr>
    </w:lvl>
    <w:lvl w:ilvl="2" w:tplc="C8420A98">
      <w:start w:val="1"/>
      <w:numFmt w:val="decimal"/>
      <w:lvlText w:val="%3)"/>
      <w:lvlJc w:val="left"/>
      <w:pPr>
        <w:ind w:left="1020" w:hanging="360"/>
      </w:pPr>
    </w:lvl>
    <w:lvl w:ilvl="3" w:tplc="AB788C3A">
      <w:start w:val="1"/>
      <w:numFmt w:val="decimal"/>
      <w:lvlText w:val="%4)"/>
      <w:lvlJc w:val="left"/>
      <w:pPr>
        <w:ind w:left="1020" w:hanging="360"/>
      </w:pPr>
    </w:lvl>
    <w:lvl w:ilvl="4" w:tplc="F1445CA4">
      <w:start w:val="1"/>
      <w:numFmt w:val="decimal"/>
      <w:lvlText w:val="%5)"/>
      <w:lvlJc w:val="left"/>
      <w:pPr>
        <w:ind w:left="1020" w:hanging="360"/>
      </w:pPr>
    </w:lvl>
    <w:lvl w:ilvl="5" w:tplc="795AD4AA">
      <w:start w:val="1"/>
      <w:numFmt w:val="decimal"/>
      <w:lvlText w:val="%6)"/>
      <w:lvlJc w:val="left"/>
      <w:pPr>
        <w:ind w:left="1020" w:hanging="360"/>
      </w:pPr>
    </w:lvl>
    <w:lvl w:ilvl="6" w:tplc="29644D58">
      <w:start w:val="1"/>
      <w:numFmt w:val="decimal"/>
      <w:lvlText w:val="%7)"/>
      <w:lvlJc w:val="left"/>
      <w:pPr>
        <w:ind w:left="1020" w:hanging="360"/>
      </w:pPr>
    </w:lvl>
    <w:lvl w:ilvl="7" w:tplc="9AA2BFD4">
      <w:start w:val="1"/>
      <w:numFmt w:val="decimal"/>
      <w:lvlText w:val="%8)"/>
      <w:lvlJc w:val="left"/>
      <w:pPr>
        <w:ind w:left="1020" w:hanging="360"/>
      </w:pPr>
    </w:lvl>
    <w:lvl w:ilvl="8" w:tplc="9BE2CA5E">
      <w:start w:val="1"/>
      <w:numFmt w:val="decimal"/>
      <w:lvlText w:val="%9)"/>
      <w:lvlJc w:val="left"/>
      <w:pPr>
        <w:ind w:left="1020" w:hanging="360"/>
      </w:pPr>
    </w:lvl>
  </w:abstractNum>
  <w:abstractNum w:abstractNumId="21" w15:restartNumberingAfterBreak="0">
    <w:nsid w:val="4ECE70E1"/>
    <w:multiLevelType w:val="hybridMultilevel"/>
    <w:tmpl w:val="90E2B114"/>
    <w:lvl w:ilvl="0" w:tplc="04090001">
      <w:start w:val="1"/>
      <w:numFmt w:val="bullet"/>
      <w:lvlText w:val=""/>
      <w:lvlJc w:val="left"/>
      <w:pPr>
        <w:ind w:left="1080" w:hanging="360"/>
      </w:pPr>
      <w:rPr>
        <w:rFonts w:ascii="Symbol" w:hAnsi="Symbol" w:hint="default"/>
      </w:rPr>
    </w:lvl>
    <w:lvl w:ilvl="1" w:tplc="C71ADB5A">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1EA807"/>
    <w:multiLevelType w:val="hybridMultilevel"/>
    <w:tmpl w:val="D486AC4A"/>
    <w:lvl w:ilvl="0" w:tplc="2D02F2D2">
      <w:start w:val="1"/>
      <w:numFmt w:val="bullet"/>
      <w:lvlText w:val=""/>
      <w:lvlJc w:val="left"/>
      <w:pPr>
        <w:ind w:left="720" w:hanging="360"/>
      </w:pPr>
      <w:rPr>
        <w:rFonts w:ascii="Symbol" w:hAnsi="Symbol" w:hint="default"/>
      </w:rPr>
    </w:lvl>
    <w:lvl w:ilvl="1" w:tplc="1916A964">
      <w:start w:val="1"/>
      <w:numFmt w:val="bullet"/>
      <w:lvlText w:val="o"/>
      <w:lvlJc w:val="left"/>
      <w:pPr>
        <w:ind w:left="1440" w:hanging="360"/>
      </w:pPr>
      <w:rPr>
        <w:rFonts w:ascii="Courier New" w:hAnsi="Courier New" w:hint="default"/>
      </w:rPr>
    </w:lvl>
    <w:lvl w:ilvl="2" w:tplc="EE2A4E18">
      <w:start w:val="1"/>
      <w:numFmt w:val="bullet"/>
      <w:lvlText w:val=""/>
      <w:lvlJc w:val="left"/>
      <w:pPr>
        <w:ind w:left="2160" w:hanging="360"/>
      </w:pPr>
      <w:rPr>
        <w:rFonts w:ascii="Wingdings" w:hAnsi="Wingdings" w:hint="default"/>
      </w:rPr>
    </w:lvl>
    <w:lvl w:ilvl="3" w:tplc="7458EFA6">
      <w:start w:val="1"/>
      <w:numFmt w:val="bullet"/>
      <w:lvlText w:val=""/>
      <w:lvlJc w:val="left"/>
      <w:pPr>
        <w:ind w:left="2880" w:hanging="360"/>
      </w:pPr>
      <w:rPr>
        <w:rFonts w:ascii="Symbol" w:hAnsi="Symbol" w:hint="default"/>
      </w:rPr>
    </w:lvl>
    <w:lvl w:ilvl="4" w:tplc="5674F470">
      <w:start w:val="1"/>
      <w:numFmt w:val="bullet"/>
      <w:lvlText w:val="o"/>
      <w:lvlJc w:val="left"/>
      <w:pPr>
        <w:ind w:left="3600" w:hanging="360"/>
      </w:pPr>
      <w:rPr>
        <w:rFonts w:ascii="Courier New" w:hAnsi="Courier New" w:hint="default"/>
      </w:rPr>
    </w:lvl>
    <w:lvl w:ilvl="5" w:tplc="02027648">
      <w:start w:val="1"/>
      <w:numFmt w:val="bullet"/>
      <w:lvlText w:val=""/>
      <w:lvlJc w:val="left"/>
      <w:pPr>
        <w:ind w:left="4320" w:hanging="360"/>
      </w:pPr>
      <w:rPr>
        <w:rFonts w:ascii="Wingdings" w:hAnsi="Wingdings" w:hint="default"/>
      </w:rPr>
    </w:lvl>
    <w:lvl w:ilvl="6" w:tplc="18E8CB3A">
      <w:start w:val="1"/>
      <w:numFmt w:val="bullet"/>
      <w:lvlText w:val=""/>
      <w:lvlJc w:val="left"/>
      <w:pPr>
        <w:ind w:left="5040" w:hanging="360"/>
      </w:pPr>
      <w:rPr>
        <w:rFonts w:ascii="Symbol" w:hAnsi="Symbol" w:hint="default"/>
      </w:rPr>
    </w:lvl>
    <w:lvl w:ilvl="7" w:tplc="26D063BE">
      <w:start w:val="1"/>
      <w:numFmt w:val="bullet"/>
      <w:lvlText w:val="o"/>
      <w:lvlJc w:val="left"/>
      <w:pPr>
        <w:ind w:left="5760" w:hanging="360"/>
      </w:pPr>
      <w:rPr>
        <w:rFonts w:ascii="Courier New" w:hAnsi="Courier New" w:hint="default"/>
      </w:rPr>
    </w:lvl>
    <w:lvl w:ilvl="8" w:tplc="EF2E7C78">
      <w:start w:val="1"/>
      <w:numFmt w:val="bullet"/>
      <w:lvlText w:val=""/>
      <w:lvlJc w:val="left"/>
      <w:pPr>
        <w:ind w:left="6480" w:hanging="360"/>
      </w:pPr>
      <w:rPr>
        <w:rFonts w:ascii="Wingdings" w:hAnsi="Wingdings" w:hint="default"/>
      </w:rPr>
    </w:lvl>
  </w:abstractNum>
  <w:abstractNum w:abstractNumId="23" w15:restartNumberingAfterBreak="0">
    <w:nsid w:val="58173DA8"/>
    <w:multiLevelType w:val="multilevel"/>
    <w:tmpl w:val="CAC2FEF6"/>
    <w:lvl w:ilvl="0">
      <w:start w:val="1"/>
      <w:numFmt w:val="decimal"/>
      <w:pStyle w:val="Heading1"/>
      <w:lvlText w:val="%1"/>
      <w:lvlJc w:val="left"/>
      <w:pPr>
        <w:ind w:left="432" w:hanging="432"/>
      </w:pPr>
      <w:rPr>
        <w:rFonts w:hint="default"/>
        <w:lang w:val="en-GB"/>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25" w15:restartNumberingAfterBreak="0">
    <w:nsid w:val="5AFE3DBB"/>
    <w:multiLevelType w:val="hybridMultilevel"/>
    <w:tmpl w:val="C16E1D9A"/>
    <w:lvl w:ilvl="0" w:tplc="1A1AD712">
      <w:start w:val="1"/>
      <w:numFmt w:val="bullet"/>
      <w:lvlText w:val=""/>
      <w:lvlJc w:val="left"/>
      <w:pPr>
        <w:ind w:left="720" w:hanging="360"/>
      </w:pPr>
      <w:rPr>
        <w:rFonts w:ascii="Symbol" w:hAnsi="Symbol" w:hint="default"/>
      </w:rPr>
    </w:lvl>
    <w:lvl w:ilvl="1" w:tplc="7920307E">
      <w:start w:val="1"/>
      <w:numFmt w:val="bullet"/>
      <w:lvlText w:val="o"/>
      <w:lvlJc w:val="left"/>
      <w:pPr>
        <w:ind w:left="1440" w:hanging="360"/>
      </w:pPr>
      <w:rPr>
        <w:rFonts w:ascii="Courier New" w:hAnsi="Courier New" w:hint="default"/>
      </w:rPr>
    </w:lvl>
    <w:lvl w:ilvl="2" w:tplc="D81EA3C6">
      <w:start w:val="1"/>
      <w:numFmt w:val="bullet"/>
      <w:lvlText w:val=""/>
      <w:lvlJc w:val="left"/>
      <w:pPr>
        <w:ind w:left="2160" w:hanging="360"/>
      </w:pPr>
      <w:rPr>
        <w:rFonts w:ascii="Wingdings" w:hAnsi="Wingdings" w:hint="default"/>
      </w:rPr>
    </w:lvl>
    <w:lvl w:ilvl="3" w:tplc="9528A36C">
      <w:start w:val="1"/>
      <w:numFmt w:val="bullet"/>
      <w:lvlText w:val=""/>
      <w:lvlJc w:val="left"/>
      <w:pPr>
        <w:ind w:left="2880" w:hanging="360"/>
      </w:pPr>
      <w:rPr>
        <w:rFonts w:ascii="Symbol" w:hAnsi="Symbol" w:hint="default"/>
      </w:rPr>
    </w:lvl>
    <w:lvl w:ilvl="4" w:tplc="FC2CC162">
      <w:start w:val="1"/>
      <w:numFmt w:val="bullet"/>
      <w:lvlText w:val="o"/>
      <w:lvlJc w:val="left"/>
      <w:pPr>
        <w:ind w:left="3600" w:hanging="360"/>
      </w:pPr>
      <w:rPr>
        <w:rFonts w:ascii="Courier New" w:hAnsi="Courier New" w:hint="default"/>
      </w:rPr>
    </w:lvl>
    <w:lvl w:ilvl="5" w:tplc="62F24AB2">
      <w:start w:val="1"/>
      <w:numFmt w:val="bullet"/>
      <w:lvlText w:val=""/>
      <w:lvlJc w:val="left"/>
      <w:pPr>
        <w:ind w:left="4320" w:hanging="360"/>
      </w:pPr>
      <w:rPr>
        <w:rFonts w:ascii="Wingdings" w:hAnsi="Wingdings" w:hint="default"/>
      </w:rPr>
    </w:lvl>
    <w:lvl w:ilvl="6" w:tplc="DF58AE02">
      <w:start w:val="1"/>
      <w:numFmt w:val="bullet"/>
      <w:lvlText w:val=""/>
      <w:lvlJc w:val="left"/>
      <w:pPr>
        <w:ind w:left="5040" w:hanging="360"/>
      </w:pPr>
      <w:rPr>
        <w:rFonts w:ascii="Symbol" w:hAnsi="Symbol" w:hint="default"/>
      </w:rPr>
    </w:lvl>
    <w:lvl w:ilvl="7" w:tplc="2A0ECB56">
      <w:start w:val="1"/>
      <w:numFmt w:val="bullet"/>
      <w:lvlText w:val="o"/>
      <w:lvlJc w:val="left"/>
      <w:pPr>
        <w:ind w:left="5760" w:hanging="360"/>
      </w:pPr>
      <w:rPr>
        <w:rFonts w:ascii="Courier New" w:hAnsi="Courier New" w:hint="default"/>
      </w:rPr>
    </w:lvl>
    <w:lvl w:ilvl="8" w:tplc="47EE035C">
      <w:start w:val="1"/>
      <w:numFmt w:val="bullet"/>
      <w:lvlText w:val=""/>
      <w:lvlJc w:val="left"/>
      <w:pPr>
        <w:ind w:left="6480" w:hanging="360"/>
      </w:pPr>
      <w:rPr>
        <w:rFonts w:ascii="Wingdings" w:hAnsi="Wingdings" w:hint="default"/>
      </w:rPr>
    </w:lvl>
  </w:abstractNum>
  <w:abstractNum w:abstractNumId="26" w15:restartNumberingAfterBreak="0">
    <w:nsid w:val="5B4F2CB7"/>
    <w:multiLevelType w:val="hybridMultilevel"/>
    <w:tmpl w:val="2BA83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BB1606F"/>
    <w:multiLevelType w:val="hybridMultilevel"/>
    <w:tmpl w:val="8D22F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D392F0A"/>
    <w:multiLevelType w:val="hybridMultilevel"/>
    <w:tmpl w:val="7DBAC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436FC9"/>
    <w:multiLevelType w:val="hybridMultilevel"/>
    <w:tmpl w:val="785279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61FD6B60"/>
    <w:multiLevelType w:val="hybridMultilevel"/>
    <w:tmpl w:val="2D849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5A4010F"/>
    <w:multiLevelType w:val="hybridMultilevel"/>
    <w:tmpl w:val="90F8EC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FCE0D03"/>
    <w:multiLevelType w:val="multilevel"/>
    <w:tmpl w:val="858CB93E"/>
    <w:lvl w:ilvl="0">
      <w:start w:val="1"/>
      <w:numFmt w:val="decimal"/>
      <w:lvlText w:val="%1"/>
      <w:lvlJc w:val="left"/>
      <w:pPr>
        <w:ind w:left="720" w:hanging="720"/>
      </w:pPr>
      <w:rPr>
        <w:rFonts w:hint="default"/>
        <w:color w:val="2B3A57"/>
      </w:rPr>
    </w:lvl>
    <w:lvl w:ilvl="1">
      <w:start w:val="1"/>
      <w:numFmt w:val="decimal"/>
      <w:lvlText w:val="%1.%2"/>
      <w:lvlJc w:val="left"/>
      <w:pPr>
        <w:ind w:left="720" w:hanging="720"/>
      </w:pPr>
      <w:rPr>
        <w:rFonts w:ascii="Century Gothic" w:hAnsi="Century Gothic"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72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34" w15:restartNumberingAfterBreak="0">
    <w:nsid w:val="748C650F"/>
    <w:multiLevelType w:val="hybridMultilevel"/>
    <w:tmpl w:val="7534D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58810B9"/>
    <w:multiLevelType w:val="hybridMultilevel"/>
    <w:tmpl w:val="96CCA7F2"/>
    <w:lvl w:ilvl="0" w:tplc="9D123B58">
      <w:start w:val="1"/>
      <w:numFmt w:val="bullet"/>
      <w:lvlText w:val=""/>
      <w:lvlJc w:val="left"/>
      <w:pPr>
        <w:ind w:left="720" w:hanging="360"/>
      </w:pPr>
      <w:rPr>
        <w:rFonts w:ascii="Symbol" w:hAnsi="Symbol" w:hint="default"/>
      </w:rPr>
    </w:lvl>
    <w:lvl w:ilvl="1" w:tplc="F856B9DE">
      <w:start w:val="1"/>
      <w:numFmt w:val="bullet"/>
      <w:lvlText w:val="o"/>
      <w:lvlJc w:val="left"/>
      <w:pPr>
        <w:ind w:left="1440" w:hanging="360"/>
      </w:pPr>
      <w:rPr>
        <w:rFonts w:ascii="Courier New" w:hAnsi="Courier New" w:hint="default"/>
      </w:rPr>
    </w:lvl>
    <w:lvl w:ilvl="2" w:tplc="FE48D284">
      <w:start w:val="1"/>
      <w:numFmt w:val="bullet"/>
      <w:lvlText w:val=""/>
      <w:lvlJc w:val="left"/>
      <w:pPr>
        <w:ind w:left="2160" w:hanging="360"/>
      </w:pPr>
      <w:rPr>
        <w:rFonts w:ascii="Wingdings" w:hAnsi="Wingdings" w:hint="default"/>
      </w:rPr>
    </w:lvl>
    <w:lvl w:ilvl="3" w:tplc="94FABAD6">
      <w:start w:val="1"/>
      <w:numFmt w:val="bullet"/>
      <w:lvlText w:val=""/>
      <w:lvlJc w:val="left"/>
      <w:pPr>
        <w:ind w:left="2880" w:hanging="360"/>
      </w:pPr>
      <w:rPr>
        <w:rFonts w:ascii="Symbol" w:hAnsi="Symbol" w:hint="default"/>
      </w:rPr>
    </w:lvl>
    <w:lvl w:ilvl="4" w:tplc="173C9F66">
      <w:start w:val="1"/>
      <w:numFmt w:val="bullet"/>
      <w:lvlText w:val="o"/>
      <w:lvlJc w:val="left"/>
      <w:pPr>
        <w:ind w:left="3600" w:hanging="360"/>
      </w:pPr>
      <w:rPr>
        <w:rFonts w:ascii="Courier New" w:hAnsi="Courier New" w:hint="default"/>
      </w:rPr>
    </w:lvl>
    <w:lvl w:ilvl="5" w:tplc="981CD9F8">
      <w:start w:val="1"/>
      <w:numFmt w:val="bullet"/>
      <w:lvlText w:val=""/>
      <w:lvlJc w:val="left"/>
      <w:pPr>
        <w:ind w:left="4320" w:hanging="360"/>
      </w:pPr>
      <w:rPr>
        <w:rFonts w:ascii="Wingdings" w:hAnsi="Wingdings" w:hint="default"/>
      </w:rPr>
    </w:lvl>
    <w:lvl w:ilvl="6" w:tplc="A1B4EB82">
      <w:start w:val="1"/>
      <w:numFmt w:val="bullet"/>
      <w:lvlText w:val=""/>
      <w:lvlJc w:val="left"/>
      <w:pPr>
        <w:ind w:left="5040" w:hanging="360"/>
      </w:pPr>
      <w:rPr>
        <w:rFonts w:ascii="Symbol" w:hAnsi="Symbol" w:hint="default"/>
      </w:rPr>
    </w:lvl>
    <w:lvl w:ilvl="7" w:tplc="647419AC">
      <w:start w:val="1"/>
      <w:numFmt w:val="bullet"/>
      <w:lvlText w:val="o"/>
      <w:lvlJc w:val="left"/>
      <w:pPr>
        <w:ind w:left="5760" w:hanging="360"/>
      </w:pPr>
      <w:rPr>
        <w:rFonts w:ascii="Courier New" w:hAnsi="Courier New" w:hint="default"/>
      </w:rPr>
    </w:lvl>
    <w:lvl w:ilvl="8" w:tplc="33FA67D0">
      <w:start w:val="1"/>
      <w:numFmt w:val="bullet"/>
      <w:lvlText w:val=""/>
      <w:lvlJc w:val="left"/>
      <w:pPr>
        <w:ind w:left="6480" w:hanging="360"/>
      </w:pPr>
      <w:rPr>
        <w:rFonts w:ascii="Wingdings" w:hAnsi="Wingdings" w:hint="default"/>
      </w:rPr>
    </w:lvl>
  </w:abstractNum>
  <w:abstractNum w:abstractNumId="36" w15:restartNumberingAfterBreak="0">
    <w:nsid w:val="787C1077"/>
    <w:multiLevelType w:val="singleLevel"/>
    <w:tmpl w:val="CE68F6F8"/>
    <w:lvl w:ilvl="0">
      <w:start w:val="1"/>
      <w:numFmt w:val="bullet"/>
      <w:pStyle w:val="BulletsSecondLevel"/>
      <w:lvlText w:val=""/>
      <w:lvlJc w:val="left"/>
      <w:pPr>
        <w:ind w:left="1080" w:hanging="360"/>
      </w:pPr>
      <w:rPr>
        <w:rFonts w:ascii="Symbol" w:hAnsi="Symbol" w:hint="default"/>
        <w:color w:val="4F5150"/>
        <w:sz w:val="18"/>
      </w:rPr>
    </w:lvl>
  </w:abstractNum>
  <w:abstractNum w:abstractNumId="37" w15:restartNumberingAfterBreak="0">
    <w:nsid w:val="79783D7E"/>
    <w:multiLevelType w:val="hybridMultilevel"/>
    <w:tmpl w:val="B498C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7EF1164B"/>
    <w:multiLevelType w:val="hybridMultilevel"/>
    <w:tmpl w:val="A7388386"/>
    <w:lvl w:ilvl="0" w:tplc="2F649A70">
      <w:start w:val="1"/>
      <w:numFmt w:val="bullet"/>
      <w:lvlText w:val=""/>
      <w:lvlJc w:val="left"/>
      <w:pPr>
        <w:ind w:left="720" w:hanging="360"/>
      </w:pPr>
      <w:rPr>
        <w:rFonts w:ascii="Symbol" w:hAnsi="Symbol" w:hint="default"/>
      </w:rPr>
    </w:lvl>
    <w:lvl w:ilvl="1" w:tplc="539A9DEA">
      <w:start w:val="1"/>
      <w:numFmt w:val="bullet"/>
      <w:lvlText w:val=""/>
      <w:lvlJc w:val="left"/>
      <w:pPr>
        <w:ind w:left="1440" w:hanging="360"/>
      </w:pPr>
      <w:rPr>
        <w:rFonts w:ascii="Symbol" w:hAnsi="Symbol" w:hint="default"/>
      </w:rPr>
    </w:lvl>
    <w:lvl w:ilvl="2" w:tplc="CA1048F6">
      <w:start w:val="1"/>
      <w:numFmt w:val="bullet"/>
      <w:lvlText w:val=""/>
      <w:lvlJc w:val="left"/>
      <w:pPr>
        <w:ind w:left="2160" w:hanging="360"/>
      </w:pPr>
      <w:rPr>
        <w:rFonts w:ascii="Wingdings" w:hAnsi="Wingdings" w:hint="default"/>
      </w:rPr>
    </w:lvl>
    <w:lvl w:ilvl="3" w:tplc="9C5600A0">
      <w:start w:val="1"/>
      <w:numFmt w:val="bullet"/>
      <w:lvlText w:val=""/>
      <w:lvlJc w:val="left"/>
      <w:pPr>
        <w:ind w:left="2880" w:hanging="360"/>
      </w:pPr>
      <w:rPr>
        <w:rFonts w:ascii="Symbol" w:hAnsi="Symbol" w:hint="default"/>
      </w:rPr>
    </w:lvl>
    <w:lvl w:ilvl="4" w:tplc="5986DF8E">
      <w:start w:val="1"/>
      <w:numFmt w:val="bullet"/>
      <w:lvlText w:val="o"/>
      <w:lvlJc w:val="left"/>
      <w:pPr>
        <w:ind w:left="3600" w:hanging="360"/>
      </w:pPr>
      <w:rPr>
        <w:rFonts w:ascii="Courier New" w:hAnsi="Courier New" w:hint="default"/>
      </w:rPr>
    </w:lvl>
    <w:lvl w:ilvl="5" w:tplc="DC203F38">
      <w:start w:val="1"/>
      <w:numFmt w:val="bullet"/>
      <w:lvlText w:val=""/>
      <w:lvlJc w:val="left"/>
      <w:pPr>
        <w:ind w:left="4320" w:hanging="360"/>
      </w:pPr>
      <w:rPr>
        <w:rFonts w:ascii="Wingdings" w:hAnsi="Wingdings" w:hint="default"/>
      </w:rPr>
    </w:lvl>
    <w:lvl w:ilvl="6" w:tplc="D23E3212">
      <w:start w:val="1"/>
      <w:numFmt w:val="bullet"/>
      <w:lvlText w:val=""/>
      <w:lvlJc w:val="left"/>
      <w:pPr>
        <w:ind w:left="5040" w:hanging="360"/>
      </w:pPr>
      <w:rPr>
        <w:rFonts w:ascii="Symbol" w:hAnsi="Symbol" w:hint="default"/>
      </w:rPr>
    </w:lvl>
    <w:lvl w:ilvl="7" w:tplc="2C286AEC">
      <w:start w:val="1"/>
      <w:numFmt w:val="bullet"/>
      <w:lvlText w:val="o"/>
      <w:lvlJc w:val="left"/>
      <w:pPr>
        <w:ind w:left="5760" w:hanging="360"/>
      </w:pPr>
      <w:rPr>
        <w:rFonts w:ascii="Courier New" w:hAnsi="Courier New" w:hint="default"/>
      </w:rPr>
    </w:lvl>
    <w:lvl w:ilvl="8" w:tplc="5EC88A22">
      <w:start w:val="1"/>
      <w:numFmt w:val="bullet"/>
      <w:lvlText w:val=""/>
      <w:lvlJc w:val="left"/>
      <w:pPr>
        <w:ind w:left="6480" w:hanging="360"/>
      </w:pPr>
      <w:rPr>
        <w:rFonts w:ascii="Wingdings" w:hAnsi="Wingdings" w:hint="default"/>
      </w:rPr>
    </w:lvl>
  </w:abstractNum>
  <w:num w:numId="1" w16cid:durableId="1951080626">
    <w:abstractNumId w:val="0"/>
  </w:num>
  <w:num w:numId="2" w16cid:durableId="1161191923">
    <w:abstractNumId w:val="22"/>
  </w:num>
  <w:num w:numId="3" w16cid:durableId="496968589">
    <w:abstractNumId w:val="25"/>
  </w:num>
  <w:num w:numId="4" w16cid:durableId="104736401">
    <w:abstractNumId w:val="39"/>
  </w:num>
  <w:num w:numId="5" w16cid:durableId="716970056">
    <w:abstractNumId w:val="29"/>
  </w:num>
  <w:num w:numId="6" w16cid:durableId="1654411646">
    <w:abstractNumId w:val="13"/>
  </w:num>
  <w:num w:numId="7" w16cid:durableId="138965674">
    <w:abstractNumId w:val="8"/>
  </w:num>
  <w:num w:numId="8" w16cid:durableId="1819880111">
    <w:abstractNumId w:val="38"/>
  </w:num>
  <w:num w:numId="9" w16cid:durableId="1797260721">
    <w:abstractNumId w:val="24"/>
  </w:num>
  <w:num w:numId="10" w16cid:durableId="128867973">
    <w:abstractNumId w:val="32"/>
  </w:num>
  <w:num w:numId="11" w16cid:durableId="766654019">
    <w:abstractNumId w:val="36"/>
  </w:num>
  <w:num w:numId="12" w16cid:durableId="329063989">
    <w:abstractNumId w:val="15"/>
  </w:num>
  <w:num w:numId="13" w16cid:durableId="820584921">
    <w:abstractNumId w:val="23"/>
  </w:num>
  <w:num w:numId="14" w16cid:durableId="1814954401">
    <w:abstractNumId w:val="23"/>
  </w:num>
  <w:num w:numId="15" w16cid:durableId="1274168194">
    <w:abstractNumId w:val="18"/>
  </w:num>
  <w:num w:numId="16" w16cid:durableId="160315552">
    <w:abstractNumId w:val="7"/>
  </w:num>
  <w:num w:numId="17" w16cid:durableId="137961379">
    <w:abstractNumId w:val="34"/>
  </w:num>
  <w:num w:numId="18" w16cid:durableId="546263787">
    <w:abstractNumId w:val="21"/>
  </w:num>
  <w:num w:numId="19" w16cid:durableId="1195532618">
    <w:abstractNumId w:val="6"/>
  </w:num>
  <w:num w:numId="20" w16cid:durableId="1992052986">
    <w:abstractNumId w:val="28"/>
  </w:num>
  <w:num w:numId="21" w16cid:durableId="474687505">
    <w:abstractNumId w:val="17"/>
  </w:num>
  <w:num w:numId="22" w16cid:durableId="477235209">
    <w:abstractNumId w:val="37"/>
  </w:num>
  <w:num w:numId="23" w16cid:durableId="1256161009">
    <w:abstractNumId w:val="9"/>
  </w:num>
  <w:num w:numId="24" w16cid:durableId="1881673159">
    <w:abstractNumId w:val="16"/>
  </w:num>
  <w:num w:numId="25" w16cid:durableId="2074740761">
    <w:abstractNumId w:val="31"/>
  </w:num>
  <w:num w:numId="26" w16cid:durableId="1945844529">
    <w:abstractNumId w:val="4"/>
  </w:num>
  <w:num w:numId="27" w16cid:durableId="1567453036">
    <w:abstractNumId w:val="27"/>
  </w:num>
  <w:num w:numId="28" w16cid:durableId="1922331557">
    <w:abstractNumId w:val="26"/>
  </w:num>
  <w:num w:numId="29" w16cid:durableId="1626036087">
    <w:abstractNumId w:val="10"/>
  </w:num>
  <w:num w:numId="30" w16cid:durableId="1607540666">
    <w:abstractNumId w:val="19"/>
  </w:num>
  <w:num w:numId="31" w16cid:durableId="998190509">
    <w:abstractNumId w:val="14"/>
  </w:num>
  <w:num w:numId="32" w16cid:durableId="852258884">
    <w:abstractNumId w:val="5"/>
  </w:num>
  <w:num w:numId="33" w16cid:durableId="313802928">
    <w:abstractNumId w:val="33"/>
  </w:num>
  <w:num w:numId="34" w16cid:durableId="1635796971">
    <w:abstractNumId w:val="11"/>
  </w:num>
  <w:num w:numId="35" w16cid:durableId="441262547">
    <w:abstractNumId w:val="1"/>
  </w:num>
  <w:num w:numId="36" w16cid:durableId="197275890">
    <w:abstractNumId w:val="30"/>
  </w:num>
  <w:num w:numId="37" w16cid:durableId="1858349431">
    <w:abstractNumId w:val="3"/>
  </w:num>
  <w:num w:numId="38" w16cid:durableId="1997949377">
    <w:abstractNumId w:val="35"/>
  </w:num>
  <w:num w:numId="39" w16cid:durableId="103962345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48117966">
    <w:abstractNumId w:val="23"/>
    <w:lvlOverride w:ilvl="0">
      <w:startOverride w:val="1"/>
    </w:lvlOverride>
    <w:lvlOverride w:ilvl="1">
      <w:startOverride w:val="2"/>
    </w:lvlOverride>
  </w:num>
  <w:num w:numId="41" w16cid:durableId="1958633268">
    <w:abstractNumId w:val="2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77119707">
    <w:abstractNumId w:val="2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584068151">
    <w:abstractNumId w:val="2"/>
  </w:num>
  <w:num w:numId="44" w16cid:durableId="165680472">
    <w:abstractNumId w:val="20"/>
  </w:num>
  <w:num w:numId="45" w16cid:durableId="751779451">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yM7e0NLCwMDU2NbZQ0lEKTi0uzszPAykwNa0FALD1QBktAAAA"/>
  </w:docVars>
  <w:rsids>
    <w:rsidRoot w:val="001128A6"/>
    <w:rsid w:val="000012C3"/>
    <w:rsid w:val="00001DCA"/>
    <w:rsid w:val="0000273B"/>
    <w:rsid w:val="00003D6C"/>
    <w:rsid w:val="000040EA"/>
    <w:rsid w:val="00005834"/>
    <w:rsid w:val="00005855"/>
    <w:rsid w:val="00006080"/>
    <w:rsid w:val="000074F0"/>
    <w:rsid w:val="0000778D"/>
    <w:rsid w:val="00011152"/>
    <w:rsid w:val="00011474"/>
    <w:rsid w:val="00011738"/>
    <w:rsid w:val="000125E0"/>
    <w:rsid w:val="00013775"/>
    <w:rsid w:val="00013E78"/>
    <w:rsid w:val="00013F3C"/>
    <w:rsid w:val="000143C0"/>
    <w:rsid w:val="0001487F"/>
    <w:rsid w:val="000156D9"/>
    <w:rsid w:val="000169BD"/>
    <w:rsid w:val="00016BAD"/>
    <w:rsid w:val="000174CE"/>
    <w:rsid w:val="00017FAA"/>
    <w:rsid w:val="00017FEE"/>
    <w:rsid w:val="00021CE0"/>
    <w:rsid w:val="00021D8F"/>
    <w:rsid w:val="0002251D"/>
    <w:rsid w:val="00022E78"/>
    <w:rsid w:val="00024CFD"/>
    <w:rsid w:val="00025B36"/>
    <w:rsid w:val="00026CB7"/>
    <w:rsid w:val="00027630"/>
    <w:rsid w:val="0002E469"/>
    <w:rsid w:val="00030969"/>
    <w:rsid w:val="000312EC"/>
    <w:rsid w:val="0003165C"/>
    <w:rsid w:val="0003211D"/>
    <w:rsid w:val="0003295E"/>
    <w:rsid w:val="00033140"/>
    <w:rsid w:val="000334E6"/>
    <w:rsid w:val="000336C9"/>
    <w:rsid w:val="000337A8"/>
    <w:rsid w:val="0003424D"/>
    <w:rsid w:val="00036577"/>
    <w:rsid w:val="000401C2"/>
    <w:rsid w:val="00040F9C"/>
    <w:rsid w:val="00041082"/>
    <w:rsid w:val="000417D0"/>
    <w:rsid w:val="00041D54"/>
    <w:rsid w:val="000424B4"/>
    <w:rsid w:val="0004294E"/>
    <w:rsid w:val="000436BC"/>
    <w:rsid w:val="000436F4"/>
    <w:rsid w:val="00043861"/>
    <w:rsid w:val="00043C4A"/>
    <w:rsid w:val="000444CF"/>
    <w:rsid w:val="00044837"/>
    <w:rsid w:val="00044DE1"/>
    <w:rsid w:val="00045AF0"/>
    <w:rsid w:val="0004605B"/>
    <w:rsid w:val="0004740E"/>
    <w:rsid w:val="000504BA"/>
    <w:rsid w:val="00051A6B"/>
    <w:rsid w:val="00051CBE"/>
    <w:rsid w:val="000530E3"/>
    <w:rsid w:val="00053483"/>
    <w:rsid w:val="00053D48"/>
    <w:rsid w:val="00054BD4"/>
    <w:rsid w:val="00054F99"/>
    <w:rsid w:val="000555A1"/>
    <w:rsid w:val="00055C3F"/>
    <w:rsid w:val="00056F0D"/>
    <w:rsid w:val="00057633"/>
    <w:rsid w:val="00057882"/>
    <w:rsid w:val="000604A2"/>
    <w:rsid w:val="0006061E"/>
    <w:rsid w:val="00060774"/>
    <w:rsid w:val="00061BB0"/>
    <w:rsid w:val="0006355B"/>
    <w:rsid w:val="00063DB5"/>
    <w:rsid w:val="00064032"/>
    <w:rsid w:val="0006592A"/>
    <w:rsid w:val="000662EE"/>
    <w:rsid w:val="00066390"/>
    <w:rsid w:val="000672A9"/>
    <w:rsid w:val="000719C6"/>
    <w:rsid w:val="00071B74"/>
    <w:rsid w:val="00071E9F"/>
    <w:rsid w:val="000721CD"/>
    <w:rsid w:val="000722A3"/>
    <w:rsid w:val="00072557"/>
    <w:rsid w:val="00074A07"/>
    <w:rsid w:val="00074DAB"/>
    <w:rsid w:val="00075080"/>
    <w:rsid w:val="00076532"/>
    <w:rsid w:val="00076C34"/>
    <w:rsid w:val="0007771F"/>
    <w:rsid w:val="000815F5"/>
    <w:rsid w:val="00081AC5"/>
    <w:rsid w:val="00082807"/>
    <w:rsid w:val="0008375B"/>
    <w:rsid w:val="00083A6D"/>
    <w:rsid w:val="000846E7"/>
    <w:rsid w:val="00084DC5"/>
    <w:rsid w:val="00084F13"/>
    <w:rsid w:val="000853B2"/>
    <w:rsid w:val="00085432"/>
    <w:rsid w:val="000856A8"/>
    <w:rsid w:val="0008641C"/>
    <w:rsid w:val="00087949"/>
    <w:rsid w:val="00087E6D"/>
    <w:rsid w:val="00090981"/>
    <w:rsid w:val="00090FCA"/>
    <w:rsid w:val="00091098"/>
    <w:rsid w:val="00091E7E"/>
    <w:rsid w:val="00093B9A"/>
    <w:rsid w:val="00094656"/>
    <w:rsid w:val="000949D9"/>
    <w:rsid w:val="00094FDE"/>
    <w:rsid w:val="0009533B"/>
    <w:rsid w:val="00095D72"/>
    <w:rsid w:val="00097080"/>
    <w:rsid w:val="00097769"/>
    <w:rsid w:val="000A08AB"/>
    <w:rsid w:val="000A0FBA"/>
    <w:rsid w:val="000A2098"/>
    <w:rsid w:val="000A2E05"/>
    <w:rsid w:val="000A427D"/>
    <w:rsid w:val="000A4955"/>
    <w:rsid w:val="000A5ECA"/>
    <w:rsid w:val="000A67C6"/>
    <w:rsid w:val="000A7147"/>
    <w:rsid w:val="000A7858"/>
    <w:rsid w:val="000A7ECC"/>
    <w:rsid w:val="000B0203"/>
    <w:rsid w:val="000B0549"/>
    <w:rsid w:val="000B1140"/>
    <w:rsid w:val="000B14F2"/>
    <w:rsid w:val="000B1E05"/>
    <w:rsid w:val="000B259B"/>
    <w:rsid w:val="000B35DC"/>
    <w:rsid w:val="000B3947"/>
    <w:rsid w:val="000B3D27"/>
    <w:rsid w:val="000B4048"/>
    <w:rsid w:val="000B6055"/>
    <w:rsid w:val="000B62CA"/>
    <w:rsid w:val="000B6F29"/>
    <w:rsid w:val="000B77FA"/>
    <w:rsid w:val="000B7C6B"/>
    <w:rsid w:val="000C0BEA"/>
    <w:rsid w:val="000C0CF3"/>
    <w:rsid w:val="000C26F8"/>
    <w:rsid w:val="000C2DA8"/>
    <w:rsid w:val="000C30D4"/>
    <w:rsid w:val="000C3B3F"/>
    <w:rsid w:val="000C3B79"/>
    <w:rsid w:val="000C3E8D"/>
    <w:rsid w:val="000C4987"/>
    <w:rsid w:val="000C56E7"/>
    <w:rsid w:val="000C56F1"/>
    <w:rsid w:val="000C5DBE"/>
    <w:rsid w:val="000C620F"/>
    <w:rsid w:val="000C64C7"/>
    <w:rsid w:val="000C6835"/>
    <w:rsid w:val="000D0105"/>
    <w:rsid w:val="000D253F"/>
    <w:rsid w:val="000D26AA"/>
    <w:rsid w:val="000D3FF5"/>
    <w:rsid w:val="000D40BB"/>
    <w:rsid w:val="000D5587"/>
    <w:rsid w:val="000D5729"/>
    <w:rsid w:val="000D6B8C"/>
    <w:rsid w:val="000E0206"/>
    <w:rsid w:val="000E03E5"/>
    <w:rsid w:val="000E051B"/>
    <w:rsid w:val="000E09C5"/>
    <w:rsid w:val="000E0F53"/>
    <w:rsid w:val="000E1C1E"/>
    <w:rsid w:val="000E20DF"/>
    <w:rsid w:val="000E22F0"/>
    <w:rsid w:val="000E241C"/>
    <w:rsid w:val="000E2A1F"/>
    <w:rsid w:val="000E310B"/>
    <w:rsid w:val="000E36BB"/>
    <w:rsid w:val="000E413B"/>
    <w:rsid w:val="000E475C"/>
    <w:rsid w:val="000E4BF0"/>
    <w:rsid w:val="000E5150"/>
    <w:rsid w:val="000E52B6"/>
    <w:rsid w:val="000E53BB"/>
    <w:rsid w:val="000E5536"/>
    <w:rsid w:val="000E58EB"/>
    <w:rsid w:val="000E5FEC"/>
    <w:rsid w:val="000F02F0"/>
    <w:rsid w:val="000F0B58"/>
    <w:rsid w:val="000F0F23"/>
    <w:rsid w:val="000F23D9"/>
    <w:rsid w:val="000F2B40"/>
    <w:rsid w:val="000F3516"/>
    <w:rsid w:val="000F3C0B"/>
    <w:rsid w:val="000F4070"/>
    <w:rsid w:val="000F513D"/>
    <w:rsid w:val="000F6AA2"/>
    <w:rsid w:val="000F764F"/>
    <w:rsid w:val="00101163"/>
    <w:rsid w:val="001026E4"/>
    <w:rsid w:val="00102900"/>
    <w:rsid w:val="00102A47"/>
    <w:rsid w:val="00102AAD"/>
    <w:rsid w:val="00102DB2"/>
    <w:rsid w:val="001033E5"/>
    <w:rsid w:val="00103B7C"/>
    <w:rsid w:val="00103D59"/>
    <w:rsid w:val="001048EA"/>
    <w:rsid w:val="001055B8"/>
    <w:rsid w:val="00105715"/>
    <w:rsid w:val="001059FE"/>
    <w:rsid w:val="001061E1"/>
    <w:rsid w:val="00106526"/>
    <w:rsid w:val="001114A7"/>
    <w:rsid w:val="0011190A"/>
    <w:rsid w:val="0011225F"/>
    <w:rsid w:val="001128A6"/>
    <w:rsid w:val="0011347B"/>
    <w:rsid w:val="001139B1"/>
    <w:rsid w:val="001141E3"/>
    <w:rsid w:val="001146B1"/>
    <w:rsid w:val="00114C11"/>
    <w:rsid w:val="00114FF3"/>
    <w:rsid w:val="001151B8"/>
    <w:rsid w:val="00116DAD"/>
    <w:rsid w:val="0011709B"/>
    <w:rsid w:val="00117F69"/>
    <w:rsid w:val="00120576"/>
    <w:rsid w:val="00120784"/>
    <w:rsid w:val="001212C6"/>
    <w:rsid w:val="0012376B"/>
    <w:rsid w:val="001250FA"/>
    <w:rsid w:val="001256C8"/>
    <w:rsid w:val="00125FA3"/>
    <w:rsid w:val="0012629B"/>
    <w:rsid w:val="001266E5"/>
    <w:rsid w:val="00126D42"/>
    <w:rsid w:val="0012703B"/>
    <w:rsid w:val="0013098E"/>
    <w:rsid w:val="001336CE"/>
    <w:rsid w:val="0013393C"/>
    <w:rsid w:val="0013567E"/>
    <w:rsid w:val="0013644B"/>
    <w:rsid w:val="0013727B"/>
    <w:rsid w:val="0014007C"/>
    <w:rsid w:val="00140098"/>
    <w:rsid w:val="00140389"/>
    <w:rsid w:val="00140426"/>
    <w:rsid w:val="00140431"/>
    <w:rsid w:val="00140DA0"/>
    <w:rsid w:val="001415A2"/>
    <w:rsid w:val="001419A3"/>
    <w:rsid w:val="00142311"/>
    <w:rsid w:val="001423D6"/>
    <w:rsid w:val="001428C3"/>
    <w:rsid w:val="00142BF2"/>
    <w:rsid w:val="0014354B"/>
    <w:rsid w:val="001447EF"/>
    <w:rsid w:val="001451A4"/>
    <w:rsid w:val="00145803"/>
    <w:rsid w:val="00146584"/>
    <w:rsid w:val="00147563"/>
    <w:rsid w:val="00147C17"/>
    <w:rsid w:val="00150B32"/>
    <w:rsid w:val="001517E6"/>
    <w:rsid w:val="001518F8"/>
    <w:rsid w:val="00152385"/>
    <w:rsid w:val="00153513"/>
    <w:rsid w:val="00153BEB"/>
    <w:rsid w:val="0015541B"/>
    <w:rsid w:val="00155F4B"/>
    <w:rsid w:val="00156178"/>
    <w:rsid w:val="001573EC"/>
    <w:rsid w:val="0016020C"/>
    <w:rsid w:val="001602C5"/>
    <w:rsid w:val="0016118D"/>
    <w:rsid w:val="0016195F"/>
    <w:rsid w:val="0016288A"/>
    <w:rsid w:val="00162C15"/>
    <w:rsid w:val="00164B62"/>
    <w:rsid w:val="00165818"/>
    <w:rsid w:val="0016751A"/>
    <w:rsid w:val="00171BD7"/>
    <w:rsid w:val="001737FB"/>
    <w:rsid w:val="00173EA7"/>
    <w:rsid w:val="00175614"/>
    <w:rsid w:val="001759D3"/>
    <w:rsid w:val="001760BA"/>
    <w:rsid w:val="00176C9C"/>
    <w:rsid w:val="00177540"/>
    <w:rsid w:val="00177EDF"/>
    <w:rsid w:val="00180947"/>
    <w:rsid w:val="00180CD3"/>
    <w:rsid w:val="00180FB1"/>
    <w:rsid w:val="001816F0"/>
    <w:rsid w:val="0018183A"/>
    <w:rsid w:val="00181B73"/>
    <w:rsid w:val="00181C97"/>
    <w:rsid w:val="00181FB7"/>
    <w:rsid w:val="00182B30"/>
    <w:rsid w:val="00183B3E"/>
    <w:rsid w:val="00183C38"/>
    <w:rsid w:val="00184527"/>
    <w:rsid w:val="001856BA"/>
    <w:rsid w:val="00187CD1"/>
    <w:rsid w:val="0019012A"/>
    <w:rsid w:val="00190B95"/>
    <w:rsid w:val="0019246E"/>
    <w:rsid w:val="001925B4"/>
    <w:rsid w:val="00193531"/>
    <w:rsid w:val="00193AF4"/>
    <w:rsid w:val="00193D61"/>
    <w:rsid w:val="00194B1F"/>
    <w:rsid w:val="0019504A"/>
    <w:rsid w:val="001958A0"/>
    <w:rsid w:val="00196B03"/>
    <w:rsid w:val="00196CBC"/>
    <w:rsid w:val="00197415"/>
    <w:rsid w:val="0019795B"/>
    <w:rsid w:val="001A184C"/>
    <w:rsid w:val="001A1F70"/>
    <w:rsid w:val="001A46E7"/>
    <w:rsid w:val="001A4703"/>
    <w:rsid w:val="001A4D38"/>
    <w:rsid w:val="001A583F"/>
    <w:rsid w:val="001A5C19"/>
    <w:rsid w:val="001A5C64"/>
    <w:rsid w:val="001A5C9C"/>
    <w:rsid w:val="001A5F83"/>
    <w:rsid w:val="001A6D6B"/>
    <w:rsid w:val="001A7CD6"/>
    <w:rsid w:val="001A7CE7"/>
    <w:rsid w:val="001A7D14"/>
    <w:rsid w:val="001B01F5"/>
    <w:rsid w:val="001B19F1"/>
    <w:rsid w:val="001B1D13"/>
    <w:rsid w:val="001B214B"/>
    <w:rsid w:val="001B2D35"/>
    <w:rsid w:val="001B3DAC"/>
    <w:rsid w:val="001B3EC9"/>
    <w:rsid w:val="001B403A"/>
    <w:rsid w:val="001B47C9"/>
    <w:rsid w:val="001B4ADE"/>
    <w:rsid w:val="001B60F8"/>
    <w:rsid w:val="001C013E"/>
    <w:rsid w:val="001C0D6B"/>
    <w:rsid w:val="001C14B9"/>
    <w:rsid w:val="001C3A42"/>
    <w:rsid w:val="001C3AC2"/>
    <w:rsid w:val="001C5C60"/>
    <w:rsid w:val="001C5F9D"/>
    <w:rsid w:val="001C60A2"/>
    <w:rsid w:val="001C65CD"/>
    <w:rsid w:val="001C6D51"/>
    <w:rsid w:val="001D2D64"/>
    <w:rsid w:val="001D460F"/>
    <w:rsid w:val="001D5A75"/>
    <w:rsid w:val="001D6402"/>
    <w:rsid w:val="001D66F7"/>
    <w:rsid w:val="001E0C76"/>
    <w:rsid w:val="001E189F"/>
    <w:rsid w:val="001E1D11"/>
    <w:rsid w:val="001E275C"/>
    <w:rsid w:val="001E4583"/>
    <w:rsid w:val="001E5BBB"/>
    <w:rsid w:val="001E74CA"/>
    <w:rsid w:val="001E7631"/>
    <w:rsid w:val="001F0C8D"/>
    <w:rsid w:val="001F53AA"/>
    <w:rsid w:val="001F5FE6"/>
    <w:rsid w:val="001F62DB"/>
    <w:rsid w:val="001F6F11"/>
    <w:rsid w:val="001F748A"/>
    <w:rsid w:val="001F7868"/>
    <w:rsid w:val="001F7AA3"/>
    <w:rsid w:val="002010BB"/>
    <w:rsid w:val="002017AB"/>
    <w:rsid w:val="00201F3B"/>
    <w:rsid w:val="0020204F"/>
    <w:rsid w:val="002022C3"/>
    <w:rsid w:val="00202E01"/>
    <w:rsid w:val="00205A01"/>
    <w:rsid w:val="002063D0"/>
    <w:rsid w:val="00206827"/>
    <w:rsid w:val="002078A1"/>
    <w:rsid w:val="0021028F"/>
    <w:rsid w:val="0021043B"/>
    <w:rsid w:val="0021107A"/>
    <w:rsid w:val="00211BBD"/>
    <w:rsid w:val="00211EDA"/>
    <w:rsid w:val="0021200E"/>
    <w:rsid w:val="0021299C"/>
    <w:rsid w:val="0021487F"/>
    <w:rsid w:val="0021495F"/>
    <w:rsid w:val="0021499E"/>
    <w:rsid w:val="00214EE7"/>
    <w:rsid w:val="00214F6A"/>
    <w:rsid w:val="002152DD"/>
    <w:rsid w:val="00215519"/>
    <w:rsid w:val="0021573A"/>
    <w:rsid w:val="00215854"/>
    <w:rsid w:val="00215F88"/>
    <w:rsid w:val="0021659E"/>
    <w:rsid w:val="00216F3E"/>
    <w:rsid w:val="00217D61"/>
    <w:rsid w:val="00217E17"/>
    <w:rsid w:val="0022465C"/>
    <w:rsid w:val="002249A4"/>
    <w:rsid w:val="00224A42"/>
    <w:rsid w:val="00230284"/>
    <w:rsid w:val="00231432"/>
    <w:rsid w:val="00231764"/>
    <w:rsid w:val="00233C43"/>
    <w:rsid w:val="00233C9C"/>
    <w:rsid w:val="00233D7B"/>
    <w:rsid w:val="002341A0"/>
    <w:rsid w:val="00234265"/>
    <w:rsid w:val="002351A5"/>
    <w:rsid w:val="002360D1"/>
    <w:rsid w:val="00236544"/>
    <w:rsid w:val="00236A4C"/>
    <w:rsid w:val="0023773B"/>
    <w:rsid w:val="0024096E"/>
    <w:rsid w:val="00240CB9"/>
    <w:rsid w:val="00242584"/>
    <w:rsid w:val="00242764"/>
    <w:rsid w:val="00243A03"/>
    <w:rsid w:val="00243C61"/>
    <w:rsid w:val="002460D8"/>
    <w:rsid w:val="0024788E"/>
    <w:rsid w:val="0025101C"/>
    <w:rsid w:val="002511CA"/>
    <w:rsid w:val="0025129A"/>
    <w:rsid w:val="002534A8"/>
    <w:rsid w:val="0025667D"/>
    <w:rsid w:val="0025726F"/>
    <w:rsid w:val="00257DCC"/>
    <w:rsid w:val="00257DD3"/>
    <w:rsid w:val="00261031"/>
    <w:rsid w:val="0026128F"/>
    <w:rsid w:val="00261AAC"/>
    <w:rsid w:val="0026261D"/>
    <w:rsid w:val="00263F8D"/>
    <w:rsid w:val="00264180"/>
    <w:rsid w:val="00264BAE"/>
    <w:rsid w:val="00264FD9"/>
    <w:rsid w:val="002651E6"/>
    <w:rsid w:val="00266DE2"/>
    <w:rsid w:val="00266E8D"/>
    <w:rsid w:val="0026752A"/>
    <w:rsid w:val="00267932"/>
    <w:rsid w:val="00270D08"/>
    <w:rsid w:val="0027116E"/>
    <w:rsid w:val="002714AF"/>
    <w:rsid w:val="00271606"/>
    <w:rsid w:val="0027294D"/>
    <w:rsid w:val="0027356A"/>
    <w:rsid w:val="00274A0D"/>
    <w:rsid w:val="00274CCA"/>
    <w:rsid w:val="00275B6A"/>
    <w:rsid w:val="00276412"/>
    <w:rsid w:val="00276B9F"/>
    <w:rsid w:val="002774E8"/>
    <w:rsid w:val="0027767B"/>
    <w:rsid w:val="00277C3B"/>
    <w:rsid w:val="00277DF4"/>
    <w:rsid w:val="002803F3"/>
    <w:rsid w:val="00280411"/>
    <w:rsid w:val="002814C4"/>
    <w:rsid w:val="00281D9D"/>
    <w:rsid w:val="0028209A"/>
    <w:rsid w:val="00282E38"/>
    <w:rsid w:val="00283253"/>
    <w:rsid w:val="00283592"/>
    <w:rsid w:val="0028419E"/>
    <w:rsid w:val="00284888"/>
    <w:rsid w:val="00285A95"/>
    <w:rsid w:val="00285C5B"/>
    <w:rsid w:val="00286956"/>
    <w:rsid w:val="00286E6F"/>
    <w:rsid w:val="002878E3"/>
    <w:rsid w:val="00290533"/>
    <w:rsid w:val="00290856"/>
    <w:rsid w:val="0029096A"/>
    <w:rsid w:val="0029097B"/>
    <w:rsid w:val="0029159E"/>
    <w:rsid w:val="00291F3C"/>
    <w:rsid w:val="002935C4"/>
    <w:rsid w:val="0029367C"/>
    <w:rsid w:val="002942D1"/>
    <w:rsid w:val="0029554D"/>
    <w:rsid w:val="00296ADC"/>
    <w:rsid w:val="00297145"/>
    <w:rsid w:val="00297376"/>
    <w:rsid w:val="00297595"/>
    <w:rsid w:val="00297736"/>
    <w:rsid w:val="00297CA4"/>
    <w:rsid w:val="00297CCE"/>
    <w:rsid w:val="002A03B8"/>
    <w:rsid w:val="002A1579"/>
    <w:rsid w:val="002A1EFE"/>
    <w:rsid w:val="002A21FE"/>
    <w:rsid w:val="002A2996"/>
    <w:rsid w:val="002A3713"/>
    <w:rsid w:val="002A3790"/>
    <w:rsid w:val="002A3A28"/>
    <w:rsid w:val="002A55EC"/>
    <w:rsid w:val="002A6DDF"/>
    <w:rsid w:val="002A7565"/>
    <w:rsid w:val="002A757C"/>
    <w:rsid w:val="002B0769"/>
    <w:rsid w:val="002B1277"/>
    <w:rsid w:val="002B156D"/>
    <w:rsid w:val="002B1642"/>
    <w:rsid w:val="002B2E4F"/>
    <w:rsid w:val="002B2F7A"/>
    <w:rsid w:val="002B39C3"/>
    <w:rsid w:val="002B4CBC"/>
    <w:rsid w:val="002B6331"/>
    <w:rsid w:val="002B682D"/>
    <w:rsid w:val="002B7434"/>
    <w:rsid w:val="002B74F8"/>
    <w:rsid w:val="002B7C57"/>
    <w:rsid w:val="002C14E8"/>
    <w:rsid w:val="002C1611"/>
    <w:rsid w:val="002C18C4"/>
    <w:rsid w:val="002C1CE6"/>
    <w:rsid w:val="002C26A0"/>
    <w:rsid w:val="002C2BA1"/>
    <w:rsid w:val="002C32C0"/>
    <w:rsid w:val="002C3C92"/>
    <w:rsid w:val="002C3CF0"/>
    <w:rsid w:val="002C4C2A"/>
    <w:rsid w:val="002C51C0"/>
    <w:rsid w:val="002C51FA"/>
    <w:rsid w:val="002C52EE"/>
    <w:rsid w:val="002C607D"/>
    <w:rsid w:val="002C6123"/>
    <w:rsid w:val="002C6CDD"/>
    <w:rsid w:val="002C70AD"/>
    <w:rsid w:val="002C7699"/>
    <w:rsid w:val="002C7911"/>
    <w:rsid w:val="002C79B5"/>
    <w:rsid w:val="002C79DE"/>
    <w:rsid w:val="002C7ADC"/>
    <w:rsid w:val="002D016C"/>
    <w:rsid w:val="002D02F1"/>
    <w:rsid w:val="002D0989"/>
    <w:rsid w:val="002D2075"/>
    <w:rsid w:val="002D349D"/>
    <w:rsid w:val="002D4DFF"/>
    <w:rsid w:val="002D5A68"/>
    <w:rsid w:val="002D5E93"/>
    <w:rsid w:val="002D60D1"/>
    <w:rsid w:val="002E121B"/>
    <w:rsid w:val="002E3015"/>
    <w:rsid w:val="002E391E"/>
    <w:rsid w:val="002E3EE1"/>
    <w:rsid w:val="002E40F9"/>
    <w:rsid w:val="002E5BE2"/>
    <w:rsid w:val="002E6DE3"/>
    <w:rsid w:val="002E70EB"/>
    <w:rsid w:val="002E73D7"/>
    <w:rsid w:val="002E7B8E"/>
    <w:rsid w:val="002E7D42"/>
    <w:rsid w:val="002E7DF0"/>
    <w:rsid w:val="002F03D8"/>
    <w:rsid w:val="002F0AC3"/>
    <w:rsid w:val="002F0AE2"/>
    <w:rsid w:val="002F0C2D"/>
    <w:rsid w:val="002F0D32"/>
    <w:rsid w:val="002F0FAC"/>
    <w:rsid w:val="002F2006"/>
    <w:rsid w:val="002F36FC"/>
    <w:rsid w:val="002F43D1"/>
    <w:rsid w:val="002F46FA"/>
    <w:rsid w:val="002F4AB7"/>
    <w:rsid w:val="002F5474"/>
    <w:rsid w:val="002F63B9"/>
    <w:rsid w:val="002F7ABB"/>
    <w:rsid w:val="002F7B5F"/>
    <w:rsid w:val="00300A94"/>
    <w:rsid w:val="00300B79"/>
    <w:rsid w:val="00300ED0"/>
    <w:rsid w:val="0030106A"/>
    <w:rsid w:val="0030118C"/>
    <w:rsid w:val="00301312"/>
    <w:rsid w:val="00301C85"/>
    <w:rsid w:val="00301E3B"/>
    <w:rsid w:val="0030256A"/>
    <w:rsid w:val="0030358A"/>
    <w:rsid w:val="00303B18"/>
    <w:rsid w:val="00303B96"/>
    <w:rsid w:val="00303E0B"/>
    <w:rsid w:val="00304D3B"/>
    <w:rsid w:val="00305699"/>
    <w:rsid w:val="003058EA"/>
    <w:rsid w:val="00305C7B"/>
    <w:rsid w:val="00305C93"/>
    <w:rsid w:val="00305FCE"/>
    <w:rsid w:val="00306428"/>
    <w:rsid w:val="00307909"/>
    <w:rsid w:val="00310455"/>
    <w:rsid w:val="00310BE8"/>
    <w:rsid w:val="00310CCB"/>
    <w:rsid w:val="00310D62"/>
    <w:rsid w:val="00311466"/>
    <w:rsid w:val="003117C6"/>
    <w:rsid w:val="003119D2"/>
    <w:rsid w:val="00313EA3"/>
    <w:rsid w:val="00314616"/>
    <w:rsid w:val="00314B9B"/>
    <w:rsid w:val="0031501A"/>
    <w:rsid w:val="003150AB"/>
    <w:rsid w:val="00315AD1"/>
    <w:rsid w:val="00315E46"/>
    <w:rsid w:val="00315FB3"/>
    <w:rsid w:val="00315FFE"/>
    <w:rsid w:val="0031771B"/>
    <w:rsid w:val="00317D84"/>
    <w:rsid w:val="003212D7"/>
    <w:rsid w:val="0032163D"/>
    <w:rsid w:val="003220D7"/>
    <w:rsid w:val="0032224D"/>
    <w:rsid w:val="00324D09"/>
    <w:rsid w:val="00324DDF"/>
    <w:rsid w:val="00325371"/>
    <w:rsid w:val="003253D5"/>
    <w:rsid w:val="00326046"/>
    <w:rsid w:val="0032727A"/>
    <w:rsid w:val="00327683"/>
    <w:rsid w:val="00330355"/>
    <w:rsid w:val="0033045E"/>
    <w:rsid w:val="0033150E"/>
    <w:rsid w:val="003319FE"/>
    <w:rsid w:val="00331DF8"/>
    <w:rsid w:val="00332D7E"/>
    <w:rsid w:val="003330A9"/>
    <w:rsid w:val="00333512"/>
    <w:rsid w:val="0033394A"/>
    <w:rsid w:val="00334032"/>
    <w:rsid w:val="00334BF9"/>
    <w:rsid w:val="0033547A"/>
    <w:rsid w:val="00336C23"/>
    <w:rsid w:val="0033723A"/>
    <w:rsid w:val="00337DA6"/>
    <w:rsid w:val="003400B3"/>
    <w:rsid w:val="00340A18"/>
    <w:rsid w:val="00342808"/>
    <w:rsid w:val="00342BAD"/>
    <w:rsid w:val="0034365E"/>
    <w:rsid w:val="003444E7"/>
    <w:rsid w:val="0034531B"/>
    <w:rsid w:val="00345EC8"/>
    <w:rsid w:val="00346AE5"/>
    <w:rsid w:val="00347778"/>
    <w:rsid w:val="00347C3E"/>
    <w:rsid w:val="00351CA3"/>
    <w:rsid w:val="00351EF7"/>
    <w:rsid w:val="0035284D"/>
    <w:rsid w:val="00352945"/>
    <w:rsid w:val="00352F23"/>
    <w:rsid w:val="00356415"/>
    <w:rsid w:val="00356A88"/>
    <w:rsid w:val="0035793A"/>
    <w:rsid w:val="00362399"/>
    <w:rsid w:val="00362F5E"/>
    <w:rsid w:val="0036400E"/>
    <w:rsid w:val="00364549"/>
    <w:rsid w:val="003649A4"/>
    <w:rsid w:val="003655B5"/>
    <w:rsid w:val="00366351"/>
    <w:rsid w:val="00367D26"/>
    <w:rsid w:val="00371142"/>
    <w:rsid w:val="003725DD"/>
    <w:rsid w:val="00372B99"/>
    <w:rsid w:val="00372D97"/>
    <w:rsid w:val="003730F8"/>
    <w:rsid w:val="00373526"/>
    <w:rsid w:val="00373C42"/>
    <w:rsid w:val="00373D4C"/>
    <w:rsid w:val="00374078"/>
    <w:rsid w:val="003749C8"/>
    <w:rsid w:val="00374F4A"/>
    <w:rsid w:val="00375033"/>
    <w:rsid w:val="00375E12"/>
    <w:rsid w:val="003763DF"/>
    <w:rsid w:val="00377111"/>
    <w:rsid w:val="00377159"/>
    <w:rsid w:val="00377242"/>
    <w:rsid w:val="003778FB"/>
    <w:rsid w:val="00377CB5"/>
    <w:rsid w:val="0038013C"/>
    <w:rsid w:val="00381ABF"/>
    <w:rsid w:val="00381C0E"/>
    <w:rsid w:val="00382E60"/>
    <w:rsid w:val="003838EA"/>
    <w:rsid w:val="0038449E"/>
    <w:rsid w:val="00384CBF"/>
    <w:rsid w:val="00385437"/>
    <w:rsid w:val="00385F4A"/>
    <w:rsid w:val="003865E2"/>
    <w:rsid w:val="00386C56"/>
    <w:rsid w:val="00390DF3"/>
    <w:rsid w:val="0039194D"/>
    <w:rsid w:val="00391AC0"/>
    <w:rsid w:val="00391EA7"/>
    <w:rsid w:val="00392D17"/>
    <w:rsid w:val="00393466"/>
    <w:rsid w:val="00394AFE"/>
    <w:rsid w:val="0039543A"/>
    <w:rsid w:val="0039610F"/>
    <w:rsid w:val="00396220"/>
    <w:rsid w:val="003A11C2"/>
    <w:rsid w:val="003A21B1"/>
    <w:rsid w:val="003A26EA"/>
    <w:rsid w:val="003A2714"/>
    <w:rsid w:val="003A3676"/>
    <w:rsid w:val="003A43D8"/>
    <w:rsid w:val="003A4DE0"/>
    <w:rsid w:val="003A4EEB"/>
    <w:rsid w:val="003A62DC"/>
    <w:rsid w:val="003A6DDA"/>
    <w:rsid w:val="003A73A2"/>
    <w:rsid w:val="003A7AEA"/>
    <w:rsid w:val="003B018E"/>
    <w:rsid w:val="003B0484"/>
    <w:rsid w:val="003B1D89"/>
    <w:rsid w:val="003B2AC1"/>
    <w:rsid w:val="003B2AF9"/>
    <w:rsid w:val="003B2E27"/>
    <w:rsid w:val="003B3AAA"/>
    <w:rsid w:val="003B47A0"/>
    <w:rsid w:val="003B5E87"/>
    <w:rsid w:val="003B7352"/>
    <w:rsid w:val="003B7E7D"/>
    <w:rsid w:val="003C0881"/>
    <w:rsid w:val="003C19C7"/>
    <w:rsid w:val="003C272A"/>
    <w:rsid w:val="003C3436"/>
    <w:rsid w:val="003C3CA2"/>
    <w:rsid w:val="003C4175"/>
    <w:rsid w:val="003C5FD8"/>
    <w:rsid w:val="003C68DA"/>
    <w:rsid w:val="003C7DBB"/>
    <w:rsid w:val="003D0EBE"/>
    <w:rsid w:val="003D2380"/>
    <w:rsid w:val="003D29A0"/>
    <w:rsid w:val="003D35E6"/>
    <w:rsid w:val="003D548D"/>
    <w:rsid w:val="003D62A8"/>
    <w:rsid w:val="003D792B"/>
    <w:rsid w:val="003D7FF3"/>
    <w:rsid w:val="003E0199"/>
    <w:rsid w:val="003E0747"/>
    <w:rsid w:val="003E0B21"/>
    <w:rsid w:val="003E1008"/>
    <w:rsid w:val="003E1757"/>
    <w:rsid w:val="003E1AF1"/>
    <w:rsid w:val="003E20DD"/>
    <w:rsid w:val="003E251A"/>
    <w:rsid w:val="003E2613"/>
    <w:rsid w:val="003E409F"/>
    <w:rsid w:val="003E6F1E"/>
    <w:rsid w:val="003E7994"/>
    <w:rsid w:val="003F0135"/>
    <w:rsid w:val="003F04AA"/>
    <w:rsid w:val="003F2323"/>
    <w:rsid w:val="003F3919"/>
    <w:rsid w:val="003F3ED0"/>
    <w:rsid w:val="003F4236"/>
    <w:rsid w:val="003F4802"/>
    <w:rsid w:val="003F48D4"/>
    <w:rsid w:val="003F4CF8"/>
    <w:rsid w:val="003F636D"/>
    <w:rsid w:val="003F6F55"/>
    <w:rsid w:val="004017CA"/>
    <w:rsid w:val="004020C8"/>
    <w:rsid w:val="004027AF"/>
    <w:rsid w:val="0040442D"/>
    <w:rsid w:val="004053D4"/>
    <w:rsid w:val="00407742"/>
    <w:rsid w:val="0040783C"/>
    <w:rsid w:val="00407887"/>
    <w:rsid w:val="00407CC8"/>
    <w:rsid w:val="00407D44"/>
    <w:rsid w:val="00410308"/>
    <w:rsid w:val="004122F4"/>
    <w:rsid w:val="0041245D"/>
    <w:rsid w:val="00412A42"/>
    <w:rsid w:val="00413319"/>
    <w:rsid w:val="00413FD3"/>
    <w:rsid w:val="00414861"/>
    <w:rsid w:val="00415F29"/>
    <w:rsid w:val="00417150"/>
    <w:rsid w:val="00417387"/>
    <w:rsid w:val="00417514"/>
    <w:rsid w:val="00417BF0"/>
    <w:rsid w:val="0042127C"/>
    <w:rsid w:val="00421A4E"/>
    <w:rsid w:val="00421CD7"/>
    <w:rsid w:val="0042296D"/>
    <w:rsid w:val="00423DE5"/>
    <w:rsid w:val="00426E05"/>
    <w:rsid w:val="00427165"/>
    <w:rsid w:val="004271E8"/>
    <w:rsid w:val="004273ED"/>
    <w:rsid w:val="00427AC7"/>
    <w:rsid w:val="00427BA0"/>
    <w:rsid w:val="0043025C"/>
    <w:rsid w:val="0043083A"/>
    <w:rsid w:val="00430854"/>
    <w:rsid w:val="004308A2"/>
    <w:rsid w:val="00430FDD"/>
    <w:rsid w:val="004313B3"/>
    <w:rsid w:val="00431B12"/>
    <w:rsid w:val="00432476"/>
    <w:rsid w:val="00433B57"/>
    <w:rsid w:val="00434868"/>
    <w:rsid w:val="00434A51"/>
    <w:rsid w:val="00434D1F"/>
    <w:rsid w:val="00435452"/>
    <w:rsid w:val="00436254"/>
    <w:rsid w:val="00436EE5"/>
    <w:rsid w:val="004378A7"/>
    <w:rsid w:val="00440A0A"/>
    <w:rsid w:val="00440DC0"/>
    <w:rsid w:val="004416DF"/>
    <w:rsid w:val="00441FC5"/>
    <w:rsid w:val="00442551"/>
    <w:rsid w:val="00442F72"/>
    <w:rsid w:val="004436ED"/>
    <w:rsid w:val="00443E2D"/>
    <w:rsid w:val="0044403D"/>
    <w:rsid w:val="00444FAB"/>
    <w:rsid w:val="004451B9"/>
    <w:rsid w:val="00446CE8"/>
    <w:rsid w:val="0045008D"/>
    <w:rsid w:val="00451126"/>
    <w:rsid w:val="00452A88"/>
    <w:rsid w:val="00453512"/>
    <w:rsid w:val="00453B95"/>
    <w:rsid w:val="004549FB"/>
    <w:rsid w:val="00455D09"/>
    <w:rsid w:val="00461372"/>
    <w:rsid w:val="00461D12"/>
    <w:rsid w:val="00462185"/>
    <w:rsid w:val="004622B6"/>
    <w:rsid w:val="00462638"/>
    <w:rsid w:val="0046296E"/>
    <w:rsid w:val="00463210"/>
    <w:rsid w:val="00463671"/>
    <w:rsid w:val="004643CC"/>
    <w:rsid w:val="00464D55"/>
    <w:rsid w:val="00464E3A"/>
    <w:rsid w:val="00467934"/>
    <w:rsid w:val="00467A9F"/>
    <w:rsid w:val="0047009D"/>
    <w:rsid w:val="00470551"/>
    <w:rsid w:val="00470B42"/>
    <w:rsid w:val="00470D9A"/>
    <w:rsid w:val="004714F8"/>
    <w:rsid w:val="0047150F"/>
    <w:rsid w:val="0047257D"/>
    <w:rsid w:val="004726A6"/>
    <w:rsid w:val="00472C79"/>
    <w:rsid w:val="00473162"/>
    <w:rsid w:val="004735CA"/>
    <w:rsid w:val="004736C5"/>
    <w:rsid w:val="00473F15"/>
    <w:rsid w:val="004751EB"/>
    <w:rsid w:val="0047625C"/>
    <w:rsid w:val="004807A3"/>
    <w:rsid w:val="0048153D"/>
    <w:rsid w:val="00482278"/>
    <w:rsid w:val="0048317C"/>
    <w:rsid w:val="004832C2"/>
    <w:rsid w:val="00484C57"/>
    <w:rsid w:val="00484D8A"/>
    <w:rsid w:val="004853A6"/>
    <w:rsid w:val="004863F4"/>
    <w:rsid w:val="004864BA"/>
    <w:rsid w:val="00490161"/>
    <w:rsid w:val="00493BCF"/>
    <w:rsid w:val="00493D52"/>
    <w:rsid w:val="0049418B"/>
    <w:rsid w:val="00494B02"/>
    <w:rsid w:val="00495C0C"/>
    <w:rsid w:val="00496FF5"/>
    <w:rsid w:val="004A0425"/>
    <w:rsid w:val="004A1494"/>
    <w:rsid w:val="004A1BFB"/>
    <w:rsid w:val="004A29F3"/>
    <w:rsid w:val="004A2D65"/>
    <w:rsid w:val="004A3178"/>
    <w:rsid w:val="004A440B"/>
    <w:rsid w:val="004A452D"/>
    <w:rsid w:val="004A493D"/>
    <w:rsid w:val="004A50D0"/>
    <w:rsid w:val="004A5353"/>
    <w:rsid w:val="004A5588"/>
    <w:rsid w:val="004A5E62"/>
    <w:rsid w:val="004A6D75"/>
    <w:rsid w:val="004A73BB"/>
    <w:rsid w:val="004A753C"/>
    <w:rsid w:val="004A7C74"/>
    <w:rsid w:val="004B13C8"/>
    <w:rsid w:val="004B2339"/>
    <w:rsid w:val="004B27D3"/>
    <w:rsid w:val="004B2ECE"/>
    <w:rsid w:val="004B3D6C"/>
    <w:rsid w:val="004B3E1A"/>
    <w:rsid w:val="004B4D09"/>
    <w:rsid w:val="004B528E"/>
    <w:rsid w:val="004B57BD"/>
    <w:rsid w:val="004B5F70"/>
    <w:rsid w:val="004B6327"/>
    <w:rsid w:val="004B6BA3"/>
    <w:rsid w:val="004B7045"/>
    <w:rsid w:val="004B7E1A"/>
    <w:rsid w:val="004C0A09"/>
    <w:rsid w:val="004C1406"/>
    <w:rsid w:val="004C318A"/>
    <w:rsid w:val="004C3593"/>
    <w:rsid w:val="004C35B5"/>
    <w:rsid w:val="004C3AB4"/>
    <w:rsid w:val="004C4B95"/>
    <w:rsid w:val="004C54CA"/>
    <w:rsid w:val="004C6210"/>
    <w:rsid w:val="004C6DA9"/>
    <w:rsid w:val="004C7F86"/>
    <w:rsid w:val="004C7F8E"/>
    <w:rsid w:val="004D00D8"/>
    <w:rsid w:val="004D0790"/>
    <w:rsid w:val="004D094C"/>
    <w:rsid w:val="004D0DF6"/>
    <w:rsid w:val="004D1759"/>
    <w:rsid w:val="004D1947"/>
    <w:rsid w:val="004D310F"/>
    <w:rsid w:val="004D3C6F"/>
    <w:rsid w:val="004D44A1"/>
    <w:rsid w:val="004D4D21"/>
    <w:rsid w:val="004D51A0"/>
    <w:rsid w:val="004D58E8"/>
    <w:rsid w:val="004E028C"/>
    <w:rsid w:val="004E0999"/>
    <w:rsid w:val="004E0E4F"/>
    <w:rsid w:val="004E23D5"/>
    <w:rsid w:val="004E259A"/>
    <w:rsid w:val="004E35E6"/>
    <w:rsid w:val="004E49CE"/>
    <w:rsid w:val="004E69C0"/>
    <w:rsid w:val="004E6B30"/>
    <w:rsid w:val="004E7D09"/>
    <w:rsid w:val="004F0BE8"/>
    <w:rsid w:val="004F0FF5"/>
    <w:rsid w:val="004F4E88"/>
    <w:rsid w:val="004F5031"/>
    <w:rsid w:val="004F5B5E"/>
    <w:rsid w:val="004F5E11"/>
    <w:rsid w:val="004F5EDD"/>
    <w:rsid w:val="004F69A0"/>
    <w:rsid w:val="004F6AE2"/>
    <w:rsid w:val="005005D4"/>
    <w:rsid w:val="005005EE"/>
    <w:rsid w:val="00501256"/>
    <w:rsid w:val="0050155A"/>
    <w:rsid w:val="00502395"/>
    <w:rsid w:val="005035F2"/>
    <w:rsid w:val="00503D0A"/>
    <w:rsid w:val="0050566C"/>
    <w:rsid w:val="005057FD"/>
    <w:rsid w:val="00506509"/>
    <w:rsid w:val="00507500"/>
    <w:rsid w:val="00511727"/>
    <w:rsid w:val="00511A6F"/>
    <w:rsid w:val="005122CF"/>
    <w:rsid w:val="005124C7"/>
    <w:rsid w:val="00512783"/>
    <w:rsid w:val="00513DEA"/>
    <w:rsid w:val="00513F2D"/>
    <w:rsid w:val="00514127"/>
    <w:rsid w:val="00515204"/>
    <w:rsid w:val="00515994"/>
    <w:rsid w:val="00515BC3"/>
    <w:rsid w:val="005160F6"/>
    <w:rsid w:val="00516154"/>
    <w:rsid w:val="005170ED"/>
    <w:rsid w:val="00517C1D"/>
    <w:rsid w:val="00522627"/>
    <w:rsid w:val="00522D0E"/>
    <w:rsid w:val="00523C76"/>
    <w:rsid w:val="005264B6"/>
    <w:rsid w:val="0053044F"/>
    <w:rsid w:val="00530A0E"/>
    <w:rsid w:val="0053161F"/>
    <w:rsid w:val="0053293D"/>
    <w:rsid w:val="00532CD8"/>
    <w:rsid w:val="00533586"/>
    <w:rsid w:val="00533689"/>
    <w:rsid w:val="00533752"/>
    <w:rsid w:val="005337A0"/>
    <w:rsid w:val="00533BEF"/>
    <w:rsid w:val="00533BFD"/>
    <w:rsid w:val="005348AB"/>
    <w:rsid w:val="005349B8"/>
    <w:rsid w:val="005351C4"/>
    <w:rsid w:val="0053557C"/>
    <w:rsid w:val="00535990"/>
    <w:rsid w:val="00535F40"/>
    <w:rsid w:val="00536AD6"/>
    <w:rsid w:val="00537067"/>
    <w:rsid w:val="00537461"/>
    <w:rsid w:val="0053746B"/>
    <w:rsid w:val="00537956"/>
    <w:rsid w:val="00540CAA"/>
    <w:rsid w:val="005410E0"/>
    <w:rsid w:val="005422ED"/>
    <w:rsid w:val="00543528"/>
    <w:rsid w:val="005445AE"/>
    <w:rsid w:val="00544C99"/>
    <w:rsid w:val="00545205"/>
    <w:rsid w:val="00545D9C"/>
    <w:rsid w:val="00547339"/>
    <w:rsid w:val="00550D9E"/>
    <w:rsid w:val="00551822"/>
    <w:rsid w:val="00552A1C"/>
    <w:rsid w:val="00552B84"/>
    <w:rsid w:val="005566BA"/>
    <w:rsid w:val="0055670E"/>
    <w:rsid w:val="005573E2"/>
    <w:rsid w:val="005576D7"/>
    <w:rsid w:val="00557FE9"/>
    <w:rsid w:val="00560061"/>
    <w:rsid w:val="005601CA"/>
    <w:rsid w:val="005614DB"/>
    <w:rsid w:val="00561874"/>
    <w:rsid w:val="0056339B"/>
    <w:rsid w:val="00563A66"/>
    <w:rsid w:val="00563E91"/>
    <w:rsid w:val="0056438A"/>
    <w:rsid w:val="00564A69"/>
    <w:rsid w:val="00565FBC"/>
    <w:rsid w:val="005675E2"/>
    <w:rsid w:val="00567A05"/>
    <w:rsid w:val="00570B04"/>
    <w:rsid w:val="00570EFA"/>
    <w:rsid w:val="00571EB8"/>
    <w:rsid w:val="00572351"/>
    <w:rsid w:val="00572920"/>
    <w:rsid w:val="00572B6A"/>
    <w:rsid w:val="00572E41"/>
    <w:rsid w:val="00572F5C"/>
    <w:rsid w:val="005732CE"/>
    <w:rsid w:val="005760BA"/>
    <w:rsid w:val="00576A41"/>
    <w:rsid w:val="00576D24"/>
    <w:rsid w:val="00577133"/>
    <w:rsid w:val="00577663"/>
    <w:rsid w:val="005776B8"/>
    <w:rsid w:val="00577B68"/>
    <w:rsid w:val="00580BE9"/>
    <w:rsid w:val="0058123B"/>
    <w:rsid w:val="00583907"/>
    <w:rsid w:val="00583C98"/>
    <w:rsid w:val="00584787"/>
    <w:rsid w:val="00585FDF"/>
    <w:rsid w:val="00587214"/>
    <w:rsid w:val="0058770F"/>
    <w:rsid w:val="00590B9C"/>
    <w:rsid w:val="00591262"/>
    <w:rsid w:val="00591490"/>
    <w:rsid w:val="00591BF8"/>
    <w:rsid w:val="0059204E"/>
    <w:rsid w:val="0059213F"/>
    <w:rsid w:val="0059244F"/>
    <w:rsid w:val="00594097"/>
    <w:rsid w:val="005948C1"/>
    <w:rsid w:val="005949A0"/>
    <w:rsid w:val="00595934"/>
    <w:rsid w:val="0059655F"/>
    <w:rsid w:val="005A0B19"/>
    <w:rsid w:val="005A11EC"/>
    <w:rsid w:val="005A1230"/>
    <w:rsid w:val="005A18A7"/>
    <w:rsid w:val="005A2099"/>
    <w:rsid w:val="005A2496"/>
    <w:rsid w:val="005A499E"/>
    <w:rsid w:val="005A4A6C"/>
    <w:rsid w:val="005A4EE0"/>
    <w:rsid w:val="005A55DC"/>
    <w:rsid w:val="005B02FA"/>
    <w:rsid w:val="005B06C7"/>
    <w:rsid w:val="005B2125"/>
    <w:rsid w:val="005B2974"/>
    <w:rsid w:val="005B2999"/>
    <w:rsid w:val="005B2C43"/>
    <w:rsid w:val="005B2CDE"/>
    <w:rsid w:val="005B4583"/>
    <w:rsid w:val="005B46F9"/>
    <w:rsid w:val="005B48B7"/>
    <w:rsid w:val="005B4FF5"/>
    <w:rsid w:val="005B6343"/>
    <w:rsid w:val="005B64BE"/>
    <w:rsid w:val="005B6F7D"/>
    <w:rsid w:val="005B713B"/>
    <w:rsid w:val="005B7D00"/>
    <w:rsid w:val="005C03B1"/>
    <w:rsid w:val="005C0C3C"/>
    <w:rsid w:val="005C123F"/>
    <w:rsid w:val="005C143D"/>
    <w:rsid w:val="005C18D6"/>
    <w:rsid w:val="005C2CE9"/>
    <w:rsid w:val="005C3310"/>
    <w:rsid w:val="005C339E"/>
    <w:rsid w:val="005C5A23"/>
    <w:rsid w:val="005C613E"/>
    <w:rsid w:val="005C691C"/>
    <w:rsid w:val="005C7296"/>
    <w:rsid w:val="005C7F7B"/>
    <w:rsid w:val="005D1028"/>
    <w:rsid w:val="005D12E5"/>
    <w:rsid w:val="005D21A2"/>
    <w:rsid w:val="005D2E3F"/>
    <w:rsid w:val="005D3501"/>
    <w:rsid w:val="005D38E1"/>
    <w:rsid w:val="005D522F"/>
    <w:rsid w:val="005D60C6"/>
    <w:rsid w:val="005D6BEA"/>
    <w:rsid w:val="005D75C7"/>
    <w:rsid w:val="005D773B"/>
    <w:rsid w:val="005E3815"/>
    <w:rsid w:val="005E4148"/>
    <w:rsid w:val="005E45B7"/>
    <w:rsid w:val="005E662E"/>
    <w:rsid w:val="005E6891"/>
    <w:rsid w:val="005E7392"/>
    <w:rsid w:val="005E7C70"/>
    <w:rsid w:val="005F015F"/>
    <w:rsid w:val="005F0F43"/>
    <w:rsid w:val="005F132B"/>
    <w:rsid w:val="005F2E8B"/>
    <w:rsid w:val="005F3A3B"/>
    <w:rsid w:val="005F3F79"/>
    <w:rsid w:val="005F5454"/>
    <w:rsid w:val="005F6407"/>
    <w:rsid w:val="005F692F"/>
    <w:rsid w:val="005F7776"/>
    <w:rsid w:val="005F7E8E"/>
    <w:rsid w:val="00600E26"/>
    <w:rsid w:val="0060123B"/>
    <w:rsid w:val="006014B5"/>
    <w:rsid w:val="00601CFD"/>
    <w:rsid w:val="00602124"/>
    <w:rsid w:val="006030A0"/>
    <w:rsid w:val="006033FF"/>
    <w:rsid w:val="006037E0"/>
    <w:rsid w:val="00604233"/>
    <w:rsid w:val="00604CBA"/>
    <w:rsid w:val="006056A2"/>
    <w:rsid w:val="00605983"/>
    <w:rsid w:val="00605F08"/>
    <w:rsid w:val="00606280"/>
    <w:rsid w:val="00611192"/>
    <w:rsid w:val="006113D0"/>
    <w:rsid w:val="0061340F"/>
    <w:rsid w:val="0061359E"/>
    <w:rsid w:val="006136DB"/>
    <w:rsid w:val="00614224"/>
    <w:rsid w:val="0061526E"/>
    <w:rsid w:val="00615BDA"/>
    <w:rsid w:val="006179F5"/>
    <w:rsid w:val="00617CB8"/>
    <w:rsid w:val="00617DC9"/>
    <w:rsid w:val="0062001D"/>
    <w:rsid w:val="006203B0"/>
    <w:rsid w:val="00620700"/>
    <w:rsid w:val="00620CE0"/>
    <w:rsid w:val="00620E80"/>
    <w:rsid w:val="00622C33"/>
    <w:rsid w:val="00627F58"/>
    <w:rsid w:val="00630612"/>
    <w:rsid w:val="006312E2"/>
    <w:rsid w:val="00632746"/>
    <w:rsid w:val="00632B6C"/>
    <w:rsid w:val="006338F7"/>
    <w:rsid w:val="00633DE4"/>
    <w:rsid w:val="00633FE6"/>
    <w:rsid w:val="0063453D"/>
    <w:rsid w:val="00634F9C"/>
    <w:rsid w:val="006356E0"/>
    <w:rsid w:val="00635731"/>
    <w:rsid w:val="00635D40"/>
    <w:rsid w:val="00636A03"/>
    <w:rsid w:val="006376F8"/>
    <w:rsid w:val="00637DDF"/>
    <w:rsid w:val="00640B79"/>
    <w:rsid w:val="00642ECB"/>
    <w:rsid w:val="00643B4A"/>
    <w:rsid w:val="00643BF7"/>
    <w:rsid w:val="00644159"/>
    <w:rsid w:val="00646720"/>
    <w:rsid w:val="0064688E"/>
    <w:rsid w:val="00646D64"/>
    <w:rsid w:val="00647F2E"/>
    <w:rsid w:val="00651A46"/>
    <w:rsid w:val="0065225A"/>
    <w:rsid w:val="00653169"/>
    <w:rsid w:val="00654339"/>
    <w:rsid w:val="00654985"/>
    <w:rsid w:val="00655050"/>
    <w:rsid w:val="006551B3"/>
    <w:rsid w:val="006552B0"/>
    <w:rsid w:val="00656077"/>
    <w:rsid w:val="00656DF6"/>
    <w:rsid w:val="006570BB"/>
    <w:rsid w:val="006570C8"/>
    <w:rsid w:val="0065719F"/>
    <w:rsid w:val="00660FA1"/>
    <w:rsid w:val="006618D7"/>
    <w:rsid w:val="00661987"/>
    <w:rsid w:val="00662641"/>
    <w:rsid w:val="00662B73"/>
    <w:rsid w:val="00662F2E"/>
    <w:rsid w:val="0066433C"/>
    <w:rsid w:val="006647F9"/>
    <w:rsid w:val="00665626"/>
    <w:rsid w:val="0066564A"/>
    <w:rsid w:val="006661FD"/>
    <w:rsid w:val="0066781F"/>
    <w:rsid w:val="00667B7E"/>
    <w:rsid w:val="00667B91"/>
    <w:rsid w:val="00670096"/>
    <w:rsid w:val="00670241"/>
    <w:rsid w:val="006704A1"/>
    <w:rsid w:val="00670C58"/>
    <w:rsid w:val="00671DCC"/>
    <w:rsid w:val="00671E81"/>
    <w:rsid w:val="006723B8"/>
    <w:rsid w:val="00675473"/>
    <w:rsid w:val="00675A88"/>
    <w:rsid w:val="00675EF9"/>
    <w:rsid w:val="00677B58"/>
    <w:rsid w:val="00677DBB"/>
    <w:rsid w:val="00680AFD"/>
    <w:rsid w:val="00681547"/>
    <w:rsid w:val="00682ADD"/>
    <w:rsid w:val="0068309E"/>
    <w:rsid w:val="0068388D"/>
    <w:rsid w:val="006847AE"/>
    <w:rsid w:val="00684B5F"/>
    <w:rsid w:val="00685C16"/>
    <w:rsid w:val="00687089"/>
    <w:rsid w:val="006874EC"/>
    <w:rsid w:val="006879E4"/>
    <w:rsid w:val="00687BBF"/>
    <w:rsid w:val="00691467"/>
    <w:rsid w:val="006920DD"/>
    <w:rsid w:val="00692348"/>
    <w:rsid w:val="006923F9"/>
    <w:rsid w:val="0069251B"/>
    <w:rsid w:val="00693B03"/>
    <w:rsid w:val="00693F29"/>
    <w:rsid w:val="006940EA"/>
    <w:rsid w:val="00695150"/>
    <w:rsid w:val="0069526B"/>
    <w:rsid w:val="0069546E"/>
    <w:rsid w:val="00696BF9"/>
    <w:rsid w:val="00697AE6"/>
    <w:rsid w:val="006A092B"/>
    <w:rsid w:val="006A1BA0"/>
    <w:rsid w:val="006A2E94"/>
    <w:rsid w:val="006A2F38"/>
    <w:rsid w:val="006A3462"/>
    <w:rsid w:val="006A374F"/>
    <w:rsid w:val="006A3AED"/>
    <w:rsid w:val="006A40F9"/>
    <w:rsid w:val="006A41AD"/>
    <w:rsid w:val="006A4E1D"/>
    <w:rsid w:val="006A550E"/>
    <w:rsid w:val="006A6BBA"/>
    <w:rsid w:val="006A7B12"/>
    <w:rsid w:val="006B209D"/>
    <w:rsid w:val="006B2EB4"/>
    <w:rsid w:val="006B34CA"/>
    <w:rsid w:val="006B39F5"/>
    <w:rsid w:val="006B3D00"/>
    <w:rsid w:val="006B414A"/>
    <w:rsid w:val="006B49F0"/>
    <w:rsid w:val="006B4AF4"/>
    <w:rsid w:val="006B4C0C"/>
    <w:rsid w:val="006B518D"/>
    <w:rsid w:val="006B5A21"/>
    <w:rsid w:val="006B5D7F"/>
    <w:rsid w:val="006B6568"/>
    <w:rsid w:val="006B672C"/>
    <w:rsid w:val="006B6E96"/>
    <w:rsid w:val="006C151B"/>
    <w:rsid w:val="006C2B6C"/>
    <w:rsid w:val="006C2D06"/>
    <w:rsid w:val="006C32EF"/>
    <w:rsid w:val="006C336F"/>
    <w:rsid w:val="006C39AF"/>
    <w:rsid w:val="006C460B"/>
    <w:rsid w:val="006C48AC"/>
    <w:rsid w:val="006C4A52"/>
    <w:rsid w:val="006C4C47"/>
    <w:rsid w:val="006C5CDB"/>
    <w:rsid w:val="006C5ECE"/>
    <w:rsid w:val="006C5F04"/>
    <w:rsid w:val="006D0267"/>
    <w:rsid w:val="006D0785"/>
    <w:rsid w:val="006D2C99"/>
    <w:rsid w:val="006D2E4A"/>
    <w:rsid w:val="006D3A77"/>
    <w:rsid w:val="006D3B3F"/>
    <w:rsid w:val="006D3F77"/>
    <w:rsid w:val="006D4835"/>
    <w:rsid w:val="006D5CB0"/>
    <w:rsid w:val="006D5D6A"/>
    <w:rsid w:val="006D6EB2"/>
    <w:rsid w:val="006D70EC"/>
    <w:rsid w:val="006E0B67"/>
    <w:rsid w:val="006E15D4"/>
    <w:rsid w:val="006E1A3B"/>
    <w:rsid w:val="006E1B69"/>
    <w:rsid w:val="006E2A55"/>
    <w:rsid w:val="006E2CAB"/>
    <w:rsid w:val="006E3233"/>
    <w:rsid w:val="006E37DA"/>
    <w:rsid w:val="006E4A8F"/>
    <w:rsid w:val="006E551B"/>
    <w:rsid w:val="006E5ED1"/>
    <w:rsid w:val="006E65B5"/>
    <w:rsid w:val="006E7695"/>
    <w:rsid w:val="006E7EC4"/>
    <w:rsid w:val="006F01BB"/>
    <w:rsid w:val="006F1112"/>
    <w:rsid w:val="006F1242"/>
    <w:rsid w:val="006F1547"/>
    <w:rsid w:val="006F1583"/>
    <w:rsid w:val="006F15EB"/>
    <w:rsid w:val="006F1DA0"/>
    <w:rsid w:val="006F1DB1"/>
    <w:rsid w:val="006F1EEE"/>
    <w:rsid w:val="006F23A0"/>
    <w:rsid w:val="006F4D14"/>
    <w:rsid w:val="006F4D9A"/>
    <w:rsid w:val="006F54CE"/>
    <w:rsid w:val="006F66A0"/>
    <w:rsid w:val="006F726F"/>
    <w:rsid w:val="006F7EDD"/>
    <w:rsid w:val="00701003"/>
    <w:rsid w:val="007014B0"/>
    <w:rsid w:val="00701E8C"/>
    <w:rsid w:val="0070283E"/>
    <w:rsid w:val="00702AF6"/>
    <w:rsid w:val="007039F2"/>
    <w:rsid w:val="0070435C"/>
    <w:rsid w:val="00704C4D"/>
    <w:rsid w:val="00704F2D"/>
    <w:rsid w:val="00705563"/>
    <w:rsid w:val="007057B2"/>
    <w:rsid w:val="00705A69"/>
    <w:rsid w:val="00705D56"/>
    <w:rsid w:val="007060F6"/>
    <w:rsid w:val="00707D67"/>
    <w:rsid w:val="007106FC"/>
    <w:rsid w:val="00710AFD"/>
    <w:rsid w:val="00710BCA"/>
    <w:rsid w:val="00711B42"/>
    <w:rsid w:val="0071206C"/>
    <w:rsid w:val="007130E3"/>
    <w:rsid w:val="007142C6"/>
    <w:rsid w:val="00715270"/>
    <w:rsid w:val="007154F6"/>
    <w:rsid w:val="00720075"/>
    <w:rsid w:val="00720F6F"/>
    <w:rsid w:val="0072108A"/>
    <w:rsid w:val="0072189F"/>
    <w:rsid w:val="007229E5"/>
    <w:rsid w:val="007234C5"/>
    <w:rsid w:val="00724C0A"/>
    <w:rsid w:val="00725F6E"/>
    <w:rsid w:val="00726235"/>
    <w:rsid w:val="00726A94"/>
    <w:rsid w:val="00726AC8"/>
    <w:rsid w:val="00726BFA"/>
    <w:rsid w:val="00726FB4"/>
    <w:rsid w:val="00730248"/>
    <w:rsid w:val="00730B8F"/>
    <w:rsid w:val="00731107"/>
    <w:rsid w:val="007311DA"/>
    <w:rsid w:val="007312A2"/>
    <w:rsid w:val="00731616"/>
    <w:rsid w:val="00732218"/>
    <w:rsid w:val="00733A6E"/>
    <w:rsid w:val="00733B6C"/>
    <w:rsid w:val="00734514"/>
    <w:rsid w:val="00734D77"/>
    <w:rsid w:val="00734FB2"/>
    <w:rsid w:val="007358DF"/>
    <w:rsid w:val="00735BF7"/>
    <w:rsid w:val="00735D92"/>
    <w:rsid w:val="00736A84"/>
    <w:rsid w:val="007370BC"/>
    <w:rsid w:val="007371AD"/>
    <w:rsid w:val="007371F8"/>
    <w:rsid w:val="007404D3"/>
    <w:rsid w:val="00740B6C"/>
    <w:rsid w:val="00740D8E"/>
    <w:rsid w:val="00741099"/>
    <w:rsid w:val="007410D9"/>
    <w:rsid w:val="00741252"/>
    <w:rsid w:val="00742677"/>
    <w:rsid w:val="007443CB"/>
    <w:rsid w:val="00744EBD"/>
    <w:rsid w:val="0074505D"/>
    <w:rsid w:val="007455DC"/>
    <w:rsid w:val="00746929"/>
    <w:rsid w:val="00747058"/>
    <w:rsid w:val="00747965"/>
    <w:rsid w:val="0075025F"/>
    <w:rsid w:val="007502E4"/>
    <w:rsid w:val="00751027"/>
    <w:rsid w:val="0075128D"/>
    <w:rsid w:val="00751B79"/>
    <w:rsid w:val="00751FF6"/>
    <w:rsid w:val="00752BA0"/>
    <w:rsid w:val="00752DD0"/>
    <w:rsid w:val="00752EBE"/>
    <w:rsid w:val="0075354B"/>
    <w:rsid w:val="00754FBA"/>
    <w:rsid w:val="00755B54"/>
    <w:rsid w:val="00755BC5"/>
    <w:rsid w:val="00757BF6"/>
    <w:rsid w:val="00757C2A"/>
    <w:rsid w:val="0076062B"/>
    <w:rsid w:val="00760CB7"/>
    <w:rsid w:val="00761095"/>
    <w:rsid w:val="0076189D"/>
    <w:rsid w:val="00761A82"/>
    <w:rsid w:val="007623AE"/>
    <w:rsid w:val="0076311A"/>
    <w:rsid w:val="007636CF"/>
    <w:rsid w:val="007636FA"/>
    <w:rsid w:val="00764B9B"/>
    <w:rsid w:val="00764D92"/>
    <w:rsid w:val="00766FEC"/>
    <w:rsid w:val="0076743C"/>
    <w:rsid w:val="00770598"/>
    <w:rsid w:val="00770DE9"/>
    <w:rsid w:val="00771B98"/>
    <w:rsid w:val="00774240"/>
    <w:rsid w:val="007746B8"/>
    <w:rsid w:val="00774E80"/>
    <w:rsid w:val="00775382"/>
    <w:rsid w:val="00776593"/>
    <w:rsid w:val="0077661B"/>
    <w:rsid w:val="00776930"/>
    <w:rsid w:val="007770E9"/>
    <w:rsid w:val="00780989"/>
    <w:rsid w:val="00780C91"/>
    <w:rsid w:val="00781190"/>
    <w:rsid w:val="007811C2"/>
    <w:rsid w:val="0078229C"/>
    <w:rsid w:val="00782A30"/>
    <w:rsid w:val="00782C1C"/>
    <w:rsid w:val="0078372D"/>
    <w:rsid w:val="007846AA"/>
    <w:rsid w:val="007848F0"/>
    <w:rsid w:val="00784FB1"/>
    <w:rsid w:val="00785094"/>
    <w:rsid w:val="00785881"/>
    <w:rsid w:val="0078595A"/>
    <w:rsid w:val="00785B66"/>
    <w:rsid w:val="007861B5"/>
    <w:rsid w:val="0078641D"/>
    <w:rsid w:val="00786548"/>
    <w:rsid w:val="0078701F"/>
    <w:rsid w:val="00787603"/>
    <w:rsid w:val="00787636"/>
    <w:rsid w:val="007878CD"/>
    <w:rsid w:val="0079210A"/>
    <w:rsid w:val="00792177"/>
    <w:rsid w:val="0079278B"/>
    <w:rsid w:val="007929B9"/>
    <w:rsid w:val="00792C39"/>
    <w:rsid w:val="00793397"/>
    <w:rsid w:val="00793632"/>
    <w:rsid w:val="00793810"/>
    <w:rsid w:val="007939AD"/>
    <w:rsid w:val="00793CF8"/>
    <w:rsid w:val="0079438F"/>
    <w:rsid w:val="00794430"/>
    <w:rsid w:val="0079466A"/>
    <w:rsid w:val="007950C8"/>
    <w:rsid w:val="00795CC5"/>
    <w:rsid w:val="007961F7"/>
    <w:rsid w:val="007970E5"/>
    <w:rsid w:val="00797B13"/>
    <w:rsid w:val="00797E8D"/>
    <w:rsid w:val="00797E90"/>
    <w:rsid w:val="007A044C"/>
    <w:rsid w:val="007A049E"/>
    <w:rsid w:val="007A06D4"/>
    <w:rsid w:val="007A1117"/>
    <w:rsid w:val="007A2AED"/>
    <w:rsid w:val="007A2E8B"/>
    <w:rsid w:val="007A3415"/>
    <w:rsid w:val="007A3C5D"/>
    <w:rsid w:val="007A3CA6"/>
    <w:rsid w:val="007A5ABD"/>
    <w:rsid w:val="007A61BC"/>
    <w:rsid w:val="007A641E"/>
    <w:rsid w:val="007A6B0D"/>
    <w:rsid w:val="007A7510"/>
    <w:rsid w:val="007B0168"/>
    <w:rsid w:val="007B0940"/>
    <w:rsid w:val="007B1B4A"/>
    <w:rsid w:val="007B2D06"/>
    <w:rsid w:val="007B4163"/>
    <w:rsid w:val="007B46F8"/>
    <w:rsid w:val="007B4A83"/>
    <w:rsid w:val="007B51E5"/>
    <w:rsid w:val="007B57C5"/>
    <w:rsid w:val="007B57E8"/>
    <w:rsid w:val="007B5B62"/>
    <w:rsid w:val="007B660B"/>
    <w:rsid w:val="007B7482"/>
    <w:rsid w:val="007B7D45"/>
    <w:rsid w:val="007C1300"/>
    <w:rsid w:val="007C1716"/>
    <w:rsid w:val="007C1FDA"/>
    <w:rsid w:val="007C32E4"/>
    <w:rsid w:val="007C3951"/>
    <w:rsid w:val="007C4FDB"/>
    <w:rsid w:val="007C5361"/>
    <w:rsid w:val="007C5502"/>
    <w:rsid w:val="007C7067"/>
    <w:rsid w:val="007C707B"/>
    <w:rsid w:val="007D029E"/>
    <w:rsid w:val="007D084C"/>
    <w:rsid w:val="007D09FD"/>
    <w:rsid w:val="007D0DC7"/>
    <w:rsid w:val="007D1B37"/>
    <w:rsid w:val="007D220C"/>
    <w:rsid w:val="007D2BA0"/>
    <w:rsid w:val="007D3657"/>
    <w:rsid w:val="007D4D30"/>
    <w:rsid w:val="007D6838"/>
    <w:rsid w:val="007D7E00"/>
    <w:rsid w:val="007E0202"/>
    <w:rsid w:val="007E0BCA"/>
    <w:rsid w:val="007E1518"/>
    <w:rsid w:val="007E18AD"/>
    <w:rsid w:val="007E2349"/>
    <w:rsid w:val="007E35F3"/>
    <w:rsid w:val="007E3788"/>
    <w:rsid w:val="007E4007"/>
    <w:rsid w:val="007E41E3"/>
    <w:rsid w:val="007E433B"/>
    <w:rsid w:val="007E5678"/>
    <w:rsid w:val="007E5B6C"/>
    <w:rsid w:val="007E631B"/>
    <w:rsid w:val="007E6459"/>
    <w:rsid w:val="007E64AB"/>
    <w:rsid w:val="007E6D52"/>
    <w:rsid w:val="007E74AA"/>
    <w:rsid w:val="007E78CC"/>
    <w:rsid w:val="007E796A"/>
    <w:rsid w:val="007F0466"/>
    <w:rsid w:val="007F0616"/>
    <w:rsid w:val="007F0713"/>
    <w:rsid w:val="007F1AC2"/>
    <w:rsid w:val="007F287D"/>
    <w:rsid w:val="007F2E20"/>
    <w:rsid w:val="007F3345"/>
    <w:rsid w:val="007F4684"/>
    <w:rsid w:val="007F5762"/>
    <w:rsid w:val="007F5C14"/>
    <w:rsid w:val="007F71E6"/>
    <w:rsid w:val="007F7905"/>
    <w:rsid w:val="00800BA5"/>
    <w:rsid w:val="008019B6"/>
    <w:rsid w:val="00801AD6"/>
    <w:rsid w:val="00801B5D"/>
    <w:rsid w:val="0080424D"/>
    <w:rsid w:val="0080442E"/>
    <w:rsid w:val="00804567"/>
    <w:rsid w:val="008048C6"/>
    <w:rsid w:val="0080583B"/>
    <w:rsid w:val="00805F3F"/>
    <w:rsid w:val="008060D2"/>
    <w:rsid w:val="008064AE"/>
    <w:rsid w:val="00806AE3"/>
    <w:rsid w:val="00806BB0"/>
    <w:rsid w:val="00806FEC"/>
    <w:rsid w:val="00807068"/>
    <w:rsid w:val="00810B5A"/>
    <w:rsid w:val="00812576"/>
    <w:rsid w:val="00812996"/>
    <w:rsid w:val="00812B27"/>
    <w:rsid w:val="008131E9"/>
    <w:rsid w:val="008143E6"/>
    <w:rsid w:val="008154B7"/>
    <w:rsid w:val="00816933"/>
    <w:rsid w:val="008206AE"/>
    <w:rsid w:val="00820A52"/>
    <w:rsid w:val="00820F3E"/>
    <w:rsid w:val="00821866"/>
    <w:rsid w:val="008231DB"/>
    <w:rsid w:val="00823519"/>
    <w:rsid w:val="00823AF5"/>
    <w:rsid w:val="00824568"/>
    <w:rsid w:val="00824703"/>
    <w:rsid w:val="0082480E"/>
    <w:rsid w:val="008249E7"/>
    <w:rsid w:val="0082535C"/>
    <w:rsid w:val="00825484"/>
    <w:rsid w:val="008259AE"/>
    <w:rsid w:val="008274EA"/>
    <w:rsid w:val="008303B9"/>
    <w:rsid w:val="0083099F"/>
    <w:rsid w:val="00830FBB"/>
    <w:rsid w:val="00831061"/>
    <w:rsid w:val="00831EF7"/>
    <w:rsid w:val="008328C1"/>
    <w:rsid w:val="0083342C"/>
    <w:rsid w:val="00833D6E"/>
    <w:rsid w:val="00834C11"/>
    <w:rsid w:val="0083504A"/>
    <w:rsid w:val="00836C5B"/>
    <w:rsid w:val="00840409"/>
    <w:rsid w:val="00840686"/>
    <w:rsid w:val="0084242D"/>
    <w:rsid w:val="00842C64"/>
    <w:rsid w:val="00842FFE"/>
    <w:rsid w:val="00843685"/>
    <w:rsid w:val="008438F1"/>
    <w:rsid w:val="0084514B"/>
    <w:rsid w:val="00845276"/>
    <w:rsid w:val="008470E0"/>
    <w:rsid w:val="00850DD3"/>
    <w:rsid w:val="00851ADD"/>
    <w:rsid w:val="00851B8D"/>
    <w:rsid w:val="00851D8E"/>
    <w:rsid w:val="00852370"/>
    <w:rsid w:val="00852BE2"/>
    <w:rsid w:val="008533DA"/>
    <w:rsid w:val="0085416A"/>
    <w:rsid w:val="008546A8"/>
    <w:rsid w:val="008553A2"/>
    <w:rsid w:val="008555B2"/>
    <w:rsid w:val="008556F8"/>
    <w:rsid w:val="00856322"/>
    <w:rsid w:val="00856B78"/>
    <w:rsid w:val="008574D4"/>
    <w:rsid w:val="0085791F"/>
    <w:rsid w:val="00860609"/>
    <w:rsid w:val="00861325"/>
    <w:rsid w:val="008615DC"/>
    <w:rsid w:val="00861E3C"/>
    <w:rsid w:val="00861E70"/>
    <w:rsid w:val="00861FC5"/>
    <w:rsid w:val="008623B3"/>
    <w:rsid w:val="00862B2B"/>
    <w:rsid w:val="00862BAE"/>
    <w:rsid w:val="00863224"/>
    <w:rsid w:val="008653FD"/>
    <w:rsid w:val="008655C8"/>
    <w:rsid w:val="00867918"/>
    <w:rsid w:val="00867FF2"/>
    <w:rsid w:val="008700EC"/>
    <w:rsid w:val="0087258C"/>
    <w:rsid w:val="00872E35"/>
    <w:rsid w:val="00873F4E"/>
    <w:rsid w:val="00873F9F"/>
    <w:rsid w:val="00874EDD"/>
    <w:rsid w:val="008753EF"/>
    <w:rsid w:val="00875AE0"/>
    <w:rsid w:val="00875D21"/>
    <w:rsid w:val="008767AC"/>
    <w:rsid w:val="00877010"/>
    <w:rsid w:val="0087717F"/>
    <w:rsid w:val="00877942"/>
    <w:rsid w:val="00877F5A"/>
    <w:rsid w:val="008805F5"/>
    <w:rsid w:val="00881332"/>
    <w:rsid w:val="00881671"/>
    <w:rsid w:val="00881A81"/>
    <w:rsid w:val="00882979"/>
    <w:rsid w:val="0088390B"/>
    <w:rsid w:val="00883E33"/>
    <w:rsid w:val="0088558A"/>
    <w:rsid w:val="008856C9"/>
    <w:rsid w:val="00887E1C"/>
    <w:rsid w:val="00890CDF"/>
    <w:rsid w:val="0089275C"/>
    <w:rsid w:val="0089376D"/>
    <w:rsid w:val="00893F78"/>
    <w:rsid w:val="0089412E"/>
    <w:rsid w:val="0089481A"/>
    <w:rsid w:val="00894F7C"/>
    <w:rsid w:val="0089565A"/>
    <w:rsid w:val="00895D8A"/>
    <w:rsid w:val="0089654D"/>
    <w:rsid w:val="008A0C67"/>
    <w:rsid w:val="008A413C"/>
    <w:rsid w:val="008A496C"/>
    <w:rsid w:val="008A55BB"/>
    <w:rsid w:val="008A57F7"/>
    <w:rsid w:val="008A7584"/>
    <w:rsid w:val="008B0EA6"/>
    <w:rsid w:val="008B2798"/>
    <w:rsid w:val="008B2AEC"/>
    <w:rsid w:val="008B45D0"/>
    <w:rsid w:val="008B4DA5"/>
    <w:rsid w:val="008B4DAD"/>
    <w:rsid w:val="008B5308"/>
    <w:rsid w:val="008B56F2"/>
    <w:rsid w:val="008B5DBF"/>
    <w:rsid w:val="008B6103"/>
    <w:rsid w:val="008B62AA"/>
    <w:rsid w:val="008B7F69"/>
    <w:rsid w:val="008C01D7"/>
    <w:rsid w:val="008C075D"/>
    <w:rsid w:val="008C0984"/>
    <w:rsid w:val="008C1551"/>
    <w:rsid w:val="008C2F57"/>
    <w:rsid w:val="008C2F71"/>
    <w:rsid w:val="008C3621"/>
    <w:rsid w:val="008C3623"/>
    <w:rsid w:val="008C3D17"/>
    <w:rsid w:val="008C5159"/>
    <w:rsid w:val="008C73D9"/>
    <w:rsid w:val="008C7744"/>
    <w:rsid w:val="008C7D47"/>
    <w:rsid w:val="008D15C4"/>
    <w:rsid w:val="008D2489"/>
    <w:rsid w:val="008D2A71"/>
    <w:rsid w:val="008D3372"/>
    <w:rsid w:val="008D3CFC"/>
    <w:rsid w:val="008D444B"/>
    <w:rsid w:val="008D4605"/>
    <w:rsid w:val="008D4A21"/>
    <w:rsid w:val="008D54B1"/>
    <w:rsid w:val="008D6DC2"/>
    <w:rsid w:val="008D746A"/>
    <w:rsid w:val="008E1770"/>
    <w:rsid w:val="008E1B09"/>
    <w:rsid w:val="008E2375"/>
    <w:rsid w:val="008E24A8"/>
    <w:rsid w:val="008E3CB4"/>
    <w:rsid w:val="008E49AF"/>
    <w:rsid w:val="008E4C7E"/>
    <w:rsid w:val="008E4E17"/>
    <w:rsid w:val="008E5A5D"/>
    <w:rsid w:val="008E74D1"/>
    <w:rsid w:val="008F0969"/>
    <w:rsid w:val="008F0EBD"/>
    <w:rsid w:val="008F113C"/>
    <w:rsid w:val="008F165E"/>
    <w:rsid w:val="008F16EA"/>
    <w:rsid w:val="008F1DC5"/>
    <w:rsid w:val="008F28A4"/>
    <w:rsid w:val="008F37FE"/>
    <w:rsid w:val="008F3F87"/>
    <w:rsid w:val="008F41E2"/>
    <w:rsid w:val="008F5ABA"/>
    <w:rsid w:val="008F5F56"/>
    <w:rsid w:val="008F67FE"/>
    <w:rsid w:val="008F7F49"/>
    <w:rsid w:val="00902D8D"/>
    <w:rsid w:val="00903E73"/>
    <w:rsid w:val="0090417D"/>
    <w:rsid w:val="00904B3F"/>
    <w:rsid w:val="00904C7F"/>
    <w:rsid w:val="00905529"/>
    <w:rsid w:val="00905C90"/>
    <w:rsid w:val="00907116"/>
    <w:rsid w:val="00911047"/>
    <w:rsid w:val="00913003"/>
    <w:rsid w:val="00913723"/>
    <w:rsid w:val="009146E5"/>
    <w:rsid w:val="0091520F"/>
    <w:rsid w:val="00915605"/>
    <w:rsid w:val="00915635"/>
    <w:rsid w:val="009160C2"/>
    <w:rsid w:val="00916D58"/>
    <w:rsid w:val="00916F38"/>
    <w:rsid w:val="00921191"/>
    <w:rsid w:val="00921977"/>
    <w:rsid w:val="009219D8"/>
    <w:rsid w:val="009222D6"/>
    <w:rsid w:val="00922BD2"/>
    <w:rsid w:val="00922E7D"/>
    <w:rsid w:val="00923540"/>
    <w:rsid w:val="00924BB9"/>
    <w:rsid w:val="00924E1A"/>
    <w:rsid w:val="00925488"/>
    <w:rsid w:val="00927E2B"/>
    <w:rsid w:val="00930CD7"/>
    <w:rsid w:val="00930E13"/>
    <w:rsid w:val="009318A4"/>
    <w:rsid w:val="00932AF8"/>
    <w:rsid w:val="00932E63"/>
    <w:rsid w:val="00932F4F"/>
    <w:rsid w:val="009332B7"/>
    <w:rsid w:val="00934367"/>
    <w:rsid w:val="0093510D"/>
    <w:rsid w:val="009355B6"/>
    <w:rsid w:val="009366A0"/>
    <w:rsid w:val="00936825"/>
    <w:rsid w:val="00936B8C"/>
    <w:rsid w:val="00940A8F"/>
    <w:rsid w:val="00940B8D"/>
    <w:rsid w:val="00941CBB"/>
    <w:rsid w:val="0094259D"/>
    <w:rsid w:val="009428A7"/>
    <w:rsid w:val="009436D8"/>
    <w:rsid w:val="00944E0A"/>
    <w:rsid w:val="00945DC1"/>
    <w:rsid w:val="00950756"/>
    <w:rsid w:val="00952710"/>
    <w:rsid w:val="00952F24"/>
    <w:rsid w:val="0095310B"/>
    <w:rsid w:val="00953556"/>
    <w:rsid w:val="0095362F"/>
    <w:rsid w:val="00953A3E"/>
    <w:rsid w:val="00953ADE"/>
    <w:rsid w:val="00954139"/>
    <w:rsid w:val="009542A4"/>
    <w:rsid w:val="00954F38"/>
    <w:rsid w:val="009563A3"/>
    <w:rsid w:val="009567FD"/>
    <w:rsid w:val="009568BC"/>
    <w:rsid w:val="0095742B"/>
    <w:rsid w:val="009575DF"/>
    <w:rsid w:val="00957952"/>
    <w:rsid w:val="00957CAC"/>
    <w:rsid w:val="00960A10"/>
    <w:rsid w:val="00960A71"/>
    <w:rsid w:val="00961CC3"/>
    <w:rsid w:val="00961FD9"/>
    <w:rsid w:val="0096214B"/>
    <w:rsid w:val="009625C0"/>
    <w:rsid w:val="00964279"/>
    <w:rsid w:val="0096444F"/>
    <w:rsid w:val="009647BF"/>
    <w:rsid w:val="009651BA"/>
    <w:rsid w:val="00967768"/>
    <w:rsid w:val="00967F7B"/>
    <w:rsid w:val="009704D0"/>
    <w:rsid w:val="00970B6A"/>
    <w:rsid w:val="00972281"/>
    <w:rsid w:val="00973A5F"/>
    <w:rsid w:val="00974FED"/>
    <w:rsid w:val="00975724"/>
    <w:rsid w:val="00975823"/>
    <w:rsid w:val="00976EF3"/>
    <w:rsid w:val="009777C4"/>
    <w:rsid w:val="0098074C"/>
    <w:rsid w:val="00981024"/>
    <w:rsid w:val="00981254"/>
    <w:rsid w:val="00982AA6"/>
    <w:rsid w:val="00982BCC"/>
    <w:rsid w:val="00982DCE"/>
    <w:rsid w:val="00983A41"/>
    <w:rsid w:val="00983A77"/>
    <w:rsid w:val="00983C9B"/>
    <w:rsid w:val="00983D0E"/>
    <w:rsid w:val="00983F5B"/>
    <w:rsid w:val="00983FE0"/>
    <w:rsid w:val="009842F2"/>
    <w:rsid w:val="00985F2C"/>
    <w:rsid w:val="0098656C"/>
    <w:rsid w:val="00986A53"/>
    <w:rsid w:val="00987B11"/>
    <w:rsid w:val="00987E86"/>
    <w:rsid w:val="0099018D"/>
    <w:rsid w:val="00991404"/>
    <w:rsid w:val="00991EA3"/>
    <w:rsid w:val="009921F8"/>
    <w:rsid w:val="009924EB"/>
    <w:rsid w:val="009928DF"/>
    <w:rsid w:val="009934BA"/>
    <w:rsid w:val="00993642"/>
    <w:rsid w:val="0099433E"/>
    <w:rsid w:val="00995D1D"/>
    <w:rsid w:val="00997356"/>
    <w:rsid w:val="009976C8"/>
    <w:rsid w:val="009976EE"/>
    <w:rsid w:val="00997762"/>
    <w:rsid w:val="00997975"/>
    <w:rsid w:val="009A0A95"/>
    <w:rsid w:val="009A18ED"/>
    <w:rsid w:val="009A3528"/>
    <w:rsid w:val="009A381A"/>
    <w:rsid w:val="009A4A2B"/>
    <w:rsid w:val="009A4C8C"/>
    <w:rsid w:val="009A4E45"/>
    <w:rsid w:val="009A6786"/>
    <w:rsid w:val="009A72D3"/>
    <w:rsid w:val="009A77FC"/>
    <w:rsid w:val="009B0EB2"/>
    <w:rsid w:val="009B1487"/>
    <w:rsid w:val="009B1718"/>
    <w:rsid w:val="009B20E4"/>
    <w:rsid w:val="009B21DD"/>
    <w:rsid w:val="009B251B"/>
    <w:rsid w:val="009B429D"/>
    <w:rsid w:val="009B44EF"/>
    <w:rsid w:val="009B4519"/>
    <w:rsid w:val="009B6145"/>
    <w:rsid w:val="009B694E"/>
    <w:rsid w:val="009B7776"/>
    <w:rsid w:val="009B777C"/>
    <w:rsid w:val="009B7CC0"/>
    <w:rsid w:val="009C0AD6"/>
    <w:rsid w:val="009C1A0F"/>
    <w:rsid w:val="009C2CF3"/>
    <w:rsid w:val="009C2D04"/>
    <w:rsid w:val="009C2D74"/>
    <w:rsid w:val="009C325D"/>
    <w:rsid w:val="009C493B"/>
    <w:rsid w:val="009C5B80"/>
    <w:rsid w:val="009C63FD"/>
    <w:rsid w:val="009C6D7C"/>
    <w:rsid w:val="009C729F"/>
    <w:rsid w:val="009D001D"/>
    <w:rsid w:val="009D03BB"/>
    <w:rsid w:val="009D1AF5"/>
    <w:rsid w:val="009D1CA3"/>
    <w:rsid w:val="009D2040"/>
    <w:rsid w:val="009D2DE7"/>
    <w:rsid w:val="009D355D"/>
    <w:rsid w:val="009D35C3"/>
    <w:rsid w:val="009D455F"/>
    <w:rsid w:val="009D4BB7"/>
    <w:rsid w:val="009D50F3"/>
    <w:rsid w:val="009D5EFB"/>
    <w:rsid w:val="009D69D9"/>
    <w:rsid w:val="009D7622"/>
    <w:rsid w:val="009D76FE"/>
    <w:rsid w:val="009D7DD9"/>
    <w:rsid w:val="009D7FA0"/>
    <w:rsid w:val="009E0A09"/>
    <w:rsid w:val="009E0D43"/>
    <w:rsid w:val="009E0F77"/>
    <w:rsid w:val="009E0FF4"/>
    <w:rsid w:val="009E104A"/>
    <w:rsid w:val="009E19C8"/>
    <w:rsid w:val="009E2579"/>
    <w:rsid w:val="009E41FE"/>
    <w:rsid w:val="009E5CF7"/>
    <w:rsid w:val="009E5D2A"/>
    <w:rsid w:val="009E5EBE"/>
    <w:rsid w:val="009E612E"/>
    <w:rsid w:val="009E69D2"/>
    <w:rsid w:val="009E6AA6"/>
    <w:rsid w:val="009E706A"/>
    <w:rsid w:val="009F153C"/>
    <w:rsid w:val="009F2039"/>
    <w:rsid w:val="009F23DB"/>
    <w:rsid w:val="009F2AA4"/>
    <w:rsid w:val="009F317D"/>
    <w:rsid w:val="009F3DAC"/>
    <w:rsid w:val="009F4067"/>
    <w:rsid w:val="009F6775"/>
    <w:rsid w:val="009F70B3"/>
    <w:rsid w:val="009F7AF2"/>
    <w:rsid w:val="00A00037"/>
    <w:rsid w:val="00A00055"/>
    <w:rsid w:val="00A010C5"/>
    <w:rsid w:val="00A0148A"/>
    <w:rsid w:val="00A0237F"/>
    <w:rsid w:val="00A02C17"/>
    <w:rsid w:val="00A02EAF"/>
    <w:rsid w:val="00A0308B"/>
    <w:rsid w:val="00A034DE"/>
    <w:rsid w:val="00A035DB"/>
    <w:rsid w:val="00A03953"/>
    <w:rsid w:val="00A04887"/>
    <w:rsid w:val="00A04909"/>
    <w:rsid w:val="00A055D0"/>
    <w:rsid w:val="00A05C07"/>
    <w:rsid w:val="00A07216"/>
    <w:rsid w:val="00A07536"/>
    <w:rsid w:val="00A10F38"/>
    <w:rsid w:val="00A11344"/>
    <w:rsid w:val="00A11E80"/>
    <w:rsid w:val="00A12A4B"/>
    <w:rsid w:val="00A12FE7"/>
    <w:rsid w:val="00A137C3"/>
    <w:rsid w:val="00A139F9"/>
    <w:rsid w:val="00A1467D"/>
    <w:rsid w:val="00A149DD"/>
    <w:rsid w:val="00A14D00"/>
    <w:rsid w:val="00A14E8A"/>
    <w:rsid w:val="00A15283"/>
    <w:rsid w:val="00A15E85"/>
    <w:rsid w:val="00A16AF1"/>
    <w:rsid w:val="00A17545"/>
    <w:rsid w:val="00A2002D"/>
    <w:rsid w:val="00A20C2A"/>
    <w:rsid w:val="00A2168C"/>
    <w:rsid w:val="00A221F2"/>
    <w:rsid w:val="00A226CA"/>
    <w:rsid w:val="00A228A7"/>
    <w:rsid w:val="00A22A96"/>
    <w:rsid w:val="00A22FA4"/>
    <w:rsid w:val="00A24B1F"/>
    <w:rsid w:val="00A26954"/>
    <w:rsid w:val="00A30736"/>
    <w:rsid w:val="00A30F79"/>
    <w:rsid w:val="00A31191"/>
    <w:rsid w:val="00A318E2"/>
    <w:rsid w:val="00A32197"/>
    <w:rsid w:val="00A3263F"/>
    <w:rsid w:val="00A33901"/>
    <w:rsid w:val="00A33E5C"/>
    <w:rsid w:val="00A341FA"/>
    <w:rsid w:val="00A34D96"/>
    <w:rsid w:val="00A35329"/>
    <w:rsid w:val="00A35879"/>
    <w:rsid w:val="00A359A1"/>
    <w:rsid w:val="00A36171"/>
    <w:rsid w:val="00A363E4"/>
    <w:rsid w:val="00A36BFB"/>
    <w:rsid w:val="00A375E3"/>
    <w:rsid w:val="00A40A3D"/>
    <w:rsid w:val="00A40B7F"/>
    <w:rsid w:val="00A4165C"/>
    <w:rsid w:val="00A41723"/>
    <w:rsid w:val="00A41D39"/>
    <w:rsid w:val="00A43BE4"/>
    <w:rsid w:val="00A43DD8"/>
    <w:rsid w:val="00A44385"/>
    <w:rsid w:val="00A44EFD"/>
    <w:rsid w:val="00A45BFC"/>
    <w:rsid w:val="00A46473"/>
    <w:rsid w:val="00A4752F"/>
    <w:rsid w:val="00A5040C"/>
    <w:rsid w:val="00A50432"/>
    <w:rsid w:val="00A51063"/>
    <w:rsid w:val="00A510E1"/>
    <w:rsid w:val="00A513D3"/>
    <w:rsid w:val="00A51F82"/>
    <w:rsid w:val="00A53DF4"/>
    <w:rsid w:val="00A53E96"/>
    <w:rsid w:val="00A5591C"/>
    <w:rsid w:val="00A57BF2"/>
    <w:rsid w:val="00A60C1F"/>
    <w:rsid w:val="00A6117A"/>
    <w:rsid w:val="00A62E63"/>
    <w:rsid w:val="00A6308E"/>
    <w:rsid w:val="00A631D3"/>
    <w:rsid w:val="00A65D9A"/>
    <w:rsid w:val="00A673DA"/>
    <w:rsid w:val="00A677D1"/>
    <w:rsid w:val="00A7068D"/>
    <w:rsid w:val="00A72CAC"/>
    <w:rsid w:val="00A73029"/>
    <w:rsid w:val="00A745AE"/>
    <w:rsid w:val="00A74766"/>
    <w:rsid w:val="00A76838"/>
    <w:rsid w:val="00A7755B"/>
    <w:rsid w:val="00A77BE7"/>
    <w:rsid w:val="00A80365"/>
    <w:rsid w:val="00A812B2"/>
    <w:rsid w:val="00A814FE"/>
    <w:rsid w:val="00A81580"/>
    <w:rsid w:val="00A81710"/>
    <w:rsid w:val="00A820CC"/>
    <w:rsid w:val="00A820F9"/>
    <w:rsid w:val="00A82466"/>
    <w:rsid w:val="00A824E8"/>
    <w:rsid w:val="00A83770"/>
    <w:rsid w:val="00A838EB"/>
    <w:rsid w:val="00A839BF"/>
    <w:rsid w:val="00A84236"/>
    <w:rsid w:val="00A8428B"/>
    <w:rsid w:val="00A85299"/>
    <w:rsid w:val="00A86450"/>
    <w:rsid w:val="00A86AD8"/>
    <w:rsid w:val="00A86CAB"/>
    <w:rsid w:val="00A86CEA"/>
    <w:rsid w:val="00A87635"/>
    <w:rsid w:val="00A87666"/>
    <w:rsid w:val="00A876FE"/>
    <w:rsid w:val="00A91F22"/>
    <w:rsid w:val="00A922B5"/>
    <w:rsid w:val="00A92D48"/>
    <w:rsid w:val="00A93D6D"/>
    <w:rsid w:val="00A946D9"/>
    <w:rsid w:val="00A95AEA"/>
    <w:rsid w:val="00A95B72"/>
    <w:rsid w:val="00A95C5E"/>
    <w:rsid w:val="00AA00FD"/>
    <w:rsid w:val="00AA03E7"/>
    <w:rsid w:val="00AA0B5C"/>
    <w:rsid w:val="00AA1554"/>
    <w:rsid w:val="00AA162F"/>
    <w:rsid w:val="00AA1632"/>
    <w:rsid w:val="00AA22BE"/>
    <w:rsid w:val="00AA4C45"/>
    <w:rsid w:val="00AA6E02"/>
    <w:rsid w:val="00AAEB74"/>
    <w:rsid w:val="00AB1660"/>
    <w:rsid w:val="00AB1F2F"/>
    <w:rsid w:val="00AB2C5D"/>
    <w:rsid w:val="00AB325E"/>
    <w:rsid w:val="00AB327A"/>
    <w:rsid w:val="00AB3E06"/>
    <w:rsid w:val="00AB41D9"/>
    <w:rsid w:val="00AB4610"/>
    <w:rsid w:val="00AB48E8"/>
    <w:rsid w:val="00AB5F1B"/>
    <w:rsid w:val="00AB7A24"/>
    <w:rsid w:val="00AB7DCA"/>
    <w:rsid w:val="00AC0EF6"/>
    <w:rsid w:val="00AC16CE"/>
    <w:rsid w:val="00AC2860"/>
    <w:rsid w:val="00AC3EE0"/>
    <w:rsid w:val="00AC43B5"/>
    <w:rsid w:val="00AC5F7A"/>
    <w:rsid w:val="00AC710D"/>
    <w:rsid w:val="00AC767E"/>
    <w:rsid w:val="00AC7AB8"/>
    <w:rsid w:val="00AD1484"/>
    <w:rsid w:val="00AD1C64"/>
    <w:rsid w:val="00AD2B99"/>
    <w:rsid w:val="00AD2D5F"/>
    <w:rsid w:val="00AD43E4"/>
    <w:rsid w:val="00AD58F0"/>
    <w:rsid w:val="00AD75CE"/>
    <w:rsid w:val="00AD7CED"/>
    <w:rsid w:val="00AD7D48"/>
    <w:rsid w:val="00AE1E09"/>
    <w:rsid w:val="00AE1F29"/>
    <w:rsid w:val="00AE360E"/>
    <w:rsid w:val="00AE379A"/>
    <w:rsid w:val="00AE39E8"/>
    <w:rsid w:val="00AE432A"/>
    <w:rsid w:val="00AE67BF"/>
    <w:rsid w:val="00AE6898"/>
    <w:rsid w:val="00AE6B91"/>
    <w:rsid w:val="00AE6C78"/>
    <w:rsid w:val="00AE6F4C"/>
    <w:rsid w:val="00AE721F"/>
    <w:rsid w:val="00AE7D15"/>
    <w:rsid w:val="00AF0034"/>
    <w:rsid w:val="00AF0F43"/>
    <w:rsid w:val="00AF13F6"/>
    <w:rsid w:val="00AF1C90"/>
    <w:rsid w:val="00AF22E2"/>
    <w:rsid w:val="00AF244D"/>
    <w:rsid w:val="00AF2885"/>
    <w:rsid w:val="00AF2C41"/>
    <w:rsid w:val="00AF43F2"/>
    <w:rsid w:val="00AF4519"/>
    <w:rsid w:val="00AF4730"/>
    <w:rsid w:val="00AF5BD2"/>
    <w:rsid w:val="00AF6595"/>
    <w:rsid w:val="00AF6BC4"/>
    <w:rsid w:val="00AF6C0E"/>
    <w:rsid w:val="00AF7B1D"/>
    <w:rsid w:val="00B00053"/>
    <w:rsid w:val="00B001BB"/>
    <w:rsid w:val="00B0096D"/>
    <w:rsid w:val="00B00A7B"/>
    <w:rsid w:val="00B00EC9"/>
    <w:rsid w:val="00B0179E"/>
    <w:rsid w:val="00B019E0"/>
    <w:rsid w:val="00B023D0"/>
    <w:rsid w:val="00B02B76"/>
    <w:rsid w:val="00B02C7E"/>
    <w:rsid w:val="00B0313D"/>
    <w:rsid w:val="00B03551"/>
    <w:rsid w:val="00B0678D"/>
    <w:rsid w:val="00B06F69"/>
    <w:rsid w:val="00B10269"/>
    <w:rsid w:val="00B11585"/>
    <w:rsid w:val="00B119AF"/>
    <w:rsid w:val="00B11D6E"/>
    <w:rsid w:val="00B120FB"/>
    <w:rsid w:val="00B13DF0"/>
    <w:rsid w:val="00B14886"/>
    <w:rsid w:val="00B14E26"/>
    <w:rsid w:val="00B15A2B"/>
    <w:rsid w:val="00B1664E"/>
    <w:rsid w:val="00B1734C"/>
    <w:rsid w:val="00B17891"/>
    <w:rsid w:val="00B17D75"/>
    <w:rsid w:val="00B2144E"/>
    <w:rsid w:val="00B218B0"/>
    <w:rsid w:val="00B225E4"/>
    <w:rsid w:val="00B234FA"/>
    <w:rsid w:val="00B23532"/>
    <w:rsid w:val="00B235F4"/>
    <w:rsid w:val="00B24B9C"/>
    <w:rsid w:val="00B25BDD"/>
    <w:rsid w:val="00B25C76"/>
    <w:rsid w:val="00B26543"/>
    <w:rsid w:val="00B26551"/>
    <w:rsid w:val="00B27013"/>
    <w:rsid w:val="00B3096D"/>
    <w:rsid w:val="00B32673"/>
    <w:rsid w:val="00B32819"/>
    <w:rsid w:val="00B3286B"/>
    <w:rsid w:val="00B32D7B"/>
    <w:rsid w:val="00B34131"/>
    <w:rsid w:val="00B349F6"/>
    <w:rsid w:val="00B3519F"/>
    <w:rsid w:val="00B358FC"/>
    <w:rsid w:val="00B3593B"/>
    <w:rsid w:val="00B35A16"/>
    <w:rsid w:val="00B35DA1"/>
    <w:rsid w:val="00B360E5"/>
    <w:rsid w:val="00B36D97"/>
    <w:rsid w:val="00B42B0D"/>
    <w:rsid w:val="00B43C3E"/>
    <w:rsid w:val="00B43E3E"/>
    <w:rsid w:val="00B43EC5"/>
    <w:rsid w:val="00B452CF"/>
    <w:rsid w:val="00B45554"/>
    <w:rsid w:val="00B458E5"/>
    <w:rsid w:val="00B45D28"/>
    <w:rsid w:val="00B46044"/>
    <w:rsid w:val="00B46869"/>
    <w:rsid w:val="00B46CA0"/>
    <w:rsid w:val="00B47C59"/>
    <w:rsid w:val="00B52F9B"/>
    <w:rsid w:val="00B534DE"/>
    <w:rsid w:val="00B5456C"/>
    <w:rsid w:val="00B54B9F"/>
    <w:rsid w:val="00B56BEB"/>
    <w:rsid w:val="00B6001D"/>
    <w:rsid w:val="00B6164F"/>
    <w:rsid w:val="00B6168F"/>
    <w:rsid w:val="00B628DC"/>
    <w:rsid w:val="00B632D9"/>
    <w:rsid w:val="00B634C9"/>
    <w:rsid w:val="00B64438"/>
    <w:rsid w:val="00B655A7"/>
    <w:rsid w:val="00B655C4"/>
    <w:rsid w:val="00B65792"/>
    <w:rsid w:val="00B66CFF"/>
    <w:rsid w:val="00B678E4"/>
    <w:rsid w:val="00B67D11"/>
    <w:rsid w:val="00B70A13"/>
    <w:rsid w:val="00B70DB2"/>
    <w:rsid w:val="00B7273B"/>
    <w:rsid w:val="00B73672"/>
    <w:rsid w:val="00B753B2"/>
    <w:rsid w:val="00B75DC8"/>
    <w:rsid w:val="00B76103"/>
    <w:rsid w:val="00B771B8"/>
    <w:rsid w:val="00B7735A"/>
    <w:rsid w:val="00B77DAE"/>
    <w:rsid w:val="00B8056C"/>
    <w:rsid w:val="00B80DA4"/>
    <w:rsid w:val="00B8314E"/>
    <w:rsid w:val="00B83623"/>
    <w:rsid w:val="00B841DC"/>
    <w:rsid w:val="00B85D63"/>
    <w:rsid w:val="00B85E49"/>
    <w:rsid w:val="00B86CF5"/>
    <w:rsid w:val="00B903F1"/>
    <w:rsid w:val="00B906DB"/>
    <w:rsid w:val="00B91FDE"/>
    <w:rsid w:val="00B92338"/>
    <w:rsid w:val="00B92AD4"/>
    <w:rsid w:val="00B92B27"/>
    <w:rsid w:val="00B93085"/>
    <w:rsid w:val="00B938ED"/>
    <w:rsid w:val="00B93FCF"/>
    <w:rsid w:val="00B94054"/>
    <w:rsid w:val="00B95523"/>
    <w:rsid w:val="00B960E5"/>
    <w:rsid w:val="00B961D1"/>
    <w:rsid w:val="00B96414"/>
    <w:rsid w:val="00B97725"/>
    <w:rsid w:val="00B979DF"/>
    <w:rsid w:val="00B97ED8"/>
    <w:rsid w:val="00BA0B2C"/>
    <w:rsid w:val="00BA18F9"/>
    <w:rsid w:val="00BA1BE9"/>
    <w:rsid w:val="00BA1C74"/>
    <w:rsid w:val="00BA1D67"/>
    <w:rsid w:val="00BA2431"/>
    <w:rsid w:val="00BA2A24"/>
    <w:rsid w:val="00BA3B0B"/>
    <w:rsid w:val="00BA42BA"/>
    <w:rsid w:val="00BA45FA"/>
    <w:rsid w:val="00BA4DA8"/>
    <w:rsid w:val="00BA56A3"/>
    <w:rsid w:val="00BA609E"/>
    <w:rsid w:val="00BA66A9"/>
    <w:rsid w:val="00BA697E"/>
    <w:rsid w:val="00BA6A0D"/>
    <w:rsid w:val="00BA6C90"/>
    <w:rsid w:val="00BA6E57"/>
    <w:rsid w:val="00BA6FE1"/>
    <w:rsid w:val="00BA7B05"/>
    <w:rsid w:val="00BA7C86"/>
    <w:rsid w:val="00BB0BDD"/>
    <w:rsid w:val="00BB2AA3"/>
    <w:rsid w:val="00BB4D27"/>
    <w:rsid w:val="00BB4D49"/>
    <w:rsid w:val="00BC0A6A"/>
    <w:rsid w:val="00BC11EE"/>
    <w:rsid w:val="00BC26A4"/>
    <w:rsid w:val="00BC38CD"/>
    <w:rsid w:val="00BC449D"/>
    <w:rsid w:val="00BC465A"/>
    <w:rsid w:val="00BC494D"/>
    <w:rsid w:val="00BC4B1E"/>
    <w:rsid w:val="00BC6BD2"/>
    <w:rsid w:val="00BC72C3"/>
    <w:rsid w:val="00BC731E"/>
    <w:rsid w:val="00BC7A0C"/>
    <w:rsid w:val="00BC7DB0"/>
    <w:rsid w:val="00BD01D8"/>
    <w:rsid w:val="00BD11CC"/>
    <w:rsid w:val="00BD14BD"/>
    <w:rsid w:val="00BD1E32"/>
    <w:rsid w:val="00BD1FCF"/>
    <w:rsid w:val="00BD2EA3"/>
    <w:rsid w:val="00BD3AE2"/>
    <w:rsid w:val="00BD4A53"/>
    <w:rsid w:val="00BD4DCD"/>
    <w:rsid w:val="00BD714E"/>
    <w:rsid w:val="00BD723B"/>
    <w:rsid w:val="00BD779C"/>
    <w:rsid w:val="00BD7886"/>
    <w:rsid w:val="00BD7968"/>
    <w:rsid w:val="00BD7A8B"/>
    <w:rsid w:val="00BD7C97"/>
    <w:rsid w:val="00BD7F0F"/>
    <w:rsid w:val="00BE008B"/>
    <w:rsid w:val="00BE05D2"/>
    <w:rsid w:val="00BE0EEB"/>
    <w:rsid w:val="00BE10F9"/>
    <w:rsid w:val="00BE1590"/>
    <w:rsid w:val="00BE1C80"/>
    <w:rsid w:val="00BE2212"/>
    <w:rsid w:val="00BE2356"/>
    <w:rsid w:val="00BE24CF"/>
    <w:rsid w:val="00BE3723"/>
    <w:rsid w:val="00BE3C39"/>
    <w:rsid w:val="00BE4E9B"/>
    <w:rsid w:val="00BE4FFD"/>
    <w:rsid w:val="00BE50F0"/>
    <w:rsid w:val="00BE6ECF"/>
    <w:rsid w:val="00BE7E47"/>
    <w:rsid w:val="00BF02F0"/>
    <w:rsid w:val="00BF0B17"/>
    <w:rsid w:val="00BF1359"/>
    <w:rsid w:val="00BF29E7"/>
    <w:rsid w:val="00BF2B39"/>
    <w:rsid w:val="00BF3572"/>
    <w:rsid w:val="00BF3B33"/>
    <w:rsid w:val="00BF5D22"/>
    <w:rsid w:val="00BF6492"/>
    <w:rsid w:val="00BF6FE3"/>
    <w:rsid w:val="00C00212"/>
    <w:rsid w:val="00C00FC3"/>
    <w:rsid w:val="00C0130C"/>
    <w:rsid w:val="00C026B3"/>
    <w:rsid w:val="00C029FF"/>
    <w:rsid w:val="00C03FFD"/>
    <w:rsid w:val="00C04812"/>
    <w:rsid w:val="00C04853"/>
    <w:rsid w:val="00C04C8B"/>
    <w:rsid w:val="00C06319"/>
    <w:rsid w:val="00C10048"/>
    <w:rsid w:val="00C10E36"/>
    <w:rsid w:val="00C11256"/>
    <w:rsid w:val="00C11C1C"/>
    <w:rsid w:val="00C12F81"/>
    <w:rsid w:val="00C13548"/>
    <w:rsid w:val="00C1409A"/>
    <w:rsid w:val="00C14C02"/>
    <w:rsid w:val="00C1596D"/>
    <w:rsid w:val="00C16839"/>
    <w:rsid w:val="00C17B61"/>
    <w:rsid w:val="00C21767"/>
    <w:rsid w:val="00C21CD2"/>
    <w:rsid w:val="00C24917"/>
    <w:rsid w:val="00C24958"/>
    <w:rsid w:val="00C24CA0"/>
    <w:rsid w:val="00C25CD5"/>
    <w:rsid w:val="00C25E01"/>
    <w:rsid w:val="00C26921"/>
    <w:rsid w:val="00C270E4"/>
    <w:rsid w:val="00C30E28"/>
    <w:rsid w:val="00C3129F"/>
    <w:rsid w:val="00C315DF"/>
    <w:rsid w:val="00C32193"/>
    <w:rsid w:val="00C332CE"/>
    <w:rsid w:val="00C33BFC"/>
    <w:rsid w:val="00C3491B"/>
    <w:rsid w:val="00C34EA7"/>
    <w:rsid w:val="00C36B49"/>
    <w:rsid w:val="00C36FD0"/>
    <w:rsid w:val="00C37927"/>
    <w:rsid w:val="00C37B9C"/>
    <w:rsid w:val="00C37C64"/>
    <w:rsid w:val="00C37F72"/>
    <w:rsid w:val="00C402F9"/>
    <w:rsid w:val="00C4045D"/>
    <w:rsid w:val="00C40654"/>
    <w:rsid w:val="00C40F46"/>
    <w:rsid w:val="00C41256"/>
    <w:rsid w:val="00C418C5"/>
    <w:rsid w:val="00C42654"/>
    <w:rsid w:val="00C4295F"/>
    <w:rsid w:val="00C42A8E"/>
    <w:rsid w:val="00C42B0F"/>
    <w:rsid w:val="00C4382E"/>
    <w:rsid w:val="00C43C5F"/>
    <w:rsid w:val="00C44CE4"/>
    <w:rsid w:val="00C45410"/>
    <w:rsid w:val="00C45D51"/>
    <w:rsid w:val="00C45F8D"/>
    <w:rsid w:val="00C465B4"/>
    <w:rsid w:val="00C46B18"/>
    <w:rsid w:val="00C46CA1"/>
    <w:rsid w:val="00C47098"/>
    <w:rsid w:val="00C47514"/>
    <w:rsid w:val="00C4779A"/>
    <w:rsid w:val="00C510D0"/>
    <w:rsid w:val="00C51A5E"/>
    <w:rsid w:val="00C53D0E"/>
    <w:rsid w:val="00C54DD2"/>
    <w:rsid w:val="00C55CE6"/>
    <w:rsid w:val="00C5604D"/>
    <w:rsid w:val="00C564D0"/>
    <w:rsid w:val="00C56819"/>
    <w:rsid w:val="00C5694D"/>
    <w:rsid w:val="00C57505"/>
    <w:rsid w:val="00C60643"/>
    <w:rsid w:val="00C61899"/>
    <w:rsid w:val="00C61C6A"/>
    <w:rsid w:val="00C61F35"/>
    <w:rsid w:val="00C62606"/>
    <w:rsid w:val="00C64AF2"/>
    <w:rsid w:val="00C64CB2"/>
    <w:rsid w:val="00C6508A"/>
    <w:rsid w:val="00C65246"/>
    <w:rsid w:val="00C658A1"/>
    <w:rsid w:val="00C66DCE"/>
    <w:rsid w:val="00C67D9B"/>
    <w:rsid w:val="00C7003B"/>
    <w:rsid w:val="00C70174"/>
    <w:rsid w:val="00C70901"/>
    <w:rsid w:val="00C71DC2"/>
    <w:rsid w:val="00C7490E"/>
    <w:rsid w:val="00C75009"/>
    <w:rsid w:val="00C7576B"/>
    <w:rsid w:val="00C770E9"/>
    <w:rsid w:val="00C77BE9"/>
    <w:rsid w:val="00C77C9F"/>
    <w:rsid w:val="00C8022E"/>
    <w:rsid w:val="00C822B4"/>
    <w:rsid w:val="00C82A1B"/>
    <w:rsid w:val="00C82D16"/>
    <w:rsid w:val="00C83C4C"/>
    <w:rsid w:val="00C83E5E"/>
    <w:rsid w:val="00C84E32"/>
    <w:rsid w:val="00C85141"/>
    <w:rsid w:val="00C8645D"/>
    <w:rsid w:val="00C86ECE"/>
    <w:rsid w:val="00C87579"/>
    <w:rsid w:val="00C87AA4"/>
    <w:rsid w:val="00C9046F"/>
    <w:rsid w:val="00C90A10"/>
    <w:rsid w:val="00C9113D"/>
    <w:rsid w:val="00C921B1"/>
    <w:rsid w:val="00C926DF"/>
    <w:rsid w:val="00C947A9"/>
    <w:rsid w:val="00C94CB2"/>
    <w:rsid w:val="00C959DE"/>
    <w:rsid w:val="00C95C97"/>
    <w:rsid w:val="00C95F51"/>
    <w:rsid w:val="00C9790F"/>
    <w:rsid w:val="00C97F41"/>
    <w:rsid w:val="00CA06CA"/>
    <w:rsid w:val="00CA0D5D"/>
    <w:rsid w:val="00CA1882"/>
    <w:rsid w:val="00CA267C"/>
    <w:rsid w:val="00CA29A8"/>
    <w:rsid w:val="00CA301B"/>
    <w:rsid w:val="00CA3161"/>
    <w:rsid w:val="00CA318E"/>
    <w:rsid w:val="00CA3275"/>
    <w:rsid w:val="00CA4529"/>
    <w:rsid w:val="00CA5C2B"/>
    <w:rsid w:val="00CA5CFC"/>
    <w:rsid w:val="00CA6BF7"/>
    <w:rsid w:val="00CA71C3"/>
    <w:rsid w:val="00CA73EC"/>
    <w:rsid w:val="00CB0612"/>
    <w:rsid w:val="00CB0BF2"/>
    <w:rsid w:val="00CB0EDC"/>
    <w:rsid w:val="00CB11F0"/>
    <w:rsid w:val="00CB32F9"/>
    <w:rsid w:val="00CB349A"/>
    <w:rsid w:val="00CB3A99"/>
    <w:rsid w:val="00CB3C99"/>
    <w:rsid w:val="00CB4DE9"/>
    <w:rsid w:val="00CB5807"/>
    <w:rsid w:val="00CB65CF"/>
    <w:rsid w:val="00CB715C"/>
    <w:rsid w:val="00CB7A6A"/>
    <w:rsid w:val="00CC02C3"/>
    <w:rsid w:val="00CC2237"/>
    <w:rsid w:val="00CC23B6"/>
    <w:rsid w:val="00CC2C1C"/>
    <w:rsid w:val="00CC33B5"/>
    <w:rsid w:val="00CC548D"/>
    <w:rsid w:val="00CC5E1F"/>
    <w:rsid w:val="00CC6CBB"/>
    <w:rsid w:val="00CD06B9"/>
    <w:rsid w:val="00CD10E3"/>
    <w:rsid w:val="00CD3949"/>
    <w:rsid w:val="00CD40BD"/>
    <w:rsid w:val="00CD4B21"/>
    <w:rsid w:val="00CD540A"/>
    <w:rsid w:val="00CD5946"/>
    <w:rsid w:val="00CD6E39"/>
    <w:rsid w:val="00CE133B"/>
    <w:rsid w:val="00CE17A1"/>
    <w:rsid w:val="00CE30CF"/>
    <w:rsid w:val="00CE3F1E"/>
    <w:rsid w:val="00CE48A2"/>
    <w:rsid w:val="00CE5CF8"/>
    <w:rsid w:val="00CE6378"/>
    <w:rsid w:val="00CE6D6E"/>
    <w:rsid w:val="00CE7354"/>
    <w:rsid w:val="00CE7A4C"/>
    <w:rsid w:val="00CF03AA"/>
    <w:rsid w:val="00CF2B8C"/>
    <w:rsid w:val="00CF32B6"/>
    <w:rsid w:val="00CF3FD1"/>
    <w:rsid w:val="00CF4C63"/>
    <w:rsid w:val="00CF4F3F"/>
    <w:rsid w:val="00CF6CC4"/>
    <w:rsid w:val="00CF6EF5"/>
    <w:rsid w:val="00CF74D5"/>
    <w:rsid w:val="00CF7C61"/>
    <w:rsid w:val="00D00B5F"/>
    <w:rsid w:val="00D00C7C"/>
    <w:rsid w:val="00D010E4"/>
    <w:rsid w:val="00D01A73"/>
    <w:rsid w:val="00D04CC8"/>
    <w:rsid w:val="00D0676D"/>
    <w:rsid w:val="00D06B65"/>
    <w:rsid w:val="00D06D24"/>
    <w:rsid w:val="00D074C4"/>
    <w:rsid w:val="00D10388"/>
    <w:rsid w:val="00D109C1"/>
    <w:rsid w:val="00D109DA"/>
    <w:rsid w:val="00D11AE2"/>
    <w:rsid w:val="00D12310"/>
    <w:rsid w:val="00D13FCC"/>
    <w:rsid w:val="00D1430E"/>
    <w:rsid w:val="00D15ECD"/>
    <w:rsid w:val="00D16846"/>
    <w:rsid w:val="00D16E65"/>
    <w:rsid w:val="00D20686"/>
    <w:rsid w:val="00D20EB5"/>
    <w:rsid w:val="00D20F26"/>
    <w:rsid w:val="00D210CF"/>
    <w:rsid w:val="00D23893"/>
    <w:rsid w:val="00D23BEB"/>
    <w:rsid w:val="00D24280"/>
    <w:rsid w:val="00D2472A"/>
    <w:rsid w:val="00D250BC"/>
    <w:rsid w:val="00D2532D"/>
    <w:rsid w:val="00D2559B"/>
    <w:rsid w:val="00D256DB"/>
    <w:rsid w:val="00D25D0E"/>
    <w:rsid w:val="00D26A9C"/>
    <w:rsid w:val="00D26AA4"/>
    <w:rsid w:val="00D27D93"/>
    <w:rsid w:val="00D30770"/>
    <w:rsid w:val="00D3098D"/>
    <w:rsid w:val="00D30AC4"/>
    <w:rsid w:val="00D3101D"/>
    <w:rsid w:val="00D3264E"/>
    <w:rsid w:val="00D32FE3"/>
    <w:rsid w:val="00D339FA"/>
    <w:rsid w:val="00D34099"/>
    <w:rsid w:val="00D36185"/>
    <w:rsid w:val="00D3711B"/>
    <w:rsid w:val="00D374B1"/>
    <w:rsid w:val="00D37BBC"/>
    <w:rsid w:val="00D37CC6"/>
    <w:rsid w:val="00D37EC5"/>
    <w:rsid w:val="00D40139"/>
    <w:rsid w:val="00D406A6"/>
    <w:rsid w:val="00D407FB"/>
    <w:rsid w:val="00D41650"/>
    <w:rsid w:val="00D41AAD"/>
    <w:rsid w:val="00D424BA"/>
    <w:rsid w:val="00D426A9"/>
    <w:rsid w:val="00D436CB"/>
    <w:rsid w:val="00D446FA"/>
    <w:rsid w:val="00D447BB"/>
    <w:rsid w:val="00D447F3"/>
    <w:rsid w:val="00D44975"/>
    <w:rsid w:val="00D457DD"/>
    <w:rsid w:val="00D45D76"/>
    <w:rsid w:val="00D4609F"/>
    <w:rsid w:val="00D4688D"/>
    <w:rsid w:val="00D46F1D"/>
    <w:rsid w:val="00D47122"/>
    <w:rsid w:val="00D47A1C"/>
    <w:rsid w:val="00D509FF"/>
    <w:rsid w:val="00D52D40"/>
    <w:rsid w:val="00D52F46"/>
    <w:rsid w:val="00D53EFA"/>
    <w:rsid w:val="00D53F10"/>
    <w:rsid w:val="00D53F62"/>
    <w:rsid w:val="00D5442E"/>
    <w:rsid w:val="00D5599F"/>
    <w:rsid w:val="00D56334"/>
    <w:rsid w:val="00D563CB"/>
    <w:rsid w:val="00D57345"/>
    <w:rsid w:val="00D5745E"/>
    <w:rsid w:val="00D607A8"/>
    <w:rsid w:val="00D616D7"/>
    <w:rsid w:val="00D6234E"/>
    <w:rsid w:val="00D629EC"/>
    <w:rsid w:val="00D63ABF"/>
    <w:rsid w:val="00D65DB8"/>
    <w:rsid w:val="00D65E90"/>
    <w:rsid w:val="00D66531"/>
    <w:rsid w:val="00D66553"/>
    <w:rsid w:val="00D6718B"/>
    <w:rsid w:val="00D6748C"/>
    <w:rsid w:val="00D67B2D"/>
    <w:rsid w:val="00D715AA"/>
    <w:rsid w:val="00D730A6"/>
    <w:rsid w:val="00D7343C"/>
    <w:rsid w:val="00D73FFF"/>
    <w:rsid w:val="00D751FC"/>
    <w:rsid w:val="00D754EA"/>
    <w:rsid w:val="00D76491"/>
    <w:rsid w:val="00D76CAE"/>
    <w:rsid w:val="00D8014B"/>
    <w:rsid w:val="00D802AA"/>
    <w:rsid w:val="00D803FE"/>
    <w:rsid w:val="00D81D8B"/>
    <w:rsid w:val="00D82564"/>
    <w:rsid w:val="00D8384A"/>
    <w:rsid w:val="00D83A86"/>
    <w:rsid w:val="00D83BA1"/>
    <w:rsid w:val="00D84AFF"/>
    <w:rsid w:val="00D854B9"/>
    <w:rsid w:val="00D85EB8"/>
    <w:rsid w:val="00D876AA"/>
    <w:rsid w:val="00D877BF"/>
    <w:rsid w:val="00D89F83"/>
    <w:rsid w:val="00D90780"/>
    <w:rsid w:val="00D91660"/>
    <w:rsid w:val="00D918DF"/>
    <w:rsid w:val="00D92C21"/>
    <w:rsid w:val="00D9313D"/>
    <w:rsid w:val="00D9321D"/>
    <w:rsid w:val="00D93CDD"/>
    <w:rsid w:val="00D93FCB"/>
    <w:rsid w:val="00D9451D"/>
    <w:rsid w:val="00D94B8C"/>
    <w:rsid w:val="00D958FD"/>
    <w:rsid w:val="00D95BE6"/>
    <w:rsid w:val="00D97F15"/>
    <w:rsid w:val="00DA08D5"/>
    <w:rsid w:val="00DA0CFA"/>
    <w:rsid w:val="00DA411E"/>
    <w:rsid w:val="00DA559E"/>
    <w:rsid w:val="00DA5EAF"/>
    <w:rsid w:val="00DA68A9"/>
    <w:rsid w:val="00DA702C"/>
    <w:rsid w:val="00DA759D"/>
    <w:rsid w:val="00DA7D51"/>
    <w:rsid w:val="00DA7FC0"/>
    <w:rsid w:val="00DB0B3A"/>
    <w:rsid w:val="00DB0C89"/>
    <w:rsid w:val="00DB1FB4"/>
    <w:rsid w:val="00DB240D"/>
    <w:rsid w:val="00DB281C"/>
    <w:rsid w:val="00DB28DA"/>
    <w:rsid w:val="00DB4003"/>
    <w:rsid w:val="00DB41B4"/>
    <w:rsid w:val="00DB49C9"/>
    <w:rsid w:val="00DB4DA1"/>
    <w:rsid w:val="00DB6DDE"/>
    <w:rsid w:val="00DB6EE5"/>
    <w:rsid w:val="00DC03CA"/>
    <w:rsid w:val="00DC2C06"/>
    <w:rsid w:val="00DC3FC4"/>
    <w:rsid w:val="00DC524B"/>
    <w:rsid w:val="00DC5C1C"/>
    <w:rsid w:val="00DC5F58"/>
    <w:rsid w:val="00DC61D6"/>
    <w:rsid w:val="00DC6C4D"/>
    <w:rsid w:val="00DC730C"/>
    <w:rsid w:val="00DD15CD"/>
    <w:rsid w:val="00DD203B"/>
    <w:rsid w:val="00DD2F09"/>
    <w:rsid w:val="00DD4A09"/>
    <w:rsid w:val="00DD5143"/>
    <w:rsid w:val="00DD6193"/>
    <w:rsid w:val="00DD65D7"/>
    <w:rsid w:val="00DD6612"/>
    <w:rsid w:val="00DD6971"/>
    <w:rsid w:val="00DD7D80"/>
    <w:rsid w:val="00DE0F5F"/>
    <w:rsid w:val="00DE1395"/>
    <w:rsid w:val="00DE20CB"/>
    <w:rsid w:val="00DE4933"/>
    <w:rsid w:val="00DF0D84"/>
    <w:rsid w:val="00DF3F27"/>
    <w:rsid w:val="00DF3F38"/>
    <w:rsid w:val="00DF42A1"/>
    <w:rsid w:val="00DF47BC"/>
    <w:rsid w:val="00DF4B0E"/>
    <w:rsid w:val="00DF4CE1"/>
    <w:rsid w:val="00DF6C39"/>
    <w:rsid w:val="00DF6FEE"/>
    <w:rsid w:val="00DF7494"/>
    <w:rsid w:val="00DF797F"/>
    <w:rsid w:val="00E00133"/>
    <w:rsid w:val="00E01043"/>
    <w:rsid w:val="00E01217"/>
    <w:rsid w:val="00E017FA"/>
    <w:rsid w:val="00E02077"/>
    <w:rsid w:val="00E0216B"/>
    <w:rsid w:val="00E02C28"/>
    <w:rsid w:val="00E036DD"/>
    <w:rsid w:val="00E04AA9"/>
    <w:rsid w:val="00E05B6A"/>
    <w:rsid w:val="00E06D72"/>
    <w:rsid w:val="00E06EE2"/>
    <w:rsid w:val="00E078F7"/>
    <w:rsid w:val="00E10435"/>
    <w:rsid w:val="00E10F2A"/>
    <w:rsid w:val="00E1134E"/>
    <w:rsid w:val="00E1206C"/>
    <w:rsid w:val="00E125E5"/>
    <w:rsid w:val="00E12612"/>
    <w:rsid w:val="00E12FB0"/>
    <w:rsid w:val="00E13552"/>
    <w:rsid w:val="00E13B1F"/>
    <w:rsid w:val="00E15E19"/>
    <w:rsid w:val="00E16B46"/>
    <w:rsid w:val="00E16ED1"/>
    <w:rsid w:val="00E17557"/>
    <w:rsid w:val="00E1784A"/>
    <w:rsid w:val="00E2208F"/>
    <w:rsid w:val="00E23972"/>
    <w:rsid w:val="00E23D86"/>
    <w:rsid w:val="00E2432D"/>
    <w:rsid w:val="00E25681"/>
    <w:rsid w:val="00E25E2C"/>
    <w:rsid w:val="00E263E8"/>
    <w:rsid w:val="00E2649B"/>
    <w:rsid w:val="00E271F5"/>
    <w:rsid w:val="00E30A37"/>
    <w:rsid w:val="00E30DE7"/>
    <w:rsid w:val="00E30FF0"/>
    <w:rsid w:val="00E32509"/>
    <w:rsid w:val="00E32CCC"/>
    <w:rsid w:val="00E32E65"/>
    <w:rsid w:val="00E338BA"/>
    <w:rsid w:val="00E35666"/>
    <w:rsid w:val="00E3599C"/>
    <w:rsid w:val="00E36BA6"/>
    <w:rsid w:val="00E37318"/>
    <w:rsid w:val="00E37775"/>
    <w:rsid w:val="00E37BA2"/>
    <w:rsid w:val="00E4157A"/>
    <w:rsid w:val="00E4264E"/>
    <w:rsid w:val="00E42727"/>
    <w:rsid w:val="00E42A28"/>
    <w:rsid w:val="00E42F3D"/>
    <w:rsid w:val="00E4314D"/>
    <w:rsid w:val="00E438BC"/>
    <w:rsid w:val="00E440DE"/>
    <w:rsid w:val="00E4592B"/>
    <w:rsid w:val="00E46805"/>
    <w:rsid w:val="00E46B0C"/>
    <w:rsid w:val="00E4743B"/>
    <w:rsid w:val="00E4ED15"/>
    <w:rsid w:val="00E50188"/>
    <w:rsid w:val="00E504E2"/>
    <w:rsid w:val="00E5136D"/>
    <w:rsid w:val="00E518D3"/>
    <w:rsid w:val="00E51BD7"/>
    <w:rsid w:val="00E52FF6"/>
    <w:rsid w:val="00E54240"/>
    <w:rsid w:val="00E54EFB"/>
    <w:rsid w:val="00E54FE8"/>
    <w:rsid w:val="00E55E12"/>
    <w:rsid w:val="00E56984"/>
    <w:rsid w:val="00E5787E"/>
    <w:rsid w:val="00E61159"/>
    <w:rsid w:val="00E61DA5"/>
    <w:rsid w:val="00E6346C"/>
    <w:rsid w:val="00E63A35"/>
    <w:rsid w:val="00E663C9"/>
    <w:rsid w:val="00E66E82"/>
    <w:rsid w:val="00E70E8C"/>
    <w:rsid w:val="00E715B7"/>
    <w:rsid w:val="00E719B5"/>
    <w:rsid w:val="00E7311A"/>
    <w:rsid w:val="00E74D52"/>
    <w:rsid w:val="00E74E00"/>
    <w:rsid w:val="00E75ABC"/>
    <w:rsid w:val="00E76662"/>
    <w:rsid w:val="00E76DDF"/>
    <w:rsid w:val="00E8041F"/>
    <w:rsid w:val="00E8083F"/>
    <w:rsid w:val="00E8152C"/>
    <w:rsid w:val="00E825EA"/>
    <w:rsid w:val="00E82C6A"/>
    <w:rsid w:val="00E8325D"/>
    <w:rsid w:val="00E832E6"/>
    <w:rsid w:val="00E858D9"/>
    <w:rsid w:val="00E85CC3"/>
    <w:rsid w:val="00E868D2"/>
    <w:rsid w:val="00E873A0"/>
    <w:rsid w:val="00E87579"/>
    <w:rsid w:val="00E904E9"/>
    <w:rsid w:val="00E90F5B"/>
    <w:rsid w:val="00E926FE"/>
    <w:rsid w:val="00E93F1D"/>
    <w:rsid w:val="00E9411E"/>
    <w:rsid w:val="00E94C35"/>
    <w:rsid w:val="00E95DCC"/>
    <w:rsid w:val="00E95E8A"/>
    <w:rsid w:val="00E96FC0"/>
    <w:rsid w:val="00E9799A"/>
    <w:rsid w:val="00EA0894"/>
    <w:rsid w:val="00EA3F7D"/>
    <w:rsid w:val="00EA5197"/>
    <w:rsid w:val="00EA61C5"/>
    <w:rsid w:val="00EA62F0"/>
    <w:rsid w:val="00EA6E3D"/>
    <w:rsid w:val="00EA702B"/>
    <w:rsid w:val="00EA7BA6"/>
    <w:rsid w:val="00EA7C08"/>
    <w:rsid w:val="00EB1673"/>
    <w:rsid w:val="00EB2045"/>
    <w:rsid w:val="00EB21C0"/>
    <w:rsid w:val="00EB2B0A"/>
    <w:rsid w:val="00EB2B11"/>
    <w:rsid w:val="00EB34E2"/>
    <w:rsid w:val="00EB405C"/>
    <w:rsid w:val="00EB40DE"/>
    <w:rsid w:val="00EB4CF0"/>
    <w:rsid w:val="00EB4D89"/>
    <w:rsid w:val="00EB5264"/>
    <w:rsid w:val="00EB6CC0"/>
    <w:rsid w:val="00EB70B8"/>
    <w:rsid w:val="00EB72D6"/>
    <w:rsid w:val="00EC0112"/>
    <w:rsid w:val="00EC0C09"/>
    <w:rsid w:val="00EC0E78"/>
    <w:rsid w:val="00EC1F03"/>
    <w:rsid w:val="00EC3880"/>
    <w:rsid w:val="00EC4529"/>
    <w:rsid w:val="00EC510A"/>
    <w:rsid w:val="00EC5D29"/>
    <w:rsid w:val="00EC5FEA"/>
    <w:rsid w:val="00EC600C"/>
    <w:rsid w:val="00EC700E"/>
    <w:rsid w:val="00ED0285"/>
    <w:rsid w:val="00ED0436"/>
    <w:rsid w:val="00ED171A"/>
    <w:rsid w:val="00ED2299"/>
    <w:rsid w:val="00ED2EA9"/>
    <w:rsid w:val="00ED3333"/>
    <w:rsid w:val="00ED4173"/>
    <w:rsid w:val="00ED58CB"/>
    <w:rsid w:val="00ED5D37"/>
    <w:rsid w:val="00ED6861"/>
    <w:rsid w:val="00ED76C8"/>
    <w:rsid w:val="00EE027F"/>
    <w:rsid w:val="00EE0A5C"/>
    <w:rsid w:val="00EE0B3D"/>
    <w:rsid w:val="00EE0E17"/>
    <w:rsid w:val="00EE0EA2"/>
    <w:rsid w:val="00EE2869"/>
    <w:rsid w:val="00EE2D59"/>
    <w:rsid w:val="00EE3E68"/>
    <w:rsid w:val="00EE5CD0"/>
    <w:rsid w:val="00EE63E0"/>
    <w:rsid w:val="00EE66E6"/>
    <w:rsid w:val="00EE7E31"/>
    <w:rsid w:val="00EF0AE2"/>
    <w:rsid w:val="00EF0D6A"/>
    <w:rsid w:val="00EF114D"/>
    <w:rsid w:val="00EF1A9E"/>
    <w:rsid w:val="00EF201A"/>
    <w:rsid w:val="00EF28E4"/>
    <w:rsid w:val="00EF5C06"/>
    <w:rsid w:val="00EF5E36"/>
    <w:rsid w:val="00EF606C"/>
    <w:rsid w:val="00EF63A4"/>
    <w:rsid w:val="00F0056C"/>
    <w:rsid w:val="00F00DBF"/>
    <w:rsid w:val="00F011CD"/>
    <w:rsid w:val="00F02CBA"/>
    <w:rsid w:val="00F02F86"/>
    <w:rsid w:val="00F03319"/>
    <w:rsid w:val="00F04CD9"/>
    <w:rsid w:val="00F04D3A"/>
    <w:rsid w:val="00F04FAB"/>
    <w:rsid w:val="00F04FCA"/>
    <w:rsid w:val="00F05682"/>
    <w:rsid w:val="00F070F4"/>
    <w:rsid w:val="00F154A3"/>
    <w:rsid w:val="00F20D35"/>
    <w:rsid w:val="00F21CDB"/>
    <w:rsid w:val="00F22377"/>
    <w:rsid w:val="00F23FA2"/>
    <w:rsid w:val="00F25351"/>
    <w:rsid w:val="00F25A34"/>
    <w:rsid w:val="00F25B1B"/>
    <w:rsid w:val="00F25BC6"/>
    <w:rsid w:val="00F260D8"/>
    <w:rsid w:val="00F26383"/>
    <w:rsid w:val="00F27663"/>
    <w:rsid w:val="00F27BD0"/>
    <w:rsid w:val="00F27E21"/>
    <w:rsid w:val="00F30ABF"/>
    <w:rsid w:val="00F31A21"/>
    <w:rsid w:val="00F34E37"/>
    <w:rsid w:val="00F35196"/>
    <w:rsid w:val="00F377C1"/>
    <w:rsid w:val="00F37FBA"/>
    <w:rsid w:val="00F40505"/>
    <w:rsid w:val="00F4054F"/>
    <w:rsid w:val="00F409F0"/>
    <w:rsid w:val="00F41A87"/>
    <w:rsid w:val="00F42888"/>
    <w:rsid w:val="00F428C5"/>
    <w:rsid w:val="00F42964"/>
    <w:rsid w:val="00F43031"/>
    <w:rsid w:val="00F435E7"/>
    <w:rsid w:val="00F44728"/>
    <w:rsid w:val="00F44E5A"/>
    <w:rsid w:val="00F45044"/>
    <w:rsid w:val="00F453B8"/>
    <w:rsid w:val="00F45AB1"/>
    <w:rsid w:val="00F46F91"/>
    <w:rsid w:val="00F475DA"/>
    <w:rsid w:val="00F4775A"/>
    <w:rsid w:val="00F47C99"/>
    <w:rsid w:val="00F50471"/>
    <w:rsid w:val="00F505F4"/>
    <w:rsid w:val="00F518D9"/>
    <w:rsid w:val="00F521C5"/>
    <w:rsid w:val="00F52827"/>
    <w:rsid w:val="00F528DF"/>
    <w:rsid w:val="00F534F6"/>
    <w:rsid w:val="00F54532"/>
    <w:rsid w:val="00F54DF1"/>
    <w:rsid w:val="00F5531B"/>
    <w:rsid w:val="00F56B40"/>
    <w:rsid w:val="00F56EB4"/>
    <w:rsid w:val="00F609AB"/>
    <w:rsid w:val="00F60B6A"/>
    <w:rsid w:val="00F6142F"/>
    <w:rsid w:val="00F642D2"/>
    <w:rsid w:val="00F64953"/>
    <w:rsid w:val="00F65D83"/>
    <w:rsid w:val="00F66939"/>
    <w:rsid w:val="00F66AFD"/>
    <w:rsid w:val="00F6783D"/>
    <w:rsid w:val="00F701FC"/>
    <w:rsid w:val="00F7054E"/>
    <w:rsid w:val="00F707B9"/>
    <w:rsid w:val="00F70D71"/>
    <w:rsid w:val="00F71918"/>
    <w:rsid w:val="00F72188"/>
    <w:rsid w:val="00F73C5C"/>
    <w:rsid w:val="00F740AF"/>
    <w:rsid w:val="00F74302"/>
    <w:rsid w:val="00F74EC2"/>
    <w:rsid w:val="00F75388"/>
    <w:rsid w:val="00F75EAD"/>
    <w:rsid w:val="00F76834"/>
    <w:rsid w:val="00F77293"/>
    <w:rsid w:val="00F777CC"/>
    <w:rsid w:val="00F779EE"/>
    <w:rsid w:val="00F80F4B"/>
    <w:rsid w:val="00F81E48"/>
    <w:rsid w:val="00F830F0"/>
    <w:rsid w:val="00F83EEC"/>
    <w:rsid w:val="00F84C5E"/>
    <w:rsid w:val="00F85357"/>
    <w:rsid w:val="00F85F89"/>
    <w:rsid w:val="00F867EB"/>
    <w:rsid w:val="00F8683A"/>
    <w:rsid w:val="00F86A92"/>
    <w:rsid w:val="00F86EE4"/>
    <w:rsid w:val="00F876EA"/>
    <w:rsid w:val="00F87718"/>
    <w:rsid w:val="00F8776A"/>
    <w:rsid w:val="00F90D48"/>
    <w:rsid w:val="00F93492"/>
    <w:rsid w:val="00F93EB7"/>
    <w:rsid w:val="00F946B5"/>
    <w:rsid w:val="00F95391"/>
    <w:rsid w:val="00F965D0"/>
    <w:rsid w:val="00F972EA"/>
    <w:rsid w:val="00FA03AB"/>
    <w:rsid w:val="00FA2060"/>
    <w:rsid w:val="00FA2190"/>
    <w:rsid w:val="00FA292D"/>
    <w:rsid w:val="00FA2DD6"/>
    <w:rsid w:val="00FA3484"/>
    <w:rsid w:val="00FA3602"/>
    <w:rsid w:val="00FA3A25"/>
    <w:rsid w:val="00FA3AEF"/>
    <w:rsid w:val="00FA580F"/>
    <w:rsid w:val="00FA652B"/>
    <w:rsid w:val="00FA657F"/>
    <w:rsid w:val="00FA7C1C"/>
    <w:rsid w:val="00FA7E84"/>
    <w:rsid w:val="00FB099E"/>
    <w:rsid w:val="00FB0C27"/>
    <w:rsid w:val="00FB1874"/>
    <w:rsid w:val="00FB1C90"/>
    <w:rsid w:val="00FB3465"/>
    <w:rsid w:val="00FB4733"/>
    <w:rsid w:val="00FB49B5"/>
    <w:rsid w:val="00FB60A1"/>
    <w:rsid w:val="00FC13F8"/>
    <w:rsid w:val="00FC1C2B"/>
    <w:rsid w:val="00FC23E1"/>
    <w:rsid w:val="00FC2914"/>
    <w:rsid w:val="00FC2A6D"/>
    <w:rsid w:val="00FC2D8F"/>
    <w:rsid w:val="00FC2E29"/>
    <w:rsid w:val="00FC326E"/>
    <w:rsid w:val="00FC3452"/>
    <w:rsid w:val="00FC3B93"/>
    <w:rsid w:val="00FC4730"/>
    <w:rsid w:val="00FC480E"/>
    <w:rsid w:val="00FC48D1"/>
    <w:rsid w:val="00FC4EB0"/>
    <w:rsid w:val="00FC5984"/>
    <w:rsid w:val="00FC59D9"/>
    <w:rsid w:val="00FC5CBE"/>
    <w:rsid w:val="00FC6916"/>
    <w:rsid w:val="00FC77A2"/>
    <w:rsid w:val="00FC7B7B"/>
    <w:rsid w:val="00FC7D7A"/>
    <w:rsid w:val="00FD0A99"/>
    <w:rsid w:val="00FD0BD2"/>
    <w:rsid w:val="00FD1FAE"/>
    <w:rsid w:val="00FD283C"/>
    <w:rsid w:val="00FD3468"/>
    <w:rsid w:val="00FD3957"/>
    <w:rsid w:val="00FD4453"/>
    <w:rsid w:val="00FD4FD0"/>
    <w:rsid w:val="00FD57C2"/>
    <w:rsid w:val="00FD60F0"/>
    <w:rsid w:val="00FD6504"/>
    <w:rsid w:val="00FD66E3"/>
    <w:rsid w:val="00FD6F83"/>
    <w:rsid w:val="00FD7090"/>
    <w:rsid w:val="00FE0123"/>
    <w:rsid w:val="00FE0BF1"/>
    <w:rsid w:val="00FE3D7E"/>
    <w:rsid w:val="00FE4382"/>
    <w:rsid w:val="00FE4EC9"/>
    <w:rsid w:val="00FE5CB3"/>
    <w:rsid w:val="00FE5E36"/>
    <w:rsid w:val="00FE5ED8"/>
    <w:rsid w:val="00FE74CD"/>
    <w:rsid w:val="00FE7821"/>
    <w:rsid w:val="00FF00AF"/>
    <w:rsid w:val="00FF0DD9"/>
    <w:rsid w:val="00FF0E51"/>
    <w:rsid w:val="00FF1834"/>
    <w:rsid w:val="00FF2F7E"/>
    <w:rsid w:val="00FF355C"/>
    <w:rsid w:val="00FF364B"/>
    <w:rsid w:val="00FF756C"/>
    <w:rsid w:val="0172B284"/>
    <w:rsid w:val="01743D41"/>
    <w:rsid w:val="01DE31D7"/>
    <w:rsid w:val="0216F9C4"/>
    <w:rsid w:val="02503B6E"/>
    <w:rsid w:val="02F4937C"/>
    <w:rsid w:val="032DD16A"/>
    <w:rsid w:val="0385319F"/>
    <w:rsid w:val="03AB0832"/>
    <w:rsid w:val="0440F8A2"/>
    <w:rsid w:val="04856532"/>
    <w:rsid w:val="0513BB31"/>
    <w:rsid w:val="058111E2"/>
    <w:rsid w:val="05CCF590"/>
    <w:rsid w:val="06513078"/>
    <w:rsid w:val="06B7F7F5"/>
    <w:rsid w:val="07144C5F"/>
    <w:rsid w:val="0722CC54"/>
    <w:rsid w:val="073C956A"/>
    <w:rsid w:val="076FBA0A"/>
    <w:rsid w:val="07CEF936"/>
    <w:rsid w:val="07F1D4CC"/>
    <w:rsid w:val="092B3D92"/>
    <w:rsid w:val="09394569"/>
    <w:rsid w:val="094687F8"/>
    <w:rsid w:val="094ABEE3"/>
    <w:rsid w:val="096BFC21"/>
    <w:rsid w:val="0A65D3A8"/>
    <w:rsid w:val="0A662283"/>
    <w:rsid w:val="0A932005"/>
    <w:rsid w:val="0AF0F72D"/>
    <w:rsid w:val="0B22DE03"/>
    <w:rsid w:val="0B2E6224"/>
    <w:rsid w:val="0B62F425"/>
    <w:rsid w:val="0B88011A"/>
    <w:rsid w:val="0BA5C6C8"/>
    <w:rsid w:val="0CB1EDD8"/>
    <w:rsid w:val="0CD9F143"/>
    <w:rsid w:val="0D3C00EB"/>
    <w:rsid w:val="0D8CC7F2"/>
    <w:rsid w:val="0DFF681A"/>
    <w:rsid w:val="0E64E70F"/>
    <w:rsid w:val="0ECD9382"/>
    <w:rsid w:val="0EE136D1"/>
    <w:rsid w:val="0F50BC7C"/>
    <w:rsid w:val="0FFBBF42"/>
    <w:rsid w:val="1000B770"/>
    <w:rsid w:val="1018C1F3"/>
    <w:rsid w:val="1047A9AB"/>
    <w:rsid w:val="1062386E"/>
    <w:rsid w:val="10A76A66"/>
    <w:rsid w:val="10FAC0D8"/>
    <w:rsid w:val="112B7BF5"/>
    <w:rsid w:val="119C87D1"/>
    <w:rsid w:val="11B0A383"/>
    <w:rsid w:val="12AA67C7"/>
    <w:rsid w:val="12D79295"/>
    <w:rsid w:val="12DE3B43"/>
    <w:rsid w:val="12E7104C"/>
    <w:rsid w:val="13278850"/>
    <w:rsid w:val="13336004"/>
    <w:rsid w:val="135A449C"/>
    <w:rsid w:val="13B4B371"/>
    <w:rsid w:val="143EB6D8"/>
    <w:rsid w:val="147E57EF"/>
    <w:rsid w:val="14CE37D7"/>
    <w:rsid w:val="15171D83"/>
    <w:rsid w:val="1591AF4F"/>
    <w:rsid w:val="15966703"/>
    <w:rsid w:val="15B5226B"/>
    <w:rsid w:val="15BB7C5A"/>
    <w:rsid w:val="16132C3F"/>
    <w:rsid w:val="162BAB88"/>
    <w:rsid w:val="1642C498"/>
    <w:rsid w:val="1776FFE2"/>
    <w:rsid w:val="1805D899"/>
    <w:rsid w:val="18205E2B"/>
    <w:rsid w:val="18341260"/>
    <w:rsid w:val="192362EF"/>
    <w:rsid w:val="19EBA8E6"/>
    <w:rsid w:val="19EC6EBA"/>
    <w:rsid w:val="1ACD8A7D"/>
    <w:rsid w:val="1B6AFA09"/>
    <w:rsid w:val="1B8ACFCC"/>
    <w:rsid w:val="1BEE99AA"/>
    <w:rsid w:val="1C7A8F29"/>
    <w:rsid w:val="1C86B8DE"/>
    <w:rsid w:val="1CC22440"/>
    <w:rsid w:val="1D312AF3"/>
    <w:rsid w:val="1DA19F33"/>
    <w:rsid w:val="1DACC3D2"/>
    <w:rsid w:val="1DC650D6"/>
    <w:rsid w:val="1E1AFEB6"/>
    <w:rsid w:val="1E2344BA"/>
    <w:rsid w:val="1E6DDCF7"/>
    <w:rsid w:val="1EA431C3"/>
    <w:rsid w:val="1F202A38"/>
    <w:rsid w:val="1F69D59E"/>
    <w:rsid w:val="1FF9FB91"/>
    <w:rsid w:val="20269360"/>
    <w:rsid w:val="203A3565"/>
    <w:rsid w:val="210A9E2D"/>
    <w:rsid w:val="212C9BED"/>
    <w:rsid w:val="21A606EC"/>
    <w:rsid w:val="21A956D1"/>
    <w:rsid w:val="21C8316C"/>
    <w:rsid w:val="21D916E2"/>
    <w:rsid w:val="2249B751"/>
    <w:rsid w:val="22DF5C4C"/>
    <w:rsid w:val="22F91DF2"/>
    <w:rsid w:val="23935F37"/>
    <w:rsid w:val="23B6C575"/>
    <w:rsid w:val="23F3688A"/>
    <w:rsid w:val="24461475"/>
    <w:rsid w:val="245EBBDD"/>
    <w:rsid w:val="24B6D2AD"/>
    <w:rsid w:val="24BB6135"/>
    <w:rsid w:val="2511BA39"/>
    <w:rsid w:val="2523D03F"/>
    <w:rsid w:val="256E85F8"/>
    <w:rsid w:val="25B17269"/>
    <w:rsid w:val="25BC8C5F"/>
    <w:rsid w:val="25BFEEC5"/>
    <w:rsid w:val="25E41BC4"/>
    <w:rsid w:val="25E9AA84"/>
    <w:rsid w:val="26344903"/>
    <w:rsid w:val="26408ACB"/>
    <w:rsid w:val="26875C94"/>
    <w:rsid w:val="268B1550"/>
    <w:rsid w:val="26EBA462"/>
    <w:rsid w:val="26F95105"/>
    <w:rsid w:val="27127867"/>
    <w:rsid w:val="27F720FA"/>
    <w:rsid w:val="2815E29A"/>
    <w:rsid w:val="287D5C93"/>
    <w:rsid w:val="28EEFC5A"/>
    <w:rsid w:val="29501D81"/>
    <w:rsid w:val="2B0B1D1E"/>
    <w:rsid w:val="2B0EA8F3"/>
    <w:rsid w:val="2B40AE37"/>
    <w:rsid w:val="2B8722DB"/>
    <w:rsid w:val="2BC7D89E"/>
    <w:rsid w:val="2C39278F"/>
    <w:rsid w:val="2C77F93C"/>
    <w:rsid w:val="2CAB345D"/>
    <w:rsid w:val="2CAFA2A8"/>
    <w:rsid w:val="2CC24A88"/>
    <w:rsid w:val="2CCCABBA"/>
    <w:rsid w:val="2CDD75BB"/>
    <w:rsid w:val="2D31C2CD"/>
    <w:rsid w:val="2D60941D"/>
    <w:rsid w:val="2D6D1A7D"/>
    <w:rsid w:val="2D98B739"/>
    <w:rsid w:val="2DB8388A"/>
    <w:rsid w:val="2DE0DFEE"/>
    <w:rsid w:val="2E2B3517"/>
    <w:rsid w:val="2E6FC842"/>
    <w:rsid w:val="2EA1BDC5"/>
    <w:rsid w:val="2EAED98C"/>
    <w:rsid w:val="2F03304D"/>
    <w:rsid w:val="2F83A777"/>
    <w:rsid w:val="303A7C8B"/>
    <w:rsid w:val="305E7D7A"/>
    <w:rsid w:val="30807087"/>
    <w:rsid w:val="30DA829F"/>
    <w:rsid w:val="318E33C7"/>
    <w:rsid w:val="326C285C"/>
    <w:rsid w:val="32990630"/>
    <w:rsid w:val="3326AF6E"/>
    <w:rsid w:val="33D00EC0"/>
    <w:rsid w:val="33FF8AA2"/>
    <w:rsid w:val="34111D41"/>
    <w:rsid w:val="34C2BC3F"/>
    <w:rsid w:val="36799E57"/>
    <w:rsid w:val="367F78E7"/>
    <w:rsid w:val="36CB4E70"/>
    <w:rsid w:val="36ED8B06"/>
    <w:rsid w:val="373DC9A4"/>
    <w:rsid w:val="379A5FBB"/>
    <w:rsid w:val="37B31262"/>
    <w:rsid w:val="380E6D00"/>
    <w:rsid w:val="388512F7"/>
    <w:rsid w:val="388C7C47"/>
    <w:rsid w:val="38A94D1F"/>
    <w:rsid w:val="390D9261"/>
    <w:rsid w:val="3915A0D7"/>
    <w:rsid w:val="3965CC4D"/>
    <w:rsid w:val="39D27A06"/>
    <w:rsid w:val="39E37543"/>
    <w:rsid w:val="3A153F83"/>
    <w:rsid w:val="3A3C34D6"/>
    <w:rsid w:val="3AE57E2B"/>
    <w:rsid w:val="3B1B3B27"/>
    <w:rsid w:val="3B2163D5"/>
    <w:rsid w:val="3B477692"/>
    <w:rsid w:val="3B9DB2BF"/>
    <w:rsid w:val="3C55B48F"/>
    <w:rsid w:val="3C5FD212"/>
    <w:rsid w:val="3CA88F1B"/>
    <w:rsid w:val="3CAC2B23"/>
    <w:rsid w:val="3CE1EF54"/>
    <w:rsid w:val="3D70D5A5"/>
    <w:rsid w:val="3D8E2AC2"/>
    <w:rsid w:val="3DB49626"/>
    <w:rsid w:val="3DDAA995"/>
    <w:rsid w:val="3DF56C74"/>
    <w:rsid w:val="3E01B153"/>
    <w:rsid w:val="3F763CE9"/>
    <w:rsid w:val="3F83E9CD"/>
    <w:rsid w:val="405A5300"/>
    <w:rsid w:val="4097D2F7"/>
    <w:rsid w:val="40A82371"/>
    <w:rsid w:val="40FED9D9"/>
    <w:rsid w:val="41BD4D1B"/>
    <w:rsid w:val="41E81F90"/>
    <w:rsid w:val="42338AE0"/>
    <w:rsid w:val="4272403F"/>
    <w:rsid w:val="4287D134"/>
    <w:rsid w:val="42A692D4"/>
    <w:rsid w:val="43E41595"/>
    <w:rsid w:val="442D659E"/>
    <w:rsid w:val="445485AE"/>
    <w:rsid w:val="44F81CF3"/>
    <w:rsid w:val="45184010"/>
    <w:rsid w:val="451E8475"/>
    <w:rsid w:val="457F4EC5"/>
    <w:rsid w:val="45CA83CC"/>
    <w:rsid w:val="46154665"/>
    <w:rsid w:val="465F9F23"/>
    <w:rsid w:val="46B11832"/>
    <w:rsid w:val="47380DDF"/>
    <w:rsid w:val="47A3C634"/>
    <w:rsid w:val="47C2C74A"/>
    <w:rsid w:val="47FB626D"/>
    <w:rsid w:val="48D5B682"/>
    <w:rsid w:val="49177FD3"/>
    <w:rsid w:val="4953DD62"/>
    <w:rsid w:val="49A2C1CF"/>
    <w:rsid w:val="4A648E6E"/>
    <w:rsid w:val="4AE9DB04"/>
    <w:rsid w:val="4B079584"/>
    <w:rsid w:val="4B2238BF"/>
    <w:rsid w:val="4B493701"/>
    <w:rsid w:val="4C253DF0"/>
    <w:rsid w:val="4C440F36"/>
    <w:rsid w:val="4C889C58"/>
    <w:rsid w:val="4C92FD33"/>
    <w:rsid w:val="4CB059C3"/>
    <w:rsid w:val="4CCDE96D"/>
    <w:rsid w:val="4D895D15"/>
    <w:rsid w:val="4D9A7676"/>
    <w:rsid w:val="4DE0C178"/>
    <w:rsid w:val="4E295DAE"/>
    <w:rsid w:val="4E6F0FC0"/>
    <w:rsid w:val="4E875514"/>
    <w:rsid w:val="4E8C28E5"/>
    <w:rsid w:val="4EB6BF14"/>
    <w:rsid w:val="4ECAD62F"/>
    <w:rsid w:val="4EFC2518"/>
    <w:rsid w:val="4F8249E2"/>
    <w:rsid w:val="4F9B6ACC"/>
    <w:rsid w:val="4FB57192"/>
    <w:rsid w:val="4FCE430E"/>
    <w:rsid w:val="4FCF69A0"/>
    <w:rsid w:val="50094D03"/>
    <w:rsid w:val="50473670"/>
    <w:rsid w:val="505FB16D"/>
    <w:rsid w:val="50809014"/>
    <w:rsid w:val="5080E030"/>
    <w:rsid w:val="50863AF4"/>
    <w:rsid w:val="50D2D3D3"/>
    <w:rsid w:val="50E864C8"/>
    <w:rsid w:val="50EACD40"/>
    <w:rsid w:val="5107BDE0"/>
    <w:rsid w:val="51124573"/>
    <w:rsid w:val="51374C13"/>
    <w:rsid w:val="51C46BB7"/>
    <w:rsid w:val="51C73ADB"/>
    <w:rsid w:val="51EE3773"/>
    <w:rsid w:val="52407510"/>
    <w:rsid w:val="52554654"/>
    <w:rsid w:val="528DD6AA"/>
    <w:rsid w:val="52E7781D"/>
    <w:rsid w:val="536A034B"/>
    <w:rsid w:val="53BE7730"/>
    <w:rsid w:val="54210D66"/>
    <w:rsid w:val="54547C98"/>
    <w:rsid w:val="54A128AA"/>
    <w:rsid w:val="54E049CE"/>
    <w:rsid w:val="54F23FC9"/>
    <w:rsid w:val="554911DE"/>
    <w:rsid w:val="5564D590"/>
    <w:rsid w:val="557049A6"/>
    <w:rsid w:val="55AFA92F"/>
    <w:rsid w:val="55C80808"/>
    <w:rsid w:val="56636F8D"/>
    <w:rsid w:val="576147CD"/>
    <w:rsid w:val="577893F6"/>
    <w:rsid w:val="578C0599"/>
    <w:rsid w:val="579DDF66"/>
    <w:rsid w:val="57A9A8B2"/>
    <w:rsid w:val="5818A3F3"/>
    <w:rsid w:val="581EDAFC"/>
    <w:rsid w:val="583A603E"/>
    <w:rsid w:val="58CE7149"/>
    <w:rsid w:val="59CBB45E"/>
    <w:rsid w:val="59D0EC10"/>
    <w:rsid w:val="5A070B20"/>
    <w:rsid w:val="5A6AA651"/>
    <w:rsid w:val="5A6B92FA"/>
    <w:rsid w:val="5A8A27A2"/>
    <w:rsid w:val="5A9031D7"/>
    <w:rsid w:val="5AA4BB3B"/>
    <w:rsid w:val="5ADF67AC"/>
    <w:rsid w:val="5B0C2959"/>
    <w:rsid w:val="5B24430F"/>
    <w:rsid w:val="5B2AD9AF"/>
    <w:rsid w:val="5B618659"/>
    <w:rsid w:val="5BDF6B6B"/>
    <w:rsid w:val="5C5FA868"/>
    <w:rsid w:val="5C6246C2"/>
    <w:rsid w:val="5C71B704"/>
    <w:rsid w:val="5C897424"/>
    <w:rsid w:val="5CC5BF04"/>
    <w:rsid w:val="5D2D68DD"/>
    <w:rsid w:val="5D4F3C7B"/>
    <w:rsid w:val="5D8043A8"/>
    <w:rsid w:val="5DF8EB5B"/>
    <w:rsid w:val="5E4E3AE5"/>
    <w:rsid w:val="5E7EDC8D"/>
    <w:rsid w:val="5EDC948C"/>
    <w:rsid w:val="5F1171CD"/>
    <w:rsid w:val="5F529040"/>
    <w:rsid w:val="60051DD5"/>
    <w:rsid w:val="6082C77A"/>
    <w:rsid w:val="60D29411"/>
    <w:rsid w:val="61A619B6"/>
    <w:rsid w:val="631A39CF"/>
    <w:rsid w:val="63A57BA3"/>
    <w:rsid w:val="63DA8BA5"/>
    <w:rsid w:val="64001057"/>
    <w:rsid w:val="640278CF"/>
    <w:rsid w:val="64E572F1"/>
    <w:rsid w:val="64EDEA31"/>
    <w:rsid w:val="6537829B"/>
    <w:rsid w:val="6582B85B"/>
    <w:rsid w:val="65BB4F5B"/>
    <w:rsid w:val="65D549CF"/>
    <w:rsid w:val="65F7CFDD"/>
    <w:rsid w:val="65F8A8DB"/>
    <w:rsid w:val="65FDA6BC"/>
    <w:rsid w:val="6684D6B7"/>
    <w:rsid w:val="67140C7B"/>
    <w:rsid w:val="6745E5DD"/>
    <w:rsid w:val="67B8FAD4"/>
    <w:rsid w:val="67BC4579"/>
    <w:rsid w:val="67BDD1A1"/>
    <w:rsid w:val="67F14EE9"/>
    <w:rsid w:val="6840735C"/>
    <w:rsid w:val="684A32FA"/>
    <w:rsid w:val="685F043E"/>
    <w:rsid w:val="692ECBEE"/>
    <w:rsid w:val="6A042549"/>
    <w:rsid w:val="6A287714"/>
    <w:rsid w:val="6A7DD211"/>
    <w:rsid w:val="6A8B8CD3"/>
    <w:rsid w:val="6A940864"/>
    <w:rsid w:val="6AAE603A"/>
    <w:rsid w:val="6B395446"/>
    <w:rsid w:val="6B9DC83D"/>
    <w:rsid w:val="6BB9C190"/>
    <w:rsid w:val="6BDF0E1C"/>
    <w:rsid w:val="6C523FAD"/>
    <w:rsid w:val="6CD931EA"/>
    <w:rsid w:val="6D590CB6"/>
    <w:rsid w:val="6D68458E"/>
    <w:rsid w:val="6DB6A475"/>
    <w:rsid w:val="6E9B4D08"/>
    <w:rsid w:val="6EC2A801"/>
    <w:rsid w:val="6ED8B966"/>
    <w:rsid w:val="6EF4DD17"/>
    <w:rsid w:val="6F0BC29C"/>
    <w:rsid w:val="6FF04408"/>
    <w:rsid w:val="70026FCA"/>
    <w:rsid w:val="70BFE719"/>
    <w:rsid w:val="70FC0C0C"/>
    <w:rsid w:val="710B76FA"/>
    <w:rsid w:val="716EEA8C"/>
    <w:rsid w:val="717F2381"/>
    <w:rsid w:val="71A9A0E2"/>
    <w:rsid w:val="723CE757"/>
    <w:rsid w:val="724E3B1F"/>
    <w:rsid w:val="72630C63"/>
    <w:rsid w:val="726C04AC"/>
    <w:rsid w:val="7327F04C"/>
    <w:rsid w:val="73683F43"/>
    <w:rsid w:val="736F0EB4"/>
    <w:rsid w:val="7424E9DA"/>
    <w:rsid w:val="7474CE69"/>
    <w:rsid w:val="7489621A"/>
    <w:rsid w:val="74B91BD5"/>
    <w:rsid w:val="751EC8F4"/>
    <w:rsid w:val="75343754"/>
    <w:rsid w:val="756DA2FA"/>
    <w:rsid w:val="75928B17"/>
    <w:rsid w:val="759A2620"/>
    <w:rsid w:val="75BBF379"/>
    <w:rsid w:val="75DFD4A8"/>
    <w:rsid w:val="75E22274"/>
    <w:rsid w:val="75E6B564"/>
    <w:rsid w:val="7604104D"/>
    <w:rsid w:val="760FAEC2"/>
    <w:rsid w:val="7612C1B9"/>
    <w:rsid w:val="761DD70D"/>
    <w:rsid w:val="76604F39"/>
    <w:rsid w:val="766338FE"/>
    <w:rsid w:val="7672CE0B"/>
    <w:rsid w:val="76EDA7F3"/>
    <w:rsid w:val="7838B9C4"/>
    <w:rsid w:val="7853A153"/>
    <w:rsid w:val="785669B6"/>
    <w:rsid w:val="786E940F"/>
    <w:rsid w:val="786FB77C"/>
    <w:rsid w:val="78849D72"/>
    <w:rsid w:val="788F7BA5"/>
    <w:rsid w:val="78CE3067"/>
    <w:rsid w:val="78F635BD"/>
    <w:rsid w:val="7911E41A"/>
    <w:rsid w:val="79733781"/>
    <w:rsid w:val="79FF7D28"/>
    <w:rsid w:val="7A158FC7"/>
    <w:rsid w:val="7A369730"/>
    <w:rsid w:val="7A5AADCA"/>
    <w:rsid w:val="7A70AEF9"/>
    <w:rsid w:val="7AFC0240"/>
    <w:rsid w:val="7B2D1689"/>
    <w:rsid w:val="7B70F103"/>
    <w:rsid w:val="7B7D8C82"/>
    <w:rsid w:val="7B8C7645"/>
    <w:rsid w:val="7BABA2CC"/>
    <w:rsid w:val="7BACDC3C"/>
    <w:rsid w:val="7BB09538"/>
    <w:rsid w:val="7C1447FB"/>
    <w:rsid w:val="7C1A6032"/>
    <w:rsid w:val="7C597B57"/>
    <w:rsid w:val="7CD47D58"/>
    <w:rsid w:val="7D3A3344"/>
    <w:rsid w:val="7D47732D"/>
    <w:rsid w:val="7D6DA2D8"/>
    <w:rsid w:val="7D6E37F2"/>
    <w:rsid w:val="7DD9CEE3"/>
    <w:rsid w:val="7E53F0E4"/>
    <w:rsid w:val="7E62F373"/>
    <w:rsid w:val="7EE91C53"/>
    <w:rsid w:val="7F0464B3"/>
    <w:rsid w:val="7F1FCCA2"/>
    <w:rsid w:val="7F534E74"/>
    <w:rsid w:val="7F5AC722"/>
    <w:rsid w:val="7FB45CC9"/>
    <w:rsid w:val="7FD1C1C0"/>
    <w:rsid w:val="7FE05B89"/>
    <w:rsid w:val="7FF7E3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D6CFA5"/>
  <w15:chartTrackingRefBased/>
  <w15:docId w15:val="{D7EFEC01-B4E9-4469-854A-6A768549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6F9"/>
    <w:pPr>
      <w:spacing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E241C"/>
    <w:pPr>
      <w:numPr>
        <w:numId w:val="14"/>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5D1028"/>
    <w:pPr>
      <w:keepNext/>
      <w:numPr>
        <w:ilvl w:val="1"/>
      </w:numPr>
      <w:spacing w:before="240" w:after="0" w:line="288" w:lineRule="auto"/>
      <w:outlineLvl w:val="1"/>
    </w:pPr>
    <w:rPr>
      <w:rFonts w:cs="Arial"/>
      <w:caps w:val="0"/>
      <w:color w:val="057299"/>
      <w:sz w:val="26"/>
      <w:szCs w:val="22"/>
    </w:rPr>
  </w:style>
  <w:style w:type="paragraph" w:styleId="Heading3">
    <w:name w:val="heading 3"/>
    <w:basedOn w:val="Normal"/>
    <w:next w:val="Normal"/>
    <w:link w:val="Heading3Char"/>
    <w:unhideWhenUsed/>
    <w:qFormat/>
    <w:rsid w:val="00A745AE"/>
    <w:pPr>
      <w:keepNext/>
      <w:numPr>
        <w:ilvl w:val="2"/>
        <w:numId w:val="14"/>
      </w:numPr>
      <w:spacing w:before="240" w:after="0" w:line="288" w:lineRule="auto"/>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0A7858"/>
    <w:pPr>
      <w:numPr>
        <w:ilvl w:val="3"/>
      </w:numPr>
      <w:outlineLvl w:val="3"/>
    </w:pPr>
    <w:rPr>
      <w:spacing w:val="-6"/>
    </w:rPr>
  </w:style>
  <w:style w:type="paragraph" w:styleId="Heading5">
    <w:name w:val="heading 5"/>
    <w:basedOn w:val="Normal"/>
    <w:next w:val="Normal"/>
    <w:link w:val="Heading5Char"/>
    <w:unhideWhenUsed/>
    <w:qFormat/>
    <w:rsid w:val="000A7858"/>
    <w:pPr>
      <w:keepNext/>
      <w:keepLines/>
      <w:numPr>
        <w:ilvl w:val="4"/>
        <w:numId w:val="14"/>
      </w:numPr>
      <w:spacing w:before="40" w:after="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numPr>
        <w:ilvl w:val="5"/>
        <w:numId w:val="14"/>
      </w:numPr>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nhideWhenUsed/>
    <w:qFormat/>
    <w:rsid w:val="000A7858"/>
    <w:pPr>
      <w:keepNext/>
      <w:keepLines/>
      <w:numPr>
        <w:ilvl w:val="6"/>
        <w:numId w:val="14"/>
      </w:numPr>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numPr>
        <w:ilvl w:val="7"/>
        <w:numId w:val="14"/>
      </w:numPr>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numPr>
        <w:ilvl w:val="8"/>
        <w:numId w:val="14"/>
      </w:numPr>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241C"/>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rsid w:val="005D1028"/>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A745AE"/>
    <w:rPr>
      <w:rFonts w:ascii="Century Gothic" w:eastAsiaTheme="majorEastAsia" w:hAnsi="Century Gothic" w:cs="Arial"/>
      <w:color w:val="0685B2"/>
      <w:kern w:val="21"/>
    </w:rPr>
  </w:style>
  <w:style w:type="character" w:customStyle="1" w:styleId="Heading4Char">
    <w:name w:val="Heading 4 Char"/>
    <w:basedOn w:val="DefaultParagraphFont"/>
    <w:link w:val="Heading4"/>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347C3E"/>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C3129F"/>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after="0"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link w:val="ListParagraphChar"/>
    <w:uiPriority w:val="34"/>
    <w:qFormat/>
    <w:rsid w:val="000A7858"/>
    <w:pPr>
      <w:numPr>
        <w:numId w:val="7"/>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qFormat/>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after="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unhideWhenUsed/>
    <w:rsid w:val="00C25CD5"/>
    <w:rPr>
      <w:b/>
      <w:bCs/>
    </w:rPr>
  </w:style>
  <w:style w:type="character" w:customStyle="1" w:styleId="CommentSubjectChar">
    <w:name w:val="Comment Subject Char"/>
    <w:basedOn w:val="CommentTextChar"/>
    <w:link w:val="CommentSubject"/>
    <w:rsid w:val="00C25CD5"/>
    <w:rPr>
      <w:b/>
      <w:bCs/>
      <w:sz w:val="20"/>
      <w:szCs w:val="20"/>
    </w:rPr>
  </w:style>
  <w:style w:type="paragraph" w:styleId="BalloonText">
    <w:name w:val="Balloon Text"/>
    <w:basedOn w:val="Normal"/>
    <w:link w:val="BalloonTextChar"/>
    <w:semiHidden/>
    <w:unhideWhenUsed/>
    <w:rsid w:val="00C2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uiPriority w:val="99"/>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rsid w:val="009E5EBE"/>
    <w:rPr>
      <w:rFonts w:asciiTheme="majorHAnsi" w:eastAsiaTheme="majorEastAsia" w:hAnsiTheme="majorHAnsi" w:cstheme="majorBidi"/>
      <w:i/>
      <w:iCs/>
      <w:spacing w:val="2"/>
      <w:kern w:val="21"/>
      <w:sz w:val="24"/>
      <w:szCs w:val="24"/>
    </w:rPr>
  </w:style>
  <w:style w:type="character" w:customStyle="1" w:styleId="Heading7Char">
    <w:name w:val="Heading 7 Char"/>
    <w:basedOn w:val="DefaultParagraphFont"/>
    <w:link w:val="Heading7"/>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0856A8"/>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uiPriority w:val="5"/>
    <w:rsid w:val="00E8152C"/>
    <w:pPr>
      <w:spacing w:before="0"/>
      <w:ind w:left="0"/>
    </w:pPr>
    <w:rPr>
      <w:i w:val="0"/>
      <w:iCs w:val="0"/>
      <w:color w:val="000000"/>
      <w14:textFill>
        <w14:solidFill>
          <w14:srgbClr w14:val="000000">
            <w14:lumMod w14:val="95000"/>
            <w14:lumOff w14:val="5000"/>
          </w14:srgb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5"/>
      </w:numPr>
      <w:spacing w:before="0" w:after="240"/>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Cs/>
      <w:color w:val="005B82"/>
      <w:kern w:val="21"/>
      <w:szCs w:val="20"/>
      <w:lang w:val="en-CA"/>
    </w:rPr>
  </w:style>
  <w:style w:type="paragraph" w:styleId="Revision">
    <w:name w:val="Revision"/>
    <w:hidden/>
    <w:uiPriority w:val="99"/>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0A7858"/>
    <w:pPr>
      <w:spacing w:after="20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8"/>
      </w:numPr>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9"/>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customStyle="1" w:styleId="BodyText1">
    <w:name w:val="Body Text1"/>
    <w:basedOn w:val="Normal"/>
    <w:link w:val="BodytextChar0"/>
    <w:qFormat/>
    <w:rsid w:val="00CE7A4C"/>
  </w:style>
  <w:style w:type="paragraph" w:customStyle="1" w:styleId="Header-V4">
    <w:name w:val="Header - V4"/>
    <w:basedOn w:val="Intra-sectionheader"/>
    <w:link w:val="Header-V4Char"/>
    <w:qFormat/>
    <w:rsid w:val="00CE7A4C"/>
  </w:style>
  <w:style w:type="character" w:customStyle="1" w:styleId="BodytextChar0">
    <w:name w:val="Body text Char"/>
    <w:basedOn w:val="DefaultParagraphFont"/>
    <w:link w:val="BodyText1"/>
    <w:rsid w:val="00CE7A4C"/>
    <w:rPr>
      <w:rFonts w:ascii="Franklin Gothic Book" w:hAnsi="Franklin Gothic Book"/>
      <w:spacing w:val="2"/>
      <w:kern w:val="21"/>
      <w:sz w:val="21"/>
    </w:rPr>
  </w:style>
  <w:style w:type="character" w:customStyle="1" w:styleId="Header-V4Char">
    <w:name w:val="Header - V4 Char"/>
    <w:basedOn w:val="Intra-sectionheaderChar"/>
    <w:link w:val="Header-V4"/>
    <w:rsid w:val="00CE7A4C"/>
    <w:rPr>
      <w:rFonts w:ascii="Century Gothic" w:hAnsi="Century Gothic"/>
      <w:color w:val="067198" w:themeColor="accent5"/>
      <w:sz w:val="24"/>
    </w:rPr>
  </w:style>
  <w:style w:type="paragraph" w:styleId="BodyTextIndent">
    <w:name w:val="Body Text Indent"/>
    <w:basedOn w:val="Normal"/>
    <w:link w:val="BodyTextIndentChar"/>
    <w:unhideWhenUsed/>
    <w:rsid w:val="00A36171"/>
    <w:pPr>
      <w:spacing w:after="120"/>
      <w:ind w:left="360"/>
    </w:pPr>
  </w:style>
  <w:style w:type="character" w:customStyle="1" w:styleId="BodyTextIndentChar">
    <w:name w:val="Body Text Indent Char"/>
    <w:basedOn w:val="DefaultParagraphFont"/>
    <w:link w:val="BodyTextIndent"/>
    <w:uiPriority w:val="99"/>
    <w:semiHidden/>
    <w:rsid w:val="00A36171"/>
    <w:rPr>
      <w:rFonts w:ascii="Franklin Gothic Book" w:hAnsi="Franklin Gothic Book"/>
      <w:spacing w:val="2"/>
      <w:kern w:val="21"/>
      <w:sz w:val="21"/>
    </w:rPr>
  </w:style>
  <w:style w:type="paragraph" w:styleId="BodyTextIndent2">
    <w:name w:val="Body Text Indent 2"/>
    <w:basedOn w:val="Normal"/>
    <w:link w:val="BodyTextIndent2Char"/>
    <w:unhideWhenUsed/>
    <w:rsid w:val="00A36171"/>
    <w:pPr>
      <w:spacing w:after="120" w:line="480" w:lineRule="auto"/>
      <w:ind w:left="360"/>
    </w:pPr>
  </w:style>
  <w:style w:type="character" w:customStyle="1" w:styleId="BodyTextIndent2Char">
    <w:name w:val="Body Text Indent 2 Char"/>
    <w:basedOn w:val="DefaultParagraphFont"/>
    <w:link w:val="BodyTextIndent2"/>
    <w:uiPriority w:val="99"/>
    <w:semiHidden/>
    <w:rsid w:val="00A36171"/>
    <w:rPr>
      <w:rFonts w:ascii="Franklin Gothic Book" w:hAnsi="Franklin Gothic Book"/>
      <w:spacing w:val="2"/>
      <w:kern w:val="21"/>
      <w:sz w:val="21"/>
    </w:rPr>
  </w:style>
  <w:style w:type="paragraph" w:styleId="BodyTextIndent3">
    <w:name w:val="Body Text Indent 3"/>
    <w:basedOn w:val="Normal"/>
    <w:link w:val="BodyTextIndent3Char"/>
    <w:rsid w:val="00A36171"/>
    <w:pPr>
      <w:spacing w:after="0" w:line="240" w:lineRule="auto"/>
      <w:ind w:left="720"/>
    </w:pPr>
    <w:rPr>
      <w:rFonts w:ascii="Times New Roman" w:eastAsia="MS Mincho" w:hAnsi="Times New Roman" w:cs="Times New Roman"/>
      <w:i/>
      <w:iCs/>
      <w:spacing w:val="0"/>
      <w:kern w:val="0"/>
      <w:sz w:val="18"/>
      <w:szCs w:val="24"/>
      <w:lang w:val="en-GB" w:eastAsia="ja-JP"/>
    </w:rPr>
  </w:style>
  <w:style w:type="character" w:customStyle="1" w:styleId="BodyTextIndent3Char">
    <w:name w:val="Body Text Indent 3 Char"/>
    <w:basedOn w:val="DefaultParagraphFont"/>
    <w:link w:val="BodyTextIndent3"/>
    <w:rsid w:val="00A36171"/>
    <w:rPr>
      <w:rFonts w:ascii="Times New Roman" w:eastAsia="MS Mincho" w:hAnsi="Times New Roman" w:cs="Times New Roman"/>
      <w:i/>
      <w:iCs/>
      <w:sz w:val="18"/>
      <w:szCs w:val="24"/>
      <w:lang w:val="en-GB" w:eastAsia="ja-JP"/>
    </w:rPr>
  </w:style>
  <w:style w:type="character" w:styleId="PageNumber">
    <w:name w:val="page number"/>
    <w:basedOn w:val="DefaultParagraphFont"/>
    <w:rsid w:val="00A36171"/>
  </w:style>
  <w:style w:type="paragraph" w:customStyle="1" w:styleId="BulletsSecondLevel">
    <w:name w:val="Bullets (Second Level)"/>
    <w:basedOn w:val="Instruction"/>
    <w:autoRedefine/>
    <w:rsid w:val="000856A8"/>
    <w:pPr>
      <w:numPr>
        <w:numId w:val="11"/>
      </w:numPr>
      <w:suppressAutoHyphens/>
      <w:spacing w:before="0" w:after="120" w:line="288" w:lineRule="auto"/>
      <w:jc w:val="both"/>
    </w:pPr>
    <w:rPr>
      <w:kern w:val="0"/>
      <w:szCs w:val="20"/>
      <w:lang w:eastAsia="zh-CN"/>
    </w:rPr>
  </w:style>
  <w:style w:type="paragraph" w:customStyle="1" w:styleId="Heading32">
    <w:name w:val="Heading 32"/>
    <w:basedOn w:val="Heading3"/>
    <w:rsid w:val="00A36171"/>
    <w:pPr>
      <w:ind w:left="900"/>
    </w:pPr>
    <w:rPr>
      <w:rFonts w:ascii="Arial Bold" w:eastAsia="Times New Roman" w:hAnsi="Arial Bold"/>
      <w:b/>
      <w:bCs/>
      <w:color w:val="005B82"/>
      <w:kern w:val="0"/>
      <w:sz w:val="20"/>
      <w:szCs w:val="20"/>
      <w:lang w:val="en-CA"/>
    </w:rPr>
  </w:style>
  <w:style w:type="character" w:customStyle="1" w:styleId="SubtleEmphasis1">
    <w:name w:val="Subtle Emphasis1"/>
    <w:uiPriority w:val="19"/>
    <w:qFormat/>
    <w:rsid w:val="00A36171"/>
    <w:rPr>
      <w:rFonts w:ascii="Arial" w:hAnsi="Arial"/>
      <w:i/>
      <w:iCs/>
      <w:color w:val="7F7F7F"/>
      <w:sz w:val="20"/>
    </w:rPr>
  </w:style>
  <w:style w:type="paragraph" w:customStyle="1" w:styleId="SCGREEN-V4">
    <w:name w:val="SC GREEN - V4"/>
    <w:basedOn w:val="Normal"/>
    <w:link w:val="SCGREEN-V4Char"/>
    <w:qFormat/>
    <w:rsid w:val="00A0308B"/>
    <w:pPr>
      <w:spacing w:before="240" w:after="120" w:line="288" w:lineRule="auto"/>
      <w:ind w:left="720"/>
    </w:pPr>
    <w:rPr>
      <w:color w:val="66AD47"/>
    </w:rPr>
  </w:style>
  <w:style w:type="paragraph" w:customStyle="1" w:styleId="NumberedList">
    <w:name w:val="Numbered List"/>
    <w:basedOn w:val="ListParagraph"/>
    <w:link w:val="NumberedListChar"/>
    <w:qFormat/>
    <w:rsid w:val="00A0308B"/>
    <w:pPr>
      <w:numPr>
        <w:numId w:val="12"/>
      </w:numPr>
      <w:spacing w:before="0" w:after="120" w:line="312" w:lineRule="auto"/>
      <w:contextualSpacing/>
    </w:pPr>
    <w:rPr>
      <w:rFonts w:eastAsia="MS Mincho" w:cs="Times New Roman"/>
      <w:kern w:val="0"/>
      <w:lang w:val="en-GB"/>
    </w:rPr>
  </w:style>
  <w:style w:type="character" w:customStyle="1" w:styleId="SCGREEN-V4Char">
    <w:name w:val="SC GREEN - V4 Char"/>
    <w:basedOn w:val="DefaultParagraphFont"/>
    <w:link w:val="SCGREEN-V4"/>
    <w:rsid w:val="00A0308B"/>
    <w:rPr>
      <w:rFonts w:ascii="Franklin Gothic Book" w:hAnsi="Franklin Gothic Book"/>
      <w:color w:val="66AD47"/>
      <w:spacing w:val="2"/>
      <w:kern w:val="21"/>
      <w:sz w:val="21"/>
    </w:rPr>
  </w:style>
  <w:style w:type="character" w:customStyle="1" w:styleId="NumberedListChar">
    <w:name w:val="Numbered List Char"/>
    <w:basedOn w:val="DefaultParagraphFont"/>
    <w:link w:val="NumberedList"/>
    <w:rsid w:val="00A0308B"/>
    <w:rPr>
      <w:rFonts w:ascii="Franklin Gothic Book" w:eastAsia="MS Mincho" w:hAnsi="Franklin Gothic Book" w:cs="Times New Roman"/>
      <w:spacing w:val="2"/>
      <w:sz w:val="21"/>
      <w:szCs w:val="24"/>
      <w:lang w:val="en-GB"/>
    </w:rPr>
  </w:style>
  <w:style w:type="paragraph" w:customStyle="1" w:styleId="VCSBLUE-V4">
    <w:name w:val="VCS BLUE - V4"/>
    <w:basedOn w:val="NumberedList"/>
    <w:link w:val="VCSBLUE-V4Char"/>
    <w:qFormat/>
    <w:rsid w:val="00A0308B"/>
    <w:pPr>
      <w:numPr>
        <w:numId w:val="0"/>
      </w:numPr>
      <w:ind w:left="1080" w:hanging="360"/>
    </w:pPr>
    <w:rPr>
      <w:color w:val="057299"/>
    </w:rPr>
  </w:style>
  <w:style w:type="character" w:customStyle="1" w:styleId="VCSBLUE-V4Char">
    <w:name w:val="VCS BLUE - V4 Char"/>
    <w:basedOn w:val="NumberedListChar"/>
    <w:link w:val="VCSBLUE-V4"/>
    <w:rsid w:val="00A0308B"/>
    <w:rPr>
      <w:rFonts w:ascii="Franklin Gothic Book" w:eastAsia="MS Mincho" w:hAnsi="Franklin Gothic Book" w:cs="Times New Roman"/>
      <w:color w:val="057299"/>
      <w:spacing w:val="2"/>
      <w:sz w:val="21"/>
      <w:szCs w:val="24"/>
      <w:lang w:val="en-GB"/>
    </w:rPr>
  </w:style>
  <w:style w:type="paragraph" w:customStyle="1" w:styleId="FigureandTableTitles">
    <w:name w:val="Figure and Table Titles"/>
    <w:basedOn w:val="Normal"/>
    <w:link w:val="FigureandTableTitlesChar"/>
    <w:qFormat/>
    <w:rsid w:val="007014B0"/>
    <w:pPr>
      <w:spacing w:after="200"/>
    </w:pPr>
    <w:rPr>
      <w:rFonts w:ascii="Century Gothic" w:eastAsia="MS Mincho" w:hAnsi="Century Gothic" w:cs="Times New Roman"/>
      <w:b/>
      <w:color w:val="595959"/>
      <w:kern w:val="0"/>
      <w:sz w:val="20"/>
      <w:szCs w:val="20"/>
      <w:lang w:val="en-GB"/>
    </w:rPr>
  </w:style>
  <w:style w:type="character" w:customStyle="1" w:styleId="FigureandTableTitlesChar">
    <w:name w:val="Figure and Table Titles Char"/>
    <w:basedOn w:val="DefaultParagraphFont"/>
    <w:link w:val="FigureandTableTitles"/>
    <w:rsid w:val="007014B0"/>
    <w:rPr>
      <w:rFonts w:ascii="Century Gothic" w:eastAsia="MS Mincho" w:hAnsi="Century Gothic" w:cs="Times New Roman"/>
      <w:b/>
      <w:color w:val="595959"/>
      <w:spacing w:val="2"/>
      <w:sz w:val="20"/>
      <w:szCs w:val="20"/>
      <w:lang w:val="en-GB"/>
    </w:rPr>
  </w:style>
  <w:style w:type="table" w:customStyle="1" w:styleId="VCSStyle1">
    <w:name w:val="VCS Style 1"/>
    <w:basedOn w:val="TableNormal"/>
    <w:uiPriority w:val="99"/>
    <w:rsid w:val="007014B0"/>
    <w:pPr>
      <w:spacing w:after="0" w:line="240" w:lineRule="auto"/>
    </w:pPr>
    <w:tblPr/>
  </w:style>
  <w:style w:type="character" w:customStyle="1" w:styleId="ListParagraphChar">
    <w:name w:val="List Paragraph Char"/>
    <w:link w:val="ListParagraph"/>
    <w:uiPriority w:val="34"/>
    <w:rsid w:val="00565FBC"/>
    <w:rPr>
      <w:rFonts w:ascii="Franklin Gothic Book" w:hAnsi="Franklin Gothic Book"/>
      <w:spacing w:val="2"/>
      <w:kern w:val="21"/>
      <w:sz w:val="21"/>
      <w:szCs w:val="24"/>
    </w:rPr>
  </w:style>
  <w:style w:type="paragraph" w:customStyle="1" w:styleId="Equation">
    <w:name w:val="Equation"/>
    <w:basedOn w:val="Normal"/>
    <w:qFormat/>
    <w:rsid w:val="00D92C21"/>
    <w:pPr>
      <w:spacing w:after="200" w:line="276" w:lineRule="auto"/>
    </w:pPr>
    <w:rPr>
      <w:rFonts w:ascii="Cambria Math" w:eastAsia="Calibri" w:hAnsi="Cambria Math" w:cs="Arial"/>
      <w:i/>
      <w:spacing w:val="0"/>
      <w:kern w:val="0"/>
      <w:sz w:val="22"/>
      <w:szCs w:val="20"/>
    </w:rPr>
  </w:style>
  <w:style w:type="paragraph" w:customStyle="1" w:styleId="Parameters">
    <w:name w:val="Parameters"/>
    <w:basedOn w:val="Normal"/>
    <w:qFormat/>
    <w:rsid w:val="00D92C21"/>
    <w:pPr>
      <w:tabs>
        <w:tab w:val="left" w:pos="1440"/>
      </w:tabs>
      <w:spacing w:after="120" w:line="288" w:lineRule="auto"/>
      <w:ind w:left="1627" w:hanging="907"/>
      <w:contextualSpacing/>
    </w:pPr>
    <w:rPr>
      <w:rFonts w:ascii="Arial" w:eastAsia="Calibri" w:hAnsi="Arial" w:cs="Arial"/>
      <w:spacing w:val="0"/>
      <w:kern w:val="0"/>
      <w:sz w:val="22"/>
      <w:szCs w:val="20"/>
    </w:rPr>
  </w:style>
  <w:style w:type="paragraph" w:customStyle="1" w:styleId="EquationNumber">
    <w:name w:val="Equation Number"/>
    <w:basedOn w:val="Normal"/>
    <w:qFormat/>
    <w:rsid w:val="00D92C21"/>
    <w:pPr>
      <w:spacing w:before="240" w:after="0" w:line="276" w:lineRule="auto"/>
    </w:pPr>
    <w:rPr>
      <w:rFonts w:ascii="Arial" w:eastAsia="Calibri" w:hAnsi="Arial" w:cs="Arial"/>
      <w:spacing w:val="0"/>
      <w:kern w:val="0"/>
      <w:sz w:val="22"/>
      <w:szCs w:val="20"/>
    </w:rPr>
  </w:style>
  <w:style w:type="paragraph" w:customStyle="1" w:styleId="Heading33">
    <w:name w:val="Heading 33"/>
    <w:basedOn w:val="Heading3"/>
    <w:autoRedefine/>
    <w:rsid w:val="004B13C8"/>
    <w:rPr>
      <w:rFonts w:ascii="Arial Bold" w:eastAsia="Times New Roman" w:hAnsi="Arial Bold"/>
      <w:b/>
      <w:bCs/>
      <w:color w:val="005B82"/>
      <w:kern w:val="0"/>
      <w:sz w:val="20"/>
      <w:szCs w:val="20"/>
      <w:lang w:val="en-CA"/>
    </w:rPr>
  </w:style>
  <w:style w:type="character" w:styleId="Mention">
    <w:name w:val="Mention"/>
    <w:basedOn w:val="DefaultParagraphFont"/>
    <w:uiPriority w:val="99"/>
    <w:unhideWhenUsed/>
    <w:rsid w:val="00412A42"/>
    <w:rPr>
      <w:color w:val="2B579A"/>
      <w:shd w:val="clear" w:color="auto" w:fill="E1DFDD"/>
    </w:rPr>
  </w:style>
  <w:style w:type="paragraph" w:customStyle="1" w:styleId="Templatetabletext">
    <w:name w:val="Template table text"/>
    <w:basedOn w:val="Normal"/>
    <w:link w:val="TemplatetabletextChar"/>
    <w:qFormat/>
    <w:rsid w:val="63DA8BA5"/>
    <w:rPr>
      <w:color w:val="404040" w:themeColor="text1" w:themeTint="BF"/>
    </w:rPr>
  </w:style>
  <w:style w:type="character" w:customStyle="1" w:styleId="TemplatetabletextChar">
    <w:name w:val="Template table text Char"/>
    <w:basedOn w:val="DefaultParagraphFont"/>
    <w:link w:val="Templatetabletext"/>
    <w:rsid w:val="63DA8BA5"/>
    <w:rPr>
      <w:rFonts w:ascii="Franklin Gothic Book" w:eastAsiaTheme="minorEastAsia" w:hAnsi="Franklin Gothic Book" w:cs="Arial"/>
      <w:color w:val="404040" w:themeColor="text1" w:themeTint="BF"/>
      <w:sz w:val="21"/>
      <w:szCs w:val="21"/>
    </w:rPr>
  </w:style>
  <w:style w:type="paragraph" w:customStyle="1" w:styleId="Footnotes">
    <w:name w:val="Footnotes"/>
    <w:basedOn w:val="FootnoteText"/>
    <w:link w:val="FootnotesChar"/>
    <w:qFormat/>
    <w:rsid w:val="00656DF6"/>
    <w:pPr>
      <w:spacing w:before="0" w:after="0"/>
    </w:pPr>
    <w:rPr>
      <w:rFonts w:asciiTheme="minorHAnsi" w:eastAsia="MS Mincho" w:hAnsiTheme="minorHAnsi" w:cstheme="minorHAnsi"/>
      <w:color w:val="4F5150"/>
      <w:kern w:val="0"/>
      <w:lang w:val="en-GB"/>
    </w:rPr>
  </w:style>
  <w:style w:type="character" w:customStyle="1" w:styleId="FootnotesChar">
    <w:name w:val="Footnotes Char"/>
    <w:basedOn w:val="DefaultParagraphFont"/>
    <w:link w:val="Footnotes"/>
    <w:rsid w:val="00656DF6"/>
    <w:rPr>
      <w:rFonts w:eastAsia="MS Mincho" w:cstheme="minorHAnsi"/>
      <w:color w:val="4F5150"/>
      <w:spacing w:val="2"/>
      <w:sz w:val="18"/>
      <w:szCs w:val="18"/>
      <w:lang w:val="en-GB"/>
    </w:rPr>
  </w:style>
  <w:style w:type="character" w:customStyle="1" w:styleId="normaltextrun">
    <w:name w:val="normaltextrun"/>
    <w:basedOn w:val="DefaultParagraphFont"/>
    <w:rsid w:val="00C36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6B10BC90A034576ACF216D993467E94"/>
        <w:category>
          <w:name w:val="General"/>
          <w:gallery w:val="placeholder"/>
        </w:category>
        <w:types>
          <w:type w:val="bbPlcHdr"/>
        </w:types>
        <w:behaviors>
          <w:behavior w:val="content"/>
        </w:behaviors>
        <w:guid w:val="{4E56D712-8795-4147-BCF1-BCD4670FBBDA}"/>
      </w:docPartPr>
      <w:docPartBody>
        <w:p w:rsidR="003D0482" w:rsidRDefault="003D0482"/>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ranklin Gothic Book">
    <w:altName w:val="Calibri"/>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82"/>
    <w:rsid w:val="00025876"/>
    <w:rsid w:val="0015569A"/>
    <w:rsid w:val="00170B93"/>
    <w:rsid w:val="001A4419"/>
    <w:rsid w:val="001C2548"/>
    <w:rsid w:val="001D3581"/>
    <w:rsid w:val="001E275C"/>
    <w:rsid w:val="00232B09"/>
    <w:rsid w:val="00254760"/>
    <w:rsid w:val="002B7F42"/>
    <w:rsid w:val="003025A5"/>
    <w:rsid w:val="003119D2"/>
    <w:rsid w:val="00357CC4"/>
    <w:rsid w:val="003D0482"/>
    <w:rsid w:val="003E65C6"/>
    <w:rsid w:val="003F2B8A"/>
    <w:rsid w:val="004110C9"/>
    <w:rsid w:val="0047552C"/>
    <w:rsid w:val="004B6327"/>
    <w:rsid w:val="00555055"/>
    <w:rsid w:val="005753FC"/>
    <w:rsid w:val="005A6950"/>
    <w:rsid w:val="005C6B5D"/>
    <w:rsid w:val="00622A3A"/>
    <w:rsid w:val="006A3462"/>
    <w:rsid w:val="006A74A8"/>
    <w:rsid w:val="006B49F0"/>
    <w:rsid w:val="006C336F"/>
    <w:rsid w:val="0071623D"/>
    <w:rsid w:val="00734FB2"/>
    <w:rsid w:val="00753D0B"/>
    <w:rsid w:val="00760FC8"/>
    <w:rsid w:val="007846AA"/>
    <w:rsid w:val="00816786"/>
    <w:rsid w:val="008A0A39"/>
    <w:rsid w:val="008A2362"/>
    <w:rsid w:val="0092223A"/>
    <w:rsid w:val="00975F25"/>
    <w:rsid w:val="00996F88"/>
    <w:rsid w:val="009E104A"/>
    <w:rsid w:val="00AA79A0"/>
    <w:rsid w:val="00B415AF"/>
    <w:rsid w:val="00B54F25"/>
    <w:rsid w:val="00BD3AE2"/>
    <w:rsid w:val="00C01A4B"/>
    <w:rsid w:val="00C41EF0"/>
    <w:rsid w:val="00C56D46"/>
    <w:rsid w:val="00C706B5"/>
    <w:rsid w:val="00CE4C5A"/>
    <w:rsid w:val="00D00E87"/>
    <w:rsid w:val="00D374B1"/>
    <w:rsid w:val="00D40652"/>
    <w:rsid w:val="00D80720"/>
    <w:rsid w:val="00DB4CFA"/>
    <w:rsid w:val="00DF7494"/>
    <w:rsid w:val="00EB08F7"/>
    <w:rsid w:val="00F02113"/>
    <w:rsid w:val="00F770A4"/>
    <w:rsid w:val="00FF5B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3ba820af-9c36-47fb-8383-9944acc4573c" xsi:nil="true"/>
    <lcf76f155ced4ddcb4097134ff3c332f xmlns="5944c9fc-9421-4c39-b608-61ce31788618">
      <Terms xmlns="http://schemas.microsoft.com/office/infopath/2007/PartnerControls"/>
    </lcf76f155ced4ddcb4097134ff3c332f>
    <SharedWithUsers xmlns="3ba820af-9c36-47fb-8383-9944acc4573c">
      <UserInfo>
        <DisplayName>Justin Wheler</DisplayName>
        <AccountId>3795</AccountId>
        <AccountType/>
      </UserInfo>
      <UserInfo>
        <DisplayName>Nicole Shermer</DisplayName>
        <AccountId>4298</AccountId>
        <AccountType/>
      </UserInfo>
      <UserInfo>
        <DisplayName>Jerry Seager</DisplayName>
        <AccountId>25</AccountId>
        <AccountType/>
      </UserInfo>
      <UserInfo>
        <DisplayName>Anna Mortimer</DisplayName>
        <AccountId>145</AccountId>
        <AccountType/>
      </UserInfo>
      <UserInfo>
        <DisplayName>Alexandra Carranza Bendezu</DisplayName>
        <AccountId>7764</AccountId>
        <AccountType/>
      </UserInfo>
      <UserInfo>
        <DisplayName>Mary Gilmore-Maurer</DisplayName>
        <AccountId>5936</AccountId>
        <AccountType/>
      </UserInfo>
      <UserInfo>
        <DisplayName>Robin Rix</DisplayName>
        <AccountId>45</AccountId>
        <AccountType/>
      </UserInfo>
      <UserInfo>
        <DisplayName>Nandita Molloy</DisplayName>
        <AccountId>4289</AccountId>
        <AccountType/>
      </UserInfo>
      <UserInfo>
        <DisplayName>Sinclair Vincent</DisplayName>
        <AccountId>165</AccountId>
        <AccountType/>
      </UserInfo>
      <UserInfo>
        <DisplayName>Renata Lozano Giral</DisplayName>
        <AccountId>22514</AccountId>
        <AccountType/>
      </UserInfo>
      <UserInfo>
        <DisplayName>Cai May Tan</DisplayName>
        <AccountId>14</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Andrew Howard</DisplayName>
        <AccountId>156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40A173-DE13-4866-B724-8A3032C0FAA3}">
  <ds:schemaRefs>
    <ds:schemaRef ds:uri="http://schemas.openxmlformats.org/officeDocument/2006/bibliography"/>
  </ds:schemaRefs>
</ds:datastoreItem>
</file>

<file path=customXml/itemProps2.xml><?xml version="1.0" encoding="utf-8"?>
<ds:datastoreItem xmlns:ds="http://schemas.openxmlformats.org/officeDocument/2006/customXml" ds:itemID="{350094D4-ED44-43D7-A8C3-3DF3FE00E5CC}">
  <ds:schemaRefs>
    <ds:schemaRef ds:uri="http://purl.org/dc/dcmitype/"/>
    <ds:schemaRef ds:uri="http://www.w3.org/XML/1998/namespace"/>
    <ds:schemaRef ds:uri="http://schemas.microsoft.com/office/2006/metadata/properties"/>
    <ds:schemaRef ds:uri="http://purl.org/dc/terms/"/>
    <ds:schemaRef ds:uri="http://purl.org/dc/elements/1.1/"/>
    <ds:schemaRef ds:uri="http://schemas.microsoft.com/office/2006/documentManagement/types"/>
    <ds:schemaRef ds:uri="3ba820af-9c36-47fb-8383-9944acc4573c"/>
    <ds:schemaRef ds:uri="http://schemas.openxmlformats.org/package/2006/metadata/core-properties"/>
    <ds:schemaRef ds:uri="http://schemas.microsoft.com/office/infopath/2007/PartnerControls"/>
    <ds:schemaRef ds:uri="5944c9fc-9421-4c39-b608-61ce31788618"/>
  </ds:schemaRefs>
</ds:datastoreItem>
</file>

<file path=customXml/itemProps3.xml><?xml version="1.0" encoding="utf-8"?>
<ds:datastoreItem xmlns:ds="http://schemas.openxmlformats.org/officeDocument/2006/customXml" ds:itemID="{20D716AB-FB65-464F-843C-A2F99256AB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83E64F-5E4B-42B1-9A74-7D9FF506BF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15</Pages>
  <Words>2842</Words>
  <Characters>17142</Characters>
  <Application>Microsoft Office Word</Application>
  <DocSecurity>0</DocSecurity>
  <Lines>723</Lines>
  <Paragraphs>342</Paragraphs>
  <ScaleCrop>false</ScaleCrop>
  <Company/>
  <LinksUpToDate>false</LinksUpToDate>
  <CharactersWithSpaces>19786</CharactersWithSpaces>
  <SharedDoc>false</SharedDoc>
  <HLinks>
    <vt:vector size="276" baseType="variant">
      <vt:variant>
        <vt:i4>1114170</vt:i4>
      </vt:variant>
      <vt:variant>
        <vt:i4>206</vt:i4>
      </vt:variant>
      <vt:variant>
        <vt:i4>0</vt:i4>
      </vt:variant>
      <vt:variant>
        <vt:i4>5</vt:i4>
      </vt:variant>
      <vt:variant>
        <vt:lpwstr/>
      </vt:variant>
      <vt:variant>
        <vt:lpwstr>_Toc164087776</vt:lpwstr>
      </vt:variant>
      <vt:variant>
        <vt:i4>1114170</vt:i4>
      </vt:variant>
      <vt:variant>
        <vt:i4>200</vt:i4>
      </vt:variant>
      <vt:variant>
        <vt:i4>0</vt:i4>
      </vt:variant>
      <vt:variant>
        <vt:i4>5</vt:i4>
      </vt:variant>
      <vt:variant>
        <vt:lpwstr/>
      </vt:variant>
      <vt:variant>
        <vt:lpwstr>_Toc164087775</vt:lpwstr>
      </vt:variant>
      <vt:variant>
        <vt:i4>1114170</vt:i4>
      </vt:variant>
      <vt:variant>
        <vt:i4>194</vt:i4>
      </vt:variant>
      <vt:variant>
        <vt:i4>0</vt:i4>
      </vt:variant>
      <vt:variant>
        <vt:i4>5</vt:i4>
      </vt:variant>
      <vt:variant>
        <vt:lpwstr/>
      </vt:variant>
      <vt:variant>
        <vt:lpwstr>_Toc164087774</vt:lpwstr>
      </vt:variant>
      <vt:variant>
        <vt:i4>1114170</vt:i4>
      </vt:variant>
      <vt:variant>
        <vt:i4>188</vt:i4>
      </vt:variant>
      <vt:variant>
        <vt:i4>0</vt:i4>
      </vt:variant>
      <vt:variant>
        <vt:i4>5</vt:i4>
      </vt:variant>
      <vt:variant>
        <vt:lpwstr/>
      </vt:variant>
      <vt:variant>
        <vt:lpwstr>_Toc164087773</vt:lpwstr>
      </vt:variant>
      <vt:variant>
        <vt:i4>1114170</vt:i4>
      </vt:variant>
      <vt:variant>
        <vt:i4>182</vt:i4>
      </vt:variant>
      <vt:variant>
        <vt:i4>0</vt:i4>
      </vt:variant>
      <vt:variant>
        <vt:i4>5</vt:i4>
      </vt:variant>
      <vt:variant>
        <vt:lpwstr/>
      </vt:variant>
      <vt:variant>
        <vt:lpwstr>_Toc164087772</vt:lpwstr>
      </vt:variant>
      <vt:variant>
        <vt:i4>1114170</vt:i4>
      </vt:variant>
      <vt:variant>
        <vt:i4>176</vt:i4>
      </vt:variant>
      <vt:variant>
        <vt:i4>0</vt:i4>
      </vt:variant>
      <vt:variant>
        <vt:i4>5</vt:i4>
      </vt:variant>
      <vt:variant>
        <vt:lpwstr/>
      </vt:variant>
      <vt:variant>
        <vt:lpwstr>_Toc164087771</vt:lpwstr>
      </vt:variant>
      <vt:variant>
        <vt:i4>1114170</vt:i4>
      </vt:variant>
      <vt:variant>
        <vt:i4>170</vt:i4>
      </vt:variant>
      <vt:variant>
        <vt:i4>0</vt:i4>
      </vt:variant>
      <vt:variant>
        <vt:i4>5</vt:i4>
      </vt:variant>
      <vt:variant>
        <vt:lpwstr/>
      </vt:variant>
      <vt:variant>
        <vt:lpwstr>_Toc164087770</vt:lpwstr>
      </vt:variant>
      <vt:variant>
        <vt:i4>1048634</vt:i4>
      </vt:variant>
      <vt:variant>
        <vt:i4>164</vt:i4>
      </vt:variant>
      <vt:variant>
        <vt:i4>0</vt:i4>
      </vt:variant>
      <vt:variant>
        <vt:i4>5</vt:i4>
      </vt:variant>
      <vt:variant>
        <vt:lpwstr/>
      </vt:variant>
      <vt:variant>
        <vt:lpwstr>_Toc164087769</vt:lpwstr>
      </vt:variant>
      <vt:variant>
        <vt:i4>1048634</vt:i4>
      </vt:variant>
      <vt:variant>
        <vt:i4>158</vt:i4>
      </vt:variant>
      <vt:variant>
        <vt:i4>0</vt:i4>
      </vt:variant>
      <vt:variant>
        <vt:i4>5</vt:i4>
      </vt:variant>
      <vt:variant>
        <vt:lpwstr/>
      </vt:variant>
      <vt:variant>
        <vt:lpwstr>_Toc164087768</vt:lpwstr>
      </vt:variant>
      <vt:variant>
        <vt:i4>1048634</vt:i4>
      </vt:variant>
      <vt:variant>
        <vt:i4>152</vt:i4>
      </vt:variant>
      <vt:variant>
        <vt:i4>0</vt:i4>
      </vt:variant>
      <vt:variant>
        <vt:i4>5</vt:i4>
      </vt:variant>
      <vt:variant>
        <vt:lpwstr/>
      </vt:variant>
      <vt:variant>
        <vt:lpwstr>_Toc164087767</vt:lpwstr>
      </vt:variant>
      <vt:variant>
        <vt:i4>1048634</vt:i4>
      </vt:variant>
      <vt:variant>
        <vt:i4>146</vt:i4>
      </vt:variant>
      <vt:variant>
        <vt:i4>0</vt:i4>
      </vt:variant>
      <vt:variant>
        <vt:i4>5</vt:i4>
      </vt:variant>
      <vt:variant>
        <vt:lpwstr/>
      </vt:variant>
      <vt:variant>
        <vt:lpwstr>_Toc164087766</vt:lpwstr>
      </vt:variant>
      <vt:variant>
        <vt:i4>1048634</vt:i4>
      </vt:variant>
      <vt:variant>
        <vt:i4>140</vt:i4>
      </vt:variant>
      <vt:variant>
        <vt:i4>0</vt:i4>
      </vt:variant>
      <vt:variant>
        <vt:i4>5</vt:i4>
      </vt:variant>
      <vt:variant>
        <vt:lpwstr/>
      </vt:variant>
      <vt:variant>
        <vt:lpwstr>_Toc164087765</vt:lpwstr>
      </vt:variant>
      <vt:variant>
        <vt:i4>1048634</vt:i4>
      </vt:variant>
      <vt:variant>
        <vt:i4>134</vt:i4>
      </vt:variant>
      <vt:variant>
        <vt:i4>0</vt:i4>
      </vt:variant>
      <vt:variant>
        <vt:i4>5</vt:i4>
      </vt:variant>
      <vt:variant>
        <vt:lpwstr/>
      </vt:variant>
      <vt:variant>
        <vt:lpwstr>_Toc164087764</vt:lpwstr>
      </vt:variant>
      <vt:variant>
        <vt:i4>1048634</vt:i4>
      </vt:variant>
      <vt:variant>
        <vt:i4>128</vt:i4>
      </vt:variant>
      <vt:variant>
        <vt:i4>0</vt:i4>
      </vt:variant>
      <vt:variant>
        <vt:i4>5</vt:i4>
      </vt:variant>
      <vt:variant>
        <vt:lpwstr/>
      </vt:variant>
      <vt:variant>
        <vt:lpwstr>_Toc164087763</vt:lpwstr>
      </vt:variant>
      <vt:variant>
        <vt:i4>1048634</vt:i4>
      </vt:variant>
      <vt:variant>
        <vt:i4>122</vt:i4>
      </vt:variant>
      <vt:variant>
        <vt:i4>0</vt:i4>
      </vt:variant>
      <vt:variant>
        <vt:i4>5</vt:i4>
      </vt:variant>
      <vt:variant>
        <vt:lpwstr/>
      </vt:variant>
      <vt:variant>
        <vt:lpwstr>_Toc164087762</vt:lpwstr>
      </vt:variant>
      <vt:variant>
        <vt:i4>1048634</vt:i4>
      </vt:variant>
      <vt:variant>
        <vt:i4>116</vt:i4>
      </vt:variant>
      <vt:variant>
        <vt:i4>0</vt:i4>
      </vt:variant>
      <vt:variant>
        <vt:i4>5</vt:i4>
      </vt:variant>
      <vt:variant>
        <vt:lpwstr/>
      </vt:variant>
      <vt:variant>
        <vt:lpwstr>_Toc164087761</vt:lpwstr>
      </vt:variant>
      <vt:variant>
        <vt:i4>1048634</vt:i4>
      </vt:variant>
      <vt:variant>
        <vt:i4>110</vt:i4>
      </vt:variant>
      <vt:variant>
        <vt:i4>0</vt:i4>
      </vt:variant>
      <vt:variant>
        <vt:i4>5</vt:i4>
      </vt:variant>
      <vt:variant>
        <vt:lpwstr/>
      </vt:variant>
      <vt:variant>
        <vt:lpwstr>_Toc164087760</vt:lpwstr>
      </vt:variant>
      <vt:variant>
        <vt:i4>1245242</vt:i4>
      </vt:variant>
      <vt:variant>
        <vt:i4>104</vt:i4>
      </vt:variant>
      <vt:variant>
        <vt:i4>0</vt:i4>
      </vt:variant>
      <vt:variant>
        <vt:i4>5</vt:i4>
      </vt:variant>
      <vt:variant>
        <vt:lpwstr/>
      </vt:variant>
      <vt:variant>
        <vt:lpwstr>_Toc164087759</vt:lpwstr>
      </vt:variant>
      <vt:variant>
        <vt:i4>1245242</vt:i4>
      </vt:variant>
      <vt:variant>
        <vt:i4>98</vt:i4>
      </vt:variant>
      <vt:variant>
        <vt:i4>0</vt:i4>
      </vt:variant>
      <vt:variant>
        <vt:i4>5</vt:i4>
      </vt:variant>
      <vt:variant>
        <vt:lpwstr/>
      </vt:variant>
      <vt:variant>
        <vt:lpwstr>_Toc164087758</vt:lpwstr>
      </vt:variant>
      <vt:variant>
        <vt:i4>1245242</vt:i4>
      </vt:variant>
      <vt:variant>
        <vt:i4>92</vt:i4>
      </vt:variant>
      <vt:variant>
        <vt:i4>0</vt:i4>
      </vt:variant>
      <vt:variant>
        <vt:i4>5</vt:i4>
      </vt:variant>
      <vt:variant>
        <vt:lpwstr/>
      </vt:variant>
      <vt:variant>
        <vt:lpwstr>_Toc164087757</vt:lpwstr>
      </vt:variant>
      <vt:variant>
        <vt:i4>1245242</vt:i4>
      </vt:variant>
      <vt:variant>
        <vt:i4>86</vt:i4>
      </vt:variant>
      <vt:variant>
        <vt:i4>0</vt:i4>
      </vt:variant>
      <vt:variant>
        <vt:i4>5</vt:i4>
      </vt:variant>
      <vt:variant>
        <vt:lpwstr/>
      </vt:variant>
      <vt:variant>
        <vt:lpwstr>_Toc164087756</vt:lpwstr>
      </vt:variant>
      <vt:variant>
        <vt:i4>1245242</vt:i4>
      </vt:variant>
      <vt:variant>
        <vt:i4>80</vt:i4>
      </vt:variant>
      <vt:variant>
        <vt:i4>0</vt:i4>
      </vt:variant>
      <vt:variant>
        <vt:i4>5</vt:i4>
      </vt:variant>
      <vt:variant>
        <vt:lpwstr/>
      </vt:variant>
      <vt:variant>
        <vt:lpwstr>_Toc164087755</vt:lpwstr>
      </vt:variant>
      <vt:variant>
        <vt:i4>1245242</vt:i4>
      </vt:variant>
      <vt:variant>
        <vt:i4>74</vt:i4>
      </vt:variant>
      <vt:variant>
        <vt:i4>0</vt:i4>
      </vt:variant>
      <vt:variant>
        <vt:i4>5</vt:i4>
      </vt:variant>
      <vt:variant>
        <vt:lpwstr/>
      </vt:variant>
      <vt:variant>
        <vt:lpwstr>_Toc164087754</vt:lpwstr>
      </vt:variant>
      <vt:variant>
        <vt:i4>1245242</vt:i4>
      </vt:variant>
      <vt:variant>
        <vt:i4>68</vt:i4>
      </vt:variant>
      <vt:variant>
        <vt:i4>0</vt:i4>
      </vt:variant>
      <vt:variant>
        <vt:i4>5</vt:i4>
      </vt:variant>
      <vt:variant>
        <vt:lpwstr/>
      </vt:variant>
      <vt:variant>
        <vt:lpwstr>_Toc164087753</vt:lpwstr>
      </vt:variant>
      <vt:variant>
        <vt:i4>1245242</vt:i4>
      </vt:variant>
      <vt:variant>
        <vt:i4>62</vt:i4>
      </vt:variant>
      <vt:variant>
        <vt:i4>0</vt:i4>
      </vt:variant>
      <vt:variant>
        <vt:i4>5</vt:i4>
      </vt:variant>
      <vt:variant>
        <vt:lpwstr/>
      </vt:variant>
      <vt:variant>
        <vt:lpwstr>_Toc164087752</vt:lpwstr>
      </vt:variant>
      <vt:variant>
        <vt:i4>1245242</vt:i4>
      </vt:variant>
      <vt:variant>
        <vt:i4>56</vt:i4>
      </vt:variant>
      <vt:variant>
        <vt:i4>0</vt:i4>
      </vt:variant>
      <vt:variant>
        <vt:i4>5</vt:i4>
      </vt:variant>
      <vt:variant>
        <vt:lpwstr/>
      </vt:variant>
      <vt:variant>
        <vt:lpwstr>_Toc164087751</vt:lpwstr>
      </vt:variant>
      <vt:variant>
        <vt:i4>1245242</vt:i4>
      </vt:variant>
      <vt:variant>
        <vt:i4>50</vt:i4>
      </vt:variant>
      <vt:variant>
        <vt:i4>0</vt:i4>
      </vt:variant>
      <vt:variant>
        <vt:i4>5</vt:i4>
      </vt:variant>
      <vt:variant>
        <vt:lpwstr/>
      </vt:variant>
      <vt:variant>
        <vt:lpwstr>_Toc164087750</vt:lpwstr>
      </vt:variant>
      <vt:variant>
        <vt:i4>1179706</vt:i4>
      </vt:variant>
      <vt:variant>
        <vt:i4>44</vt:i4>
      </vt:variant>
      <vt:variant>
        <vt:i4>0</vt:i4>
      </vt:variant>
      <vt:variant>
        <vt:i4>5</vt:i4>
      </vt:variant>
      <vt:variant>
        <vt:lpwstr/>
      </vt:variant>
      <vt:variant>
        <vt:lpwstr>_Toc164087749</vt:lpwstr>
      </vt:variant>
      <vt:variant>
        <vt:i4>1179706</vt:i4>
      </vt:variant>
      <vt:variant>
        <vt:i4>38</vt:i4>
      </vt:variant>
      <vt:variant>
        <vt:i4>0</vt:i4>
      </vt:variant>
      <vt:variant>
        <vt:i4>5</vt:i4>
      </vt:variant>
      <vt:variant>
        <vt:lpwstr/>
      </vt:variant>
      <vt:variant>
        <vt:lpwstr>_Toc164087748</vt:lpwstr>
      </vt:variant>
      <vt:variant>
        <vt:i4>1179706</vt:i4>
      </vt:variant>
      <vt:variant>
        <vt:i4>32</vt:i4>
      </vt:variant>
      <vt:variant>
        <vt:i4>0</vt:i4>
      </vt:variant>
      <vt:variant>
        <vt:i4>5</vt:i4>
      </vt:variant>
      <vt:variant>
        <vt:lpwstr/>
      </vt:variant>
      <vt:variant>
        <vt:lpwstr>_Toc164087747</vt:lpwstr>
      </vt:variant>
      <vt:variant>
        <vt:i4>1179706</vt:i4>
      </vt:variant>
      <vt:variant>
        <vt:i4>26</vt:i4>
      </vt:variant>
      <vt:variant>
        <vt:i4>0</vt:i4>
      </vt:variant>
      <vt:variant>
        <vt:i4>5</vt:i4>
      </vt:variant>
      <vt:variant>
        <vt:lpwstr/>
      </vt:variant>
      <vt:variant>
        <vt:lpwstr>_Toc164087746</vt:lpwstr>
      </vt:variant>
      <vt:variant>
        <vt:i4>1179706</vt:i4>
      </vt:variant>
      <vt:variant>
        <vt:i4>20</vt:i4>
      </vt:variant>
      <vt:variant>
        <vt:i4>0</vt:i4>
      </vt:variant>
      <vt:variant>
        <vt:i4>5</vt:i4>
      </vt:variant>
      <vt:variant>
        <vt:lpwstr/>
      </vt:variant>
      <vt:variant>
        <vt:lpwstr>_Toc164087745</vt:lpwstr>
      </vt:variant>
      <vt:variant>
        <vt:i4>1179706</vt:i4>
      </vt:variant>
      <vt:variant>
        <vt:i4>14</vt:i4>
      </vt:variant>
      <vt:variant>
        <vt:i4>0</vt:i4>
      </vt:variant>
      <vt:variant>
        <vt:i4>5</vt:i4>
      </vt:variant>
      <vt:variant>
        <vt:lpwstr/>
      </vt:variant>
      <vt:variant>
        <vt:lpwstr>_Toc164087744</vt:lpwstr>
      </vt:variant>
      <vt:variant>
        <vt:i4>1179706</vt:i4>
      </vt:variant>
      <vt:variant>
        <vt:i4>8</vt:i4>
      </vt:variant>
      <vt:variant>
        <vt:i4>0</vt:i4>
      </vt:variant>
      <vt:variant>
        <vt:i4>5</vt:i4>
      </vt:variant>
      <vt:variant>
        <vt:lpwstr/>
      </vt:variant>
      <vt:variant>
        <vt:lpwstr>_Toc164087743</vt:lpwstr>
      </vt:variant>
      <vt:variant>
        <vt:i4>1179706</vt:i4>
      </vt:variant>
      <vt:variant>
        <vt:i4>2</vt:i4>
      </vt:variant>
      <vt:variant>
        <vt:i4>0</vt:i4>
      </vt:variant>
      <vt:variant>
        <vt:i4>5</vt:i4>
      </vt:variant>
      <vt:variant>
        <vt:lpwstr/>
      </vt:variant>
      <vt:variant>
        <vt:lpwstr>_Toc164087742</vt:lpwstr>
      </vt:variant>
      <vt:variant>
        <vt:i4>1703970</vt:i4>
      </vt:variant>
      <vt:variant>
        <vt:i4>30</vt:i4>
      </vt:variant>
      <vt:variant>
        <vt:i4>0</vt:i4>
      </vt:variant>
      <vt:variant>
        <vt:i4>5</vt:i4>
      </vt:variant>
      <vt:variant>
        <vt:lpwstr>mailto:BDziko@verra.org</vt:lpwstr>
      </vt:variant>
      <vt:variant>
        <vt:lpwstr/>
      </vt:variant>
      <vt:variant>
        <vt:i4>1703970</vt:i4>
      </vt:variant>
      <vt:variant>
        <vt:i4>27</vt:i4>
      </vt:variant>
      <vt:variant>
        <vt:i4>0</vt:i4>
      </vt:variant>
      <vt:variant>
        <vt:i4>5</vt:i4>
      </vt:variant>
      <vt:variant>
        <vt:lpwstr>mailto:BDziko@verra.org</vt:lpwstr>
      </vt:variant>
      <vt:variant>
        <vt:lpwstr/>
      </vt:variant>
      <vt:variant>
        <vt:i4>1703970</vt:i4>
      </vt:variant>
      <vt:variant>
        <vt:i4>24</vt:i4>
      </vt:variant>
      <vt:variant>
        <vt:i4>0</vt:i4>
      </vt:variant>
      <vt:variant>
        <vt:i4>5</vt:i4>
      </vt:variant>
      <vt:variant>
        <vt:lpwstr>mailto:BDziko@verra.org</vt:lpwstr>
      </vt:variant>
      <vt:variant>
        <vt:lpwstr/>
      </vt:variant>
      <vt:variant>
        <vt:i4>7864393</vt:i4>
      </vt:variant>
      <vt:variant>
        <vt:i4>21</vt:i4>
      </vt:variant>
      <vt:variant>
        <vt:i4>0</vt:i4>
      </vt:variant>
      <vt:variant>
        <vt:i4>5</vt:i4>
      </vt:variant>
      <vt:variant>
        <vt:lpwstr>mailto:nshermer@verra.org</vt:lpwstr>
      </vt:variant>
      <vt:variant>
        <vt:lpwstr/>
      </vt:variant>
      <vt:variant>
        <vt:i4>7733325</vt:i4>
      </vt:variant>
      <vt:variant>
        <vt:i4>18</vt:i4>
      </vt:variant>
      <vt:variant>
        <vt:i4>0</vt:i4>
      </vt:variant>
      <vt:variant>
        <vt:i4>5</vt:i4>
      </vt:variant>
      <vt:variant>
        <vt:lpwstr>mailto:cmtan@verra.org</vt:lpwstr>
      </vt:variant>
      <vt:variant>
        <vt:lpwstr/>
      </vt:variant>
      <vt:variant>
        <vt:i4>8126544</vt:i4>
      </vt:variant>
      <vt:variant>
        <vt:i4>15</vt:i4>
      </vt:variant>
      <vt:variant>
        <vt:i4>0</vt:i4>
      </vt:variant>
      <vt:variant>
        <vt:i4>5</vt:i4>
      </vt:variant>
      <vt:variant>
        <vt:lpwstr>mailto:HRobinson@verra.org</vt:lpwstr>
      </vt:variant>
      <vt:variant>
        <vt:lpwstr/>
      </vt:variant>
      <vt:variant>
        <vt:i4>7733325</vt:i4>
      </vt:variant>
      <vt:variant>
        <vt:i4>12</vt:i4>
      </vt:variant>
      <vt:variant>
        <vt:i4>0</vt:i4>
      </vt:variant>
      <vt:variant>
        <vt:i4>5</vt:i4>
      </vt:variant>
      <vt:variant>
        <vt:lpwstr>mailto:cmtan@verra.org</vt:lpwstr>
      </vt:variant>
      <vt:variant>
        <vt:lpwstr/>
      </vt:variant>
      <vt:variant>
        <vt:i4>7864393</vt:i4>
      </vt:variant>
      <vt:variant>
        <vt:i4>9</vt:i4>
      </vt:variant>
      <vt:variant>
        <vt:i4>0</vt:i4>
      </vt:variant>
      <vt:variant>
        <vt:i4>5</vt:i4>
      </vt:variant>
      <vt:variant>
        <vt:lpwstr>mailto:nshermer@verra.org</vt:lpwstr>
      </vt:variant>
      <vt:variant>
        <vt:lpwstr/>
      </vt:variant>
      <vt:variant>
        <vt:i4>7733325</vt:i4>
      </vt:variant>
      <vt:variant>
        <vt:i4>6</vt:i4>
      </vt:variant>
      <vt:variant>
        <vt:i4>0</vt:i4>
      </vt:variant>
      <vt:variant>
        <vt:i4>5</vt:i4>
      </vt:variant>
      <vt:variant>
        <vt:lpwstr>mailto:cmtan@verra.org</vt:lpwstr>
      </vt:variant>
      <vt:variant>
        <vt:lpwstr/>
      </vt:variant>
      <vt:variant>
        <vt:i4>8126544</vt:i4>
      </vt:variant>
      <vt:variant>
        <vt:i4>3</vt:i4>
      </vt:variant>
      <vt:variant>
        <vt:i4>0</vt:i4>
      </vt:variant>
      <vt:variant>
        <vt:i4>5</vt:i4>
      </vt:variant>
      <vt:variant>
        <vt:lpwstr>mailto:HRobinson@verra.org</vt:lpwstr>
      </vt:variant>
      <vt:variant>
        <vt:lpwstr/>
      </vt:variant>
      <vt:variant>
        <vt:i4>7733325</vt:i4>
      </vt:variant>
      <vt:variant>
        <vt:i4>0</vt:i4>
      </vt:variant>
      <vt:variant>
        <vt:i4>0</vt:i4>
      </vt:variant>
      <vt:variant>
        <vt:i4>5</vt:i4>
      </vt:variant>
      <vt:variant>
        <vt:lpwstr>mailto:cmtan@verra.org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VCS-Monitoring-Report_Template-4.1-DRAFT</dc:title>
  <dc:subject/>
  <dc:creator>Verra</dc:creator>
  <cp:keywords/>
  <dc:description/>
  <cp:lastModifiedBy>Brilliant Dziko</cp:lastModifiedBy>
  <cp:revision>228</cp:revision>
  <cp:lastPrinted>2021-11-06T08:42:00Z</cp:lastPrinted>
  <dcterms:created xsi:type="dcterms:W3CDTF">2024-06-10T19:44:00Z</dcterms:created>
  <dcterms:modified xsi:type="dcterms:W3CDTF">2024-10-16T19:44:00Z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b9ac52a0fc7c05ee0a1bb617fd338ba39e939dbd5ba3eaaf966f6dc8b3d0804e</vt:lpwstr>
  </property>
</Properties>
</file>