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FC35E" w14:textId="7626A57A" w:rsidR="00F973F0" w:rsidRPr="00633478" w:rsidRDefault="0047318A" w:rsidP="0047318A">
      <w:pPr>
        <w:keepLines/>
        <w:jc w:val="center"/>
        <w:rPr>
          <w:b/>
          <w:color w:val="000000"/>
          <w:sz w:val="28"/>
        </w:rPr>
      </w:pPr>
      <w:r>
        <w:rPr>
          <w:b/>
          <w:color w:val="000000"/>
          <w:sz w:val="28"/>
        </w:rPr>
        <w:br/>
      </w:r>
      <w:r w:rsidR="006A287A" w:rsidRPr="00633478">
        <w:rPr>
          <w:b/>
          <w:color w:val="000000"/>
          <w:sz w:val="28"/>
        </w:rPr>
        <w:t>From Needs to Actions to Secure Apps</w:t>
      </w:r>
      <w:r w:rsidR="00140701">
        <w:rPr>
          <w:b/>
          <w:color w:val="000000"/>
          <w:sz w:val="28"/>
        </w:rPr>
        <w:t>?</w:t>
      </w:r>
      <w:r w:rsidR="006A287A" w:rsidRPr="00633478">
        <w:rPr>
          <w:b/>
          <w:color w:val="000000"/>
          <w:sz w:val="28"/>
        </w:rPr>
        <w:br/>
        <w:t xml:space="preserve"> </w:t>
      </w:r>
      <w:r w:rsidR="00657A77">
        <w:rPr>
          <w:b/>
          <w:color w:val="000000"/>
          <w:sz w:val="28"/>
        </w:rPr>
        <w:t>The Effect of</w:t>
      </w:r>
      <w:r w:rsidR="006A287A" w:rsidRPr="00633478">
        <w:rPr>
          <w:b/>
          <w:color w:val="000000"/>
          <w:sz w:val="28"/>
        </w:rPr>
        <w:t xml:space="preserve"> </w:t>
      </w:r>
      <w:r w:rsidR="00F9182E">
        <w:rPr>
          <w:b/>
          <w:color w:val="000000"/>
          <w:sz w:val="28"/>
        </w:rPr>
        <w:t xml:space="preserve">Requirements </w:t>
      </w:r>
      <w:r w:rsidR="00140701">
        <w:rPr>
          <w:b/>
          <w:color w:val="000000"/>
          <w:sz w:val="28"/>
        </w:rPr>
        <w:t>and</w:t>
      </w:r>
      <w:r w:rsidR="00F9182E">
        <w:rPr>
          <w:b/>
          <w:color w:val="000000"/>
          <w:sz w:val="28"/>
        </w:rPr>
        <w:t xml:space="preserve"> </w:t>
      </w:r>
      <w:r w:rsidR="007742B4">
        <w:rPr>
          <w:b/>
          <w:color w:val="000000"/>
          <w:sz w:val="28"/>
        </w:rPr>
        <w:t>Developer</w:t>
      </w:r>
      <w:r w:rsidR="006A287A" w:rsidRPr="00633478">
        <w:rPr>
          <w:b/>
          <w:color w:val="000000"/>
          <w:sz w:val="28"/>
        </w:rPr>
        <w:t xml:space="preserve"> Practices</w:t>
      </w:r>
      <w:r>
        <w:rPr>
          <w:b/>
          <w:color w:val="000000"/>
          <w:sz w:val="28"/>
        </w:rPr>
        <w:br/>
      </w:r>
      <w:r w:rsidR="006A287A" w:rsidRPr="00633478">
        <w:rPr>
          <w:b/>
          <w:color w:val="000000"/>
          <w:sz w:val="28"/>
        </w:rPr>
        <w:t xml:space="preserve"> </w:t>
      </w:r>
      <w:r w:rsidR="00140701">
        <w:rPr>
          <w:b/>
          <w:color w:val="000000"/>
          <w:sz w:val="28"/>
        </w:rPr>
        <w:t>on</w:t>
      </w:r>
      <w:r w:rsidR="006A287A" w:rsidRPr="00633478">
        <w:rPr>
          <w:b/>
          <w:color w:val="000000"/>
          <w:sz w:val="28"/>
        </w:rPr>
        <w:t xml:space="preserve"> App Security</w:t>
      </w:r>
    </w:p>
    <w:p w14:paraId="741691EF" w14:textId="77777777" w:rsidR="00F973F0" w:rsidRDefault="00F973F0" w:rsidP="00276C20">
      <w:pPr>
        <w:keepLines/>
      </w:pPr>
    </w:p>
    <w:p w14:paraId="39A5B814" w14:textId="25E56FFC" w:rsidR="00E75AE5" w:rsidRPr="00633478" w:rsidRDefault="00124B75" w:rsidP="006F68B2">
      <w:pPr>
        <w:pStyle w:val="Blinded"/>
        <w:jc w:val="center"/>
        <w:rPr>
          <w:color w:val="000000"/>
          <w:sz w:val="24"/>
        </w:rPr>
      </w:pPr>
      <w:r w:rsidRPr="00633478">
        <w:rPr>
          <w:color w:val="000000"/>
          <w:sz w:val="24"/>
        </w:rPr>
        <w:t>Charles Weir</w:t>
      </w:r>
      <w:r w:rsidR="00E75AE5" w:rsidRPr="00633478">
        <w:rPr>
          <w:color w:val="000000"/>
          <w:sz w:val="24"/>
        </w:rPr>
        <w:t xml:space="preserve">, </w:t>
      </w:r>
      <w:r w:rsidRPr="00633478">
        <w:rPr>
          <w:i/>
          <w:iCs/>
          <w:color w:val="000000"/>
          <w:sz w:val="24"/>
        </w:rPr>
        <w:t>Lancaster University</w:t>
      </w:r>
      <w:r w:rsidR="0047318A">
        <w:rPr>
          <w:color w:val="000000"/>
          <w:sz w:val="24"/>
        </w:rPr>
        <w:br/>
      </w:r>
      <w:r w:rsidRPr="00633478">
        <w:rPr>
          <w:color w:val="000000"/>
          <w:sz w:val="24"/>
        </w:rPr>
        <w:t>Ben Hermann</w:t>
      </w:r>
      <w:r w:rsidR="00E75AE5" w:rsidRPr="00633478">
        <w:rPr>
          <w:color w:val="000000"/>
          <w:sz w:val="24"/>
        </w:rPr>
        <w:t xml:space="preserve">, </w:t>
      </w:r>
      <w:r w:rsidRPr="00633478">
        <w:rPr>
          <w:i/>
          <w:iCs/>
          <w:color w:val="000000"/>
          <w:sz w:val="24"/>
        </w:rPr>
        <w:t>Paderborn University</w:t>
      </w:r>
      <w:r w:rsidR="0047318A" w:rsidRPr="00633478">
        <w:rPr>
          <w:color w:val="000000"/>
          <w:sz w:val="24"/>
        </w:rPr>
        <w:t xml:space="preserve">     </w:t>
      </w:r>
      <w:r w:rsidR="0047318A">
        <w:rPr>
          <w:noProof/>
          <w:color w:val="000000"/>
          <w:sz w:val="24"/>
        </w:rPr>
        <w:drawing>
          <wp:anchor distT="0" distB="0" distL="114300" distR="114300" simplePos="0" relativeHeight="251721728" behindDoc="0" locked="0" layoutInCell="1" allowOverlap="1" wp14:anchorId="6E05CBD2" wp14:editId="0D9DB49D">
            <wp:simplePos x="3346450" y="1847850"/>
            <wp:positionH relativeFrom="margin">
              <wp:align>right</wp:align>
            </wp:positionH>
            <wp:positionV relativeFrom="margin">
              <wp:align>top</wp:align>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nix_artifact_evaluation_passed_new.pdf"/>
                    <pic:cNvPicPr/>
                  </pic:nvPicPr>
                  <pic:blipFill>
                    <a:blip r:embed="rId8"/>
                    <a:stretch>
                      <a:fillRect/>
                    </a:stretch>
                  </pic:blipFill>
                  <pic:spPr>
                    <a:xfrm>
                      <a:off x="0" y="0"/>
                      <a:ext cx="914400" cy="914400"/>
                    </a:xfrm>
                    <a:prstGeom prst="rect">
                      <a:avLst/>
                    </a:prstGeom>
                  </pic:spPr>
                </pic:pic>
              </a:graphicData>
            </a:graphic>
          </wp:anchor>
        </w:drawing>
      </w:r>
      <w:r w:rsidRPr="00633478">
        <w:rPr>
          <w:color w:val="000000"/>
          <w:sz w:val="24"/>
        </w:rPr>
        <w:t xml:space="preserve">Sascha </w:t>
      </w:r>
      <w:proofErr w:type="spellStart"/>
      <w:proofErr w:type="gramStart"/>
      <w:r w:rsidRPr="00633478">
        <w:rPr>
          <w:color w:val="000000"/>
          <w:sz w:val="24"/>
        </w:rPr>
        <w:t>Fahl</w:t>
      </w:r>
      <w:proofErr w:type="spellEnd"/>
      <w:r w:rsidR="00AC239E" w:rsidRPr="00633478">
        <w:rPr>
          <w:color w:val="000000"/>
          <w:sz w:val="24"/>
        </w:rPr>
        <w:t>,</w:t>
      </w:r>
      <w:r w:rsidRPr="00633478">
        <w:rPr>
          <w:color w:val="000000"/>
          <w:sz w:val="24"/>
        </w:rPr>
        <w:t xml:space="preserve"> </w:t>
      </w:r>
      <w:r w:rsidR="00E75AE5" w:rsidRPr="00633478">
        <w:rPr>
          <w:color w:val="000000"/>
          <w:sz w:val="24"/>
        </w:rPr>
        <w:t xml:space="preserve"> </w:t>
      </w:r>
      <w:r w:rsidRPr="00633478">
        <w:rPr>
          <w:i/>
          <w:iCs/>
          <w:color w:val="000000"/>
          <w:sz w:val="24"/>
        </w:rPr>
        <w:t>Leibniz</w:t>
      </w:r>
      <w:proofErr w:type="gramEnd"/>
      <w:r w:rsidRPr="00633478">
        <w:rPr>
          <w:i/>
          <w:iCs/>
          <w:color w:val="000000"/>
          <w:sz w:val="24"/>
        </w:rPr>
        <w:t xml:space="preserve"> University Hannover</w:t>
      </w:r>
    </w:p>
    <w:p w14:paraId="2593B6BA" w14:textId="77777777" w:rsidR="00F973F0" w:rsidRDefault="00F973F0" w:rsidP="00276C20">
      <w:pPr>
        <w:keepLines/>
      </w:pPr>
    </w:p>
    <w:p w14:paraId="2ED5C0C8" w14:textId="77777777" w:rsidR="00F973F0" w:rsidRDefault="00F973F0" w:rsidP="00276C20">
      <w:pPr>
        <w:keepLines/>
      </w:pPr>
    </w:p>
    <w:p w14:paraId="59518FDF" w14:textId="77777777" w:rsidR="00F973F0" w:rsidRDefault="00F973F0" w:rsidP="00276C20">
      <w:pPr>
        <w:keepLines/>
        <w:sectPr w:rsidR="00F973F0" w:rsidSect="004373F7">
          <w:type w:val="continuous"/>
          <w:pgSz w:w="12240" w:h="15840"/>
          <w:pgMar w:top="1440" w:right="1080" w:bottom="1440" w:left="1080" w:header="720" w:footer="720" w:gutter="0"/>
          <w:cols w:space="720"/>
        </w:sectPr>
      </w:pPr>
    </w:p>
    <w:p w14:paraId="29094856" w14:textId="77777777" w:rsidR="00E75AE5" w:rsidRDefault="00E75AE5" w:rsidP="004616FF">
      <w:pPr>
        <w:pStyle w:val="Header1"/>
      </w:pPr>
      <w:commentRangeStart w:id="0"/>
      <w:r w:rsidRPr="00A32647">
        <w:rPr>
          <w:rFonts w:ascii="Times" w:hAnsi="Times"/>
          <w:sz w:val="24"/>
        </w:rPr>
        <w:t>Abstract</w:t>
      </w:r>
      <w:commentRangeEnd w:id="0"/>
      <w:r w:rsidR="00A53AA1" w:rsidRPr="00A32647">
        <w:rPr>
          <w:rStyle w:val="CommentReference"/>
          <w:rFonts w:ascii="Times" w:hAnsi="Times"/>
          <w:b w:val="0"/>
          <w:sz w:val="24"/>
        </w:rPr>
        <w:commentReference w:id="0"/>
      </w:r>
    </w:p>
    <w:p w14:paraId="22C8692C" w14:textId="0D5A89C9" w:rsidR="00C478C0" w:rsidRDefault="006A287A" w:rsidP="0060016C">
      <w:pPr>
        <w:pStyle w:val="Body"/>
      </w:pPr>
      <w:r>
        <w:t xml:space="preserve">Increasingly mobile device users are being hurt by security or privacy issues with the </w:t>
      </w:r>
      <w:r w:rsidR="00BA3A0F">
        <w:t>apps</w:t>
      </w:r>
      <w:r>
        <w:t xml:space="preserve"> they use. </w:t>
      </w:r>
      <w:r w:rsidR="00C037EF">
        <w:t>App</w:t>
      </w:r>
      <w:r>
        <w:t xml:space="preserve"> developers can help prevent this; </w:t>
      </w:r>
      <w:r w:rsidR="009507D3">
        <w:t>inexpensive</w:t>
      </w:r>
      <w:r>
        <w:t xml:space="preserve"> security assurance techniques to do so are now well established, but do developers use them? And if they do so, is that reflected in more secure apps? </w:t>
      </w:r>
      <w:r w:rsidR="00214E42">
        <w:t>From</w:t>
      </w:r>
      <w:r>
        <w:t xml:space="preserve"> a survey of </w:t>
      </w:r>
      <w:r w:rsidR="00210F86">
        <w:t>3</w:t>
      </w:r>
      <w:r w:rsidR="00BA3A0F">
        <w:t>35</w:t>
      </w:r>
      <w:r>
        <w:t xml:space="preserve"> successful app developers, </w:t>
      </w:r>
      <w:r w:rsidR="00210F86">
        <w:t xml:space="preserve">we </w:t>
      </w:r>
      <w:r w:rsidR="00214E42">
        <w:t>conclude</w:t>
      </w:r>
      <w:r>
        <w:t xml:space="preserve"> that less than </w:t>
      </w:r>
      <w:r w:rsidR="000B206A">
        <w:t>a quarter</w:t>
      </w:r>
      <w:r>
        <w:t xml:space="preserve"> </w:t>
      </w:r>
      <w:r w:rsidR="00214E42">
        <w:t xml:space="preserve">of such professionals </w:t>
      </w:r>
      <w:r>
        <w:t xml:space="preserve">have access to security </w:t>
      </w:r>
      <w:r w:rsidR="00214E42">
        <w:t>experts</w:t>
      </w:r>
      <w:r>
        <w:t xml:space="preserve">; that less than </w:t>
      </w:r>
      <w:r w:rsidR="00574F4E">
        <w:t xml:space="preserve">a third </w:t>
      </w:r>
      <w:r>
        <w:t>use assurance techniques</w:t>
      </w:r>
      <w:r w:rsidR="00AB4BA9">
        <w:t xml:space="preserve"> regularly</w:t>
      </w:r>
      <w:r w:rsidR="00377ACC">
        <w:t xml:space="preserve">; and that </w:t>
      </w:r>
      <w:r w:rsidR="000B206A">
        <w:t>few</w:t>
      </w:r>
      <w:r w:rsidR="00C67133">
        <w:t xml:space="preserve"> ha</w:t>
      </w:r>
      <w:r w:rsidR="00214E42">
        <w:t>ve</w:t>
      </w:r>
      <w:r w:rsidR="00C67133">
        <w:t xml:space="preserve"> made more than cosmetic changes as a result </w:t>
      </w:r>
      <w:r w:rsidR="00067966">
        <w:t xml:space="preserve">of </w:t>
      </w:r>
      <w:r w:rsidR="00067966" w:rsidRPr="00067966">
        <w:t>the European GDPR legislation</w:t>
      </w:r>
      <w:r w:rsidR="00C478C0">
        <w:t xml:space="preserve">. Reassuringly, we found </w:t>
      </w:r>
      <w:r w:rsidR="00DB2233">
        <w:t xml:space="preserve">that </w:t>
      </w:r>
      <w:r w:rsidR="00304686">
        <w:t xml:space="preserve">app </w:t>
      </w:r>
      <w:r w:rsidR="009945B7">
        <w:t xml:space="preserve">developers </w:t>
      </w:r>
      <w:r w:rsidR="00360916">
        <w:t xml:space="preserve">tend to use </w:t>
      </w:r>
      <w:r w:rsidR="009945B7">
        <w:t>more</w:t>
      </w:r>
      <w:r w:rsidR="00C478C0">
        <w:t xml:space="preserve"> assurance techniques </w:t>
      </w:r>
      <w:r w:rsidR="00D006D6">
        <w:t xml:space="preserve">and make more frequent security updates </w:t>
      </w:r>
      <w:r w:rsidR="00360916">
        <w:t>when</w:t>
      </w:r>
      <w:r w:rsidR="00C478C0">
        <w:t xml:space="preserve"> </w:t>
      </w:r>
      <w:r w:rsidR="00210F86">
        <w:t>(1)</w:t>
      </w:r>
      <w:r w:rsidR="00360916">
        <w:t xml:space="preserve"> they see </w:t>
      </w:r>
      <w:r w:rsidR="003B653B">
        <w:t>more</w:t>
      </w:r>
      <w:r w:rsidR="00360916">
        <w:t xml:space="preserve"> </w:t>
      </w:r>
      <w:r w:rsidR="00C478C0">
        <w:t>need for security</w:t>
      </w:r>
      <w:r w:rsidR="00210F86">
        <w:t>,</w:t>
      </w:r>
      <w:r w:rsidR="00D006D6">
        <w:t xml:space="preserve"> and</w:t>
      </w:r>
      <w:r w:rsidR="00210F86">
        <w:t xml:space="preserve"> (2) </w:t>
      </w:r>
      <w:r w:rsidR="00360916">
        <w:t xml:space="preserve">there is </w:t>
      </w:r>
      <w:r w:rsidR="00C478C0">
        <w:t>security expert or champion</w:t>
      </w:r>
      <w:r w:rsidR="00210F86">
        <w:t xml:space="preserve"> </w:t>
      </w:r>
      <w:r w:rsidR="00360916">
        <w:t>involvement</w:t>
      </w:r>
      <w:r w:rsidR="00D006D6">
        <w:t>.</w:t>
      </w:r>
    </w:p>
    <w:p w14:paraId="395E469E" w14:textId="231284E1" w:rsidR="00210F86" w:rsidRDefault="00C478C0" w:rsidP="004616FF">
      <w:pPr>
        <w:pStyle w:val="Body"/>
      </w:pPr>
      <w:r>
        <w:t xml:space="preserve">In a second phase we downloaded the apps corresponding to each completed survey and analyzed them </w:t>
      </w:r>
      <w:r w:rsidR="002447CF">
        <w:t xml:space="preserve">for </w:t>
      </w:r>
      <w:r w:rsidR="008E0627">
        <w:t xml:space="preserve">SSL </w:t>
      </w:r>
      <w:r w:rsidR="00360916">
        <w:t>issues</w:t>
      </w:r>
      <w:r w:rsidR="008E0627">
        <w:t xml:space="preserve">, </w:t>
      </w:r>
      <w:r w:rsidR="002447CF">
        <w:t>crypto</w:t>
      </w:r>
      <w:r w:rsidR="00F465E6">
        <w:t>graphic</w:t>
      </w:r>
      <w:r w:rsidR="002447CF">
        <w:t xml:space="preserve"> API misuse</w:t>
      </w:r>
      <w:r w:rsidR="008E0627">
        <w:t xml:space="preserve"> and</w:t>
      </w:r>
      <w:r w:rsidR="002447CF">
        <w:t xml:space="preserve"> </w:t>
      </w:r>
      <w:r w:rsidR="008E0627">
        <w:t>privacy leaks</w:t>
      </w:r>
      <w:r>
        <w:t xml:space="preserve">, finding only </w:t>
      </w:r>
      <w:r w:rsidR="003B653B">
        <w:t>one</w:t>
      </w:r>
      <w:r w:rsidR="006A287A">
        <w:t xml:space="preserve"> </w:t>
      </w:r>
      <w:r w:rsidR="003B653B">
        <w:t>fifth</w:t>
      </w:r>
      <w:r w:rsidR="006A287A">
        <w:t xml:space="preserve"> defect-free as far as our tools could detect. </w:t>
      </w:r>
      <w:r w:rsidR="00D006D6">
        <w:t>W</w:t>
      </w:r>
      <w:r w:rsidR="00210F86">
        <w:t>e found that having security experts</w:t>
      </w:r>
      <w:r w:rsidR="00443C57">
        <w:t xml:space="preserve"> or </w:t>
      </w:r>
      <w:r w:rsidR="00210F86">
        <w:t xml:space="preserve">champions involved </w:t>
      </w:r>
      <w:r w:rsidR="00D006D6">
        <w:t>le</w:t>
      </w:r>
      <w:r w:rsidR="00C81259">
        <w:t>d</w:t>
      </w:r>
      <w:r w:rsidR="00D006D6">
        <w:t xml:space="preserve"> to more </w:t>
      </w:r>
      <w:r w:rsidR="00F465E6">
        <w:t>cryptographic API</w:t>
      </w:r>
      <w:r w:rsidR="00D006D6">
        <w:t xml:space="preserve"> issues</w:t>
      </w:r>
      <w:r w:rsidR="00BA3A0F">
        <w:t xml:space="preserve">, probably because of greater </w:t>
      </w:r>
      <w:r w:rsidR="00F465E6">
        <w:t>crypto</w:t>
      </w:r>
      <w:r w:rsidR="00067966">
        <w:t>graphy</w:t>
      </w:r>
      <w:r w:rsidR="00BA3A0F">
        <w:t xml:space="preserve"> usage</w:t>
      </w:r>
      <w:r w:rsidR="00443C57">
        <w:t xml:space="preserve">; but that </w:t>
      </w:r>
      <w:r w:rsidR="003B653B">
        <w:t xml:space="preserve">measured </w:t>
      </w:r>
      <w:r w:rsidR="00A31025">
        <w:t xml:space="preserve">defect counts </w:t>
      </w:r>
      <w:r w:rsidR="00360916">
        <w:t>d</w:t>
      </w:r>
      <w:r w:rsidR="003B653B">
        <w:t>id</w:t>
      </w:r>
      <w:r w:rsidR="00360916">
        <w:t xml:space="preserve"> not relate to the</w:t>
      </w:r>
      <w:r w:rsidR="002447CF">
        <w:t xml:space="preserve"> need for security</w:t>
      </w:r>
      <w:r w:rsidR="00360916">
        <w:t xml:space="preserve">, nor to </w:t>
      </w:r>
      <w:r w:rsidR="002447CF">
        <w:t>the use of assurance techniques</w:t>
      </w:r>
      <w:r w:rsidR="003B653B">
        <w:t>.</w:t>
      </w:r>
    </w:p>
    <w:p w14:paraId="6428DB6A" w14:textId="69D5D43E" w:rsidR="00E75AE5" w:rsidRDefault="000F39D1" w:rsidP="004616FF">
      <w:pPr>
        <w:pStyle w:val="Body"/>
      </w:pPr>
      <w:r>
        <w:t>This offers</w:t>
      </w:r>
      <w:r w:rsidR="002447CF">
        <w:t xml:space="preserve"> </w:t>
      </w:r>
      <w:r w:rsidR="00AC2FC7">
        <w:t xml:space="preserve">two major opportunities for research: to further </w:t>
      </w:r>
      <w:r w:rsidR="007B2497">
        <w:t>improve</w:t>
      </w:r>
      <w:r w:rsidR="00AC2FC7">
        <w:t xml:space="preserve"> the detection of security issues in </w:t>
      </w:r>
      <w:r w:rsidR="005A2D3A">
        <w:t>app</w:t>
      </w:r>
      <w:r w:rsidR="00AC2FC7">
        <w:t xml:space="preserve"> binaries; and to support </w:t>
      </w:r>
      <w:r w:rsidR="00C5126D">
        <w:t xml:space="preserve">increasing the use of assurance techniques in the </w:t>
      </w:r>
      <w:r w:rsidR="005A2D3A">
        <w:t>app</w:t>
      </w:r>
      <w:r w:rsidR="00C5126D">
        <w:t xml:space="preserve"> developer community</w:t>
      </w:r>
      <w:r w:rsidR="00E4764F">
        <w:t>.</w:t>
      </w:r>
    </w:p>
    <w:p w14:paraId="105DEA90" w14:textId="77777777" w:rsidR="00937BE7" w:rsidRPr="00A32647" w:rsidRDefault="00937BE7" w:rsidP="00A32647">
      <w:pPr>
        <w:pStyle w:val="Heading1"/>
      </w:pPr>
      <w:r w:rsidRPr="00A32647">
        <w:t>Introduction</w:t>
      </w:r>
    </w:p>
    <w:p w14:paraId="4D7F91C6" w14:textId="77777777" w:rsidR="0075347D" w:rsidRDefault="00937BE7" w:rsidP="004616FF">
      <w:pPr>
        <w:pStyle w:val="Body"/>
      </w:pPr>
      <w:r w:rsidRPr="00937BE7">
        <w:t>Increasingly software security and privacy are becoming major problems for society. Almost every day we hear of new attacks and privacy problems, and increasingly they are affecting not just large companies, but everyone</w:t>
      </w:r>
      <w:r w:rsidR="000A5EEE">
        <w:t xml:space="preserve"> </w:t>
      </w:r>
      <w:r w:rsidR="000A5EEE">
        <w:fldChar w:fldCharType="begin" w:fldLock="1"/>
      </w:r>
      <w:r w:rsidR="009C02DB">
        <w:instrText>ADDIN CSL_CITATION {"citationItems":[{"id":"ITEM-1","itemData":{"author":[{"dropping-particle":"","family":"The Harris Poll","given":"","non-dropping-particle":"","parse-names":false,"suffix":""}],"id":"ITEM-1","issued":{"date-parts":[["2018"]]},"title":"Norton LifeLock Cyber Safety Insights Report","type":"report"},"uris":["http://www.mendeley.com/documents/?uuid=fe325f5b-c837-4cb6-b337-63f0bcc26729"]}],"mendeley":{"formattedCitation":"[46]","plainTextFormattedCitation":"[46]","previouslyFormattedCitation":"[46]"},"properties":{"noteIndex":0},"schema":"https://github.com/citation-style-language/schema/raw/master/csl-citation.json"}</w:instrText>
      </w:r>
      <w:r w:rsidR="000A5EEE">
        <w:fldChar w:fldCharType="separate"/>
      </w:r>
      <w:r w:rsidR="00646443" w:rsidRPr="00646443">
        <w:rPr>
          <w:noProof/>
        </w:rPr>
        <w:t>[46]</w:t>
      </w:r>
      <w:r w:rsidR="000A5EEE">
        <w:fldChar w:fldCharType="end"/>
      </w:r>
      <w:r w:rsidRPr="00937BE7">
        <w:t xml:space="preserve">. While there are many ways to address these issues, clearly software </w:t>
      </w:r>
      <w:r w:rsidR="0075347D">
        <w:t>developers</w:t>
      </w:r>
      <w:r w:rsidRPr="00937BE7">
        <w:t xml:space="preserve"> have a vital role to play in creating services and applications that enforce security effectively</w:t>
      </w:r>
      <w:r w:rsidR="00EB2B25" w:rsidRPr="00485E75">
        <w:rPr>
          <w:rStyle w:val="FootnoteReference"/>
        </w:rPr>
        <w:footnoteReference w:id="1"/>
      </w:r>
      <w:r w:rsidRPr="00937BE7">
        <w:t xml:space="preserve">. </w:t>
      </w:r>
    </w:p>
    <w:p w14:paraId="5351346C" w14:textId="6BE01A38" w:rsidR="00937BE7" w:rsidRPr="00937BE7" w:rsidRDefault="00616736" w:rsidP="004616FF">
      <w:pPr>
        <w:pStyle w:val="Body"/>
      </w:pPr>
      <w:r>
        <w:fldChar w:fldCharType="begin"/>
      </w:r>
      <w:r>
        <w:instrText xml:space="preserve"> REF _Ref19789895 </w:instrText>
      </w:r>
      <w:r>
        <w:fldChar w:fldCharType="separate"/>
      </w:r>
      <w:r w:rsidRPr="009253C5">
        <w:t xml:space="preserve">Figure </w:t>
      </w:r>
      <w:r>
        <w:rPr>
          <w:noProof/>
        </w:rPr>
        <w:t>1</w:t>
      </w:r>
      <w:r>
        <w:fldChar w:fldCharType="end"/>
      </w:r>
      <w:r>
        <w:t xml:space="preserve"> </w:t>
      </w:r>
      <w:r w:rsidRPr="00697AED">
        <w:t xml:space="preserve">summarizes </w:t>
      </w:r>
      <w:r w:rsidR="00937BE7" w:rsidRPr="00937BE7">
        <w:t xml:space="preserve">The software industry has developed a range of </w:t>
      </w:r>
      <w:r w:rsidR="009D4CC3">
        <w:t xml:space="preserve">inexpensive security </w:t>
      </w:r>
      <w:r w:rsidR="00937BE7" w:rsidRPr="00937BE7">
        <w:t xml:space="preserve">assurance techniques </w:t>
      </w:r>
      <w:r w:rsidR="00180508">
        <w:t>for</w:t>
      </w:r>
      <w:r w:rsidR="00937BE7" w:rsidRPr="00937BE7">
        <w:t xml:space="preserve"> software developers</w:t>
      </w:r>
      <w:r w:rsidR="0000633F">
        <w:t xml:space="preserve"> </w:t>
      </w:r>
      <w:r w:rsidR="000A5EEE">
        <w:fldChar w:fldCharType="begin" w:fldLock="1"/>
      </w:r>
      <w:r w:rsidR="009C02DB">
        <w:instrText>ADDIN CSL_CITATION {"citationItems":[{"id":"ITEM-1","itemData":{"ISBN":"1491938846","abstract":"Includes index. Agile continues to be the most adopted software development methodology among organizations worldwide, but it generally hasn't integrated well with traditional security management techniques. And most security professionals aren't up to speed in their understanding and experience of agile development. To help bridge the divide between these two worlds, this practical guide introduces several security tools and techniques adapted specifically to integrate with agile development.Written by security experts and agile veterans, this book begins by introducing security principles to agile practitioners, and agile principles to security practitioners. The authors also reveal problems they encountered in their own experiences with agile security, and how they worked to solve them.You'll learn how to:Add security practices to each stage of your existing development lifecycleIntegrate security with planning, requirements, design, and at the code levelInclude security testing as part of your team's effort to deliver working software in each releaseImplement regulatory compliance in an agile or DevOps environmentBuild an effective security program through a culture of empathy, openness, transparency, and collaboration","author":[{"dropping-particle":"","family":"Bell","given":"Laura","non-dropping-particle":"","parse-names":false,"suffix":""},{"dropping-particle":"","family":"Brunton-Spall","given":"Michael","non-dropping-particle":"","parse-names":false,"suffix":""},{"dropping-particle":"","family":"Smith","given":"Rich","non-dropping-particle":"","parse-names":false,"suffix":""},{"dropping-particle":"","family":"Bird","given":"Jim","non-dropping-particle":"","parse-names":false,"suffix":""}],"id":"ITEM-1","issued":{"date-parts":[["2017"]]},"publisher":"O'Reilly","publisher-place":"Sebastopol, CA","title":"Agile Application Security: Enabling Security in a Continuous Delivery Pipeline","type":"book"},"uris":["http://www.mendeley.com/documents/?uuid=6253945a-1a6b-453c-919f-31587308b392"]},{"id":"ITEM-2","itemData":{"DOI":"10.1016/j.cose.2016.03.009","ISBN":"01674048","ISSN":"01674048","abstract":"The assurance technique is a fundamental component of the assurance ecosystem; it is the mechanism by which we assess security to derive a measure of assurance. Despite this importance, the characteristics of these assurance techniques have not been comprehensively explored within academic research from the perspective of industry stakeholders. Here, a framework of 20 \"assurance techniques\" is defined along with their interdependencies. A survey was conducted which received 153 responses from industry stakeholders, in order to determine perceptions of the characteristics of these assurance techniques. These characteristics include the expertise required, number of people required, time required for completion, effectiveness and cost. The extent to which perceptions differ between those in practitioner and management roles is considered. The findings were then used to compute a measure of cost-effectiveness for each assurance technique. Survey respondents were also asked about their perceptions of complementary assurance techniques. These findings were used to establish 15 combinations, of which the combined effectiveness and cost-effectiveness was assessed.","author":[{"dropping-particle":"","family":"Such","given":"Jose M.","non-dropping-particle":"","parse-names":false,"suffix":""},{"dropping-particle":"","family":"Gouglidis","given":"Antonios","non-dropping-particle":"","parse-names":false,"suffix":""},{"dropping-particle":"","family":"Knowles","given":"William","non-dropping-particle":"","parse-names":false,"suffix":""},{"dropping-particle":"","family":"Misra","given":"Gaurav","non-dropping-particle":"","parse-names":false,"suffix":""},{"dropping-particle":"","family":"Rashid","given":"Awais","non-dropping-particle":"","parse-names":false,"suffix":""}],"container-title":"Computers and Security","id":"ITEM-2","issued":{"date-parts":[["2016"]]},"page":"117-133","publisher":"Elsevier Ltd","title":"Information Assurance Techniques: Perceived Cost Effectiveness","type":"article-journal","volume":"60"},"uris":["http://www.mendeley.com/documents/?uuid=c3af5af7-6e19-4af6-b0b9-94b3453605ac"]},{"id":"ITEM-3","itemData":{"DOI":"10.1109/ICSE-SEIP.2019.00013","author":[{"dropping-particle":"","family":"Weir","given":"Charles","non-dropping-particle":"","parse-names":false,"suffix":""},{"dropping-particle":"","family":"Becker","given":"Ingolf","non-dropping-particle":"","parse-names":false,"suffix":""},{"dropping-particle":"","family":"Noble","given":"James","non-dropping-particle":"","parse-names":false,"suffix":""},{"dropping-particle":"","family":"Blair","given":"Lynne","non-dropping-particle":"","parse-names":false,"suffix":""},{"dropping-particle":"","family":"Sasse","given":"M Angela","non-dropping-particle":"","parse-names":false,"suffix":""},{"dropping-particle":"","family":"Rashid","given":"Awais","non-dropping-particle":"","parse-names":false,"suffix":""}],"container-title":"Proceedings of the 41st International Conference on Software Engineering: Software Engineering in Practice","id":"ITEM-3","issued":{"date-parts":[["2019"]]},"publisher":"IEEE","title":"Interventions for Software Security: Creating a Lightweight Program of Assurance Techniques for Developers","type":"paper-conference"},"uris":["http://www.mendeley.com/documents/?uuid=50a535fd-2270-4dab-bf80-b09cf7eae6b5"]}],"mendeley":{"formattedCitation":"[9,45,51]","plainTextFormattedCitation":"[9,45,51]","previouslyFormattedCitation":"[9,45,51]"},"properties":{"noteIndex":0},"schema":"https://github.com/citation-style-language/schema/raw/master/csl-citation.json"}</w:instrText>
      </w:r>
      <w:r w:rsidR="000A5EEE">
        <w:fldChar w:fldCharType="separate"/>
      </w:r>
      <w:r w:rsidR="00646443" w:rsidRPr="00646443">
        <w:rPr>
          <w:noProof/>
        </w:rPr>
        <w:t>[9,45,51]</w:t>
      </w:r>
      <w:r w:rsidR="000A5EEE">
        <w:fldChar w:fldCharType="end"/>
      </w:r>
      <w:r w:rsidR="000A5EEE">
        <w:t xml:space="preserve"> </w:t>
      </w:r>
      <w:r w:rsidR="00937BE7" w:rsidRPr="00937BE7">
        <w:t>and some teams even use formal secure development lifecycles to pull them together</w:t>
      </w:r>
      <w:r w:rsidR="000A5EEE">
        <w:t xml:space="preserve"> </w:t>
      </w:r>
      <w:r w:rsidR="000A5EEE">
        <w:fldChar w:fldCharType="begin" w:fldLock="1"/>
      </w:r>
      <w:r w:rsidR="009C02DB">
        <w:instrText>ADDIN CSL_CITATION {"citationItems":[{"id":"ITEM-1","itemData":{"DOI":"10.1016/j.infsof.2008.01.010","ISBN":"0769529526","ISSN":"09505849","abstract":"Development processes for software construction are common knowledge and mainstream practice in most development organizations. Unfortunately, these processes offer little support in order to meet security requirements. Over the years, research efforts have been invested in specific methodologies and techniques for secure software engineering, yet dedicated processes have been proposed only recently. In this paper, three high-profile processes for the development of secure software, namely OWASP's CLASP, Microsoft's SDL and McGraw's Touchpoints, are evaluated and compared in detail. The paper identifies the commonalities, discusses the specificity of each approach, and proposes suggestions for improvement. ?? 2008 Elsevier B.V. All rights reserved.","author":[{"dropping-particle":"","family":"Win","given":"Bart","non-dropping-particle":"De","parse-names":false,"suffix":""},{"dropping-particle":"","family":"Scandariato","given":"Riccardo","non-dropping-particle":"","parse-names":false,"suffix":""},{"dropping-particle":"","family":"Buyens","given":"Koen","non-dropping-particle":"","parse-names":false,"suffix":""},{"dropping-particle":"","family":"Grégoire","given":"Johan","non-dropping-particle":"","parse-names":false,"suffix":""},{"dropping-particle":"","family":"Joosen","given":"Wouter","non-dropping-particle":"","parse-names":false,"suffix":""}],"container-title":"Information and Software Technology","id":"ITEM-1","issue":"7","issued":{"date-parts":[["2009","7"]]},"page":"1152-1171","title":"On the Secure Software Development Process: CLASP, SDL and Touchpoints Compared","type":"article-journal","volume":"51"},"uris":["http://www.mendeley.com/documents/?uuid=3ab5c5f1-15f4-489e-9160-2b4bf68d7cd8"]}],"mendeley":{"formattedCitation":"[55]","plainTextFormattedCitation":"[55]","previouslyFormattedCitation":"[55]"},"properties":{"noteIndex":0},"schema":"https://github.com/citation-style-language/schema/raw/master/csl-citation.json"}</w:instrText>
      </w:r>
      <w:r w:rsidR="000A5EEE">
        <w:fldChar w:fldCharType="separate"/>
      </w:r>
      <w:r w:rsidR="00646443" w:rsidRPr="00646443">
        <w:rPr>
          <w:noProof/>
        </w:rPr>
        <w:t>[55]</w:t>
      </w:r>
      <w:r w:rsidR="000A5EEE">
        <w:fldChar w:fldCharType="end"/>
      </w:r>
      <w:r w:rsidR="00937BE7" w:rsidRPr="00937BE7">
        <w:t>.</w:t>
      </w:r>
      <w:r w:rsidR="0075347D">
        <w:t xml:space="preserve"> </w:t>
      </w:r>
      <w:r w:rsidR="00937BE7" w:rsidRPr="00937BE7">
        <w:t xml:space="preserve">However, </w:t>
      </w:r>
      <w:r w:rsidR="00180508">
        <w:t xml:space="preserve">though </w:t>
      </w:r>
      <w:r w:rsidR="00C01B43">
        <w:t>many</w:t>
      </w:r>
      <w:r w:rsidR="00180508">
        <w:t xml:space="preserve"> developers </w:t>
      </w:r>
      <w:r w:rsidR="00C01B43">
        <w:t>are</w:t>
      </w:r>
      <w:r w:rsidR="00180508">
        <w:t xml:space="preserve"> using</w:t>
      </w:r>
      <w:r w:rsidR="00937BE7" w:rsidRPr="00937BE7">
        <w:t xml:space="preserve"> those assurance techniques</w:t>
      </w:r>
      <w:r w:rsidR="00180508">
        <w:t>, others are not</w:t>
      </w:r>
      <w:r w:rsidR="00937BE7" w:rsidRPr="00937BE7">
        <w:t xml:space="preserve">. Factors such as lack of motivation, pressures to do other work, lack of access to learning and support, or sheer ignorance of the need, all </w:t>
      </w:r>
      <w:r w:rsidR="00180508">
        <w:t>act as barriers to adoption</w:t>
      </w:r>
      <w:r w:rsidR="008D2B41">
        <w:t xml:space="preserve"> </w:t>
      </w:r>
      <w:r w:rsidR="008D2B41">
        <w:fldChar w:fldCharType="begin" w:fldLock="1"/>
      </w:r>
      <w:r w:rsidR="004A4EC0">
        <w:instrText>ADDIN CSL_CITATION {"citationItems":[{"id":"ITEM-1","itemData":{"DOI":"10.1145/3290605.3300519","ISBN":"9781450359702","author":[{"dropping-particle":"","family":"Assal","given":"Hala","non-dropping-particle":"","parse-names":false,"suffix":""},{"dropping-particle":"","family":"Chiasson","given":"Sonia","non-dropping-particle":"","parse-names":false,"suffix":""}],"container-title":"Conference on Human Factors in Computing Systems (CHI)","id":"ITEM-1","issued":{"date-parts":[["2019"]]},"title":"Think Secure From the Beginning: A Survey With Software Developers","type":"paper-conference"},"uris":["http://www.mendeley.com/documents/?uuid=92d45959-1df5-4d25-8e39-33c4270c4567"]},{"id":"ITEM-2","itemData":{"DOI":"10.1145/2664243.2664254","abstract":"Despite the security community’s emphasis on the importance of building secure software, the number of new vulnerabilities found in our systems is increasing. In addition, vulnerabilities that have been studied for years are still commonly reported in vulnerabil- ity databases. This paper investigates a new hypothesis that soft- ware vulnerabilities are blind spots in developer’s heuristic-based decision-making processes. Heuristics are simple computational models to solve problems without considering all the information available. They are an adaptive response to our shortworking mem- ory because they require less cognitive effort. Our hypothesis is that as software vulnerabilities represent corner cases that exercise un- usual information flows, they tend to be left out from the repertoire of heuristics used by developers during their programming tasks. To validate this hypothesis we conducted a study with 47 de- velopers using psychological manipulation. In this study each de- veloper worked for approximately one hour on six vulnerable pro- gramming scenarios. The sessions progressed from providing no information about the possibility of vulnerabilities, to priming de- velopers about unexpected results, and explicitly mentioning the existence of vulnerabilities in the code. The results show that (i) security is not a priority in software development environments, (ii) security is not part of developer’s mindset while coding, (iii) devel- opers assume common cases for their code, (iv) security thinking requires cognitive effort, (v) security education helps, but devel- opers can have difficulties correlating a particular learned vulnera- bility or security information with their current working task, and (vi) priming or explicitly cueing about vulnerabilities on-the-spot is a powerful mechanism to make developers aware about potential vulnerabilities.","author":[{"dropping-particle":"","family":"Oliveira","given":"Daniela","non-dropping-particle":"","parse-names":false,"suffix":""},{"dropping-particle":"","family":"Rosenthal","given":"Marissa","non-dropping-particle":"","parse-names":false,"suffix":""},{"dropping-particle":"","family":"Morin","given":"Nicole","non-dropping-particle":"","parse-names":false,"suffix":""},{"dropping-particle":"","family":"Yeh","given":"Kuo-Chuan","non-dropping-particle":"","parse-names":false,"suffix":""},{"dropping-particle":"","family":"Cappos","given":"Justin","non-dropping-particle":"","parse-names":false,"suffix":""},{"dropping-particle":"","family":"Zhuang","given":"Yanyan","non-dropping-particle":"","parse-names":false,"suffix":""}],"container-title":"Proceedings of the 30th Annual Computer Security Applications Conference (ACSAC14)","id":"ITEM-2","issued":{"date-parts":[["2014"]]},"title":"It’s the Psychology Stupid: How Heuristics Explain Software Vulnerabilities and How Priming Can Illuminate Developer’s Blind Spots","type":"paper-conference"},"uris":["http://www.mendeley.com/documents/?uuid=e3b2b34e-7fe0-4851-95ff-04862fe9d254"]}],"mendeley":{"formattedCitation":"[5,32]","plainTextFormattedCitation":"[5,32]","previouslyFormattedCitation":"[5,32]"},"properties":{"noteIndex":0},"schema":"https://github.com/citation-style-language/schema/raw/master/csl-citation.json"}</w:instrText>
      </w:r>
      <w:r w:rsidR="008D2B41">
        <w:fldChar w:fldCharType="separate"/>
      </w:r>
      <w:r w:rsidR="00A01E4D" w:rsidRPr="00A01E4D">
        <w:rPr>
          <w:noProof/>
        </w:rPr>
        <w:t>[5,32]</w:t>
      </w:r>
      <w:r w:rsidR="008D2B41">
        <w:fldChar w:fldCharType="end"/>
      </w:r>
      <w:r w:rsidR="00937BE7" w:rsidRPr="00937BE7">
        <w:t xml:space="preserve">. Some development teams may have access to security experts to help them; others may have little or no practical knowledge of software security. In some </w:t>
      </w:r>
      <w:r w:rsidR="00180508" w:rsidRPr="00937BE7">
        <w:t>cases,</w:t>
      </w:r>
      <w:r w:rsidR="00937BE7" w:rsidRPr="00937BE7">
        <w:t xml:space="preserve"> this may not matter—if the code has no security or privacy implications—but in others </w:t>
      </w:r>
      <w:r w:rsidR="00180508">
        <w:t>it</w:t>
      </w:r>
      <w:r w:rsidR="00937BE7" w:rsidRPr="00937BE7">
        <w:t xml:space="preserve"> may harm a range of stakeholders, from software users to organization senior management.</w:t>
      </w:r>
    </w:p>
    <w:p w14:paraId="6D550619" w14:textId="561BFFFC" w:rsidR="00937BE7" w:rsidRPr="00937BE7" w:rsidRDefault="00937BE7" w:rsidP="004616FF">
      <w:pPr>
        <w:pStyle w:val="Body"/>
      </w:pPr>
      <w:r w:rsidRPr="00937BE7">
        <w:t xml:space="preserve">In this work we investigate how big a problem this may be in practice. Our </w:t>
      </w:r>
      <w:r w:rsidR="007B7407">
        <w:t xml:space="preserve">first </w:t>
      </w:r>
      <w:r w:rsidRPr="00937BE7">
        <w:t>research question was:</w:t>
      </w:r>
    </w:p>
    <w:p w14:paraId="71D7D860" w14:textId="6CC39CAD" w:rsidR="00937BE7" w:rsidRPr="00937BE7" w:rsidRDefault="00937BE7" w:rsidP="004616FF">
      <w:pPr>
        <w:pStyle w:val="Body"/>
      </w:pPr>
      <w:bookmarkStart w:id="1" w:name="RQ1"/>
      <w:r w:rsidRPr="00937BE7">
        <w:rPr>
          <w:b/>
          <w:bCs/>
        </w:rPr>
        <w:t>RQ1:</w:t>
      </w:r>
      <w:r w:rsidRPr="00937BE7">
        <w:t xml:space="preserve"> </w:t>
      </w:r>
      <w:r w:rsidRPr="00937BE7">
        <w:rPr>
          <w:rStyle w:val="QuoteChar"/>
        </w:rPr>
        <w:t>To what extent</w:t>
      </w:r>
      <w:r w:rsidR="00B61FBE">
        <w:rPr>
          <w:rStyle w:val="QuoteChar"/>
        </w:rPr>
        <w:t>, and how,</w:t>
      </w:r>
      <w:r w:rsidRPr="00937BE7">
        <w:rPr>
          <w:rStyle w:val="QuoteChar"/>
        </w:rPr>
        <w:t xml:space="preserve"> does a </w:t>
      </w:r>
      <w:r w:rsidR="00E7182F">
        <w:rPr>
          <w:rStyle w:val="QuoteChar"/>
        </w:rPr>
        <w:t xml:space="preserve">perceived </w:t>
      </w:r>
      <w:r w:rsidRPr="00937BE7">
        <w:rPr>
          <w:rStyle w:val="QuoteChar"/>
        </w:rPr>
        <w:t xml:space="preserve">need for security and privacy lead to security-enhancing activities and interactions in the development </w:t>
      </w:r>
      <w:r w:rsidR="007B7407">
        <w:rPr>
          <w:rStyle w:val="QuoteChar"/>
        </w:rPr>
        <w:t>team</w:t>
      </w:r>
      <w:r w:rsidRPr="00937BE7">
        <w:rPr>
          <w:rStyle w:val="QuoteChar"/>
        </w:rPr>
        <w:t>?</w:t>
      </w:r>
    </w:p>
    <w:bookmarkEnd w:id="1"/>
    <w:p w14:paraId="0094DF47" w14:textId="0B385D16" w:rsidR="00937BE7" w:rsidRPr="00937BE7" w:rsidRDefault="00937BE7" w:rsidP="004616FF">
      <w:pPr>
        <w:pStyle w:val="Body"/>
      </w:pPr>
      <w:r w:rsidRPr="00937BE7">
        <w:t>To begin to address this question</w:t>
      </w:r>
      <w:r w:rsidR="00697235" w:rsidRPr="00485E75">
        <w:rPr>
          <w:rStyle w:val="FootnoteReference"/>
        </w:rPr>
        <w:footnoteReference w:id="2"/>
      </w:r>
      <w:r w:rsidRPr="00937BE7">
        <w:t>, we chose a specific set of software developers to investigate: Android application developers. Our reasons for choosing these were t</w:t>
      </w:r>
      <w:r w:rsidR="001073EF">
        <w:t>wo</w:t>
      </w:r>
      <w:r w:rsidRPr="00937BE7">
        <w:t>fold:</w:t>
      </w:r>
    </w:p>
    <w:p w14:paraId="27C85D54" w14:textId="5EC9D221" w:rsidR="00937BE7" w:rsidRDefault="00937BE7" w:rsidP="00765A27">
      <w:pPr>
        <w:pStyle w:val="NumberedParagraph"/>
      </w:pPr>
      <w:r w:rsidRPr="000E0055">
        <w:t xml:space="preserve">The research team </w:t>
      </w:r>
      <w:r w:rsidR="0046126C">
        <w:t>has</w:t>
      </w:r>
      <w:r w:rsidRPr="000E0055">
        <w:t xml:space="preserve"> considerable experience in Android </w:t>
      </w:r>
      <w:r w:rsidR="004039D4">
        <w:t>d</w:t>
      </w:r>
      <w:r w:rsidRPr="000E0055">
        <w:t xml:space="preserve">evelopment </w:t>
      </w:r>
      <w:r w:rsidR="004039D4">
        <w:t>s</w:t>
      </w:r>
      <w:r w:rsidRPr="000E0055">
        <w:t>ecurity research</w:t>
      </w:r>
      <w:r w:rsidR="008D2B41" w:rsidRPr="000E0055">
        <w:t xml:space="preserve"> </w:t>
      </w:r>
      <w:r w:rsidR="00AE7485">
        <w:fldChar w:fldCharType="begin" w:fldLock="1"/>
      </w:r>
      <w:r w:rsidR="00646443">
        <w:instrText>ADDIN CSL_CITATION {"citationItems":[{"id":"ITEM-1","itemData":{"DOI":"10.1109/SP.2016.25","author":[{"dropping-particle":"","family":"Acar","given":"Yasemin","non-dropping-particle":"","parse-names":false,"suffix":""},{"dropping-particle":"","family":"Backes","given":"Michael","non-dropping-particle":"","parse-names":false,"suffix":""},{"dropping-particle":"","family":"Fahl","given":"Sascha","non-dropping-particle":"","parse-names":false,"suffix":""},{"dropping-particle":"","family":"Kim","given":"Doowon","non-dropping-particle":"","parse-names":false,"suffix":""},{"dropping-particle":"","family":"Mazurek","given":"Michelle L","non-dropping-particle":"","parse-names":false,"suffix":""},{"dropping-particle":"","family":"Stransky","given":"Christian","non-dropping-particle":"","parse-names":false,"suffix":""}],"container-title":"IEEE Symposium on Security and Privacy","id":"ITEM-1","issued":{"date-parts":[["2016"]]},"page":"289-305","title":"You Get Where You’re Looking For: The Impact of Information Sources on Code Security","type":"paper-conference"},"uris":["http://www.mendeley.com/documents/?uuid=ec220b2b-cd0a-4547-80ed-e85a8993b716"]},{"id":"ITEM-2","itemData":{"DOI":"10.1109/SP.2018.00005","abstract":"Mobile apps are increasingly created using online application generators (OAGs) that automate app development, distribution, and maintenance. These tools significantly lower the level of technical skill that is required for app development, which makes them particularly appealing to citizen developers, i.e., developers with little or no software engineering background. However, as the pervasiveness of these tools increases, so does their overall influence on the mobile ecosystem's security, as security lapses by such generators affect thousands of generated apps. The security of such generated apps, as well as their impact on the security of the overall app ecosystem, has not yet been investigated. We present the first comprehensive classification of commonly used OAGs for Android and show how to fingerprint uniquely generated apps to link them back to their generator. We thereby quantify the market penetration of these OAGs based on a corpus of 2,291,898 free Android apps from Google Play and discover that at least 11.1% of these apps were created using OAGs. Using a combination of dynamic, static, and manual analysis, we find that the services' app generation model is based on boilerplate code that is prone to reconfiguration attacks in 7/13 analyzed OAGs. Moreover, we show that this boilerplate code includes well-known security issues such as code injection vulnerabilities and insecure WebViews. Given the tight coupling of generated apps with their services' backends, we further identify security issues in their infrastructure. Due to the blackbox development approach, citizen developers are unaware of these hidden problems that ultimately put the end-users sensitive data and privacy at risk and violate the user's trust assumption. A particular worrisome result of our study is that OAGs indeed have a significant amplification factor for those vulnerabilities, notably harming the health of the overall mobile app ecosystem.","author":[{"dropping-particle":"","family":"Oltrogge","given":"Marten","non-dropping-particle":"","parse-names":false,"suffix":""},{"dropping-particle":"","family":"Derr","given":"Erik","non-dropping-particle":"","parse-names":false,"suffix":""},{"dropping-particle":"","family":"Stransky","given":"Christian","non-dropping-particle":"","parse-names":false,"suffix":""},{"dropping-particle":"","family":"Acar","given":"Yasemin","non-dropping-particle":"","parse-names":false,"suffix":""},{"dropping-particle":"","family":"Fahl","given":"Sascha","non-dropping-particle":"","parse-names":false,"suffix":""},{"dropping-particle":"","family":"Rossow","given":"Christian","non-dropping-particle":"","parse-names":false,"suffix":""},{"dropping-particle":"","family":"Pellegrino","given":"Giancarlo","non-dropping-particle":"","parse-names":false,"suffix":""},{"dropping-particle":"","family":"Bugiel","given":"Sven","non-dropping-particle":"","parse-names":false,"suffix":""},{"dropping-particle":"","family":"Backes","given":"Michael","non-dropping-particle":"","parse-names":false,"suffix":""}],"container-title":"Proceedings - IEEE Symposium on Security and Privacy","id":"ITEM-2","issued":{"date-parts":[["2018"]]},"page":"634-647","publisher":"IEEE","title":"The Rise of the Citizen Developer: Assessing the Security Impact of Online App Generators","type":"paper-conference"},"uris":["http://www.mendeley.com/documents/?uuid=11ab0243-b953-4e5d-8c1e-ee59fa2de8f1"]}],"mendeley":{"formattedCitation":"[2,33]","plainTextFormattedCitation":"[2,33]","previouslyFormattedCitation":"[2,33]"},"properties":{"noteIndex":0},"schema":"https://github.com/citation-style-language/schema/raw/master/csl-citation.json"}</w:instrText>
      </w:r>
      <w:r w:rsidR="00AE7485">
        <w:fldChar w:fldCharType="separate"/>
      </w:r>
      <w:r w:rsidR="001E61EC" w:rsidRPr="001E61EC">
        <w:rPr>
          <w:noProof/>
        </w:rPr>
        <w:t>[2,33]</w:t>
      </w:r>
      <w:r w:rsidR="00AE7485">
        <w:fldChar w:fldCharType="end"/>
      </w:r>
    </w:p>
    <w:p w14:paraId="4CB123B3" w14:textId="77777777" w:rsidR="00937BE7" w:rsidRPr="00937BE7" w:rsidRDefault="00937BE7" w:rsidP="00765A27">
      <w:pPr>
        <w:pStyle w:val="NumberedParagraph"/>
      </w:pPr>
      <w:r w:rsidRPr="00937BE7">
        <w:t xml:space="preserve">The Android ecosystem provides access to both developers and the </w:t>
      </w:r>
      <w:r w:rsidRPr="000E0055">
        <w:t>software</w:t>
      </w:r>
      <w:r w:rsidRPr="00937BE7">
        <w:t xml:space="preserve"> developed, along with an indication of application usage.</w:t>
      </w:r>
    </w:p>
    <w:p w14:paraId="1B4CE7C8" w14:textId="731D42F4" w:rsidR="00937BE7" w:rsidRPr="00937BE7" w:rsidRDefault="00937BE7" w:rsidP="004616FF">
      <w:pPr>
        <w:pStyle w:val="Body"/>
      </w:pPr>
      <w:r w:rsidRPr="00937BE7">
        <w:t xml:space="preserve">Accordingly, we carried out an online survey of professional Android developers, asking for details of their security practices and interactions. </w:t>
      </w:r>
      <w:commentRangeStart w:id="2"/>
      <w:r w:rsidRPr="00937BE7">
        <w:t xml:space="preserve">Our key findings </w:t>
      </w:r>
      <w:r w:rsidR="001909BA">
        <w:t xml:space="preserve">from </w:t>
      </w:r>
      <w:r w:rsidR="00397BFD">
        <w:t xml:space="preserve">statistical analysis of </w:t>
      </w:r>
      <w:r w:rsidR="001909BA">
        <w:t>the 3</w:t>
      </w:r>
      <w:r w:rsidR="0014195C">
        <w:t>3</w:t>
      </w:r>
      <w:r w:rsidR="0000633F">
        <w:t>0</w:t>
      </w:r>
      <w:r w:rsidR="001909BA">
        <w:t xml:space="preserve"> completed </w:t>
      </w:r>
      <w:r w:rsidR="0014195C">
        <w:t xml:space="preserve">and accepted </w:t>
      </w:r>
      <w:r w:rsidR="001909BA">
        <w:t>surveys</w:t>
      </w:r>
      <w:commentRangeEnd w:id="2"/>
      <w:r w:rsidR="00B52E91">
        <w:rPr>
          <w:rStyle w:val="CommentReference"/>
        </w:rPr>
        <w:commentReference w:id="2"/>
      </w:r>
      <w:r w:rsidR="00397BFD" w:rsidRPr="00485E75">
        <w:rPr>
          <w:rStyle w:val="FootnoteReference"/>
        </w:rPr>
        <w:footnoteReference w:id="3"/>
      </w:r>
      <w:r w:rsidR="00397BFD">
        <w:t xml:space="preserve"> </w:t>
      </w:r>
      <w:r w:rsidRPr="00937BE7">
        <w:t>are as follows:</w:t>
      </w:r>
    </w:p>
    <w:p w14:paraId="70649D6C" w14:textId="6DE1CE01" w:rsidR="00937BE7" w:rsidRPr="00733348" w:rsidRDefault="00937BE7" w:rsidP="004616FF">
      <w:pPr>
        <w:pStyle w:val="ListParagraph"/>
      </w:pPr>
      <w:r w:rsidRPr="00733348">
        <w:t xml:space="preserve">No more than 22% of </w:t>
      </w:r>
      <w:r w:rsidR="0014195C">
        <w:t xml:space="preserve">Android </w:t>
      </w:r>
      <w:r w:rsidR="005A2D3A">
        <w:t>app</w:t>
      </w:r>
      <w:r w:rsidR="0014195C">
        <w:t xml:space="preserve"> developers</w:t>
      </w:r>
      <w:r w:rsidRPr="00733348">
        <w:t xml:space="preserve"> have regular access to security professionals;</w:t>
      </w:r>
    </w:p>
    <w:p w14:paraId="5EF83A29" w14:textId="043F0E2F" w:rsidR="00937BE7" w:rsidRDefault="00937BE7" w:rsidP="004616FF">
      <w:pPr>
        <w:pStyle w:val="ListParagraph"/>
      </w:pPr>
      <w:r w:rsidRPr="00733348">
        <w:lastRenderedPageBreak/>
        <w:t>Less than 5</w:t>
      </w:r>
      <w:r w:rsidR="00AE68C7">
        <w:t>3</w:t>
      </w:r>
      <w:r w:rsidRPr="00733348">
        <w:t xml:space="preserve">% of </w:t>
      </w:r>
      <w:r w:rsidR="0014195C">
        <w:t>them</w:t>
      </w:r>
      <w:r w:rsidRPr="00733348">
        <w:t xml:space="preserve"> </w:t>
      </w:r>
      <w:r w:rsidR="00AB4BA9">
        <w:t xml:space="preserve">have </w:t>
      </w:r>
      <w:r w:rsidRPr="00733348">
        <w:t>use</w:t>
      </w:r>
      <w:r w:rsidR="00AB4BA9">
        <w:t>d</w:t>
      </w:r>
      <w:r w:rsidRPr="00733348">
        <w:t xml:space="preserve"> any of the basic assurance techniques; less than 30% use any regularly; and security updates for apps generally happen less than once a year.</w:t>
      </w:r>
    </w:p>
    <w:p w14:paraId="783D12F0" w14:textId="4B709B59" w:rsidR="001909BA" w:rsidRDefault="001909BA" w:rsidP="004616FF">
      <w:pPr>
        <w:pStyle w:val="ListParagraph"/>
      </w:pPr>
      <w:r>
        <w:t xml:space="preserve">Less than 15% </w:t>
      </w:r>
      <w:r w:rsidR="00397BFD">
        <w:t xml:space="preserve">of them have </w:t>
      </w:r>
      <w:r>
        <w:t>made more than cosmetic changes as a result of the new GDPR legislation.</w:t>
      </w:r>
    </w:p>
    <w:p w14:paraId="42FE706E" w14:textId="014E1EF7" w:rsidR="001D2BE1" w:rsidRDefault="001D2BE1" w:rsidP="00625B1B">
      <w:pPr>
        <w:pStyle w:val="ListParagraph"/>
      </w:pPr>
      <w:r>
        <w:t xml:space="preserve">Android </w:t>
      </w:r>
      <w:r w:rsidR="005A2D3A">
        <w:t>app</w:t>
      </w:r>
      <w:r>
        <w:t xml:space="preserve"> developers’ use</w:t>
      </w:r>
      <w:r w:rsidR="00625B1B">
        <w:t xml:space="preserve"> of assurance techniques is positively correlated with the </w:t>
      </w:r>
      <w:r w:rsidR="00446239">
        <w:t xml:space="preserve">perceived </w:t>
      </w:r>
      <w:r w:rsidR="00625B1B">
        <w:t>need for security, the involvement of security experts or champions</w:t>
      </w:r>
      <w:r w:rsidR="004E131A">
        <w:t>,</w:t>
      </w:r>
      <w:r w:rsidR="00625B1B">
        <w:t xml:space="preserve"> and the security expertise of the developers; </w:t>
      </w:r>
    </w:p>
    <w:p w14:paraId="12F06A86" w14:textId="2966FE0C" w:rsidR="00625B1B" w:rsidRDefault="001D2BE1" w:rsidP="00625B1B">
      <w:pPr>
        <w:pStyle w:val="ListParagraph"/>
      </w:pPr>
      <w:r>
        <w:t>T</w:t>
      </w:r>
      <w:r w:rsidR="0014195C">
        <w:t>he</w:t>
      </w:r>
      <w:r>
        <w:t xml:space="preserve"> reported</w:t>
      </w:r>
      <w:r w:rsidR="0014195C">
        <w:t xml:space="preserve"> </w:t>
      </w:r>
      <w:r>
        <w:t xml:space="preserve">frequency of </w:t>
      </w:r>
      <w:r w:rsidR="004E131A">
        <w:t xml:space="preserve">app </w:t>
      </w:r>
      <w:r w:rsidR="0014195C">
        <w:t>security update</w:t>
      </w:r>
      <w:r>
        <w:t xml:space="preserve">s </w:t>
      </w:r>
      <w:r w:rsidR="0014195C">
        <w:t>is</w:t>
      </w:r>
      <w:r w:rsidR="00625B1B">
        <w:t xml:space="preserve"> positively correlated</w:t>
      </w:r>
      <w:r w:rsidR="0014195C">
        <w:t xml:space="preserve"> with </w:t>
      </w:r>
      <w:r w:rsidR="0036505B">
        <w:t xml:space="preserve">the perceived need for security, the security expertise of the developers, and </w:t>
      </w:r>
      <w:r w:rsidR="004E131A">
        <w:t>the developers’</w:t>
      </w:r>
      <w:r w:rsidR="0014195C">
        <w:t xml:space="preserve"> use of assurance techniques</w:t>
      </w:r>
      <w:r w:rsidR="00625B1B">
        <w:t>.</w:t>
      </w:r>
    </w:p>
    <w:p w14:paraId="04FA7E5C" w14:textId="7967C28F" w:rsidR="002066B7" w:rsidRDefault="001909BA" w:rsidP="004349E9">
      <w:pPr>
        <w:pStyle w:val="Body"/>
      </w:pPr>
      <w:r>
        <w:t>In a second phase, we</w:t>
      </w:r>
      <w:r w:rsidRPr="00937BE7">
        <w:t xml:space="preserve"> </w:t>
      </w:r>
      <w:r w:rsidR="002066B7">
        <w:t xml:space="preserve">investigated how these aspects of the development process were reflected in objective </w:t>
      </w:r>
      <w:r w:rsidR="005A2D3A">
        <w:t>app</w:t>
      </w:r>
      <w:r w:rsidR="008435D0">
        <w:t xml:space="preserve"> </w:t>
      </w:r>
      <w:r w:rsidR="002066B7">
        <w:t xml:space="preserve">security outcomes. Our research question </w:t>
      </w:r>
      <w:r w:rsidR="002A12D6">
        <w:t xml:space="preserve">for this phase </w:t>
      </w:r>
      <w:r w:rsidR="002066B7">
        <w:t>was:</w:t>
      </w:r>
    </w:p>
    <w:p w14:paraId="3023DBA9" w14:textId="0CF8889C" w:rsidR="002066B7" w:rsidRPr="00937BE7" w:rsidRDefault="002066B7" w:rsidP="002066B7">
      <w:pPr>
        <w:pStyle w:val="Body"/>
      </w:pPr>
      <w:bookmarkStart w:id="3" w:name="RQ2"/>
      <w:r w:rsidRPr="00937BE7">
        <w:rPr>
          <w:b/>
          <w:bCs/>
        </w:rPr>
        <w:t>RQ</w:t>
      </w:r>
      <w:r>
        <w:rPr>
          <w:b/>
          <w:bCs/>
        </w:rPr>
        <w:t>2</w:t>
      </w:r>
      <w:r w:rsidRPr="00937BE7">
        <w:rPr>
          <w:b/>
          <w:bCs/>
        </w:rPr>
        <w:t>:</w:t>
      </w:r>
      <w:r w:rsidRPr="00937BE7">
        <w:t xml:space="preserve"> </w:t>
      </w:r>
      <w:r w:rsidRPr="00937BE7">
        <w:rPr>
          <w:rStyle w:val="QuoteChar"/>
        </w:rPr>
        <w:t>To what extent do</w:t>
      </w:r>
      <w:r>
        <w:rPr>
          <w:rStyle w:val="QuoteChar"/>
        </w:rPr>
        <w:t xml:space="preserve"> the need for security, the involvement of specialist roles, and the use of assurance techniques </w:t>
      </w:r>
      <w:r w:rsidRPr="00937BE7">
        <w:rPr>
          <w:rStyle w:val="QuoteChar"/>
        </w:rPr>
        <w:t xml:space="preserve">in </w:t>
      </w:r>
      <w:r>
        <w:rPr>
          <w:rStyle w:val="QuoteChar"/>
        </w:rPr>
        <w:t>a</w:t>
      </w:r>
      <w:r w:rsidRPr="00937BE7">
        <w:rPr>
          <w:rStyle w:val="QuoteChar"/>
        </w:rPr>
        <w:t xml:space="preserve"> development team </w:t>
      </w:r>
      <w:r>
        <w:rPr>
          <w:rStyle w:val="QuoteChar"/>
        </w:rPr>
        <w:t>lead to fewer security defects</w:t>
      </w:r>
      <w:r w:rsidRPr="00937BE7">
        <w:rPr>
          <w:rStyle w:val="QuoteChar"/>
        </w:rPr>
        <w:t>?</w:t>
      </w:r>
    </w:p>
    <w:bookmarkEnd w:id="3"/>
    <w:p w14:paraId="4D70EA2E" w14:textId="49EEBE6F" w:rsidR="001909BA" w:rsidRDefault="002066B7" w:rsidP="002B1B98">
      <w:pPr>
        <w:pStyle w:val="Body"/>
      </w:pPr>
      <w:r>
        <w:t xml:space="preserve">We </w:t>
      </w:r>
      <w:r w:rsidRPr="00937BE7">
        <w:t>analyzed the corresponding Android applications created by each developer</w:t>
      </w:r>
      <w:r>
        <w:t xml:space="preserve"> and matched the findings to the questionnaire results, </w:t>
      </w:r>
      <w:r w:rsidR="008435D0">
        <w:t>concluding</w:t>
      </w:r>
      <w:r>
        <w:t xml:space="preserve"> that:</w:t>
      </w:r>
    </w:p>
    <w:p w14:paraId="73DC0F88" w14:textId="4BFB480B" w:rsidR="00937BE7" w:rsidRPr="00937BE7" w:rsidRDefault="00937BE7" w:rsidP="004616FF">
      <w:pPr>
        <w:pStyle w:val="ListParagraph"/>
      </w:pPr>
      <w:r w:rsidRPr="00937BE7">
        <w:t xml:space="preserve">There </w:t>
      </w:r>
      <w:r w:rsidR="005E3738">
        <w:t>wa</w:t>
      </w:r>
      <w:r w:rsidRPr="00937BE7">
        <w:t xml:space="preserve">s </w:t>
      </w:r>
      <w:r w:rsidR="003B653B">
        <w:t>no</w:t>
      </w:r>
      <w:r w:rsidRPr="00937BE7">
        <w:t xml:space="preserve"> correlation </w:t>
      </w:r>
      <w:r w:rsidR="005E3738">
        <w:t xml:space="preserve">found </w:t>
      </w:r>
      <w:r w:rsidRPr="00937BE7">
        <w:t>between the perceived need for app security</w:t>
      </w:r>
      <w:r w:rsidR="003B653B">
        <w:t xml:space="preserve">, nor </w:t>
      </w:r>
      <w:r w:rsidRPr="00937BE7">
        <w:t xml:space="preserve">the use of assurance techniques, </w:t>
      </w:r>
      <w:r w:rsidR="003B653B">
        <w:t>and</w:t>
      </w:r>
      <w:r w:rsidRPr="00937BE7">
        <w:t xml:space="preserve"> the </w:t>
      </w:r>
      <w:r w:rsidR="00E12478">
        <w:t xml:space="preserve">defect count </w:t>
      </w:r>
      <w:r w:rsidRPr="00937BE7">
        <w:t>of the resulting app</w:t>
      </w:r>
      <w:r w:rsidR="00F60A91">
        <w:t>;</w:t>
      </w:r>
      <w:r w:rsidR="000110F9">
        <w:t xml:space="preserve"> and</w:t>
      </w:r>
    </w:p>
    <w:p w14:paraId="5C4CD009" w14:textId="3203226A" w:rsidR="00937BE7" w:rsidRDefault="00E12478" w:rsidP="004616FF">
      <w:pPr>
        <w:pStyle w:val="ListParagraph"/>
      </w:pPr>
      <w:r>
        <w:t xml:space="preserve">Surprisingly, </w:t>
      </w:r>
      <w:r w:rsidR="00431A69">
        <w:t xml:space="preserve">the </w:t>
      </w:r>
      <w:r>
        <w:t xml:space="preserve">involvement of </w:t>
      </w:r>
      <w:r w:rsidR="00937BE7" w:rsidRPr="00937BE7">
        <w:t xml:space="preserve">security professionals and ‘security champions’ </w:t>
      </w:r>
      <w:r w:rsidR="00CF7ECD">
        <w:t xml:space="preserve">is correlated with </w:t>
      </w:r>
      <w:r>
        <w:t xml:space="preserve">higher </w:t>
      </w:r>
      <w:r w:rsidR="00F465E6">
        <w:t>cryptographic API</w:t>
      </w:r>
      <w:r>
        <w:t xml:space="preserve"> defect count</w:t>
      </w:r>
      <w:r w:rsidR="000110F9">
        <w:t>s.</w:t>
      </w:r>
    </w:p>
    <w:p w14:paraId="238AA496" w14:textId="59C0CBB0" w:rsidR="00937BE7" w:rsidRDefault="00937BE7" w:rsidP="004616FF">
      <w:pPr>
        <w:pStyle w:val="Body"/>
      </w:pPr>
      <w:r w:rsidRPr="00937BE7">
        <w:t xml:space="preserve">This paper is structured as follows. Section </w:t>
      </w:r>
      <w:r w:rsidR="006F04B3">
        <w:fldChar w:fldCharType="begin"/>
      </w:r>
      <w:r w:rsidR="006F04B3">
        <w:instrText xml:space="preserve"> REF _Ref19790067 \r </w:instrText>
      </w:r>
      <w:r w:rsidR="006F04B3">
        <w:fldChar w:fldCharType="separate"/>
      </w:r>
      <w:r w:rsidR="002E61C9">
        <w:t>2</w:t>
      </w:r>
      <w:r w:rsidR="006F04B3">
        <w:fldChar w:fldCharType="end"/>
      </w:r>
      <w:r w:rsidR="006F04B3">
        <w:t xml:space="preserve"> </w:t>
      </w:r>
      <w:r w:rsidRPr="00937BE7">
        <w:t xml:space="preserve">explores related work, including a discussion of assurance techniques; </w:t>
      </w:r>
      <w:r w:rsidR="00267F18">
        <w:t>S</w:t>
      </w:r>
      <w:r w:rsidRPr="00937BE7">
        <w:t xml:space="preserve">ection </w:t>
      </w:r>
      <w:r w:rsidR="006F04B3">
        <w:fldChar w:fldCharType="begin"/>
      </w:r>
      <w:r w:rsidR="006F04B3">
        <w:instrText xml:space="preserve"> REF _Ref19790080 \r </w:instrText>
      </w:r>
      <w:r w:rsidR="006F04B3">
        <w:fldChar w:fldCharType="separate"/>
      </w:r>
      <w:r w:rsidR="002E61C9">
        <w:t>3</w:t>
      </w:r>
      <w:r w:rsidR="006F04B3">
        <w:fldChar w:fldCharType="end"/>
      </w:r>
      <w:r w:rsidR="006F04B3">
        <w:t xml:space="preserve"> </w:t>
      </w:r>
      <w:r w:rsidRPr="00937BE7">
        <w:t xml:space="preserve">describes the survey design, participant recruitment approach, analysis plan, survey trials and limitations; </w:t>
      </w:r>
      <w:r w:rsidR="00267F18">
        <w:t>Section</w:t>
      </w:r>
      <w:r w:rsidR="00526AEF">
        <w:t xml:space="preserve"> </w:t>
      </w:r>
      <w:r w:rsidR="00526AEF">
        <w:fldChar w:fldCharType="begin"/>
      </w:r>
      <w:r w:rsidR="00526AEF">
        <w:instrText xml:space="preserve"> REF _Ref20248672 \r </w:instrText>
      </w:r>
      <w:r w:rsidR="00526AEF">
        <w:fldChar w:fldCharType="separate"/>
      </w:r>
      <w:r w:rsidR="002E61C9">
        <w:t>4</w:t>
      </w:r>
      <w:r w:rsidR="00526AEF">
        <w:fldChar w:fldCharType="end"/>
      </w:r>
      <w:r w:rsidR="00526AEF">
        <w:t xml:space="preserve"> describes the same for the app binary analysis; </w:t>
      </w:r>
      <w:r w:rsidR="00267F18">
        <w:t>Section</w:t>
      </w:r>
      <w:r w:rsidRPr="00937BE7">
        <w:t xml:space="preserve"> </w:t>
      </w:r>
      <w:r w:rsidR="00091DC0">
        <w:fldChar w:fldCharType="begin"/>
      </w:r>
      <w:r w:rsidR="00091DC0">
        <w:instrText xml:space="preserve"> REF _Ref19790121 \r </w:instrText>
      </w:r>
      <w:r w:rsidR="00091DC0">
        <w:fldChar w:fldCharType="separate"/>
      </w:r>
      <w:r w:rsidR="002E61C9">
        <w:t>5</w:t>
      </w:r>
      <w:r w:rsidR="00091DC0">
        <w:fldChar w:fldCharType="end"/>
      </w:r>
      <w:r w:rsidR="006F04B3">
        <w:t xml:space="preserve"> </w:t>
      </w:r>
      <w:r w:rsidRPr="00937BE7">
        <w:t xml:space="preserve">explores </w:t>
      </w:r>
      <w:r w:rsidR="00526AEF">
        <w:t xml:space="preserve">both </w:t>
      </w:r>
      <w:r w:rsidRPr="00937BE7">
        <w:t xml:space="preserve">the survey and </w:t>
      </w:r>
      <w:r w:rsidR="00526AEF">
        <w:t xml:space="preserve">app </w:t>
      </w:r>
      <w:r w:rsidRPr="00937BE7">
        <w:t xml:space="preserve">analysis results; </w:t>
      </w:r>
      <w:r w:rsidR="00267F18">
        <w:t>Section</w:t>
      </w:r>
      <w:r w:rsidRPr="00937BE7">
        <w:t xml:space="preserve"> </w:t>
      </w:r>
      <w:r w:rsidR="00526AEF">
        <w:fldChar w:fldCharType="begin"/>
      </w:r>
      <w:r w:rsidR="00526AEF">
        <w:instrText xml:space="preserve"> REF _Ref20248762 \r </w:instrText>
      </w:r>
      <w:r w:rsidR="00526AEF">
        <w:fldChar w:fldCharType="separate"/>
      </w:r>
      <w:r w:rsidR="002E61C9">
        <w:t>6</w:t>
      </w:r>
      <w:r w:rsidR="00526AEF">
        <w:fldChar w:fldCharType="end"/>
      </w:r>
      <w:r w:rsidRPr="00937BE7">
        <w:t xml:space="preserve"> explores the implications of these results; and </w:t>
      </w:r>
      <w:r w:rsidR="00267F18">
        <w:t>Section</w:t>
      </w:r>
      <w:r w:rsidRPr="00937BE7">
        <w:t xml:space="preserve"> </w:t>
      </w:r>
      <w:r w:rsidR="006F04B3">
        <w:fldChar w:fldCharType="begin"/>
      </w:r>
      <w:r w:rsidR="006F04B3">
        <w:instrText xml:space="preserve"> REF _Ref19790143 \r </w:instrText>
      </w:r>
      <w:r w:rsidR="006F04B3">
        <w:fldChar w:fldCharType="separate"/>
      </w:r>
      <w:r w:rsidR="002E61C9">
        <w:t>7</w:t>
      </w:r>
      <w:r w:rsidR="006F04B3">
        <w:fldChar w:fldCharType="end"/>
      </w:r>
      <w:r w:rsidR="006F04B3">
        <w:t xml:space="preserve"> </w:t>
      </w:r>
      <w:r w:rsidRPr="00937BE7">
        <w:t xml:space="preserve">summarizes the main learning points and </w:t>
      </w:r>
      <w:r w:rsidR="00526AEF">
        <w:t>conclusions</w:t>
      </w:r>
      <w:r w:rsidRPr="00937BE7">
        <w:t>.</w:t>
      </w:r>
    </w:p>
    <w:p w14:paraId="05C564DA" w14:textId="77777777" w:rsidR="00405778" w:rsidRPr="00405778" w:rsidRDefault="00405778" w:rsidP="00A32647">
      <w:pPr>
        <w:pStyle w:val="Heading1"/>
      </w:pPr>
      <w:bookmarkStart w:id="4" w:name="_Ref19790067"/>
      <w:r w:rsidRPr="00405778">
        <w:t xml:space="preserve">Related </w:t>
      </w:r>
      <w:r w:rsidRPr="00E321BD">
        <w:t>Work</w:t>
      </w:r>
      <w:bookmarkEnd w:id="4"/>
    </w:p>
    <w:p w14:paraId="00BAC4A8" w14:textId="7F6FC8FB" w:rsidR="00405778" w:rsidRPr="00405778" w:rsidRDefault="00405778" w:rsidP="004616FF">
      <w:pPr>
        <w:pStyle w:val="Body"/>
      </w:pPr>
      <w:r w:rsidRPr="00405778">
        <w:t>In this section, we discuss related work in three key areas: ways of finding security and privacy flaws in otherwise benign mobile apps; research work into developers’ secure development behavior; and findings on the important developer assurance techniques.</w:t>
      </w:r>
    </w:p>
    <w:p w14:paraId="1817231F" w14:textId="77777777" w:rsidR="00405778" w:rsidRPr="00405778" w:rsidRDefault="00405778" w:rsidP="00A32647">
      <w:pPr>
        <w:pStyle w:val="Heading2"/>
      </w:pPr>
      <w:bookmarkStart w:id="5" w:name="security-and-privacy-in-mobile-apps"/>
      <w:bookmarkEnd w:id="5"/>
      <w:r w:rsidRPr="00405778">
        <w:t>Security and Privacy in Mobile Apps</w:t>
      </w:r>
    </w:p>
    <w:p w14:paraId="4AAB17AE" w14:textId="4F7FF8CD" w:rsidR="00405778" w:rsidRPr="00405778" w:rsidRDefault="00405778" w:rsidP="004616FF">
      <w:pPr>
        <w:pStyle w:val="Body"/>
      </w:pPr>
      <w:r w:rsidRPr="00405778">
        <w:t xml:space="preserve">The introduction of App Stores, that act as an intermediary between developers and consumers, has required each app store provider to find ways to detect rogue applications and rogue application developers. This has led to research into </w:t>
      </w:r>
      <w:r w:rsidRPr="00405778">
        <w:t xml:space="preserve">ways of analyzing application binaries to detect hostile behavior. </w:t>
      </w:r>
      <w:proofErr w:type="spellStart"/>
      <w:r w:rsidRPr="00405778">
        <w:t>Enck</w:t>
      </w:r>
      <w:proofErr w:type="spellEnd"/>
      <w:r w:rsidRPr="00405778">
        <w:t xml:space="preserve"> et al. </w:t>
      </w:r>
      <w:r w:rsidR="00D56C5D">
        <w:fldChar w:fldCharType="begin" w:fldLock="1"/>
      </w:r>
      <w:r w:rsidR="004A4EC0">
        <w:instrText>ADDIN CSL_CITATION {"citationItems":[{"id":"ITEM-1","itemData":{"DOI":"10.1.1.440/5697","abstract":"The fluidity of application markets complicate smartphone security. Although recent efforts have shed light on particular security issues, there remains little insight into broader security characteristics of smartphone applications. This paper seeks to better understand smartphone application security by studying 1,100 popular free Android applications. We introduce the ded decompiler, which recovers Android application source code directly from its installation image. We design and execute a horizontal study of smartphone applications based on static analysis of 21 million lines of recovered code. Our analysis uncovered pervasive use/misuse of personal/ phone identifiers, and deep penetration of advertising and analytics networks. However, we did not find evidence of malware or exploitable vulnerabilities in the studied applications. We conclude by considering the implications of these preliminary findings and offer directions for future analysis.","author":[{"dropping-particle":"","family":"Enck","given":"William","non-dropping-particle":"","parse-names":false,"suffix":""},{"dropping-particle":"","family":"Octeau","given":"Damien","non-dropping-particle":"","parse-names":false,"suffix":""},{"dropping-particle":"","family":"McDaniel","given":"Patrick","non-dropping-particle":"","parse-names":false,"suffix":""},{"dropping-particle":"","family":"Chaudhuri","given":"Swarat","non-dropping-particle":"","parse-names":false,"suffix":""}],"container-title":"Proceedings of the 20th USENIX conference on Security","id":"ITEM-1","issue":"August","issued":{"date-parts":[["2011"]]},"title":"A Study of Android Application Security","type":"paper-conference"},"uris":["http://www.mendeley.com/documents/?uuid=4a354e75-1231-4242-a2df-89bf612642e0"]}],"mendeley":{"formattedCitation":"[18]","plainTextFormattedCitation":"[18]","previouslyFormattedCitation":"[18]"},"properties":{"noteIndex":0},"schema":"https://github.com/citation-style-language/schema/raw/master/csl-citation.json"}</w:instrText>
      </w:r>
      <w:r w:rsidR="00D56C5D">
        <w:fldChar w:fldCharType="separate"/>
      </w:r>
      <w:r w:rsidR="00A01E4D" w:rsidRPr="00A01E4D">
        <w:rPr>
          <w:noProof/>
        </w:rPr>
        <w:t>[18]</w:t>
      </w:r>
      <w:r w:rsidR="00D56C5D">
        <w:fldChar w:fldCharType="end"/>
      </w:r>
      <w:r w:rsidRPr="00405778">
        <w:t xml:space="preserve">, for example, used a </w:t>
      </w:r>
      <w:proofErr w:type="spellStart"/>
      <w:r w:rsidRPr="00405778">
        <w:t>decompiler</w:t>
      </w:r>
      <w:proofErr w:type="spellEnd"/>
      <w:r w:rsidRPr="00405778">
        <w:t xml:space="preserve"> to analyze a range of popular applications, finding many privacy issues though no security misbehavior. Glanz et al. </w:t>
      </w:r>
      <w:r w:rsidR="009D7E25">
        <w:fldChar w:fldCharType="begin" w:fldLock="1"/>
      </w:r>
      <w:r w:rsidR="004A4EC0">
        <w:instrText>ADDIN CSL_CITATION {"citationItems":[{"id":"ITEM-1","itemData":{"DOI":"10.1145/3106237.3106305","ISBN":"9781450351058","abstract":"This article reports the findings of a field study of personal computing in 173 U.S. companies. It identifies trends over the last five years in the use of personal computing as well as the corporate MIS departments' roles, policies, and practices with re- gard to personal computing. A prioritized checklist of personal computing problems shows lack of user education, lack of a company-wide perspec- tive on the use of personal computers, and over- whelming demands on MIS departments at the top in terms of problem intensity","author":[{"dropping-particle":"","family":"Glanz","given":"Leonid","non-dropping-particle":"","parse-names":false,"suffix":""},{"dropping-particle":"","family":"Amann","given":"Sven","non-dropping-particle":"","parse-names":false,"suffix":""},{"dropping-particle":"","family":"Eichberg","given":"Michael","non-dropping-particle":"","parse-names":false,"suffix":""},{"dropping-particle":"","family":"Reif","given":"Michael","non-dropping-particle":"","parse-names":false,"suffix":""},{"dropping-particle":"","family":"Hermann","given":"Ben","non-dropping-particle":"","parse-names":false,"suffix":""},{"dropping-particle":"","family":"Lerch","given":"Johannes","non-dropping-particle":"","parse-names":false,"suffix":""},{"dropping-particle":"","family":"Mezini","given":"Mira","non-dropping-particle":"","parse-names":false,"suffix":""}],"container-title":"Proceedings of ESEC/FSE’17","id":"ITEM-1","issued":{"date-parts":[["2017"]]},"page":"638-648","title":"CodeMatch: Obfuscation Won't Conceal Your Repackaged App","type":"paper-conference"},"uris":["http://www.mendeley.com/documents/?uuid=8132c6a8-31c2-47f4-98e2-55313ee1b275"]}],"mendeley":{"formattedCitation":"[22]","plainTextFormattedCitation":"[22]","previouslyFormattedCitation":"[22]"},"properties":{"noteIndex":0},"schema":"https://github.com/citation-style-language/schema/raw/master/csl-citation.json"}</w:instrText>
      </w:r>
      <w:r w:rsidR="009D7E25">
        <w:fldChar w:fldCharType="separate"/>
      </w:r>
      <w:r w:rsidR="00A01E4D" w:rsidRPr="00A01E4D">
        <w:rPr>
          <w:noProof/>
        </w:rPr>
        <w:t>[22]</w:t>
      </w:r>
      <w:r w:rsidR="009D7E25">
        <w:fldChar w:fldCharType="end"/>
      </w:r>
      <w:r w:rsidRPr="00405778">
        <w:t xml:space="preserve"> inspect</w:t>
      </w:r>
      <w:r w:rsidR="00CF7ECD">
        <w:t>ed</w:t>
      </w:r>
      <w:r w:rsidRPr="00405778">
        <w:t xml:space="preserve"> obfuscated apps to detect repackaged apps—benign apps that have been modified</w:t>
      </w:r>
      <w:r w:rsidR="00CF7ECD">
        <w:t xml:space="preserve"> </w:t>
      </w:r>
      <w:r w:rsidRPr="00405778">
        <w:t>and re-uploaded to app stores.</w:t>
      </w:r>
      <w:r w:rsidR="00CF7ECD">
        <w:t xml:space="preserve"> Reyes et al. </w:t>
      </w:r>
      <w:r w:rsidR="00CF7ECD">
        <w:fldChar w:fldCharType="begin" w:fldLock="1"/>
      </w:r>
      <w:r w:rsidR="00646443">
        <w:instrText>ADDIN CSL_CITATION {"citationItems":[{"id":"ITEM-1","itemData":{"DOI":"10.1515/popets-2018-0021","abstract":"We present a scalable dynamic analysis framework that allows for the automatic evaluation of the privacy behaviors of Android apps. We use our system to analyze mobile apps’ compliance with the Children’s Online Privacy Protection Act (COPPA), one of the few stringent privacy laws in the U.S. Based on our automated analysis of 5,855 of the most popular free children’s apps, we found that a majority are potentially in violation of COPPA, mainly due to their use of thirdparty SDKs. While many of these SDKs offer configuration options to respect COPPA by disabling tracking and behavioral advertising, our data suggest that a majority of apps either do not make use of these options or incorrectly propagate them across mediation SDKs. Worse, we observed that 19% of children’s apps collect identifiers or other personally identifiable information (PII) via SDKs whose terms of service outright prohibit their use in child-directed apps. Finally, we show that efforts by Google to limit tracking through the use of a resettable advertising ID have had little success: of the 3,454 apps that share the resettable ID with advertisers, 66% transmit other, non-resettable, persistent identifiers as well, negating any intended privacy-preserving properties of the advertising ID.","author":[{"dropping-particle":"","family":"Reyes","given":"Irwin","non-dropping-particle":"","parse-names":false,"suffix":""},{"dropping-particle":"","family":"Wijesekera","given":"Primal","non-dropping-particle":"","parse-names":false,"suffix":""},{"dropping-particle":"","family":"Reardon","given":"Joel","non-dropping-particle":"","parse-names":false,"suffix":""},{"dropping-particle":"","family":"On","given":"Amit Elazari Bar","non-dropping-particle":"","parse-names":false,"suffix":""},{"dropping-particle":"","family":"Razaghpanah","given":"Abbas","non-dropping-particle":"","parse-names":false,"suffix":""},{"dropping-particle":"","family":"Vallina-Rodriguez","given":"Narseo","non-dropping-particle":"","parse-names":false,"suffix":""},{"dropping-particle":"","family":"Egelman","given":"Serge","non-dropping-particle":"","parse-names":false,"suffix":""}],"container-title":"Proceedings on Privacy Enhancing Technologies","id":"ITEM-1","issue":"3","issued":{"date-parts":[["2018"]]},"page":"63-83","title":"Won't Somebody Think of the Children? Examining COPPA Compliance at Scale","type":"article-journal","volume":"2018"},"uris":["http://www.mendeley.com/documents/?uuid=b2f2b5cb-c5be-4a64-8898-08916bb3ff21"]}],"mendeley":{"formattedCitation":"[39]","plainTextFormattedCitation":"[39]","previouslyFormattedCitation":"[39]"},"properties":{"noteIndex":0},"schema":"https://github.com/citation-style-language/schema/raw/master/csl-citation.json"}</w:instrText>
      </w:r>
      <w:r w:rsidR="00CF7ECD">
        <w:fldChar w:fldCharType="separate"/>
      </w:r>
      <w:r w:rsidR="001E61EC" w:rsidRPr="001E61EC">
        <w:rPr>
          <w:noProof/>
        </w:rPr>
        <w:t>[39]</w:t>
      </w:r>
      <w:r w:rsidR="00CF7ECD">
        <w:fldChar w:fldCharType="end"/>
      </w:r>
      <w:r w:rsidR="00CF7ECD">
        <w:t xml:space="preserve"> explored children’s app binaries</w:t>
      </w:r>
      <w:r w:rsidR="00335DFB">
        <w:t xml:space="preserve">, finding many violations of US </w:t>
      </w:r>
      <w:r w:rsidR="00CF7ECD">
        <w:t xml:space="preserve">privacy </w:t>
      </w:r>
      <w:r w:rsidR="00335DFB">
        <w:t>law</w:t>
      </w:r>
      <w:r w:rsidR="00CF7ECD">
        <w:t xml:space="preserve">. </w:t>
      </w:r>
    </w:p>
    <w:p w14:paraId="20B85521" w14:textId="11ED0FD3" w:rsidR="00405778" w:rsidRPr="00405778" w:rsidRDefault="00405778" w:rsidP="004616FF">
      <w:pPr>
        <w:pStyle w:val="Body"/>
      </w:pPr>
      <w:r w:rsidRPr="00405778">
        <w:t xml:space="preserve">However, only more recently has there been much investigation into the problems of benign apps that may have security or privacy flaws. This may be due partly the difficulty of taking action: </w:t>
      </w:r>
      <w:r w:rsidR="00504DC3">
        <w:t xml:space="preserve">Google </w:t>
      </w:r>
      <w:r w:rsidR="00AE76CC">
        <w:t xml:space="preserve">Play does </w:t>
      </w:r>
      <w:r w:rsidRPr="00405778">
        <w:t>not have the remit of enforcing better security </w:t>
      </w:r>
      <w:r w:rsidR="00D56C5D">
        <w:fldChar w:fldCharType="begin" w:fldLock="1"/>
      </w:r>
      <w:r w:rsidR="004A4EC0">
        <w:instrText>ADDIN CSL_CITATION {"citationItems":[{"id":"ITEM-1","itemData":{"DOI":"10.1109/MSP.2010.159","ISSN":"1540-7993","abstract":"Markets and users must resist embracing the green light fallacy—the desire for vendors to produce a “green light” seal of security that does nothing more than make users feel secure.","author":[{"dropping-particle":"","family":"McDaniel","given":"Patrick","non-dropping-particle":"","parse-names":false,"suffix":""},{"dropping-particle":"","family":"Enck","given":"William","non-dropping-particle":"","parse-names":false,"suffix":""}],"container-title":"IEEE Security &amp; Privacy Magazine","id":"ITEM-1","issue":"5","issued":{"date-parts":[["2010","9"]]},"language":"English","page":"76-78","publisher":"IEEE","title":"Not So Great Expectations: Why Application Markets Haven't Failed Security","type":"article-journal","volume":"8"},"uris":["http://www.mendeley.com/documents/?uuid=918b9dd9-b5c2-4224-8083-c9a289ea2aeb"]}],"mendeley":{"formattedCitation":"[29]","plainTextFormattedCitation":"[29]","previouslyFormattedCitation":"[29]"},"properties":{"noteIndex":0},"schema":"https://github.com/citation-style-language/schema/raw/master/csl-citation.json"}</w:instrText>
      </w:r>
      <w:r w:rsidR="00D56C5D">
        <w:fldChar w:fldCharType="separate"/>
      </w:r>
      <w:r w:rsidR="00A01E4D" w:rsidRPr="00A01E4D">
        <w:rPr>
          <w:noProof/>
        </w:rPr>
        <w:t>[29]</w:t>
      </w:r>
      <w:r w:rsidR="00D56C5D">
        <w:fldChar w:fldCharType="end"/>
      </w:r>
      <w:r w:rsidRPr="00405778">
        <w:t xml:space="preserve"> and the app developers may not wish to do so. But with the increase of interest in security issues </w:t>
      </w:r>
      <w:r w:rsidR="00467D79">
        <w:fldChar w:fldCharType="begin" w:fldLock="1"/>
      </w:r>
      <w:r w:rsidR="009C02DB">
        <w:instrText>ADDIN CSL_CITATION {"citationItems":[{"id":"ITEM-1","itemData":{"author":[{"dropping-particle":"","family":"The Harris Poll","given":"","non-dropping-particle":"","parse-names":false,"suffix":""}],"id":"ITEM-1","issued":{"date-parts":[["2018"]]},"title":"Norton LifeLock Cyber Safety Insights Report","type":"report"},"uris":["http://www.mendeley.com/documents/?uuid=fe325f5b-c837-4cb6-b337-63f0bcc26729"]}],"mendeley":{"formattedCitation":"[46]","plainTextFormattedCitation":"[46]","previouslyFormattedCitation":"[46]"},"properties":{"noteIndex":0},"schema":"https://github.com/citation-style-language/schema/raw/master/csl-citation.json"}</w:instrText>
      </w:r>
      <w:r w:rsidR="00467D79">
        <w:fldChar w:fldCharType="separate"/>
      </w:r>
      <w:r w:rsidR="00646443" w:rsidRPr="00646443">
        <w:rPr>
          <w:noProof/>
        </w:rPr>
        <w:t>[46]</w:t>
      </w:r>
      <w:r w:rsidR="00467D79">
        <w:fldChar w:fldCharType="end"/>
      </w:r>
      <w:r w:rsidRPr="00405778">
        <w:t>, researchers are now taking a variety of approaches to investigate.</w:t>
      </w:r>
    </w:p>
    <w:p w14:paraId="5AA685CA" w14:textId="2C6F57C4" w:rsidR="00405778" w:rsidRPr="00405778" w:rsidRDefault="00405778" w:rsidP="004616FF">
      <w:pPr>
        <w:pStyle w:val="Body"/>
      </w:pPr>
      <w:r w:rsidRPr="00405778">
        <w:t>Li et al.</w:t>
      </w:r>
      <w:r w:rsidR="0028733C">
        <w:t xml:space="preserve"> </w:t>
      </w:r>
      <w:r w:rsidR="0028733C">
        <w:fldChar w:fldCharType="begin" w:fldLock="1"/>
      </w:r>
      <w:r w:rsidR="004A4EC0">
        <w:instrText>ADDIN CSL_CITATION {"citationItems":[{"id":"ITEM-1","itemData":{"DOI":"10.1016/j.infsof.2017.04.001","ISSN":"09505849","abstract":"Context Static analysis exploits techniques that parse program source code or bytecode, often traversing program paths to check some program properties. Static analysis approaches have been proposed for different tasks, including for assessing the security of Android apps, detecting app clones, automating test cases generation, or for uncovering non-functional issues related to performance or energy. The literature thus has proposed a large body of works, each of which attempts to tackle one or more of the several challenges that program analyzers face when dealing with Android apps. Objective We aim to provide a clear view of the state-of-the-art works that statically analyze Android apps, from which we highlight the trends of static analysis approaches, pinpoint where the focus has been put, and enumerate the key aspects where future researches are still needed. Method We have performed a systematic literature review (SLR) which involves studying 124 research papers published in software engineering, programming languages and security venues in the last 5 years (January 2011–December 2015). This review is performed mainly in five dimensions: problems targeted by the approach, fundamental techniques used by authors, static analysis sensitivities considered, android characteristics taken into account and the scale of evaluation performed. Results Our in-depth examination has led to several key findings: 1) Static analysis is largely performed to uncover security and privacy issues; 2) The Soot framework and the Jimple intermediate representation are the most adopted basic support tool and format, respectively; 3) Taint analysis remains the most applied technique in research approaches; 4) Most approaches support several analysis sensitivities, but very few approaches consider path-sensitivity; 5) There is no single work that has been proposed to tackle all challenges of static analysis that are related to Android programming; and 6) Only a small portion of state-of-the-art works have made their artifacts publicly available. Conclusion The research community is still facing a number of challenges for building approaches that are aware altogether of implicit-Flows, dynamic code loading features, reflective calls, native code and multi-threading, in order to implement sound and highly precise static analyzers.","author":[{"dropping-particle":"","family":"Li","given":"Li","non-dropping-particle":"","parse-names":false,"suffix":""},{"dropping-particle":"","family":"Bissyandé","given":"Tegawendé F.","non-dropping-particle":"","parse-names":false,"suffix":""},{"dropping-particle":"","family":"Papadakis","given":"Mike","non-dropping-particle":"","parse-names":false,"suffix":""},{"dropping-particle":"","family":"Rasthofer","given":"Siegfried","non-dropping-particle":"","parse-names":false,"suffix":""},{"dropping-particle":"","family":"Bartel","given":"Alexandre","non-dropping-particle":"","parse-names":false,"suffix":""},{"dropping-particle":"","family":"Octeau","given":"Damien","non-dropping-particle":"","parse-names":false,"suffix":""},{"dropping-particle":"","family":"Klein","given":"Jacques","non-dropping-particle":"","parse-names":false,"suffix":""},{"dropping-particle":"","family":"Traon","given":"Le","non-dropping-particle":"","parse-names":false,"suffix":""}],"container-title":"Information and Software Technology","id":"ITEM-1","issued":{"date-parts":[["2017"]]},"page":"67-95","title":"Static Analysis of Android Apps: A Systematic Literature Review","type":"article-journal","volume":"88"},"uris":["http://www.mendeley.com/documents/?uuid=fa6ebd64-7efc-42a8-8fbf-9498e1c8720f"]}],"mendeley":{"formattedCitation":"[28]","plainTextFormattedCitation":"[28]","previouslyFormattedCitation":"[28]"},"properties":{"noteIndex":0},"schema":"https://github.com/citation-style-language/schema/raw/master/csl-citation.json"}</w:instrText>
      </w:r>
      <w:r w:rsidR="0028733C">
        <w:fldChar w:fldCharType="separate"/>
      </w:r>
      <w:r w:rsidR="00A01E4D" w:rsidRPr="00A01E4D">
        <w:rPr>
          <w:noProof/>
        </w:rPr>
        <w:t>[28]</w:t>
      </w:r>
      <w:r w:rsidR="0028733C">
        <w:fldChar w:fldCharType="end"/>
      </w:r>
      <w:r w:rsidRPr="00405778">
        <w:t xml:space="preserve"> provide a literature survey over the vast amount of research in the field of static program analysis for Android including an overview of used tooling and methodology. The most prominent works in the area are </w:t>
      </w:r>
      <w:proofErr w:type="spellStart"/>
      <w:r w:rsidRPr="00405778">
        <w:t>FlowDroid</w:t>
      </w:r>
      <w:proofErr w:type="spellEnd"/>
      <w:r w:rsidRPr="00405778">
        <w:t xml:space="preserve"> by </w:t>
      </w:r>
      <w:proofErr w:type="spellStart"/>
      <w:r w:rsidRPr="00405778">
        <w:t>Arzt</w:t>
      </w:r>
      <w:proofErr w:type="spellEnd"/>
      <w:r w:rsidRPr="00405778">
        <w:t xml:space="preserve"> et al. </w:t>
      </w:r>
      <w:r w:rsidR="009D7E25">
        <w:fldChar w:fldCharType="begin" w:fldLock="1"/>
      </w:r>
      <w:r w:rsidR="00193356">
        <w:instrText>ADDIN CSL_CITATION {"citationItems":[{"id":"ITEM-1","itemData":{"DOI":"10.1145/2594291.2594299","ISBN":"9781450327848","author":[{"dropping-particle":"","family":"Arzt","given":"Steven","non-dropping-particle":"","parse-names":false,"suffix":""},{"dropping-particle":"","family":"Rasthofer","given":"Siegfried","non-dropping-particle":"","parse-names":false,"suffix":""},{"dropping-particle":"","family":"Fritz","given":"Christian","non-dropping-particle":"","parse-names":false,"suffix":""},{"dropping-particle":"","family":"Bodden","given":"Eric","non-dropping-particle":"","parse-names":false,"suffix":""},{"dropping-particle":"","family":"Bartel","given":"Alexandre","non-dropping-particle":"","parse-names":false,"suffix":""},{"dropping-particle":"","family":"Klein","given":"Jacques","non-dropping-particle":"","parse-names":false,"suffix":""},{"dropping-particle":"Le","family":"Traon","given":"Yves","non-dropping-particle":"","parse-names":false,"suffix":""},{"dropping-particle":"","family":"Octeau","given":"Damien","non-dropping-particle":"","parse-names":false,"suffix":""},{"dropping-particle":"","family":"Mcdaniel","given":"Patrick","non-dropping-particle":"","parse-names":false,"suffix":""}],"container-title":"Proceedings of the 35th ACM SIGPLAN Conference on Programming Language Design and Implementation","id":"ITEM-1","issued":{"date-parts":[["2014"]]},"title":"FlowDroid: Precise Context, Flow, Field, Object-sensitive and Lifecycle-aware Taint Analysis for Android Apps","type":"paper-conference"},"uris":["http://www.mendeley.com/documents/?uuid=3877d781-5dfe-41e7-ad15-502a0e620a62"]}],"mendeley":{"formattedCitation":"[4]","plainTextFormattedCitation":"[4]","previouslyFormattedCitation":"[4]"},"properties":{"noteIndex":0},"schema":"https://github.com/citation-style-language/schema/raw/master/csl-citation.json"}</w:instrText>
      </w:r>
      <w:r w:rsidR="009D7E25">
        <w:fldChar w:fldCharType="separate"/>
      </w:r>
      <w:r w:rsidR="00193356" w:rsidRPr="00193356">
        <w:rPr>
          <w:noProof/>
        </w:rPr>
        <w:t>[4]</w:t>
      </w:r>
      <w:r w:rsidR="009D7E25">
        <w:fldChar w:fldCharType="end"/>
      </w:r>
      <w:r w:rsidRPr="00405778">
        <w:t xml:space="preserve">, which is able to find privacy leaks by inspecting illicit information flow; </w:t>
      </w:r>
      <w:proofErr w:type="spellStart"/>
      <w:r w:rsidRPr="00405778">
        <w:t>IccTA</w:t>
      </w:r>
      <w:proofErr w:type="spellEnd"/>
      <w:r w:rsidRPr="00405778">
        <w:t xml:space="preserve"> by Li et al. </w:t>
      </w:r>
      <w:r w:rsidR="009D7E25">
        <w:fldChar w:fldCharType="begin" w:fldLock="1"/>
      </w:r>
      <w:r w:rsidR="004A4EC0">
        <w:instrText>ADDIN CSL_CITATION {"citationItems":[{"id":"ITEM-1","itemData":{"DOI":"10.1109/ICSE.2015.48","ISBN":"9781479919345","abstract":"Shake Them All is a popular \"Wallpaper\" application exceeding millions of downloads on Google Play. At installation, this application is given permission to (1) access the Internet (for updating wallpapers) and (2) use the device microphone (to change background following noise changes). With these permissions, the application could silently record user conversations and upload them remotely. To give more confidence about how Shake Them All actually processes what it records, it is necessary to build a precise analysis tool that tracks the flow of any sensitive data from its source point to any sink, especially if those are in different components. Since Android applications may leak private data carelessly or maliciously, we propose IccTA, a static taint analyzer to detect privacy leaks among components in Android applications. IccTA goes beyond state-of-the-art approaches by supporting inter- component detection. By propagating context information among components, IccTA improves the precision of the analysis. IccTA outperforms existing tools on two benchmarks for ICC-leak detectors: DroidBench and ICC-Bench. Moreover, our approach detects 534 ICC leaks in 108 apps from MalGenome and 2,395 ICC leaks in 337 apps in a set of 15,000 Google Play apps.","author":[{"dropping-particle":"","family":"Li","given":"Li","non-dropping-particle":"","parse-names":false,"suffix":""},{"dropping-particle":"","family":"Bartel","given":"Alexandre","non-dropping-particle":"","parse-names":false,"suffix":""},{"dropping-particle":"","family":"Bissyandé","given":"Tegawendé F.","non-dropping-particle":"","parse-names":false,"suffix":""},{"dropping-particle":"","family":"Klein","given":"Jacques","non-dropping-particle":"","parse-names":false,"suffix":""},{"dropping-particle":"Le","family":"Traon","given":"Yves","non-dropping-particle":"","parse-names":false,"suffix":""},{"dropping-particle":"","family":"Arzt","given":"Steven","non-dropping-particle":"","parse-names":false,"suffix":""},{"dropping-particle":"","family":"Rasthofer","given":"Siegfried","non-dropping-particle":"","parse-names":false,"suffix":""},{"dropping-particle":"","family":"Bodden","given":"Eric","non-dropping-particle":"","parse-names":false,"suffix":""},{"dropping-particle":"","family":"Octeau","given":"Damien","non-dropping-particle":"","parse-names":false,"suffix":""},{"dropping-particle":"","family":"McDaniel","given":"Patrick","non-dropping-particle":"","parse-names":false,"suffix":""}],"container-title":"Proceedings - International Conference on Software Engineering","id":"ITEM-1","issued":{"date-parts":[["2015"]]},"page":"280-291","title":"IccTA: Detecting Inter-Component Privacy Leaks in Android Apps","type":"article-journal","volume":"1"},"uris":["http://www.mendeley.com/documents/?uuid=1b80637f-3f5f-4f2c-b502-a25cbbc5d968"]}],"mendeley":{"formattedCitation":"[27]","plainTextFormattedCitation":"[27]","previouslyFormattedCitation":"[27]"},"properties":{"noteIndex":0},"schema":"https://github.com/citation-style-language/schema/raw/master/csl-citation.json"}</w:instrText>
      </w:r>
      <w:r w:rsidR="009D7E25">
        <w:fldChar w:fldCharType="separate"/>
      </w:r>
      <w:r w:rsidR="00A01E4D" w:rsidRPr="00A01E4D">
        <w:rPr>
          <w:noProof/>
        </w:rPr>
        <w:t>[27]</w:t>
      </w:r>
      <w:r w:rsidR="009D7E25">
        <w:fldChar w:fldCharType="end"/>
      </w:r>
      <w:r w:rsidRPr="00405778">
        <w:t xml:space="preserve">, which extends </w:t>
      </w:r>
      <w:proofErr w:type="spellStart"/>
      <w:r w:rsidRPr="00405778">
        <w:t>FlowDroid</w:t>
      </w:r>
      <w:proofErr w:type="spellEnd"/>
      <w:r w:rsidRPr="00405778">
        <w:t xml:space="preserve"> to account for inter-component privacy leaks; and </w:t>
      </w:r>
      <w:proofErr w:type="spellStart"/>
      <w:r w:rsidRPr="00405778">
        <w:t>MalloDroid</w:t>
      </w:r>
      <w:proofErr w:type="spellEnd"/>
      <w:r w:rsidRPr="00405778">
        <w:t xml:space="preserve"> by </w:t>
      </w:r>
      <w:proofErr w:type="spellStart"/>
      <w:r w:rsidRPr="00405778">
        <w:t>Fahl</w:t>
      </w:r>
      <w:proofErr w:type="spellEnd"/>
      <w:r w:rsidRPr="00405778">
        <w:t xml:space="preserve"> et al. </w:t>
      </w:r>
      <w:r w:rsidR="00467D79">
        <w:fldChar w:fldCharType="begin" w:fldLock="1"/>
      </w:r>
      <w:r w:rsidR="004A4EC0">
        <w:instrText>ADDIN CSL_CITATION {"citationItems":[{"id":"ITEM-1","itemData":{"DOI":"10.1145/2382196.2382205","ISBN":"9781450316514","abstract":"Many Android apps have a legitimate need to communicate over the Internet and are then responsible for protecting po- tentially sensitive data during transit. This paper seeks to better understand the potential security threats posed by benign Android apps that use the SSL/TLS protocols to protect data they transmit. Since the lack of visual secu- rity indicators for SSL/TLS usage and the inadequate use of SSL/TLS can be exploited to launch Man-in-the-Middle (MITM) attacks, an analysis of 13,500 popular free apps downloaded from Google’s Play Market is presented. We introduce MalloDroid, a tool to detect potential vul- nerability againstMITMattacks. Our analysis revealed that 1,074 (8.0%) of the apps examined contain SSL/TLS code that is potentially vulnerable to MITM attacks. Various forms of SSL/TLS misuse were discovered during a further manual audit of 100 selected apps that allowed us to suc- cessfully launch MITM attacks against 41 apps and gather a large variety of sensitive data. Furthermore, an online sur- vey was conducted to evaluate users’ perceptions of certifi- cate warnings and HTTPS visual security indicators in An- droid’s browser, showing that half of the 754 participating users were not able to correctly judge whether their browser session was protected by SSL/TLS or not. We conclude by considering the implications of these findings and discuss several countermeasures with which these problems could be alleviated. Categories","author":[{"dropping-particle":"","family":"Fahl","given":"Sascha","non-dropping-particle":"","parse-names":false,"suffix":""},{"dropping-particle":"","family":"Harbach","given":"Marian","non-dropping-particle":"","parse-names":false,"suffix":""},{"dropping-particle":"","family":"Muders","given":"Thomas","non-dropping-particle":"","parse-names":false,"suffix":""},{"dropping-particle":"","family":"Smith","given":"Matthew","non-dropping-particle":"","parse-names":false,"suffix":""},{"dropping-particle":"","family":"Baumgärtner","given":"Lars","non-dropping-particle":"","parse-names":false,"suffix":""},{"dropping-particle":"","family":"Freisleben","given":"Bernd","non-dropping-particle":"","parse-names":false,"suffix":""}],"container-title":"Proceedings of the 2012 ACM conference on Computer and communications security - CCS '12","id":"ITEM-1","issued":{"date-parts":[["2012","10","16"]]},"publisher":"ACM Press","publisher-place":"New York, New York, USA","title":"Why Eve and Mallory Love Android: An Analysis of Android SSL Security Categories and Subject Descriptors","type":"paper-conference"},"uris":["http://www.mendeley.com/documents/?uuid=c6d92abe-7263-495a-958f-62f992d56c0b"]}],"mendeley":{"formattedCitation":"[20]","plainTextFormattedCitation":"[20]","previouslyFormattedCitation":"[20]"},"properties":{"noteIndex":0},"schema":"https://github.com/citation-style-language/schema/raw/master/csl-citation.json"}</w:instrText>
      </w:r>
      <w:r w:rsidR="00467D79">
        <w:fldChar w:fldCharType="separate"/>
      </w:r>
      <w:r w:rsidR="00A01E4D" w:rsidRPr="00A01E4D">
        <w:rPr>
          <w:noProof/>
        </w:rPr>
        <w:t>[20]</w:t>
      </w:r>
      <w:r w:rsidR="00467D79">
        <w:fldChar w:fldCharType="end"/>
      </w:r>
      <w:r w:rsidRPr="00405778">
        <w:t>, which detect</w:t>
      </w:r>
      <w:r w:rsidR="00195EF5">
        <w:t>s</w:t>
      </w:r>
      <w:r w:rsidRPr="00405778">
        <w:t xml:space="preserve"> improper use of transport layer security in apps.</w:t>
      </w:r>
    </w:p>
    <w:p w14:paraId="41677611" w14:textId="065978EC" w:rsidR="00405778" w:rsidRPr="00405778" w:rsidRDefault="00405778" w:rsidP="004616FF">
      <w:pPr>
        <w:pStyle w:val="Body"/>
      </w:pPr>
      <w:r w:rsidRPr="00405778">
        <w:t>As Android apps become increasingly polyglot with the use of hybrid app frameworks and native libraries, in recent work, analyses over these language boundaries have been increasingly in focus. Bai et al. </w:t>
      </w:r>
      <w:r w:rsidR="009D7E25">
        <w:fldChar w:fldCharType="begin" w:fldLock="1"/>
      </w:r>
      <w:r w:rsidR="00193356">
        <w:instrText>ADDIN CSL_CITATION {"citationItems":[{"id":"ITEM-1","itemData":{"DOI":"10.1109/TIFS.2018.2855650","ISSN":"15566013","author":[{"dropping-particle":"","family":"Bai","given":"Junyang","non-dropping-particle":"","parse-names":false,"suffix":""},{"dropping-particle":"","family":"Wang","given":"Weiping","non-dropping-particle":"","parse-names":false,"suffix":""},{"dropping-particle":"","family":"Qin","given":"Yan","non-dropping-particle":"","parse-names":false,"suffix":""},{"dropping-particle":"","family":"Zhang","given":"Shigeng","non-dropping-particle":"","parse-names":false,"suffix":""},{"dropping-particle":"","family":"Wang","given":"Jianxin","non-dropping-particle":"","parse-names":false,"suffix":""},{"dropping-particle":"","family":"Pan","given":"Yi","non-dropping-particle":"","parse-names":false,"suffix":""}],"container-title":"IEEE Transactions on Information Forensics and Security","id":"ITEM-1","issue":"3","issued":{"date-parts":[["2019"]]},"page":"677-692","publisher":"IEEE","title":"BridgeTaint: A Bi-Directional Dynamic Taint Tracking Method for JavaScript Bridges in Android Hybrid Applications","type":"article-journal","volume":"14"},"uris":["http://www.mendeley.com/documents/?uuid=efd29bbe-73fd-4074-9bec-8109ec6dd613"]}],"mendeley":{"formattedCitation":"[7]","plainTextFormattedCitation":"[7]","previouslyFormattedCitation":"[7]"},"properties":{"noteIndex":0},"schema":"https://github.com/citation-style-language/schema/raw/master/csl-citation.json"}</w:instrText>
      </w:r>
      <w:r w:rsidR="009D7E25">
        <w:fldChar w:fldCharType="separate"/>
      </w:r>
      <w:r w:rsidR="00193356" w:rsidRPr="00193356">
        <w:rPr>
          <w:noProof/>
        </w:rPr>
        <w:t>[7]</w:t>
      </w:r>
      <w:r w:rsidR="009D7E25">
        <w:fldChar w:fldCharType="end"/>
      </w:r>
      <w:r w:rsidRPr="00405778">
        <w:t xml:space="preserve"> inspected apps which use the JavaScript bridge communication scheme to construct leaks undetectable by previous approaches. Wei et al. </w:t>
      </w:r>
      <w:r w:rsidR="002E5F48">
        <w:fldChar w:fldCharType="begin" w:fldLock="1"/>
      </w:r>
      <w:r w:rsidR="009C02DB">
        <w:instrText>ADDIN CSL_CITATION {"citationItems":[{"id":"ITEM-1","itemData":{"DOI":"10.1145/3243734.3243835","ISBN":"9781450356930","abstract":"Android allows application developers to use native language (C/C++) to implement a part or the complete program. Recent research and our own statistics show that native payloads are commonly used in both benign and malicious apps. Current state-of-the-art Android static analysis tools, such as Amandroid, FlowDroid, DroidSafe, Ic-cTA, and CHEX avoid handling native method invocation and apply conservative models for their data-flow behavior. None of those tools have the capability to capture the inter-language dataflow. We propose a new approach to conduct inter-language dataflow analysis for security vetting of Android apps and build an analysis framework, called JN-SAF to compute flow and context-sensitive inter-language points-to information in an efficient way. We show that: 1) Precise and efficient inter-language dataflow analysis is completely feasible with support of a summary-based bottom-up dataflow analysis (SBDA) algorithm, 2) A comprehensive model of Java Native Interface (JNI) and Native Development Kit (NDK) for binary analysis is essential as none of the existing binary analysis frameworks is able to handle Android binaries, 3) JN-SAF is capable of capturing inter-language security issues in real-world Android apps as demonstrated by our evaluation result. CCS CONCEPTS • Security and privacy → Software and application security;","author":[{"dropping-particle":"","family":"Wei","given":"Fengguo","non-dropping-particle":"","parse-names":false,"suffix":""},{"dropping-particle":"","family":"Lin","given":"Xingwei","non-dropping-particle":"","parse-names":false,"suffix":""},{"dropping-particle":"","family":"Ou","given":"Xinming","non-dropping-particle":"","parse-names":false,"suffix":""},{"dropping-particle":"","family":"Chen","given":"Ting","non-dropping-particle":"","parse-names":false,"suffix":""},{"dropping-particle":"","family":"Zhang","given":"Xiaosong","non-dropping-particle":"","parse-names":false,"suffix":""}],"container-title":"Proceedings of the ACM Conference on Computer and Communications Security (CCS18)","id":"ITEM-1","issue":"1","issued":{"date-parts":[["2018"]]},"page":"1137-1150","title":"JN-SAF: Precise and Efficient NDK/JNI-Aware Inter-Language Static Analysis Framework for Security Vetting of Android Applications With Native Code","type":"article-journal"},"uris":["http://www.mendeley.com/documents/?uuid=6f3292d0-64db-4398-ac7e-24a4f8b611ff"]}],"mendeley":{"formattedCitation":"[50]","plainTextFormattedCitation":"[50]","previouslyFormattedCitation":"[50]"},"properties":{"noteIndex":0},"schema":"https://github.com/citation-style-language/schema/raw/master/csl-citation.json"}</w:instrText>
      </w:r>
      <w:r w:rsidR="002E5F48">
        <w:fldChar w:fldCharType="separate"/>
      </w:r>
      <w:r w:rsidR="00646443" w:rsidRPr="00646443">
        <w:rPr>
          <w:noProof/>
        </w:rPr>
        <w:t>[50]</w:t>
      </w:r>
      <w:r w:rsidR="002E5F48">
        <w:fldChar w:fldCharType="end"/>
      </w:r>
      <w:r w:rsidRPr="00405778">
        <w:t xml:space="preserve"> provide support for information leak tracking through the Java and the native part of an app helping to find information leakage with could not be detected with Java-only-based approaches.</w:t>
      </w:r>
    </w:p>
    <w:p w14:paraId="3929424B" w14:textId="667043FF" w:rsidR="00405778" w:rsidRDefault="00405778" w:rsidP="004616FF">
      <w:pPr>
        <w:pStyle w:val="Body"/>
      </w:pPr>
      <w:r w:rsidRPr="00405778">
        <w:t xml:space="preserve">Another important area of investigation is the security of the interaction of apps with cloud environments. </w:t>
      </w:r>
      <w:proofErr w:type="spellStart"/>
      <w:r w:rsidRPr="00405778">
        <w:t>Zuo</w:t>
      </w:r>
      <w:proofErr w:type="spellEnd"/>
      <w:r w:rsidRPr="00405778">
        <w:t xml:space="preserve"> et al. </w:t>
      </w:r>
      <w:r w:rsidR="001725F9">
        <w:fldChar w:fldCharType="begin" w:fldLock="1"/>
      </w:r>
      <w:r w:rsidR="009C02DB">
        <w:instrText>ADDIN CSL_CITATION {"citationItems":[{"id":"ITEM-1","itemData":{"DOI":"10.14722/ndss.2019.23052","ISBN":"1525962006000","author":[{"dropping-particle":"","family":"Zhao","given":"Qingchuan","non-dropping-particle":"","parse-names":false,"suffix":""},{"dropping-particle":"","family":"Zuo","given":"Chaoshun","non-dropping-particle":"","parse-names":false,"suffix":""},{"dropping-particle":"","family":"Pellegrino","given":"Giancarlo","non-dropping-particle":"","parse-names":false,"suffix":""},{"dropping-particle":"","family":"Lin","given":"Zhiqiang","non-dropping-particle":"","parse-names":false,"suffix":""}],"container-title":"Symposium Network and Distributed System Security Symposium (NDSS)","id":"ITEM-1","issue":"February","issued":{"date-parts":[["2019"]]},"title":"Geo-locating Drivers : A Study of Sensitive Data Leakage in Ride-Hailing Services","type":"article-journal"},"uris":["http://www.mendeley.com/documents/?uuid=e25c1738-79bd-49f3-b50e-d59fc4706116"]}],"mendeley":{"formattedCitation":"[58]","plainTextFormattedCitation":"[58]","previouslyFormattedCitation":"[58]"},"properties":{"noteIndex":0},"schema":"https://github.com/citation-style-language/schema/raw/master/csl-citation.json"}</w:instrText>
      </w:r>
      <w:r w:rsidR="001725F9">
        <w:fldChar w:fldCharType="separate"/>
      </w:r>
      <w:r w:rsidR="00646443" w:rsidRPr="00646443">
        <w:rPr>
          <w:noProof/>
        </w:rPr>
        <w:t>[58]</w:t>
      </w:r>
      <w:r w:rsidR="001725F9">
        <w:fldChar w:fldCharType="end"/>
      </w:r>
      <w:r w:rsidRPr="00405778">
        <w:t xml:space="preserve">, for example, found by inspecting apps from Google Play that many of the used cloud services are vulnerable and may leak user data—an observation previously made by </w:t>
      </w:r>
      <w:proofErr w:type="spellStart"/>
      <w:r w:rsidRPr="00405778">
        <w:t>Rasthofer</w:t>
      </w:r>
      <w:proofErr w:type="spellEnd"/>
      <w:r w:rsidRPr="00405778">
        <w:t xml:space="preserve"> et al. </w:t>
      </w:r>
      <w:r w:rsidR="002E5F48">
        <w:fldChar w:fldCharType="begin" w:fldLock="1"/>
      </w:r>
      <w:r w:rsidR="00646443">
        <w:instrText>ADDIN CSL_CITATION {"citationItems":[{"id":"ITEM-1","itemData":{"abstract":"Since recent years, more and more tasks in personal data processing are performed by smartphone applications. Users store and manage an increasing amount of sensitive information inside these apps and expect the data to be available across devices and platforms. Applica- tion developers, on the other hand, are pressed to deliver new applications faster and with more features. As a consequence, they outsource tasks such as backend provisioning to specialized service providers. In this paper, we perform a study on the security of Backend-as-a-Service (BaaS) and its practical use in real-world Android and iOS applications. As we show, many apps embed hard-coded credentials, putting not only the user’s data, but the whole platform at risk. We show that with current tools attackers can gain access to huge amounts of sensitive data such as millions of verified e-mail addresses, thousands of health records, complete employee and customer databases, voice records, etc. Often, one can manipulate, and delete records at will. Some BaaS instances even suffer from remote code-execution vulnerabilities. We provide HAVOC, a fully-automated tool for finding potentially vul- nerable applications and a fully-automated exploit generator that extracts the required credentials from the app and checks their validity with the BaaS backend. We analyzed over 2,000,000 applications from the Google Play Store and alternative markets and found over 1,000 backend cre- dentials, many of them re-used in several applications. In total over all apps, we found that more than 18,670,000 records with over 56,000,000 individual data items were freely accessible","author":[{"dropping-particle":"","family":"Rasthofer","given":"Siegfried","non-dropping-particle":"","parse-names":false,"suffix":""},{"dropping-particle":"","family":"Arzt","given":"Steven","non-dropping-particle":"","parse-names":false,"suffix":""},{"dropping-particle":"","family":"Hahn","given":"Robert","non-dropping-particle":"","parse-names":false,"suffix":""},{"dropping-particle":"","family":"Kolhagen","given":"Max","non-dropping-particle":"","parse-names":false,"suffix":""},{"dropping-particle":"","family":"Bodden","given":"Eric","non-dropping-particle":"","parse-names":false,"suffix":""}],"id":"ITEM-1","issued":{"date-parts":[["2015"]]},"title":"Black Hat 2015: (In)Security of Backend-as-a-Service","type":"article"},"uris":["http://www.mendeley.com/documents/?uuid=d76eeb09-f8d4-40e9-b57a-79516a5af5e2"]}],"mendeley":{"formattedCitation":"[38]","plainTextFormattedCitation":"[38]","previouslyFormattedCitation":"[38]"},"properties":{"noteIndex":0},"schema":"https://github.com/citation-style-language/schema/raw/master/csl-citation.json"}</w:instrText>
      </w:r>
      <w:r w:rsidR="002E5F48">
        <w:fldChar w:fldCharType="separate"/>
      </w:r>
      <w:r w:rsidR="001E61EC" w:rsidRPr="001E61EC">
        <w:rPr>
          <w:noProof/>
        </w:rPr>
        <w:t>[38]</w:t>
      </w:r>
      <w:r w:rsidR="002E5F48">
        <w:fldChar w:fldCharType="end"/>
      </w:r>
      <w:r w:rsidRPr="00405778">
        <w:t>.</w:t>
      </w:r>
    </w:p>
    <w:p w14:paraId="12B97F00" w14:textId="246EFCDD" w:rsidR="00697AED" w:rsidRPr="00697AED" w:rsidRDefault="00697AED" w:rsidP="00A32647">
      <w:pPr>
        <w:pStyle w:val="Heading2"/>
      </w:pPr>
      <w:r w:rsidRPr="00697AED">
        <w:t xml:space="preserve">Developer </w:t>
      </w:r>
      <w:r w:rsidRPr="00A32647">
        <w:t>Security</w:t>
      </w:r>
      <w:r w:rsidRPr="00697AED">
        <w:t xml:space="preserve"> </w:t>
      </w:r>
      <w:r w:rsidR="00FF52A1">
        <w:t>Behavior</w:t>
      </w:r>
    </w:p>
    <w:p w14:paraId="7149E981" w14:textId="0C2ED7E2" w:rsidR="00697AED" w:rsidRDefault="00697AED" w:rsidP="004616FF">
      <w:pPr>
        <w:pStyle w:val="Body"/>
      </w:pPr>
      <w:r w:rsidRPr="00697AED">
        <w:t>A few teams have investigated the underlying causes behind software security problems. Oliveira et al. </w:t>
      </w:r>
      <w:r w:rsidR="001725F9">
        <w:fldChar w:fldCharType="begin" w:fldLock="1"/>
      </w:r>
      <w:r w:rsidR="004A4EC0">
        <w:instrText>ADDIN CSL_CITATION {"citationItems":[{"id":"ITEM-1","itemData":{"DOI":"10.1145/2664243.2664254","abstract":"Despite the security community’s emphasis on the importance of building secure software, the number of new vulnerabilities found in our systems is increasing. In addition, vulnerabilities that have been studied for years are still commonly reported in vulnerabil- ity databases. This paper investigates a new hypothesis that soft- ware vulnerabilities are blind spots in developer’s heuristic-based decision-making processes. Heuristics are simple computational models to solve problems without considering all the information available. They are an adaptive response to our shortworking mem- ory because they require less cognitive effort. Our hypothesis is that as software vulnerabilities represent corner cases that exercise un- usual information flows, they tend to be left out from the repertoire of heuristics used by developers during their programming tasks. To validate this hypothesis we conducted a study with 47 de- velopers using psychological manipulation. In this study each de- veloper worked for approximately one hour on six vulnerable pro- gramming scenarios. The sessions progressed from providing no information about the possibility of vulnerabilities, to priming de- velopers about unexpected results, and explicitly mentioning the existence of vulnerabilities in the code. The results show that (i) security is not a priority in software development environments, (ii) security is not part of developer’s mindset while coding, (iii) devel- opers assume common cases for their code, (iv) security thinking requires cognitive effort, (v) security education helps, but devel- opers can have difficulties correlating a particular learned vulnera- bility or security information with their current working task, and (vi) priming or explicitly cueing about vulnerabilities on-the-spot is a powerful mechanism to make developers aware about potential vulnerabilities.","author":[{"dropping-particle":"","family":"Oliveira","given":"Daniela","non-dropping-particle":"","parse-names":false,"suffix":""},{"dropping-particle":"","family":"Rosenthal","given":"Marissa","non-dropping-particle":"","parse-names":false,"suffix":""},{"dropping-particle":"","family":"Morin","given":"Nicole","non-dropping-particle":"","parse-names":false,"suffix":""},{"dropping-particle":"","family":"Yeh","given":"Kuo-Chuan","non-dropping-particle":"","parse-names":false,"suffix":""},{"dropping-particle":"","family":"Cappos","given":"Justin","non-dropping-particle":"","parse-names":false,"suffix":""},{"dropping-particle":"","family":"Zhuang","given":"Yanyan","non-dropping-particle":"","parse-names":false,"suffix":""}],"container-title":"Proceedings of the 30th Annual Computer Security Applications Conference (ACSAC14)","id":"ITEM-1","issued":{"date-parts":[["2014"]]},"title":"It’s the Psychology Stupid: How Heuristics Explain Software Vulnerabilities and How Priming Can Illuminate Developer’s Blind Spots","type":"paper-conference"},"uris":["http://www.mendeley.com/documents/?uuid=e3b2b34e-7fe0-4851-95ff-04862fe9d254"]}],"mendeley":{"formattedCitation":"[32]","plainTextFormattedCitation":"[32]","previouslyFormattedCitation":"[32]"},"properties":{"noteIndex":0},"schema":"https://github.com/citation-style-language/schema/raw/master/csl-citation.json"}</w:instrText>
      </w:r>
      <w:r w:rsidR="001725F9">
        <w:fldChar w:fldCharType="separate"/>
      </w:r>
      <w:r w:rsidR="00A01E4D" w:rsidRPr="00A01E4D">
        <w:rPr>
          <w:noProof/>
        </w:rPr>
        <w:t>[32]</w:t>
      </w:r>
      <w:r w:rsidR="001725F9">
        <w:fldChar w:fldCharType="end"/>
      </w:r>
      <w:r w:rsidRPr="00697AED">
        <w:t xml:space="preserve"> </w:t>
      </w:r>
      <w:r w:rsidR="00195EF5">
        <w:t>used</w:t>
      </w:r>
      <w:r w:rsidRPr="00697AED">
        <w:t xml:space="preserve"> psychological manipulation to explore what caused </w:t>
      </w:r>
      <w:r w:rsidR="00195EF5">
        <w:t xml:space="preserve">developer volunteers </w:t>
      </w:r>
      <w:r w:rsidRPr="00697AED">
        <w:t>to include vulnerabilities in software</w:t>
      </w:r>
      <w:r w:rsidR="00195EF5">
        <w:t xml:space="preserve">, finding </w:t>
      </w:r>
      <w:r w:rsidRPr="00697AED">
        <w:t xml:space="preserve">two main causes: developers’ focus on ‘normal cases’ and a lack of priority for security. </w:t>
      </w:r>
      <w:proofErr w:type="spellStart"/>
      <w:r w:rsidRPr="00697AED">
        <w:t>Assal</w:t>
      </w:r>
      <w:proofErr w:type="spellEnd"/>
      <w:r w:rsidRPr="00697AED">
        <w:t xml:space="preserve"> and Chiasson </w:t>
      </w:r>
      <w:r w:rsidR="00257873">
        <w:fldChar w:fldCharType="begin" w:fldLock="1"/>
      </w:r>
      <w:r w:rsidR="00193356">
        <w:instrText>ADDIN CSL_CITATION {"citationItems":[{"id":"ITEM-1","itemData":{"DOI":"10.1145/3290605.3300519","ISBN":"9781450359702","author":[{"dropping-particle":"","family":"Assal","given":"Hala","non-dropping-particle":"","parse-names":false,"suffix":""},{"dropping-particle":"","family":"Chiasson","given":"Sonia","non-dropping-particle":"","parse-names":false,"suffix":""}],"container-title":"Conference on Human Factors in Computing Systems (CHI)","id":"ITEM-1","issued":{"date-parts":[["2019"]]},"title":"Think Secure From the Beginning: A Survey With Software Developers","type":"paper-conference"},"uris":["http://www.mendeley.com/documents/?uuid=92d45959-1df5-4d25-8e39-33c4270c4567"]}],"mendeley":{"formattedCitation":"[5]","plainTextFormattedCitation":"[5]","previouslyFormattedCitation":"[5]"},"properties":{"noteIndex":0},"schema":"https://github.com/citation-style-language/schema/raw/master/csl-citation.json"}</w:instrText>
      </w:r>
      <w:r w:rsidR="00257873">
        <w:fldChar w:fldCharType="separate"/>
      </w:r>
      <w:r w:rsidR="00193356" w:rsidRPr="00193356">
        <w:rPr>
          <w:noProof/>
        </w:rPr>
        <w:t>[5]</w:t>
      </w:r>
      <w:r w:rsidR="00257873">
        <w:fldChar w:fldCharType="end"/>
      </w:r>
      <w:r w:rsidRPr="00697AED">
        <w:t xml:space="preserve"> surveyed 123 North American developers, finding their respondents motivated to produce secure code—once the implications and possible damage to stakeholders are understood—but often prevented by lack of organizational and process support. </w:t>
      </w:r>
      <w:r w:rsidRPr="00697AED">
        <w:lastRenderedPageBreak/>
        <w:t xml:space="preserve">Senarath and </w:t>
      </w:r>
      <w:proofErr w:type="spellStart"/>
      <w:r w:rsidRPr="00697AED">
        <w:t>Arachchilage</w:t>
      </w:r>
      <w:proofErr w:type="spellEnd"/>
      <w:r w:rsidRPr="00697AED">
        <w:t> </w:t>
      </w:r>
      <w:r w:rsidR="00257873">
        <w:fldChar w:fldCharType="begin" w:fldLock="1"/>
      </w:r>
      <w:r w:rsidR="00646443">
        <w:instrText>ADDIN CSL_CITATION {"citationItems":[{"id":"ITEM-1","itemData":{"DOI":"10.1145/3210459.3210484","abstract":"Pervasive use of software applications continue to challenge user privacy when users interact with software systems. Even though privacy practices such as Privacy by Design (PbD), have clear in-structions for software developers to embed privacy into software designs, those practices are yet to become a common practice among software developers. The difficulty of developing privacy preserv-ing software systems highlights the importance of investigating software developers and the problems they face when they are asked to embed privacy into application designs. Software devel-opers are the community who can put practices such as PbD into action. Therefore identifying the problems they face when embed-ding privacy into software applications and providing solutions to those problems are important to enable the development of privacy preserving software systems. This study investigates 36 software developers in a software design task with instructions to embed privacy in order to identify the problems they face. We derive rec-ommendation guidelines to address the problems to enable the development of privacy preserving software systems.","author":[{"dropping-particle":"","family":"Senarath","given":"Awanthika","non-dropping-particle":"","parse-names":false,"suffix":""},{"dropping-particle":"","family":"Arachchilage","given":"Nalin A G","non-dropping-particle":"","parse-names":false,"suffix":""}],"container-title":"Proceedings of the 22nd International Conference on Evaluation and Assessment in Software Engineering (EASE18)","id":"ITEM-1","issued":{"date-parts":[["2018"]]},"page":"211-216","title":"Why Developers Cannot Embed Privacy into Software Systems?","type":"paper-conference"},"uris":["http://www.mendeley.com/documents/?uuid=6d0bf9f6-a6fd-4a14-ba19-63d2d5a9d597"]}],"mendeley":{"formattedCitation":"[42]","plainTextFormattedCitation":"[42]","previouslyFormattedCitation":"[42]"},"properties":{"noteIndex":0},"schema":"https://github.com/citation-style-language/schema/raw/master/csl-citation.json"}</w:instrText>
      </w:r>
      <w:r w:rsidR="00257873">
        <w:fldChar w:fldCharType="separate"/>
      </w:r>
      <w:r w:rsidR="001E61EC" w:rsidRPr="001E61EC">
        <w:rPr>
          <w:noProof/>
        </w:rPr>
        <w:t>[42]</w:t>
      </w:r>
      <w:r w:rsidR="00257873">
        <w:fldChar w:fldCharType="end"/>
      </w:r>
      <w:r w:rsidRPr="00697AED">
        <w:t xml:space="preserve"> </w:t>
      </w:r>
      <w:r w:rsidR="00195EF5">
        <w:t>used</w:t>
      </w:r>
      <w:r w:rsidRPr="00697AED">
        <w:t xml:space="preserve"> </w:t>
      </w:r>
      <w:r w:rsidR="00195EF5">
        <w:t xml:space="preserve">a </w:t>
      </w:r>
      <w:r w:rsidRPr="00697AED">
        <w:t xml:space="preserve">task </w:t>
      </w:r>
      <w:r w:rsidR="00195EF5">
        <w:t>given to</w:t>
      </w:r>
      <w:r w:rsidRPr="00697AED">
        <w:t xml:space="preserve"> programmers to explore issues related to user privacy; their findings were that it was difficult to understand such requirements and to translate them into engineering techniques.</w:t>
      </w:r>
    </w:p>
    <w:p w14:paraId="47D3A310" w14:textId="6A837489" w:rsidR="00195EF5" w:rsidRPr="00697AED" w:rsidRDefault="00195EF5" w:rsidP="008A28AE">
      <w:pPr>
        <w:pStyle w:val="Body"/>
      </w:pPr>
      <w:r>
        <w:t xml:space="preserve">Others have investigated </w:t>
      </w:r>
      <w:r w:rsidR="008A28AE">
        <w:t xml:space="preserve">the use and </w:t>
      </w:r>
      <w:r>
        <w:t>adopt</w:t>
      </w:r>
      <w:r w:rsidR="008A28AE">
        <w:t>ion of</w:t>
      </w:r>
      <w:r>
        <w:t xml:space="preserve"> security</w:t>
      </w:r>
      <w:r w:rsidR="003A5F99">
        <w:t>–</w:t>
      </w:r>
      <w:r w:rsidR="008A28AE">
        <w:t>focused</w:t>
      </w:r>
      <w:r>
        <w:t xml:space="preserve"> code analysis tools. </w:t>
      </w:r>
      <w:proofErr w:type="spellStart"/>
      <w:r w:rsidRPr="00E76282">
        <w:t>Xie</w:t>
      </w:r>
      <w:proofErr w:type="spellEnd"/>
      <w:r w:rsidRPr="00E76282">
        <w:t xml:space="preserve"> et al.</w:t>
      </w:r>
      <w:r w:rsidR="008A28AE">
        <w:t xml:space="preserve"> </w:t>
      </w:r>
      <w:r w:rsidRPr="00E76282">
        <w:fldChar w:fldCharType="begin" w:fldLock="1"/>
      </w:r>
      <w:r w:rsidR="009C02DB">
        <w:instrText>ADDIN CSL_CITATION {"citationItems":[{"id":"ITEM-1","itemData":{"DOI":"10.1145/2207676.2208665","ISBN":"9781450310154","author":[{"dropping-particle":"","family":"Xie","given":"Jing","non-dropping-particle":"","parse-names":false,"suffix":""},{"dropping-particle":"","family":"Lipford","given":"Heather Richter","non-dropping-particle":"","parse-names":false,"suffix":""},{"dropping-particle":"","family":"Chu","given":"Bill Bei-Tseng","non-dropping-particle":"","parse-names":false,"suffix":""}],"collection-title":"CHI '12","container-title":"SIGCHI Conference on Human Factors in Computing Systems","id":"ITEM-1","issued":{"date-parts":[["2012"]]},"page":"2707-2716","publisher":"ACM","publisher-place":"New York, NY, USA","title":"Evaluating Interactive Support for Secure Programming","type":"paper-conference"},"uris":["http://www.mendeley.com/documents/?uuid=1ebfd35a-a17a-433f-8aa2-aba040de9fb1"]}],"mendeley":{"formattedCitation":"[57]","plainTextFormattedCitation":"[57]","previouslyFormattedCitation":"[57]"},"properties":{"noteIndex":0},"schema":"https://github.com/citation-style-language/schema/raw/master/csl-citation.json"}</w:instrText>
      </w:r>
      <w:r w:rsidRPr="00E76282">
        <w:fldChar w:fldCharType="separate"/>
      </w:r>
      <w:r w:rsidR="00646443" w:rsidRPr="00646443">
        <w:rPr>
          <w:noProof/>
        </w:rPr>
        <w:t>[57]</w:t>
      </w:r>
      <w:r w:rsidRPr="00E76282">
        <w:fldChar w:fldCharType="end"/>
      </w:r>
      <w:r w:rsidRPr="00E76282">
        <w:t xml:space="preserve"> explored the impact of </w:t>
      </w:r>
      <w:r w:rsidR="008A28AE">
        <w:t>one such tool</w:t>
      </w:r>
      <w:r>
        <w:t xml:space="preserve">, finding that </w:t>
      </w:r>
      <w:r w:rsidRPr="00E76282">
        <w:t xml:space="preserve">even when creating secure code is relatively easy </w:t>
      </w:r>
      <w:r>
        <w:t>developers</w:t>
      </w:r>
      <w:r w:rsidRPr="00E76282">
        <w:t xml:space="preserve"> still need </w:t>
      </w:r>
      <w:r w:rsidR="008A28AE">
        <w:t>motivation</w:t>
      </w:r>
      <w:r w:rsidRPr="00E76282">
        <w:t xml:space="preserve"> to make the needed changes.</w:t>
      </w:r>
      <w:r>
        <w:t xml:space="preserve"> </w:t>
      </w:r>
      <w:proofErr w:type="spellStart"/>
      <w:r w:rsidRPr="00E76282">
        <w:t>Witschey</w:t>
      </w:r>
      <w:proofErr w:type="spellEnd"/>
      <w:r w:rsidRPr="00E76282">
        <w:t xml:space="preserve"> et al.</w:t>
      </w:r>
      <w:r w:rsidR="008A28AE">
        <w:t xml:space="preserve"> </w:t>
      </w:r>
      <w:r w:rsidRPr="00E76282">
        <w:fldChar w:fldCharType="begin" w:fldLock="1"/>
      </w:r>
      <w:r w:rsidR="009C02DB">
        <w:instrText>ADDIN CSL_CITATION {"citationItems":[{"id":"ITEM-1","itemData":{"DOI":"10.1145/2786805.2786816","ISBN":"9781450336758","abstract":"Security tools could help developers find critical vulnerabilities, yet such tools remain underused. We surveyed developers from 14 companies and 5 mailing lists about their reasons for using and not using security tools. The resulting thirty-nine predictors of security tool use provide both expected and unexpected insights. As we expected, developers who perceive security to be important are more likely to use security tools than those who do not. But that was not the strongest predictor of security tool use, it was instead developers' ability to observe their peers using security tools. © 2015 ACM.","author":[{"dropping-particle":"","family":"Witschey","given":"Jim","non-dropping-particle":"","parse-names":false,"suffix":""},{"dropping-particle":"","family":"Zielinska","given":"Olga","non-dropping-particle":"","parse-names":false,"suffix":""},{"dropping-particle":"","family":"Welk","given":"Allaire","non-dropping-particle":"","parse-names":false,"suffix":""},{"dropping-particle":"","family":"Murphy-Hill","given":"Emerson","non-dropping-particle":"","parse-names":false,"suffix":""},{"dropping-particle":"","family":"Mayhorn","given":"Chris","non-dropping-particle":"","parse-names":false,"suffix":""},{"dropping-particle":"","family":"Zimmermann","given":"Thomas","non-dropping-particle":"","parse-names":false,"suffix":""}],"container-title":"Proceedings of the 2015 10th Joint Meeting on Foundations of Software Engineering - ESEC/FSE 2015","id":"ITEM-1","issued":{"date-parts":[["2015"]]},"page":"260-271","publisher":"ACM Press","publisher-place":"New York, New York, USA","title":"Quantifying Developers' Adoption of Security Tools","type":"paper-conference"},"uris":["http://www.mendeley.com/documents/?uuid=5094c7f3-ec86-41e7-88d4-4c5b45464e80"]}],"mendeley":{"formattedCitation":"[56]","plainTextFormattedCitation":"[56]","previouslyFormattedCitation":"[56]"},"properties":{"noteIndex":0},"schema":"https://github.com/citation-style-language/schema/raw/master/csl-citation.json"}</w:instrText>
      </w:r>
      <w:r w:rsidRPr="00E76282">
        <w:fldChar w:fldCharType="separate"/>
      </w:r>
      <w:r w:rsidR="00646443" w:rsidRPr="00646443">
        <w:rPr>
          <w:noProof/>
        </w:rPr>
        <w:t>[56]</w:t>
      </w:r>
      <w:r w:rsidRPr="00E76282">
        <w:fldChar w:fldCharType="end"/>
      </w:r>
      <w:r w:rsidRPr="00E76282">
        <w:t xml:space="preserve"> </w:t>
      </w:r>
      <w:r>
        <w:t xml:space="preserve">surveyed developers about their adoption of such </w:t>
      </w:r>
      <w:r w:rsidRPr="00E76282">
        <w:t>tools, finding that the most important factor was seeing peers using them.</w:t>
      </w:r>
    </w:p>
    <w:p w14:paraId="3B8FF725" w14:textId="63F75E06" w:rsidR="00697AED" w:rsidRPr="00697AED" w:rsidRDefault="00697AED" w:rsidP="004616FF">
      <w:pPr>
        <w:pStyle w:val="Body"/>
      </w:pPr>
      <w:r w:rsidRPr="00697AED">
        <w:t xml:space="preserve">Several researchers have investigated the process of updating software when security faults are detected. </w:t>
      </w:r>
      <w:proofErr w:type="spellStart"/>
      <w:r w:rsidRPr="00697AED">
        <w:t>Derr</w:t>
      </w:r>
      <w:proofErr w:type="spellEnd"/>
      <w:r w:rsidRPr="00697AED">
        <w:t xml:space="preserve"> et al. </w:t>
      </w:r>
      <w:r w:rsidR="00680184">
        <w:fldChar w:fldCharType="begin" w:fldLock="1"/>
      </w:r>
      <w:r w:rsidR="004A4EC0">
        <w:instrText>ADDIN CSL_CITATION {"citationItems":[{"id":"ITEM-1","itemData":{"DOI":"10.1145/3133956.3134059","ISBN":"9781450349468","abstract":"Third-party libraries in Android apps have repeatedly been shown to be hazards to the users' privacy and an amplification of their host apps' attack surface. A particularly aggravating factor to this situation is that the libraries' version included in apps are very often outdated. This paper makes the first contribution towards solving the problem of library outdatedness on Android. First, we conduct a survey with 203 app developers from Google Play to retrieve first-hand information about their usage of libraries and requirements for more effective library updates. With a subsequent study of li-brary providers' semantic versioning practices, we uncover that those providers are likely a contributing factor to the app develop-ers' abstinence from library updates in order to avoid ostensible re-integration efforts and version incompatibilities. Further, we conduct a large-scale library updatability analysis of 1,264,118 apps to show that, based on the library API usage, 85.6% of the libraries could be upgraded by at least one version without modifying the app code, 48.2% even to the latest version. Particularly alarming are our findings that 97.8% out of 16,837 actively used library versions with a known security vulnerability could be easily fixed through a drop-in replacement of the vulnerable library with the fixed version. Based on these results, we conclude with a thorough discussion of solutions and actionable items for different actors in the app ecosystem to effectively remedy this situation.","author":[{"dropping-particle":"","family":"Derr","given":"Erik","non-dropping-particle":"","parse-names":false,"suffix":""},{"dropping-particle":"","family":"Bugiel","given":"Sven","non-dropping-particle":"","parse-names":false,"suffix":""},{"dropping-particle":"","family":"Fahl","given":"Sascha","non-dropping-particle":"","parse-names":false,"suffix":""},{"dropping-particle":"","family":"Acar","given":"Yasemin","non-dropping-particle":"","parse-names":false,"suffix":""},{"dropping-particle":"","family":"Backes","given":"Michael","non-dropping-particle":"","parse-names":false,"suffix":""}],"container-title":"Proceedings of the 2017 ACM SIGSAC Conference on Computer and Communications Security - CCS '17","id":"ITEM-1","issued":{"date-parts":[["2017"]]},"page":"2187-2200","publisher":"ACM Press","publisher-place":"New York, New York, USA","title":"Keep Me Updated: An Empirical Study of Third-Party Library Updatability on Android","type":"paper-conference"},"uris":["http://www.mendeley.com/documents/?uuid=8a985410-494d-43e4-a91c-0ba639e8f3f0"]}],"mendeley":{"formattedCitation":"[15]","plainTextFormattedCitation":"[15]","previouslyFormattedCitation":"[15]"},"properties":{"noteIndex":0},"schema":"https://github.com/citation-style-language/schema/raw/master/csl-citation.json"}</w:instrText>
      </w:r>
      <w:r w:rsidR="00680184">
        <w:fldChar w:fldCharType="separate"/>
      </w:r>
      <w:r w:rsidR="00A01E4D" w:rsidRPr="00A01E4D">
        <w:rPr>
          <w:noProof/>
        </w:rPr>
        <w:t>[15]</w:t>
      </w:r>
      <w:r w:rsidR="00680184">
        <w:fldChar w:fldCharType="end"/>
      </w:r>
      <w:r w:rsidRPr="00697AED">
        <w:t xml:space="preserve"> investigated how Android app developers keep library versions up to date, surveying app developers and analyzing of app binaries. They found that it was often possible to solve vulnerabilities by library updating without chang</w:t>
      </w:r>
      <w:bookmarkStart w:id="6" w:name="_GoBack"/>
      <w:bookmarkEnd w:id="6"/>
      <w:r w:rsidRPr="00697AED">
        <w:t>es in code, but that frequent backward incompatible changes and incorrect Semantic Versioning in libraries currently make such updates difficult. Others investigated to what extent the fixes were necessary: Nayak et al. </w:t>
      </w:r>
      <w:r w:rsidR="00680184">
        <w:fldChar w:fldCharType="begin" w:fldLock="1"/>
      </w:r>
      <w:r w:rsidR="004A4EC0">
        <w:instrText>ADDIN CSL_CITATION {"citationItems":[{"id":"ITEM-1","itemData":{"DOI":"10.1007/978-3-319-11379-1_21","abstract":"The security of deployed and actively used systems is a moving target, influenced by factors not captured in the existing security metrics. For example, the count and severity of vulnerabilities in source code, as well as the corresponding attack surface, are commonly used as measures of a software product's security. But these measures do not provide a full picture. For instance, some vulnerabilities are never exploited in the wild, partly due to security technologies that make exploiting them difficult. As for attack surface, its effectiveness has not been val-idated empirically in the deployment environment. We introduce several security metrics derived from field data that help to complete the picture. They include the count of vulnerabilities exploited and the size of the attack surface actually exercised in real-world attacks. By evaluating these metrics on nearly 300 mil-lion reports of intrusion-protection telemetry, collected on more than six million hosts, we conduct an empirical study of security in the deployment environment. We find that none of the products in our study have more than 35% of their dis-closed vulnerabilities exploited in the wild. Furthermore, the exploitation ratio and the exercised attack surface tend to decrease with newer product releases. We also find that hosts that quickly upgrade to newer product versions tend to have reduced exercised attack-surfaces. The metrics proposed enable a more complete assessment of the security posture of enterprise infrastructure. Addi-tionally, they open up new research directions for improving security by focusing on the vulnerabilities and attacks that have the highest impact in practice.","author":[{"dropping-particle":"","family":"Nayak","given":"Kartik","non-dropping-particle":"","parse-names":false,"suffix":""},{"dropping-particle":"","family":"Marino","given":"Daniel","non-dropping-particle":"","parse-names":false,"suffix":""},{"dropping-particle":"","family":"Efstathopoulos","given":"Petros","non-dropping-particle":"","parse-names":false,"suffix":""},{"dropping-particle":"","family":"Dumitraş","given":"Tudor","non-dropping-particle":"","parse-names":false,"suffix":""}],"container-title":"International Symposium on Research in Attacks, Intrusions and Defenses (RAID)","id":"ITEM-1","issued":{"date-parts":[["2014"]]},"title":"Some Vulnerabilities Are Different Than Others: Studying Vulnerabilities and Attack Surfaces in the Wild","type":"paper-conference"},"uris":["http://www.mendeley.com/documents/?uuid=ab335751-52c0-4fdc-ad5c-9800d3fa3980"]}],"mendeley":{"formattedCitation":"[30]","plainTextFormattedCitation":"[30]","previouslyFormattedCitation":"[30]"},"properties":{"noteIndex":0},"schema":"https://github.com/citation-style-language/schema/raw/master/csl-citation.json"}</w:instrText>
      </w:r>
      <w:r w:rsidR="00680184">
        <w:fldChar w:fldCharType="separate"/>
      </w:r>
      <w:r w:rsidR="00A01E4D" w:rsidRPr="00A01E4D">
        <w:rPr>
          <w:noProof/>
        </w:rPr>
        <w:t>[30]</w:t>
      </w:r>
      <w:r w:rsidR="00680184">
        <w:fldChar w:fldCharType="end"/>
      </w:r>
      <w:r w:rsidRPr="00697AED">
        <w:t xml:space="preserve"> found that less than 15% of known vulnerabilities were actually used in attacks, suggesting an opportunity for a more nuanced approach than just fixing everything. </w:t>
      </w:r>
      <w:proofErr w:type="spellStart"/>
      <w:r w:rsidRPr="00697AED">
        <w:t>Vaniea</w:t>
      </w:r>
      <w:proofErr w:type="spellEnd"/>
      <w:r w:rsidRPr="00697AED">
        <w:t xml:space="preserve"> and Rashidi </w:t>
      </w:r>
      <w:r w:rsidR="00680184">
        <w:fldChar w:fldCharType="begin" w:fldLock="1"/>
      </w:r>
      <w:r w:rsidR="009C02DB">
        <w:instrText>ADDIN CSL_CITATION {"citationItems":[{"id":"ITEM-1","itemData":{"DOI":"10.1145/2858036.2858303","ISBN":"9781450333627","abstract":"Updates alter the way software functions by fixing bugs, changing features, and modifying the user interface. Sometimes changes are welcome, even anticipated, and sometimes they are unwanted leading to users avoiding potentially unwanted updates. If users delay or do not install updates it can have serious security implications for their computer. Updates are one of the primary mechanisms for correcting discovered vulnerabilities, when a user does not update they remain vulnerable to an increasing number of attacks. In this work we detail the process users go through when updating their software, including both the positive and negative issues they experience. We asked 307 survey respondents to provide two contrasting software update stories. Using content analysis we analysed the stories and found that users go through six stages while updating: awareness, deciding to update, preparation, installation, troubleshooting, and post state. We further detail the issues respondents experienced during each stage and the impact on their willingness to update.","author":[{"dropping-particle":"","family":"Vaniea","given":"Kami","non-dropping-particle":"","parse-names":false,"suffix":""},{"dropping-particle":"","family":"Rashidi","given":"Yasmeen","non-dropping-particle":"","parse-names":false,"suffix":""}],"container-title":"Proceedings for Computer Human Interaction (CHI) 2016","id":"ITEM-1","issued":{"date-parts":[["2016"]]},"page":"3215-3226","title":"Tales of Software Updates: The Process of Updating Software","type":"paper-conference"},"uris":["http://www.mendeley.com/documents/?uuid=dc92dd02-0fc4-47c6-9d9b-1e702c1f685a"]}],"mendeley":{"formattedCitation":"[49]","plainTextFormattedCitation":"[49]","previouslyFormattedCitation":"[49]"},"properties":{"noteIndex":0},"schema":"https://github.com/citation-style-language/schema/raw/master/csl-citation.json"}</w:instrText>
      </w:r>
      <w:r w:rsidR="00680184">
        <w:fldChar w:fldCharType="separate"/>
      </w:r>
      <w:r w:rsidR="00646443" w:rsidRPr="00646443">
        <w:rPr>
          <w:noProof/>
        </w:rPr>
        <w:t>[49]</w:t>
      </w:r>
      <w:r w:rsidR="00680184">
        <w:fldChar w:fldCharType="end"/>
      </w:r>
      <w:r w:rsidRPr="00697AED">
        <w:t xml:space="preserve"> used a survey of 307 users to analyze the effectiveness of the update procedure. They derived advice for developers, including making it easy to find documentation, and planning a ‘recovery path’.</w:t>
      </w:r>
    </w:p>
    <w:p w14:paraId="1D0914E5" w14:textId="62E5F3B2" w:rsidR="00697AED" w:rsidRPr="00697AED" w:rsidRDefault="00697AED" w:rsidP="004616FF">
      <w:pPr>
        <w:pStyle w:val="Body"/>
      </w:pPr>
      <w:r w:rsidRPr="00697AED">
        <w:t xml:space="preserve">Other researchers have investigated security requirements, especially related to privacy. </w:t>
      </w:r>
      <w:proofErr w:type="spellStart"/>
      <w:r w:rsidR="00C540EB" w:rsidRPr="00697AED">
        <w:t>Türpe</w:t>
      </w:r>
      <w:proofErr w:type="spellEnd"/>
      <w:r w:rsidRPr="00697AED">
        <w:t> </w:t>
      </w:r>
      <w:r w:rsidR="00B97FD2">
        <w:fldChar w:fldCharType="begin" w:fldLock="1"/>
      </w:r>
      <w:r w:rsidR="009C02DB">
        <w:instrText>ADDIN CSL_CITATION {"citationItems":[{"id":"ITEM-1","itemData":{"DOI":"10.1109/RE.2017.13","ISBN":"9781538631911","abstract":"Manifold approaches to security requirements engineering have been proposed, yet there is no consensus how to elicit, analyze, or express security needs. This perspective paper systematizes the problem space of security requirements engineering. Security needs result from the interplay of three dimensions: threats, security goals, and system design. Elementary statements can be made in each dimension, but such one-dimensional requirements remain partial and insufficient. To understand security needs, one has to analyze their interaction. Distinct analysis tasks arise for each pair of dimensions and are supported by different techniques: risk analysis, as in CORAS, between threats and security goals; security design, as exemplified by the framework of Haley et al., between goals and design; and security design analysis, such as Microsoft’s threat modeling technique with data flow diagrams and STRIDE, between design and threats. All three perspectives are necessary to develop secure systems. Security requirements engineering must iterate through them, because threats determine the relevance of security goals, security design seeks ways to fulfill them, and design choices themselves influence threats and security goals.","author":[{"dropping-particle":"","family":"Turpe","given":"Sven","non-dropping-particle":"","parse-names":false,"suffix":""}],"container-title":"Proceedings - 2017 IEEE 25th International Requirements Engineering Conference, RE 2017","id":"ITEM-1","issued":{"date-parts":[["2017"]]},"page":"122-133","title":"The Trouble with Security Requirements","type":"paper-conference"},"uris":["http://www.mendeley.com/documents/?uuid=8c11cd19-a082-4432-a711-cade8d594162"]}],"mendeley":{"formattedCitation":"[47]","plainTextFormattedCitation":"[47]","previouslyFormattedCitation":"[47]"},"properties":{"noteIndex":0},"schema":"https://github.com/citation-style-language/schema/raw/master/csl-citation.json"}</w:instrText>
      </w:r>
      <w:r w:rsidR="00B97FD2">
        <w:fldChar w:fldCharType="separate"/>
      </w:r>
      <w:r w:rsidR="00646443" w:rsidRPr="00646443">
        <w:rPr>
          <w:noProof/>
        </w:rPr>
        <w:t>[47]</w:t>
      </w:r>
      <w:r w:rsidR="00B97FD2">
        <w:fldChar w:fldCharType="end"/>
      </w:r>
      <w:r w:rsidRPr="00697AED">
        <w:t xml:space="preserve"> found a range of research related to security requirements, especially Threat Modeling techniques, but no agreement on terminology or approach.</w:t>
      </w:r>
    </w:p>
    <w:p w14:paraId="00734F7D" w14:textId="77777777" w:rsidR="00697AED" w:rsidRPr="00697AED" w:rsidRDefault="00697AED" w:rsidP="00A32647">
      <w:pPr>
        <w:pStyle w:val="Heading2"/>
      </w:pPr>
      <w:bookmarkStart w:id="7" w:name="developer-assurance-techniques"/>
      <w:bookmarkEnd w:id="7"/>
      <w:r w:rsidRPr="00697AED">
        <w:t>Developer Assurance Techniques</w:t>
      </w:r>
    </w:p>
    <w:p w14:paraId="0E9B7E31" w14:textId="36798631" w:rsidR="00697AED" w:rsidRPr="00697AED" w:rsidRDefault="00697AED" w:rsidP="00A22E6F">
      <w:pPr>
        <w:pStyle w:val="Body"/>
      </w:pPr>
      <w:r w:rsidRPr="00697AED">
        <w:t xml:space="preserve">An important approach to improving software quality has been changes to development processes. </w:t>
      </w:r>
      <w:r w:rsidR="00A22E6F">
        <w:t xml:space="preserve">This may be through </w:t>
      </w:r>
      <w:r w:rsidRPr="00697AED">
        <w:t xml:space="preserve">a </w:t>
      </w:r>
      <w:r w:rsidRPr="008214B1">
        <w:rPr>
          <w:rStyle w:val="Emphasis"/>
        </w:rPr>
        <w:t xml:space="preserve">Secure </w:t>
      </w:r>
      <w:r w:rsidR="00A22E6F" w:rsidRPr="008214B1">
        <w:rPr>
          <w:rStyle w:val="Emphasis"/>
        </w:rPr>
        <w:t xml:space="preserve">Software </w:t>
      </w:r>
      <w:r w:rsidRPr="008214B1">
        <w:rPr>
          <w:rStyle w:val="Emphasis"/>
        </w:rPr>
        <w:t>Development Lifecycle</w:t>
      </w:r>
      <w:r w:rsidRPr="00697AED">
        <w:t>, a prescriptive set of instructions to managers, developers and stakeholders on how to add security activities to the development process </w:t>
      </w:r>
      <w:r w:rsidR="007C49DB">
        <w:fldChar w:fldCharType="begin" w:fldLock="1"/>
      </w:r>
      <w:r w:rsidR="009C02DB">
        <w:instrText>ADDIN CSL_CITATION {"citationItems":[{"id":"ITEM-1","itemData":{"DOI":"10.1016/j.infsof.2008.01.010","ISBN":"0769529526","ISSN":"09505849","abstract":"Development processes for software construction are common knowledge and mainstream practice in most development organizations. Unfortunately, these processes offer little support in order to meet security requirements. Over the years, research efforts have been invested in specific methodologies and techniques for secure software engineering, yet dedicated processes have been proposed only recently. In this paper, three high-profile processes for the development of secure software, namely OWASP's CLASP, Microsoft's SDL and McGraw's Touchpoints, are evaluated and compared in detail. The paper identifies the commonalities, discusses the specificity of each approach, and proposes suggestions for improvement. ?? 2008 Elsevier B.V. All rights reserved.","author":[{"dropping-particle":"","family":"Win","given":"Bart","non-dropping-particle":"De","parse-names":false,"suffix":""},{"dropping-particle":"","family":"Scandariato","given":"Riccardo","non-dropping-particle":"","parse-names":false,"suffix":""},{"dropping-particle":"","family":"Buyens","given":"Koen","non-dropping-particle":"","parse-names":false,"suffix":""},{"dropping-particle":"","family":"Grégoire","given":"Johan","non-dropping-particle":"","parse-names":false,"suffix":""},{"dropping-particle":"","family":"Joosen","given":"Wouter","non-dropping-particle":"","parse-names":false,"suffix":""}],"container-title":"Information and Software Technology","id":"ITEM-1","issue":"7","issued":{"date-parts":[["2009","7"]]},"page":"1152-1171","title":"On the Secure Software Development Process: CLASP, SDL and Touchpoints Compared","type":"article-journal","volume":"51"},"uris":["http://www.mendeley.com/documents/?uuid=3ab5c5f1-15f4-489e-9160-2b4bf68d7cd8"]}],"mendeley":{"formattedCitation":"[55]","plainTextFormattedCitation":"[55]","previouslyFormattedCitation":"[55]"},"properties":{"noteIndex":0},"schema":"https://github.com/citation-style-language/schema/raw/master/csl-citation.json"}</w:instrText>
      </w:r>
      <w:r w:rsidR="007C49DB">
        <w:fldChar w:fldCharType="separate"/>
      </w:r>
      <w:r w:rsidR="00646443" w:rsidRPr="00646443">
        <w:rPr>
          <w:noProof/>
        </w:rPr>
        <w:t>[55]</w:t>
      </w:r>
      <w:r w:rsidR="007C49DB">
        <w:fldChar w:fldCharType="end"/>
      </w:r>
      <w:r w:rsidR="008214B1">
        <w:t>;</w:t>
      </w:r>
      <w:r w:rsidR="00A22E6F">
        <w:t xml:space="preserve"> or by </w:t>
      </w:r>
      <w:r w:rsidRPr="00697AED">
        <w:t>empowering the developers to make their own decisions about how to achieve security </w:t>
      </w:r>
      <w:r w:rsidR="00146307">
        <w:fldChar w:fldCharType="begin" w:fldLock="1"/>
      </w:r>
      <w:r w:rsidR="009C02DB">
        <w:instrText>ADDIN CSL_CITATION {"citationItems":[{"id":"ITEM-1","itemData":{"DOI":"10.14722/eurousec.2017.23002","ISBN":"1-891562-48-7","author":[{"dropping-particle":"","family":"Weir","given":"Charles","non-dropping-particle":"","parse-names":false,"suffix":""},{"dropping-particle":"","family":"Rashid","given":"Awais","non-dropping-particle":"","parse-names":false,"suffix":""},{"dropping-particle":"","family":"Noble","given":"James","non-dropping-particle":"","parse-names":false,"suffix":""}],"container-title":"Proceedings 2nd European Workshop on Usable Security","id":"ITEM-1","issued":{"date-parts":[["2017"]]},"publisher":"Internet Society","publisher-place":"Reston, VA","title":"I'd Like to Have an Argument, Please: Using Dialectic for Effective App Security","type":"paper-conference"},"uris":["http://www.mendeley.com/documents/?uuid=1a764482-f930-4602-b6c1-2f721225481b"]}],"mendeley":{"formattedCitation":"[53]","plainTextFormattedCitation":"[53]","previouslyFormattedCitation":"[53]"},"properties":{"noteIndex":0},"schema":"https://github.com/citation-style-language/schema/raw/master/csl-citation.json"}</w:instrText>
      </w:r>
      <w:r w:rsidR="00146307">
        <w:fldChar w:fldCharType="separate"/>
      </w:r>
      <w:r w:rsidR="00646443" w:rsidRPr="00646443">
        <w:rPr>
          <w:noProof/>
        </w:rPr>
        <w:t>[53]</w:t>
      </w:r>
      <w:r w:rsidR="00146307">
        <w:fldChar w:fldCharType="end"/>
      </w:r>
      <w:r w:rsidRPr="00697AED">
        <w:t>.</w:t>
      </w:r>
    </w:p>
    <w:p w14:paraId="7E44CCDA" w14:textId="60146CFC" w:rsidR="00697AED" w:rsidRPr="00697AED" w:rsidRDefault="00697AED" w:rsidP="004616FF">
      <w:pPr>
        <w:pStyle w:val="Body"/>
      </w:pPr>
      <w:r w:rsidRPr="00697AED">
        <w:t>Particularly important is the need to align security goals with business needs </w:t>
      </w:r>
      <w:r w:rsidR="001369ED">
        <w:fldChar w:fldCharType="begin" w:fldLock="1"/>
      </w:r>
      <w:r w:rsidR="009C02DB">
        <w:instrText>ADDIN CSL_CITATION {"citationItems":[{"id":"ITEM-1","itemData":{"DOI":"10.1109/MSP.2016.95","ISSN":"15584046","abstract":"Usable security assumes that when security functions are more usable, people are more likely to use them, leading to an improvement in overall security. Existing software design and engineering processes provide little guidance for leveraging this in the development of applications. Three case studies explore organizational attempts to provide usable security products.","author":[{"dropping-particle":"","family":"Caputo","given":"Deanna D.","non-dropping-particle":"","parse-names":false,"suffix":""},{"dropping-particle":"","family":"Pfleeger","given":"Shari Lawrence","non-dropping-particle":"","parse-names":false,"suffix":""},{"dropping-particle":"","family":"Sasse","given":"M. Angela","non-dropping-particle":"","parse-names":false,"suffix":""},{"dropping-particle":"","family":"Ammann","given":"Paul","non-dropping-particle":"","parse-names":false,"suffix":""},{"dropping-particle":"","family":"Offutt","given":"Jeff","non-dropping-particle":"","parse-names":false,"suffix":""},{"dropping-particle":"","family":"Deng","given":"Lin","non-dropping-particle":"","parse-names":false,"suffix":""}],"container-title":"IEEE Security and Privacy","id":"ITEM-1","issue":"5","issued":{"date-parts":[["2016"]]},"page":"22-32","title":"Barriers to Usable Security? Three Organizational Case Studies","type":"article-journal","volume":"14"},"uris":["http://www.mendeley.com/documents/?uuid=676583cb-6ad5-4b89-ae4e-6ea1fa81b37b"]},{"id":"ITEM-2","itemData":{"DOI":"10.1109/ICSE-SEIP.2019.00013","author":[{"dropping-particle":"","family":"Weir","given":"Charles","non-dropping-particle":"","parse-names":false,"suffix":""},{"dropping-particle":"","family":"Becker","given":"Ingolf","non-dropping-particle":"","parse-names":false,"suffix":""},{"dropping-particle":"","family":"Noble","given":"James","non-dropping-particle":"","parse-names":false,"suffix":""},{"dropping-particle":"","family":"Blair","given":"Lynne","non-dropping-particle":"","parse-names":false,"suffix":""},{"dropping-particle":"","family":"Sasse","given":"M Angela","non-dropping-particle":"","parse-names":false,"suffix":""},{"dropping-particle":"","family":"Rashid","given":"Awais","non-dropping-particle":"","parse-names":false,"suffix":""}],"container-title":"Proceedings of the 41st International Conference on Software Engineering: Software Engineering in Practice","id":"ITEM-2","issued":{"date-parts":[["2019"]]},"publisher":"IEEE","title":"Interventions for Software Security: Creating a Lightweight Program of Assurance Techniques for Developers","type":"paper-conference"},"uris":["http://www.mendeley.com/documents/?uuid=50a535fd-2270-4dab-bf80-b09cf7eae6b5"]}],"mendeley":{"formattedCitation":"[10,51]","plainTextFormattedCitation":"[10,51]","previouslyFormattedCitation":"[10,51]"},"properties":{"noteIndex":0},"schema":"https://github.com/citation-style-language/schema/raw/master/csl-citation.json"}</w:instrText>
      </w:r>
      <w:r w:rsidR="001369ED">
        <w:fldChar w:fldCharType="separate"/>
      </w:r>
      <w:r w:rsidR="00646443" w:rsidRPr="00646443">
        <w:rPr>
          <w:noProof/>
        </w:rPr>
        <w:t>[10,51]</w:t>
      </w:r>
      <w:r w:rsidR="001369ED">
        <w:fldChar w:fldCharType="end"/>
      </w:r>
      <w:r w:rsidRPr="00697AED">
        <w:t>. Though much work has been done to support evaluating security problems in terms of risk and impact </w:t>
      </w:r>
      <w:r w:rsidR="001369ED">
        <w:fldChar w:fldCharType="begin" w:fldLock="1"/>
      </w:r>
      <w:r w:rsidR="009C02DB">
        <w:instrText>ADDIN CSL_CITATION {"citationItems":[{"id":"ITEM-1","itemData":{"DOI":"10.1109/RE.2017.13","ISBN":"9781538631911","abstract":"Manifold approaches to security requirements engineering have been proposed, yet there is no consensus how to elicit, analyze, or express security needs. This perspective paper systematizes the problem space of security requirements engineering. Security needs result from the interplay of three dimensions: threats, security goals, and system design. Elementary statements can be made in each dimension, but such one-dimensional requirements remain partial and insufficient. To understand security needs, one has to analyze their interaction. Distinct analysis tasks arise for each pair of dimensions and are supported by different techniques: risk analysis, as in CORAS, between threats and security goals; security design, as exemplified by the framework of Haley et al., between goals and design; and security design analysis, such as Microsoft’s threat modeling technique with data flow diagrams and STRIDE, between design and threats. All three perspectives are necessary to develop secure systems. Security requirements engineering must iterate through them, because threats determine the relevance of security goals, security design seeks ways to fulfill them, and design choices themselves influence threats and security goals.","author":[{"dropping-particle":"","family":"Turpe","given":"Sven","non-dropping-particle":"","parse-names":false,"suffix":""}],"container-title":"Proceedings - 2017 IEEE 25th International Requirements Engineering Conference, RE 2017","id":"ITEM-1","issued":{"date-parts":[["2017"]]},"page":"122-133","title":"The Trouble with Security Requirements","type":"paper-conference"},"uris":["http://www.mendeley.com/documents/?uuid=8c11cd19-a082-4432-a711-cade8d594162"]}],"mendeley":{"formattedCitation":"[47]","plainTextFormattedCitation":"[47]","previouslyFormattedCitation":"[47]"},"properties":{"noteIndex":0},"schema":"https://github.com/citation-style-language/schema/raw/master/csl-citation.json"}</w:instrText>
      </w:r>
      <w:r w:rsidR="001369ED">
        <w:fldChar w:fldCharType="separate"/>
      </w:r>
      <w:r w:rsidR="00646443" w:rsidRPr="00646443">
        <w:rPr>
          <w:noProof/>
        </w:rPr>
        <w:t>[47]</w:t>
      </w:r>
      <w:r w:rsidR="001369ED">
        <w:fldChar w:fldCharType="end"/>
      </w:r>
      <w:r w:rsidRPr="00697AED">
        <w:t>, identifying the need for security experts to be business negotiators and evangelists </w:t>
      </w:r>
      <w:r w:rsidR="00274CF1">
        <w:fldChar w:fldCharType="begin" w:fldLock="1"/>
      </w:r>
      <w:r w:rsidR="004A4EC0">
        <w:instrText>ADDIN CSL_CITATION {"citationItems":[{"id":"ITEM-1","itemData":{"DOI":"10.1145/3027063.3053134","ISBN":"9781450346566","author":[{"dropping-particle":"","family":"Haney","given":"Julie M","non-dropping-particle":"","parse-names":false,"suffix":""},{"dropping-particle":"","family":"Lutters","given":"Wayne G","non-dropping-particle":"","parse-names":false,"suffix":""}],"container-title":"Proceedings of the 2017 CHI Conference Extended Abstracts on Human Factors in Computing Systems - CHI EA '17","id":"ITEM-1","issued":{"date-parts":[["2017"]]},"page":"1663-1670","publisher":"ACM Press","publisher-place":"New York, New York, USA","title":"The Work of Cybersecurity Advocates","type":"paper-conference"},"uris":["http://www.mendeley.com/documents/?uuid=caf13f2f-e98e-4ed3-bcdd-7b182c5fa283"]}],"mendeley":{"formattedCitation":"[23]","plainTextFormattedCitation":"[23]","previouslyFormattedCitation":"[23]"},"properties":{"noteIndex":0},"schema":"https://github.com/citation-style-language/schema/raw/master/csl-citation.json"}</w:instrText>
      </w:r>
      <w:r w:rsidR="00274CF1">
        <w:fldChar w:fldCharType="separate"/>
      </w:r>
      <w:r w:rsidR="00A01E4D" w:rsidRPr="00A01E4D">
        <w:rPr>
          <w:noProof/>
        </w:rPr>
        <w:t>[23]</w:t>
      </w:r>
      <w:r w:rsidR="00274CF1">
        <w:fldChar w:fldCharType="end"/>
      </w:r>
      <w:r w:rsidRPr="00697AED">
        <w:t>, there has been little attention to developer interactions with other stakeholders on security.</w:t>
      </w:r>
    </w:p>
    <w:p w14:paraId="3073CA19" w14:textId="0BD87448" w:rsidR="00697AED" w:rsidRPr="00697AED" w:rsidRDefault="00697AED" w:rsidP="004616FF">
      <w:pPr>
        <w:pStyle w:val="Body"/>
      </w:pPr>
      <w:r w:rsidRPr="00697AED">
        <w:t>The specific techniques and approaches used by developers depend, of course, on their environment and constraints. There are more than twenty identifiable assurance techniques in regular use today, differing significantly in cost effectiveness, though there are combinations that are typically used together </w:t>
      </w:r>
      <w:r w:rsidR="00274CF1">
        <w:fldChar w:fldCharType="begin" w:fldLock="1"/>
      </w:r>
      <w:r w:rsidR="009C02DB">
        <w:instrText>ADDIN CSL_CITATION {"citationItems":[{"id":"ITEM-1","itemData":{"DOI":"10.1016/j.cose.2016.03.009","ISBN":"01674048","ISSN":"01674048","abstract":"The assurance technique is a fundamental component of the assurance ecosystem; it is the mechanism by which we assess security to derive a measure of assurance. Despite this importance, the characteristics of these assurance techniques have not been comprehensively explored within academic research from the perspective of industry stakeholders. Here, a framework of 20 \"assurance techniques\" is defined along with their interdependencies. A survey was conducted which received 153 responses from industry stakeholders, in order to determine perceptions of the characteristics of these assurance techniques. These characteristics include the expertise required, number of people required, time required for completion, effectiveness and cost. The extent to which perceptions differ between those in practitioner and management roles is considered. The findings were then used to compute a measure of cost-effectiveness for each assurance technique. Survey respondents were also asked about their perceptions of complementary assurance techniques. These findings were used to establish 15 combinations, of which the combined effectiveness and cost-effectiveness was assessed.","author":[{"dropping-particle":"","family":"Such","given":"Jose M.","non-dropping-particle":"","parse-names":false,"suffix":""},{"dropping-particle":"","family":"Gouglidis","given":"Antonios","non-dropping-particle":"","parse-names":false,"suffix":""},{"dropping-particle":"","family":"Knowles","given":"William","non-dropping-particle":"","parse-names":false,"suffix":""},{"dropping-particle":"","family":"Misra","given":"Gaurav","non-dropping-particle":"","parse-names":false,"suffix":""},{"dropping-particle":"","family":"Rashid","given":"Awais","non-dropping-particle":"","parse-names":false,"suffix":""}],"container-title":"Computers and Security","id":"ITEM-1","issued":{"date-parts":[["2016"]]},"page":"117-133","publisher":"Elsevier Ltd","title":"Information Assurance Techniques: Perceived Cost Effectiveness","type":"article-journal","volume":"60"},"uris":["http://www.mendeley.com/documents/?uuid=c3af5af7-6e19-4af6-b0b9-94b3453605ac"]}],"mendeley":{"formattedCitation":"[45]","plainTextFormattedCitation":"[45]","previouslyFormattedCitation":"[45]"},"properties":{"noteIndex":0},"schema":"https://github.com/citation-style-language/schema/raw/master/csl-citation.json"}</w:instrText>
      </w:r>
      <w:r w:rsidR="00274CF1">
        <w:fldChar w:fldCharType="separate"/>
      </w:r>
      <w:r w:rsidR="00646443" w:rsidRPr="00646443">
        <w:rPr>
          <w:noProof/>
        </w:rPr>
        <w:t>[45]</w:t>
      </w:r>
      <w:r w:rsidR="00274CF1">
        <w:fldChar w:fldCharType="end"/>
      </w:r>
      <w:r w:rsidRPr="00697AED">
        <w:t>. In particular one can identify a set of about five ‘entry level’ assurance techniques that are widely used and can be introduced at relatively low cost </w:t>
      </w:r>
      <w:r w:rsidR="00274CF1">
        <w:fldChar w:fldCharType="begin" w:fldLock="1"/>
      </w:r>
      <w:r w:rsidR="009C02DB">
        <w:instrText>ADDIN CSL_CITATION {"citationItems":[{"id":"ITEM-1","itemData":{"DOI":"10.1109/ICSE-SEIP.2019.00013","author":[{"dropping-particle":"","family":"Weir","given":"Charles","non-dropping-particle":"","parse-names":false,"suffix":""},{"dropping-particle":"","family":"Becker","given":"Ingolf","non-dropping-particle":"","parse-names":false,"suffix":""},{"dropping-particle":"","family":"Noble","given":"James","non-dropping-particle":"","parse-names":false,"suffix":""},{"dropping-particle":"","family":"Blair","given":"Lynne","non-dropping-particle":"","parse-names":false,"suffix":""},{"dropping-particle":"","family":"Sasse","given":"M Angela","non-dropping-particle":"","parse-names":false,"suffix":""},{"dropping-particle":"","family":"Rashid","given":"Awais","non-dropping-particle":"","parse-names":false,"suffix":""}],"container-title":"Proceedings of the 41st International Conference on Software Engineering: Software Engineering in Practice","id":"ITEM-1","issued":{"date-parts":[["2019"]]},"publisher":"IEEE","title":"Interventions for Software Security: Creating a Lightweight Program of Assurance Techniques for Developers","type":"paper-conference"},"uris":["http://www.mendeley.com/documents/?uuid=50a535fd-2270-4dab-bf80-b09cf7eae6b5"]}],"mendeley":{"formattedCitation":"[51]","plainTextFormattedCitation":"[51]","previouslyFormattedCitation":"[51]"},"properties":{"noteIndex":0},"schema":"https://github.com/citation-style-language/schema/raw/master/csl-citation.json"}</w:instrText>
      </w:r>
      <w:r w:rsidR="00274CF1">
        <w:fldChar w:fldCharType="separate"/>
      </w:r>
      <w:r w:rsidR="00646443" w:rsidRPr="00646443">
        <w:rPr>
          <w:noProof/>
        </w:rPr>
        <w:t>[51]</w:t>
      </w:r>
      <w:r w:rsidR="00274CF1">
        <w:fldChar w:fldCharType="end"/>
      </w:r>
      <w:r w:rsidRPr="00697AED">
        <w:t>. In terms of practical support for developers, a recent book ‘Agile Application Security’ by Bell et al. </w:t>
      </w:r>
      <w:r w:rsidR="00274CF1">
        <w:fldChar w:fldCharType="begin" w:fldLock="1"/>
      </w:r>
      <w:r w:rsidR="00193356">
        <w:instrText>ADDIN CSL_CITATION {"citationItems":[{"id":"ITEM-1","itemData":{"ISBN":"1491938846","abstract":"Includes index. Agile continues to be the most adopted software development methodology among organizations worldwide, but it generally hasn't integrated well with traditional security management techniques. And most security professionals aren't up to speed in their understanding and experience of agile development. To help bridge the divide between these two worlds, this practical guide introduces several security tools and techniques adapted specifically to integrate with agile development.Written by security experts and agile veterans, this book begins by introducing security principles to agile practitioners, and agile principles to security practitioners. The authors also reveal problems they encountered in their own experiences with agile security, and how they worked to solve them.You'll learn how to:Add security practices to each stage of your existing development lifecycleIntegrate security with planning, requirements, design, and at the code levelInclude security testing as part of your team's effort to deliver working software in each releaseImplement regulatory compliance in an agile or DevOps environmentBuild an effective security program through a culture of empathy, openness, transparency, and collaboration","author":[{"dropping-particle":"","family":"Bell","given":"Laura","non-dropping-particle":"","parse-names":false,"suffix":""},{"dropping-particle":"","family":"Brunton-Spall","given":"Michael","non-dropping-particle":"","parse-names":false,"suffix":""},{"dropping-particle":"","family":"Smith","given":"Rich","non-dropping-particle":"","parse-names":false,"suffix":""},{"dropping-particle":"","family":"Bird","given":"Jim","non-dropping-particle":"","parse-names":false,"suffix":""}],"id":"ITEM-1","issued":{"date-parts":[["2017"]]},"publisher":"O'Reilly","publisher-place":"Sebastopol, CA","title":"Agile Application Security: Enabling Security in a Continuous Delivery Pipeline","type":"book"},"uris":["http://www.mendeley.com/documents/?uuid=6253945a-1a6b-453c-919f-31587308b392"]}],"mendeley":{"formattedCitation":"[9]","plainTextFormattedCitation":"[9]","previouslyFormattedCitation":"[9]"},"properties":{"noteIndex":0},"schema":"https://github.com/citation-style-language/schema/raw/master/csl-citation.json"}</w:instrText>
      </w:r>
      <w:r w:rsidR="00274CF1">
        <w:fldChar w:fldCharType="separate"/>
      </w:r>
      <w:r w:rsidR="00193356" w:rsidRPr="00193356">
        <w:rPr>
          <w:noProof/>
        </w:rPr>
        <w:t>[9]</w:t>
      </w:r>
      <w:r w:rsidR="00274CF1">
        <w:fldChar w:fldCharType="end"/>
      </w:r>
      <w:r w:rsidRPr="00697AED">
        <w:t xml:space="preserve"> provides guidance, a discussion of tools and detail on a range of assurance techniques.</w:t>
      </w:r>
    </w:p>
    <w:p w14:paraId="651CE125" w14:textId="77777777" w:rsidR="00697AED" w:rsidRPr="00697AED" w:rsidRDefault="00697AED" w:rsidP="00A32647">
      <w:pPr>
        <w:pStyle w:val="Heading2"/>
      </w:pPr>
      <w:bookmarkStart w:id="8" w:name="related-work-summary"/>
      <w:bookmarkEnd w:id="8"/>
      <w:r w:rsidRPr="00697AED">
        <w:t>Related Work Summary</w:t>
      </w:r>
    </w:p>
    <w:p w14:paraId="1FF62DE6" w14:textId="45FC3BA7" w:rsidR="00697AED" w:rsidRPr="00697AED" w:rsidRDefault="00697AED" w:rsidP="004616FF">
      <w:pPr>
        <w:pStyle w:val="Body"/>
      </w:pPr>
      <w:r w:rsidRPr="00697AED">
        <w:t xml:space="preserve">Though there has been considerable work done on identifying practical assurance techniques and tools for security, and some work on motivating developers to use them and investigating reasons for </w:t>
      </w:r>
      <w:r w:rsidR="00AF3FF0">
        <w:t>vulnerabilities</w:t>
      </w:r>
      <w:r w:rsidRPr="00697AED">
        <w:t>, there has been little or no work investigating whether the need for security does in practice correlate with better practices, and result in better security.</w:t>
      </w:r>
    </w:p>
    <w:p w14:paraId="424B81C8" w14:textId="0742268D" w:rsidR="00697AED" w:rsidRDefault="00697AED" w:rsidP="004616FF">
      <w:pPr>
        <w:pStyle w:val="Body"/>
      </w:pPr>
      <w:r w:rsidRPr="00697AED">
        <w:t>In this paper we make a start at that investigation.</w:t>
      </w:r>
    </w:p>
    <w:p w14:paraId="2D8227C2" w14:textId="2193FDCA" w:rsidR="00697AED" w:rsidRPr="00697AED" w:rsidRDefault="003343B3" w:rsidP="00A32647">
      <w:pPr>
        <w:pStyle w:val="Heading1"/>
      </w:pPr>
      <w:bookmarkStart w:id="9" w:name="_Ref19790080"/>
      <w:r>
        <w:t xml:space="preserve">Survey </w:t>
      </w:r>
      <w:r w:rsidR="00697AED" w:rsidRPr="00697AED">
        <w:t>Methodology</w:t>
      </w:r>
      <w:bookmarkEnd w:id="9"/>
    </w:p>
    <w:p w14:paraId="507AD0A7" w14:textId="77777777" w:rsidR="00655054" w:rsidRDefault="00697AED" w:rsidP="004616FF">
      <w:pPr>
        <w:pStyle w:val="Body"/>
      </w:pPr>
      <w:r w:rsidRPr="00697AED">
        <w:t>We conducted an online survey of Google Play Android developers in May 2019</w:t>
      </w:r>
      <w:r w:rsidR="00F31CED">
        <w:t xml:space="preserve">, receiving </w:t>
      </w:r>
      <w:r w:rsidR="00F31CED" w:rsidRPr="00697AED">
        <w:t>345</w:t>
      </w:r>
      <w:r w:rsidR="00F31CED">
        <w:t xml:space="preserve"> complete responses</w:t>
      </w:r>
      <w:r w:rsidRPr="00697AED">
        <w:t>. This section provides a detailed overview of our methodology, with the goal of making our research plan both transparent and reproducible, to allow readers and future researchers to better assess our contribution.</w:t>
      </w:r>
      <w:r w:rsidR="00E321BD">
        <w:t xml:space="preserve"> </w:t>
      </w:r>
    </w:p>
    <w:p w14:paraId="1B0CEA7C" w14:textId="6BFD6825" w:rsidR="00697AED" w:rsidRPr="00697AED" w:rsidRDefault="00655054" w:rsidP="004616FF">
      <w:pPr>
        <w:pStyle w:val="Body"/>
      </w:pPr>
      <w:r w:rsidRPr="00C62F54">
        <w:rPr>
          <w:noProof/>
          <w:color w:val="FF0000"/>
        </w:rPr>
        <mc:AlternateContent>
          <mc:Choice Requires="wps">
            <w:drawing>
              <wp:anchor distT="0" distB="0" distL="114300" distR="114300" simplePos="0" relativeHeight="251723776" behindDoc="0" locked="0" layoutInCell="1" allowOverlap="0" wp14:anchorId="1C8AAD14" wp14:editId="73914448">
                <wp:simplePos x="0" y="0"/>
                <wp:positionH relativeFrom="column">
                  <wp:align>left</wp:align>
                </wp:positionH>
                <wp:positionV relativeFrom="margin">
                  <wp:align>top</wp:align>
                </wp:positionV>
                <wp:extent cx="3092400" cy="2354400"/>
                <wp:effectExtent l="0" t="0" r="0" b="8890"/>
                <wp:wrapTopAndBottom/>
                <wp:docPr id="28" name="Text Box 28"/>
                <wp:cNvGraphicFramePr/>
                <a:graphic xmlns:a="http://schemas.openxmlformats.org/drawingml/2006/main">
                  <a:graphicData uri="http://schemas.microsoft.com/office/word/2010/wordprocessingShape">
                    <wps:wsp>
                      <wps:cNvSpPr txBox="1"/>
                      <wps:spPr>
                        <a:xfrm>
                          <a:off x="0" y="0"/>
                          <a:ext cx="3092400" cy="2354400"/>
                        </a:xfrm>
                        <a:prstGeom prst="rect">
                          <a:avLst/>
                        </a:prstGeom>
                        <a:solidFill>
                          <a:schemeClr val="lt1"/>
                        </a:solidFill>
                        <a:ln w="6350">
                          <a:noFill/>
                        </a:ln>
                      </wps:spPr>
                      <wps:txbx>
                        <w:txbxContent>
                          <w:p w14:paraId="12A363EC" w14:textId="77777777" w:rsidR="00655054" w:rsidRDefault="00655054" w:rsidP="00655054">
                            <w:pPr>
                              <w:pStyle w:val="Caption"/>
                            </w:pPr>
                            <w:r>
                              <w:rPr>
                                <w:noProof/>
                              </w:rPr>
                              <w:drawing>
                                <wp:inline distT="0" distB="0" distL="0" distR="0" wp14:anchorId="3F005F50" wp14:editId="0C555C14">
                                  <wp:extent cx="3056113" cy="21653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rotWithShape="1">
                                          <a:blip r:embed="rId12"/>
                                          <a:srcRect b="5566"/>
                                          <a:stretch/>
                                        </pic:blipFill>
                                        <pic:spPr bwMode="auto">
                                          <a:xfrm>
                                            <a:off x="0" y="0"/>
                                            <a:ext cx="3056400" cy="2165553"/>
                                          </a:xfrm>
                                          <a:prstGeom prst="rect">
                                            <a:avLst/>
                                          </a:prstGeom>
                                          <a:ln>
                                            <a:noFill/>
                                          </a:ln>
                                          <a:extLst>
                                            <a:ext uri="{53640926-AAD7-44D8-BBD7-CCE9431645EC}">
                                              <a14:shadowObscured xmlns:a14="http://schemas.microsoft.com/office/drawing/2010/main"/>
                                            </a:ext>
                                          </a:extLst>
                                        </pic:spPr>
                                      </pic:pic>
                                    </a:graphicData>
                                  </a:graphic>
                                </wp:inline>
                              </w:drawing>
                            </w:r>
                          </w:p>
                          <w:p w14:paraId="213D12A1" w14:textId="77777777" w:rsidR="00655054" w:rsidRPr="009253C5" w:rsidRDefault="00655054" w:rsidP="00655054">
                            <w:pPr>
                              <w:pStyle w:val="Caption"/>
                            </w:pPr>
                            <w:bookmarkStart w:id="10" w:name="_Ref19789895"/>
                            <w:r w:rsidRPr="009253C5">
                              <w:t xml:space="preserve">Figure </w:t>
                            </w:r>
                            <w:r>
                              <w:fldChar w:fldCharType="begin"/>
                            </w:r>
                            <w:r>
                              <w:instrText xml:space="preserve"> SEQ Figure \* ARABIC </w:instrText>
                            </w:r>
                            <w:r>
                              <w:fldChar w:fldCharType="separate"/>
                            </w:r>
                            <w:r>
                              <w:rPr>
                                <w:noProof/>
                              </w:rPr>
                              <w:t>1</w:t>
                            </w:r>
                            <w:r>
                              <w:rPr>
                                <w:noProof/>
                              </w:rPr>
                              <w:fldChar w:fldCharType="end"/>
                            </w:r>
                            <w:bookmarkEnd w:id="10"/>
                            <w:r w:rsidRPr="009253C5">
                              <w:t>: Study Procedure</w:t>
                            </w:r>
                          </w:p>
                        </w:txbxContent>
                      </wps:txbx>
                      <wps:bodyPr rot="0" spcFirstLastPara="0" vertOverflow="overflow" horzOverflow="overflow" vert="horz" wrap="none" lIns="18000" tIns="18000" rIns="18000" bIns="18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8AAD14" id="_x0000_t202" coordsize="21600,21600" o:spt="202" path="m,l,21600r21600,l21600,xe">
                <v:stroke joinstyle="miter"/>
                <v:path gradientshapeok="t" o:connecttype="rect"/>
              </v:shapetype>
              <v:shape id="Text Box 28" o:spid="_x0000_s1026" type="#_x0000_t202" style="position:absolute;left:0;text-align:left;margin-left:0;margin-top:0;width:243.5pt;height:185.4pt;z-index:251723776;visibility:visible;mso-wrap-style:none;mso-width-percent:0;mso-height-percent:0;mso-wrap-distance-left:9pt;mso-wrap-distance-top:0;mso-wrap-distance-right:9pt;mso-wrap-distance-bottom:0;mso-position-horizontal:left;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" o:allowoverlap="f" fillcolor="white [3201]" stroked="f" strokeweight=".5pt">
                <v:textbox style="mso-fit-shape-to-text:t" inset=".5mm,.5mm,.5mm,.5mm">
                  <w:txbxContent>
                    <w:p w14:paraId="12A363EC" w14:textId="77777777" w:rsidR="00655054" w:rsidRDefault="00655054" w:rsidP="00655054">
                      <w:pPr>
                        <w:pStyle w:val="Caption"/>
                      </w:pPr>
                      <w:r>
                        <w:rPr>
                          <w:noProof/>
                        </w:rPr>
                        <w:drawing>
                          <wp:inline distT="0" distB="0" distL="0" distR="0" wp14:anchorId="3F005F50" wp14:editId="0C555C14">
                            <wp:extent cx="3056113" cy="21653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rotWithShape="1">
                                    <a:blip r:embed="rId12"/>
                                    <a:srcRect b="5566"/>
                                    <a:stretch/>
                                  </pic:blipFill>
                                  <pic:spPr bwMode="auto">
                                    <a:xfrm>
                                      <a:off x="0" y="0"/>
                                      <a:ext cx="3056400" cy="2165553"/>
                                    </a:xfrm>
                                    <a:prstGeom prst="rect">
                                      <a:avLst/>
                                    </a:prstGeom>
                                    <a:ln>
                                      <a:noFill/>
                                    </a:ln>
                                    <a:extLst>
                                      <a:ext uri="{53640926-AAD7-44D8-BBD7-CCE9431645EC}">
                                        <a14:shadowObscured xmlns:a14="http://schemas.microsoft.com/office/drawing/2010/main"/>
                                      </a:ext>
                                    </a:extLst>
                                  </pic:spPr>
                                </pic:pic>
                              </a:graphicData>
                            </a:graphic>
                          </wp:inline>
                        </w:drawing>
                      </w:r>
                    </w:p>
                    <w:p w14:paraId="213D12A1" w14:textId="77777777" w:rsidR="00655054" w:rsidRPr="009253C5" w:rsidRDefault="00655054" w:rsidP="00655054">
                      <w:pPr>
                        <w:pStyle w:val="Caption"/>
                      </w:pPr>
                      <w:bookmarkStart w:id="11" w:name="_Ref19789895"/>
                      <w:r w:rsidRPr="009253C5">
                        <w:t xml:space="preserve">Figure </w:t>
                      </w:r>
                      <w:r>
                        <w:fldChar w:fldCharType="begin"/>
                      </w:r>
                      <w:r>
                        <w:instrText xml:space="preserve"> SEQ Figure \* ARABIC </w:instrText>
                      </w:r>
                      <w:r>
                        <w:fldChar w:fldCharType="separate"/>
                      </w:r>
                      <w:r>
                        <w:rPr>
                          <w:noProof/>
                        </w:rPr>
                        <w:t>1</w:t>
                      </w:r>
                      <w:r>
                        <w:rPr>
                          <w:noProof/>
                        </w:rPr>
                        <w:fldChar w:fldCharType="end"/>
                      </w:r>
                      <w:bookmarkEnd w:id="11"/>
                      <w:r w:rsidRPr="009253C5">
                        <w:t>: Study Procedure</w:t>
                      </w:r>
                    </w:p>
                  </w:txbxContent>
                </v:textbox>
                <w10:wrap type="topAndBottom" anchory="margin"/>
              </v:shape>
            </w:pict>
          </mc:Fallback>
        </mc:AlternateContent>
      </w:r>
      <w:r w:rsidR="004C3A92">
        <w:fldChar w:fldCharType="begin"/>
      </w:r>
      <w:r w:rsidR="004C3A92">
        <w:instrText xml:space="preserve"> REF _Ref19789895 </w:instrText>
      </w:r>
      <w:r w:rsidR="004C3A92">
        <w:fldChar w:fldCharType="separate"/>
      </w:r>
      <w:r w:rsidR="002E61C9" w:rsidRPr="009253C5">
        <w:t xml:space="preserve">Figure </w:t>
      </w:r>
      <w:r w:rsidR="002E61C9">
        <w:rPr>
          <w:noProof/>
        </w:rPr>
        <w:t>1</w:t>
      </w:r>
      <w:r w:rsidR="004C3A92">
        <w:fldChar w:fldCharType="end"/>
      </w:r>
      <w:r w:rsidR="004C3A92">
        <w:t xml:space="preserve"> </w:t>
      </w:r>
      <w:r w:rsidR="00697AED" w:rsidRPr="00697AED">
        <w:t>summarizes the study procedure.</w:t>
      </w:r>
    </w:p>
    <w:p w14:paraId="4646568F" w14:textId="77777777" w:rsidR="00697AED" w:rsidRPr="00697AED" w:rsidRDefault="00697AED" w:rsidP="00A32647">
      <w:pPr>
        <w:pStyle w:val="Heading2"/>
      </w:pPr>
      <w:bookmarkStart w:id="12" w:name="survey-questionnaire-structure"/>
      <w:bookmarkStart w:id="13" w:name="_Ref32733411"/>
      <w:bookmarkEnd w:id="12"/>
      <w:r w:rsidRPr="00697AED">
        <w:t>Survey Questionnaire Structure</w:t>
      </w:r>
      <w:bookmarkEnd w:id="13"/>
    </w:p>
    <w:p w14:paraId="29FC9995" w14:textId="67D842F2" w:rsidR="008214B1" w:rsidRDefault="00697AED" w:rsidP="004616FF">
      <w:pPr>
        <w:pStyle w:val="Body"/>
      </w:pPr>
      <w:r w:rsidRPr="00697AED">
        <w:t xml:space="preserve">We asked our respondents to answer questions about their Android application development behavior and context relevant for application security and privacy, and a set of demographic questions. Although this might have led to self-reporting and social desirability bias, we considered this approach the best </w:t>
      </w:r>
      <w:r w:rsidR="0014153D">
        <w:t>practical approach</w:t>
      </w:r>
      <w:r w:rsidR="000B4759">
        <w:t xml:space="preserve"> </w:t>
      </w:r>
      <w:r w:rsidRPr="00697AED">
        <w:t>to address the research. We implemented the questionnaire in Qualtrics</w:t>
      </w:r>
      <w:r w:rsidR="00E66AA1">
        <w:t xml:space="preserve"> </w:t>
      </w:r>
      <w:r w:rsidR="000A1E90">
        <w:fldChar w:fldCharType="begin" w:fldLock="1"/>
      </w:r>
      <w:r w:rsidR="00646443">
        <w:instrText>ADDIN CSL_CITATION {"citationItems":[{"id":"ITEM-1","itemData":{"URL":"https://www.qualtrics.com/","accessed":{"date-parts":[["2019","10","27"]]},"author":[{"dropping-particle":"","family":"Qualtrics","given":"","non-dropping-particle":"","parse-names":false,"suffix":""}],"id":"ITEM-1","issued":{"date-parts":[["0"]]},"title":"Qualtrics Survey Service","type":"webpage"},"uris":["http://www.mendeley.com/documents/?uuid=19e09b93-3d62-426e-bcb8-0d73bddae429"]}],"mendeley":{"formattedCitation":"[37]","plainTextFormattedCitation":"[37]","previouslyFormattedCitation":"[37]"},"properties":{"noteIndex":0},"schema":"https://github.com/citation-style-language/schema/raw/master/csl-citation.json"}</w:instrText>
      </w:r>
      <w:r w:rsidR="000A1E90">
        <w:fldChar w:fldCharType="separate"/>
      </w:r>
      <w:r w:rsidR="001E61EC" w:rsidRPr="001E61EC">
        <w:rPr>
          <w:noProof/>
        </w:rPr>
        <w:t>[37]</w:t>
      </w:r>
      <w:r w:rsidR="000A1E90">
        <w:fldChar w:fldCharType="end"/>
      </w:r>
      <w:r w:rsidRPr="00697AED">
        <w:t>, and developed it using an iterative process.</w:t>
      </w:r>
      <w:r w:rsidR="00EE62AA">
        <w:t xml:space="preserve"> </w:t>
      </w:r>
    </w:p>
    <w:p w14:paraId="7AB37A73" w14:textId="328C1446" w:rsidR="00055AF8" w:rsidRDefault="008214B1" w:rsidP="004616FF">
      <w:pPr>
        <w:pStyle w:val="Body"/>
      </w:pPr>
      <w:r>
        <w:lastRenderedPageBreak/>
        <w:fldChar w:fldCharType="begin"/>
      </w:r>
      <w:r>
        <w:instrText xml:space="preserve"> REF _Ref23860995 \r </w:instrText>
      </w:r>
      <w:r>
        <w:fldChar w:fldCharType="separate"/>
      </w:r>
      <w:r w:rsidR="002E61C9">
        <w:t xml:space="preserve">Appendix B </w:t>
      </w:r>
      <w:r>
        <w:fldChar w:fldCharType="end"/>
      </w:r>
      <w:r>
        <w:t>contains the full list of questions. In summary, w</w:t>
      </w:r>
      <w:r w:rsidR="00055AF8">
        <w:t>e asked respondents:</w:t>
      </w:r>
    </w:p>
    <w:p w14:paraId="5B89BC55" w14:textId="51B21104" w:rsidR="00055AF8" w:rsidRDefault="00055AF8" w:rsidP="00055AF8">
      <w:pPr>
        <w:pStyle w:val="ListParagraph"/>
      </w:pPr>
      <w:r>
        <w:t>Whether they worked in a team, and if so their role and the team size</w:t>
      </w:r>
      <w:r w:rsidR="00803D3B">
        <w:t>;</w:t>
      </w:r>
    </w:p>
    <w:p w14:paraId="0F1CD89F" w14:textId="3743A29E" w:rsidR="00055AF8" w:rsidRDefault="00055AF8" w:rsidP="00055AF8">
      <w:pPr>
        <w:pStyle w:val="ListParagraph"/>
      </w:pPr>
      <w:r>
        <w:t>The Android development environments they used</w:t>
      </w:r>
      <w:r w:rsidR="00803D3B">
        <w:t>;</w:t>
      </w:r>
    </w:p>
    <w:p w14:paraId="2D6E4827" w14:textId="10AB6482" w:rsidR="00055AF8" w:rsidRDefault="009F17BA" w:rsidP="00055AF8">
      <w:pPr>
        <w:pStyle w:val="ListParagraph"/>
      </w:pPr>
      <w:r>
        <w:t>The n</w:t>
      </w:r>
      <w:r w:rsidR="00055AF8">
        <w:t>umber of recent releases for their most frequently updated app, and the proportions of updates addressing</w:t>
      </w:r>
      <w:r w:rsidR="00803D3B">
        <w:t xml:space="preserve"> each </w:t>
      </w:r>
      <w:r w:rsidR="00C540EB">
        <w:t>of</w:t>
      </w:r>
      <w:r w:rsidR="00055AF8">
        <w:t xml:space="preserve"> </w:t>
      </w:r>
      <w:r w:rsidR="00803D3B">
        <w:t xml:space="preserve">new </w:t>
      </w:r>
      <w:r w:rsidR="00055AF8">
        <w:t>features, library updates, security and privacy issues</w:t>
      </w:r>
      <w:r w:rsidR="00803D3B">
        <w:t>;</w:t>
      </w:r>
    </w:p>
    <w:p w14:paraId="541181D5" w14:textId="397AA1A3" w:rsidR="00055AF8" w:rsidRDefault="00055AF8" w:rsidP="00055AF8">
      <w:pPr>
        <w:pStyle w:val="ListParagraph"/>
      </w:pPr>
      <w:r>
        <w:t xml:space="preserve">Their evaluations of the importance of security and of privacy, </w:t>
      </w:r>
      <w:r w:rsidR="00803D3B">
        <w:t xml:space="preserve">both </w:t>
      </w:r>
      <w:r>
        <w:t>implicitly and for sales</w:t>
      </w:r>
      <w:r w:rsidR="00803D3B">
        <w:t>;</w:t>
      </w:r>
    </w:p>
    <w:p w14:paraId="73CA533E" w14:textId="4A20B50F" w:rsidR="00055AF8" w:rsidRDefault="00055AF8" w:rsidP="00055AF8">
      <w:pPr>
        <w:pStyle w:val="ListParagraph"/>
      </w:pPr>
      <w:r>
        <w:t>Whether they receive support from security professionals or internal security champions, and if so, the nature of that support</w:t>
      </w:r>
      <w:r w:rsidR="00803D3B">
        <w:t>;</w:t>
      </w:r>
    </w:p>
    <w:p w14:paraId="49944B96" w14:textId="11347F16" w:rsidR="00055AF8" w:rsidRDefault="00055AF8" w:rsidP="00055AF8">
      <w:pPr>
        <w:pStyle w:val="ListParagraph"/>
      </w:pPr>
      <w:r>
        <w:t>What events had led to recent changes in security</w:t>
      </w:r>
      <w:r w:rsidR="00803D3B">
        <w:t>;</w:t>
      </w:r>
      <w:r>
        <w:t xml:space="preserve"> </w:t>
      </w:r>
    </w:p>
    <w:p w14:paraId="2BEDEC54" w14:textId="535057F3" w:rsidR="00055AF8" w:rsidRDefault="00055AF8" w:rsidP="00055AF8">
      <w:pPr>
        <w:pStyle w:val="ListParagraph"/>
      </w:pPr>
      <w:r>
        <w:t>Which secure development practices they used, and to what extent</w:t>
      </w:r>
      <w:r w:rsidR="00803D3B">
        <w:t>;</w:t>
      </w:r>
    </w:p>
    <w:p w14:paraId="5A7F90B3" w14:textId="77777777" w:rsidR="00803D3B" w:rsidRDefault="00055AF8" w:rsidP="00055AF8">
      <w:pPr>
        <w:pStyle w:val="ListParagraph"/>
      </w:pPr>
      <w:r>
        <w:t xml:space="preserve">How long they had been programming, </w:t>
      </w:r>
      <w:r w:rsidR="00803D3B">
        <w:t xml:space="preserve">both </w:t>
      </w:r>
      <w:r>
        <w:t xml:space="preserve">generally and </w:t>
      </w:r>
      <w:r w:rsidR="00803D3B">
        <w:t xml:space="preserve">with </w:t>
      </w:r>
      <w:r>
        <w:t xml:space="preserve">Android; </w:t>
      </w:r>
    </w:p>
    <w:p w14:paraId="3ABDF7F2" w14:textId="5B0E2939" w:rsidR="00055AF8" w:rsidRDefault="00803D3B" w:rsidP="00055AF8">
      <w:pPr>
        <w:pStyle w:val="ListParagraph"/>
      </w:pPr>
      <w:r>
        <w:t>H</w:t>
      </w:r>
      <w:r w:rsidR="00055AF8">
        <w:t xml:space="preserve">ow many apps they had developed, </w:t>
      </w:r>
      <w:r w:rsidR="009F17BA">
        <w:t xml:space="preserve">and </w:t>
      </w:r>
      <w:r w:rsidR="00055AF8">
        <w:t>whether it was their primary job</w:t>
      </w:r>
      <w:r w:rsidR="009F17BA">
        <w:t>; and</w:t>
      </w:r>
    </w:p>
    <w:p w14:paraId="3605FC4C" w14:textId="3B0DE4A5" w:rsidR="00055AF8" w:rsidRDefault="00055AF8" w:rsidP="00803D3B">
      <w:pPr>
        <w:pStyle w:val="ListParagraph"/>
      </w:pPr>
      <w:r>
        <w:t>Demographic information about gender, language, and country of residence.</w:t>
      </w:r>
    </w:p>
    <w:p w14:paraId="192D7DF6" w14:textId="7F6886AA" w:rsidR="00803D3B" w:rsidRDefault="00803D3B" w:rsidP="00803D3B">
      <w:pPr>
        <w:pStyle w:val="Body"/>
      </w:pPr>
      <w:bookmarkStart w:id="14" w:name="general-application-development"/>
      <w:bookmarkEnd w:id="14"/>
      <w:r w:rsidRPr="00803D3B">
        <w:rPr>
          <w:rStyle w:val="InlineHeading"/>
        </w:rPr>
        <w:t>Definitions:</w:t>
      </w:r>
      <w:r>
        <w:t xml:space="preserve"> </w:t>
      </w:r>
      <w:r w:rsidR="00055AF8">
        <w:t>In the questions, ‘recent’ was defined as the previous two years</w:t>
      </w:r>
      <w:r>
        <w:t xml:space="preserve">, and ‘security champion’ to be a non-expert who takes a particular interest in security </w:t>
      </w:r>
      <w:r>
        <w:fldChar w:fldCharType="begin" w:fldLock="1"/>
      </w:r>
      <w:r w:rsidR="00193356">
        <w:instrText>ADDIN CSL_CITATION {"citationItems":[{"id":"ITEM-1","itemData":{"DOI":"10.14722/eurousec.2017.23007","ISBN":"1-891562-48-7","abstract":"Security managers define policies and procedures to express how employees should behave to ‘do their bit’ for information security. They assume these policies are compatible with the business processes and individual employees’ tasks as they know them. Security managers usually rely on the ‘official’ description of how those processes are run; the day- to-day reality is different, and this is where security policies can cause friction. Organisations need employees to participate in the construction of workable security, by identifying where policies causes friction, are ambiguous, or just do not apply. However, current efforts to involve employees in security act to identify employees who can be local representatives of policy — as with the currently popular idea of ‘security champions’ — rather than as a representative of employee security needs.","author":[{"dropping-particle":"","family":"Becker","given":"Ingolf","non-dropping-particle":"","parse-names":false,"suffix":""},{"dropping-particle":"","family":"Parkin","given":"Simon","non-dropping-particle":"","parse-names":false,"suffix":""},{"dropping-particle":"","family":"Sasse","given":"M. Angela","non-dropping-particle":"","parse-names":false,"suffix":""}],"container-title":"Proceedings 2nd European Workshop on Usable Security","id":"ITEM-1","issue":"April","issued":{"date-parts":[["2017"]]},"title":"Finding Security Champions in Blends of Organisational Culture","type":"paper-conference"},"uris":["http://www.mendeley.com/documents/?uuid=4b87521b-08b9-4b6a-81b7-01cdddb9a8fe"]}],"mendeley":{"formattedCitation":"[8]","plainTextFormattedCitation":"[8]","previouslyFormattedCitation":"[8]"},"properties":{"noteIndex":0},"schema":"https://github.com/citation-style-language/schema/raw/master/csl-citation.json"}</w:instrText>
      </w:r>
      <w:r>
        <w:fldChar w:fldCharType="separate"/>
      </w:r>
      <w:r w:rsidR="00193356" w:rsidRPr="00193356">
        <w:rPr>
          <w:noProof/>
        </w:rPr>
        <w:t>[8]</w:t>
      </w:r>
      <w:r>
        <w:fldChar w:fldCharType="end"/>
      </w:r>
      <w:r w:rsidR="00055AF8">
        <w:t xml:space="preserve">. We asked developers with more than one app to provide answers for the most </w:t>
      </w:r>
      <w:r w:rsidR="009F17BA">
        <w:t>frequently updated</w:t>
      </w:r>
      <w:r w:rsidR="00055AF8">
        <w:t xml:space="preserve"> one.</w:t>
      </w:r>
    </w:p>
    <w:p w14:paraId="18342C60" w14:textId="152AE7F5" w:rsidR="00803D3B" w:rsidRDefault="00697AED" w:rsidP="004616FF">
      <w:pPr>
        <w:pStyle w:val="Body"/>
      </w:pPr>
      <w:bookmarkStart w:id="15" w:name="secure-software-development-environment"/>
      <w:bookmarkEnd w:id="15"/>
      <w:r w:rsidRPr="002F1FD7">
        <w:rPr>
          <w:rStyle w:val="InlineHeading"/>
        </w:rPr>
        <w:t xml:space="preserve">Secure </w:t>
      </w:r>
      <w:r w:rsidR="00803D3B">
        <w:rPr>
          <w:rStyle w:val="InlineHeading"/>
        </w:rPr>
        <w:t>Development Practices</w:t>
      </w:r>
      <w:r w:rsidR="002F1FD7">
        <w:rPr>
          <w:rStyle w:val="InlineHeading"/>
        </w:rPr>
        <w:t>:</w:t>
      </w:r>
      <w:r w:rsidR="002F1FD7">
        <w:t xml:space="preserve"> </w:t>
      </w:r>
      <w:r w:rsidR="00803D3B">
        <w:t xml:space="preserve">The questions about secure development practices asked specifically about </w:t>
      </w:r>
      <w:r w:rsidR="00803D3B" w:rsidRPr="00697AED">
        <w:t xml:space="preserve">five of the most frequently-used assurance techniques </w:t>
      </w:r>
      <w:r w:rsidR="00803D3B">
        <w:fldChar w:fldCharType="begin" w:fldLock="1"/>
      </w:r>
      <w:r w:rsidR="009C02DB">
        <w:instrText>ADDIN CSL_CITATION {"citationItems":[{"id":"ITEM-1","itemData":{"DOI":"10.1109/ICSE-SEIP.2019.00013","author":[{"dropping-particle":"","family":"Weir","given":"Charles","non-dropping-particle":"","parse-names":false,"suffix":""},{"dropping-particle":"","family":"Becker","given":"Ingolf","non-dropping-particle":"","parse-names":false,"suffix":""},{"dropping-particle":"","family":"Noble","given":"James","non-dropping-particle":"","parse-names":false,"suffix":""},{"dropping-particle":"","family":"Blair","given":"Lynne","non-dropping-particle":"","parse-names":false,"suffix":""},{"dropping-particle":"","family":"Sasse","given":"M Angela","non-dropping-particle":"","parse-names":false,"suffix":""},{"dropping-particle":"","family":"Rashid","given":"Awais","non-dropping-particle":"","parse-names":false,"suffix":""}],"container-title":"Proceedings of the 41st International Conference on Software Engineering: Software Engineering in Practice","id":"ITEM-1","issued":{"date-parts":[["2019"]]},"publisher":"IEEE","title":"Interventions for Software Security: Creating a Lightweight Program of Assurance Techniques for Developers","type":"paper-conference"},"uris":["http://www.mendeley.com/documents/?uuid=50a535fd-2270-4dab-bf80-b09cf7eae6b5"]},{"id":"ITEM-2","itemData":{"DOI":"10.1016/j.cose.2016.03.009","ISBN":"01674048","ISSN":"01674048","abstract":"The assurance technique is a fundamental component of the assurance ecosystem; it is the mechanism by which we assess security to derive a measure of assurance. Despite this importance, the characteristics of these assurance techniques have not been comprehensively explored within academic research from the perspective of industry stakeholders. Here, a framework of 20 \"assurance techniques\" is defined along with their interdependencies. A survey was conducted which received 153 responses from industry stakeholders, in order to determine perceptions of the characteristics of these assurance techniques. These characteristics include the expertise required, number of people required, time required for completion, effectiveness and cost. The extent to which perceptions differ between those in practitioner and management roles is considered. The findings were then used to compute a measure of cost-effectiveness for each assurance technique. Survey respondents were also asked about their perceptions of complementary assurance techniques. These findings were used to establish 15 combinations, of which the combined effectiveness and cost-effectiveness was assessed.","author":[{"dropping-particle":"","family":"Such","given":"Jose M.","non-dropping-particle":"","parse-names":false,"suffix":""},{"dropping-particle":"","family":"Gouglidis","given":"Antonios","non-dropping-particle":"","parse-names":false,"suffix":""},{"dropping-particle":"","family":"Knowles","given":"William","non-dropping-particle":"","parse-names":false,"suffix":""},{"dropping-particle":"","family":"Misra","given":"Gaurav","non-dropping-particle":"","parse-names":false,"suffix":""},{"dropping-particle":"","family":"Rashid","given":"Awais","non-dropping-particle":"","parse-names":false,"suffix":""}],"container-title":"Computers and Security","id":"ITEM-2","issued":{"date-parts":[["2016"]]},"page":"117-133","publisher":"Elsevier Ltd","title":"Information Assurance Techniques: Perceived Cost Effectiveness","type":"article-journal","volume":"60"},"uris":["http://www.mendeley.com/documents/?uuid=c3af5af7-6e19-4af6-b0b9-94b3453605ac"]}],"mendeley":{"formattedCitation":"[45,51]","plainTextFormattedCitation":"[45,51]","previouslyFormattedCitation":"[45,51]"},"properties":{"noteIndex":0},"schema":"https://github.com/citation-style-language/schema/raw/master/csl-citation.json"}</w:instrText>
      </w:r>
      <w:r w:rsidR="00803D3B">
        <w:fldChar w:fldCharType="separate"/>
      </w:r>
      <w:r w:rsidR="00646443" w:rsidRPr="00646443">
        <w:rPr>
          <w:noProof/>
        </w:rPr>
        <w:t>[45,51]</w:t>
      </w:r>
      <w:r w:rsidR="00803D3B">
        <w:fldChar w:fldCharType="end"/>
      </w:r>
      <w:r w:rsidR="00803D3B">
        <w:t>, as follows:</w:t>
      </w:r>
    </w:p>
    <w:tbl>
      <w:tblPr>
        <w:tblW w:w="5000" w:type="pct"/>
        <w:tblLook w:val="04A0" w:firstRow="1" w:lastRow="0" w:firstColumn="1" w:lastColumn="0" w:noHBand="0" w:noVBand="1"/>
      </w:tblPr>
      <w:tblGrid>
        <w:gridCol w:w="1016"/>
        <w:gridCol w:w="3844"/>
      </w:tblGrid>
      <w:tr w:rsidR="00803D3B" w:rsidRPr="00697AED" w14:paraId="1A251A30" w14:textId="77777777" w:rsidTr="00803D3B">
        <w:tc>
          <w:tcPr>
            <w:tcW w:w="0" w:type="auto"/>
            <w:tcMar>
              <w:left w:w="0" w:type="dxa"/>
              <w:right w:w="0" w:type="dxa"/>
            </w:tcMar>
          </w:tcPr>
          <w:p w14:paraId="0CEB9D72" w14:textId="77777777" w:rsidR="00803D3B" w:rsidRPr="00697AED" w:rsidRDefault="00803D3B" w:rsidP="00C826C7">
            <w:pPr>
              <w:pStyle w:val="Body"/>
              <w:rPr>
                <w:rStyle w:val="Strong"/>
              </w:rPr>
            </w:pPr>
            <w:r w:rsidRPr="00697AED">
              <w:rPr>
                <w:rStyle w:val="Strong"/>
              </w:rPr>
              <w:t xml:space="preserve">Threat </w:t>
            </w:r>
            <w:r w:rsidRPr="00C958ED">
              <w:rPr>
                <w:rStyle w:val="Strong"/>
              </w:rPr>
              <w:br/>
            </w:r>
            <w:r w:rsidRPr="00697AED">
              <w:rPr>
                <w:rStyle w:val="Strong"/>
              </w:rPr>
              <w:t>Assessment</w:t>
            </w:r>
          </w:p>
        </w:tc>
        <w:tc>
          <w:tcPr>
            <w:tcW w:w="0" w:type="auto"/>
          </w:tcPr>
          <w:p w14:paraId="4603C839" w14:textId="77777777" w:rsidR="00803D3B" w:rsidRPr="00697AED" w:rsidRDefault="00803D3B" w:rsidP="00C826C7">
            <w:pPr>
              <w:pStyle w:val="Body"/>
            </w:pPr>
            <w:r w:rsidRPr="00697AED">
              <w:t>Working as a team to identify actors and potential threats; following this up with risk assessment and mitigation decisions.</w:t>
            </w:r>
          </w:p>
        </w:tc>
      </w:tr>
      <w:tr w:rsidR="00803D3B" w:rsidRPr="00697AED" w14:paraId="0A58DF3E" w14:textId="77777777" w:rsidTr="00803D3B">
        <w:tc>
          <w:tcPr>
            <w:tcW w:w="0" w:type="auto"/>
            <w:tcMar>
              <w:left w:w="0" w:type="dxa"/>
              <w:right w:w="0" w:type="dxa"/>
            </w:tcMar>
          </w:tcPr>
          <w:p w14:paraId="1C6A50FF" w14:textId="77777777" w:rsidR="00803D3B" w:rsidRPr="00697AED" w:rsidRDefault="00803D3B" w:rsidP="00C826C7">
            <w:pPr>
              <w:pStyle w:val="Body"/>
              <w:rPr>
                <w:rStyle w:val="Strong"/>
              </w:rPr>
            </w:pPr>
            <w:r w:rsidRPr="00697AED">
              <w:rPr>
                <w:rStyle w:val="Strong"/>
              </w:rPr>
              <w:t>Configuration Review</w:t>
            </w:r>
          </w:p>
        </w:tc>
        <w:tc>
          <w:tcPr>
            <w:tcW w:w="0" w:type="auto"/>
          </w:tcPr>
          <w:p w14:paraId="35B20AE6" w14:textId="77777777" w:rsidR="00803D3B" w:rsidRPr="00697AED" w:rsidRDefault="00803D3B" w:rsidP="00C826C7">
            <w:pPr>
              <w:pStyle w:val="Body"/>
            </w:pPr>
            <w:r w:rsidRPr="00697AED">
              <w:t xml:space="preserve">Keeping components </w:t>
            </w:r>
            <w:proofErr w:type="gramStart"/>
            <w:r w:rsidRPr="00697AED">
              <w:t>up-to-date</w:t>
            </w:r>
            <w:proofErr w:type="gramEnd"/>
            <w:r w:rsidRPr="00697AED">
              <w:t xml:space="preserve"> using component security analysis tools to the toolchain.</w:t>
            </w:r>
          </w:p>
        </w:tc>
      </w:tr>
      <w:tr w:rsidR="00803D3B" w:rsidRPr="00697AED" w14:paraId="691F9E07" w14:textId="77777777" w:rsidTr="00803D3B">
        <w:tc>
          <w:tcPr>
            <w:tcW w:w="0" w:type="auto"/>
            <w:tcMar>
              <w:left w:w="0" w:type="dxa"/>
              <w:right w:w="0" w:type="dxa"/>
            </w:tcMar>
          </w:tcPr>
          <w:p w14:paraId="0E78FE28" w14:textId="77777777" w:rsidR="00803D3B" w:rsidRPr="00697AED" w:rsidRDefault="00803D3B" w:rsidP="00C826C7">
            <w:pPr>
              <w:pStyle w:val="Body"/>
              <w:rPr>
                <w:rStyle w:val="Strong"/>
              </w:rPr>
            </w:pPr>
            <w:r w:rsidRPr="00697AED">
              <w:rPr>
                <w:rStyle w:val="Strong"/>
              </w:rPr>
              <w:t xml:space="preserve">Automated Static </w:t>
            </w:r>
            <w:r w:rsidRPr="00C958ED">
              <w:rPr>
                <w:rStyle w:val="Strong"/>
              </w:rPr>
              <w:br/>
            </w:r>
            <w:r w:rsidRPr="00697AED">
              <w:rPr>
                <w:rStyle w:val="Strong"/>
              </w:rPr>
              <w:t>Analysis</w:t>
            </w:r>
          </w:p>
        </w:tc>
        <w:tc>
          <w:tcPr>
            <w:tcW w:w="0" w:type="auto"/>
          </w:tcPr>
          <w:p w14:paraId="52BAF396" w14:textId="4EE3E25E" w:rsidR="00803D3B" w:rsidRPr="00697AED" w:rsidRDefault="00803D3B" w:rsidP="00C826C7">
            <w:pPr>
              <w:pStyle w:val="Body"/>
            </w:pPr>
            <w:r w:rsidRPr="00697AED">
              <w:t xml:space="preserve">Using code analysis tools to identify certain categories of security </w:t>
            </w:r>
            <w:r w:rsidR="00AF3FF0">
              <w:t>vulnerability</w:t>
            </w:r>
            <w:r w:rsidRPr="00697AED">
              <w:t>.</w:t>
            </w:r>
          </w:p>
        </w:tc>
      </w:tr>
      <w:tr w:rsidR="00803D3B" w:rsidRPr="00697AED" w14:paraId="0EEFF3A3" w14:textId="77777777" w:rsidTr="00803D3B">
        <w:tc>
          <w:tcPr>
            <w:tcW w:w="0" w:type="auto"/>
            <w:tcMar>
              <w:left w:w="0" w:type="dxa"/>
              <w:right w:w="0" w:type="dxa"/>
            </w:tcMar>
          </w:tcPr>
          <w:p w14:paraId="7CFE58E4" w14:textId="77777777" w:rsidR="00803D3B" w:rsidRPr="00697AED" w:rsidRDefault="00803D3B" w:rsidP="00C826C7">
            <w:pPr>
              <w:pStyle w:val="Body"/>
              <w:rPr>
                <w:rStyle w:val="Strong"/>
              </w:rPr>
            </w:pPr>
            <w:r w:rsidRPr="00697AED">
              <w:rPr>
                <w:rStyle w:val="Strong"/>
              </w:rPr>
              <w:t xml:space="preserve">Code </w:t>
            </w:r>
            <w:r w:rsidRPr="00C958ED">
              <w:rPr>
                <w:rStyle w:val="Strong"/>
              </w:rPr>
              <w:br/>
            </w:r>
            <w:r w:rsidRPr="00697AED">
              <w:rPr>
                <w:rStyle w:val="Strong"/>
              </w:rPr>
              <w:t>Review</w:t>
            </w:r>
          </w:p>
        </w:tc>
        <w:tc>
          <w:tcPr>
            <w:tcW w:w="0" w:type="auto"/>
          </w:tcPr>
          <w:p w14:paraId="44A527AD" w14:textId="77777777" w:rsidR="00803D3B" w:rsidRPr="00697AED" w:rsidRDefault="00803D3B" w:rsidP="00C826C7">
            <w:pPr>
              <w:pStyle w:val="Body"/>
            </w:pPr>
            <w:r w:rsidRPr="00697AED">
              <w:t xml:space="preserve">Having other programmers or security experts review code for </w:t>
            </w:r>
            <w:r>
              <w:t xml:space="preserve">security </w:t>
            </w:r>
            <w:r w:rsidRPr="00697AED">
              <w:t>problems.</w:t>
            </w:r>
          </w:p>
        </w:tc>
      </w:tr>
      <w:tr w:rsidR="00803D3B" w:rsidRPr="00697AED" w14:paraId="5F7E994F" w14:textId="77777777" w:rsidTr="00803D3B">
        <w:tc>
          <w:tcPr>
            <w:tcW w:w="0" w:type="auto"/>
            <w:tcMar>
              <w:left w:w="0" w:type="dxa"/>
              <w:right w:w="0" w:type="dxa"/>
            </w:tcMar>
          </w:tcPr>
          <w:p w14:paraId="26627B40" w14:textId="77777777" w:rsidR="00803D3B" w:rsidRPr="00697AED" w:rsidRDefault="00803D3B" w:rsidP="00C826C7">
            <w:pPr>
              <w:pStyle w:val="Body"/>
              <w:rPr>
                <w:rStyle w:val="Strong"/>
              </w:rPr>
            </w:pPr>
            <w:r w:rsidRPr="00697AED">
              <w:rPr>
                <w:rStyle w:val="Strong"/>
              </w:rPr>
              <w:t xml:space="preserve">Penetration </w:t>
            </w:r>
            <w:r w:rsidRPr="00C958ED">
              <w:rPr>
                <w:rStyle w:val="Strong"/>
              </w:rPr>
              <w:br/>
            </w:r>
            <w:r w:rsidRPr="00697AED">
              <w:rPr>
                <w:rStyle w:val="Strong"/>
              </w:rPr>
              <w:t>Testing</w:t>
            </w:r>
          </w:p>
        </w:tc>
        <w:tc>
          <w:tcPr>
            <w:tcW w:w="0" w:type="auto"/>
          </w:tcPr>
          <w:p w14:paraId="2B1F0138" w14:textId="77777777" w:rsidR="00803D3B" w:rsidRPr="00697AED" w:rsidRDefault="00803D3B" w:rsidP="00C826C7">
            <w:pPr>
              <w:pStyle w:val="Body"/>
            </w:pPr>
            <w:r w:rsidRPr="00697AED">
              <w:t>Having external specialist security testers identify flaws.</w:t>
            </w:r>
          </w:p>
        </w:tc>
      </w:tr>
    </w:tbl>
    <w:p w14:paraId="271AE420" w14:textId="05B087E6" w:rsidR="00EA5C6E" w:rsidRDefault="00895144" w:rsidP="004616FF">
      <w:pPr>
        <w:pStyle w:val="Body"/>
      </w:pPr>
      <w:r>
        <w:rPr>
          <w:rStyle w:val="InlineHeading"/>
        </w:rPr>
        <w:t>Question</w:t>
      </w:r>
      <w:r w:rsidR="00D20D04">
        <w:rPr>
          <w:rStyle w:val="InlineHeading"/>
        </w:rPr>
        <w:t xml:space="preserve"> </w:t>
      </w:r>
      <w:r w:rsidR="00EA5C6E" w:rsidRPr="00EA5C6E">
        <w:rPr>
          <w:rStyle w:val="InlineHeading"/>
        </w:rPr>
        <w:t xml:space="preserve">Wording: </w:t>
      </w:r>
      <w:r w:rsidR="00EA5C6E">
        <w:t>All the questions about security processes were worded as questions of fact, rather than of future intentions</w:t>
      </w:r>
      <w:r w:rsidR="005F5E10">
        <w:t xml:space="preserve"> as in some security surveys</w:t>
      </w:r>
      <w:r w:rsidR="00EA5C6E">
        <w:t xml:space="preserve"> </w:t>
      </w:r>
      <w:r w:rsidR="00EA5C6E">
        <w:fldChar w:fldCharType="begin" w:fldLock="1"/>
      </w:r>
      <w:r w:rsidR="004A4EC0">
        <w:instrText>ADDIN CSL_CITATION {"citationItems":[{"id":"ITEM-1","itemData":{"DOI":"10.1145/2702123.2702249","abstract":"© Copyright 2015 ACM. Despite the plethora of security advice and online education materials offered to end-users, there exists no standard measurement tool for end-user security behaviors. We present the creation of such a tool. We surveyed the most common computer security advice that experts offer to end-users in order to construct a set of Likert scale questions to probe the extent to which respondents claim to follow this advice. Using these questions, we iteratively surveyed a pool of 3,619 computer users to refine our question set such that each question was applicable to a large percentage of the population, exhibited adequate variance between respondents, and had high reliability (i.e., desirable psychometric properties). After performing both exploratory and confirmatory factor analysis, we identified a 16-item scale consisting of four sub-scales that measures attitudes towards choosing passwords, device securement, staying up-to-date, and proactive awareness.","author":[{"dropping-particle":"","family":"Egelman","given":"S.","non-dropping-particle":"","parse-names":false,"suffix":""},{"dropping-particle":"","family":"Peer","given":"E.","non-dropping-particle":"","parse-names":false,"suffix":""}],"container-title":"Conference on Human Factors in Computing Systems (CHI2015)","id":"ITEM-1","issued":{"date-parts":[["2015"]]},"title":"Scaling the Security Wall : Developing a Security Behavior Intentions Scale (SeBIS)","type":"paper-conference","volume":"2015-April"},"uris":["http://www.mendeley.com/documents/?uuid=2cf2c3be-934d-4a77-a3d6-efd68d439da3"]}],"mendeley":{"formattedCitation":"[16]","plainTextFormattedCitation":"[16]","previouslyFormattedCitation":"[16]"},"properties":{"noteIndex":0},"schema":"https://github.com/citation-style-language/schema/raw/master/csl-citation.json"}</w:instrText>
      </w:r>
      <w:r w:rsidR="00EA5C6E">
        <w:fldChar w:fldCharType="separate"/>
      </w:r>
      <w:r w:rsidR="00A01E4D" w:rsidRPr="00A01E4D">
        <w:rPr>
          <w:noProof/>
        </w:rPr>
        <w:t>[16]</w:t>
      </w:r>
      <w:r w:rsidR="00EA5C6E">
        <w:fldChar w:fldCharType="end"/>
      </w:r>
      <w:r w:rsidR="00EE3F4C">
        <w:t>, to reduce the impact of desirability biases</w:t>
      </w:r>
      <w:r w:rsidR="00EA5C6E">
        <w:t>.</w:t>
      </w:r>
    </w:p>
    <w:p w14:paraId="612FFD9D" w14:textId="2A1A2BD1" w:rsidR="00006624" w:rsidRDefault="00006624" w:rsidP="004616FF">
      <w:pPr>
        <w:pStyle w:val="Body"/>
      </w:pPr>
      <w:r w:rsidRPr="00006624">
        <w:rPr>
          <w:rStyle w:val="InlineHeading"/>
        </w:rPr>
        <w:t>Omissions:</w:t>
      </w:r>
      <w:r w:rsidRPr="00006624">
        <w:t xml:space="preserve"> </w:t>
      </w:r>
      <w:r>
        <w:t>We considered asking about c</w:t>
      </w:r>
      <w:r w:rsidRPr="00006624">
        <w:t>ode analysis tools</w:t>
      </w:r>
      <w:r>
        <w:t xml:space="preserve">, since these are of </w:t>
      </w:r>
      <w:proofErr w:type="gramStart"/>
      <w:r>
        <w:t>particular interest</w:t>
      </w:r>
      <w:proofErr w:type="gramEnd"/>
      <w:r>
        <w:t xml:space="preserve"> to researchers. However, static analysis is </w:t>
      </w:r>
      <w:r w:rsidRPr="00006624">
        <w:t>only one of the five assurance techniques considered</w:t>
      </w:r>
      <w:r>
        <w:t>, and investigating all</w:t>
      </w:r>
      <w:r w:rsidRPr="00006624">
        <w:t xml:space="preserve"> </w:t>
      </w:r>
      <w:r>
        <w:t xml:space="preserve">the techniques </w:t>
      </w:r>
      <w:r w:rsidRPr="00006624">
        <w:t>would have made the questionnaire unacceptably long</w:t>
      </w:r>
      <w:r>
        <w:t xml:space="preserve"> without contributing to answer</w:t>
      </w:r>
      <w:r w:rsidR="00D51A62">
        <w:t>s for</w:t>
      </w:r>
      <w:r>
        <w:t xml:space="preserve"> the research questions. </w:t>
      </w:r>
    </w:p>
    <w:p w14:paraId="59AAE8C7" w14:textId="77777777" w:rsidR="00FC157C" w:rsidRPr="00FC157C" w:rsidRDefault="00697AED" w:rsidP="00A32647">
      <w:pPr>
        <w:pStyle w:val="Heading2"/>
        <w:rPr>
          <w:rStyle w:val="InlineHeading"/>
          <w:b/>
          <w:szCs w:val="20"/>
        </w:rPr>
      </w:pPr>
      <w:bookmarkStart w:id="16" w:name="survey-pre-testing"/>
      <w:bookmarkEnd w:id="16"/>
      <w:r w:rsidRPr="00FC157C">
        <w:t>Survey Pre-Testing</w:t>
      </w:r>
    </w:p>
    <w:p w14:paraId="3BB4455D" w14:textId="0C31F909" w:rsidR="00697AED" w:rsidRPr="00697AED" w:rsidRDefault="00697AED" w:rsidP="00EE62AA">
      <w:pPr>
        <w:pStyle w:val="Body"/>
      </w:pPr>
      <w:r w:rsidRPr="00697AED">
        <w:t>After developing an initial questionnaire, we conducted a set of pre-tests to glean insights into how survey respondents might interpret and answer questions, and how long they might take to complete the survey</w:t>
      </w:r>
      <w:r w:rsidR="00EE62AA">
        <w:t>, as follows.</w:t>
      </w:r>
    </w:p>
    <w:p w14:paraId="5D511EE7" w14:textId="77E50101" w:rsidR="00697AED" w:rsidRPr="00697AED" w:rsidRDefault="00697AED" w:rsidP="004616FF">
      <w:pPr>
        <w:pStyle w:val="Body"/>
      </w:pPr>
      <w:bookmarkStart w:id="17" w:name="expert-review"/>
      <w:bookmarkEnd w:id="17"/>
      <w:r w:rsidRPr="002F1FD7">
        <w:rPr>
          <w:rStyle w:val="InlineHeading"/>
        </w:rPr>
        <w:t>Expert Review</w:t>
      </w:r>
      <w:r w:rsidR="002F1FD7">
        <w:rPr>
          <w:rStyle w:val="InlineHeading"/>
        </w:rPr>
        <w:t xml:space="preserve">: </w:t>
      </w:r>
      <w:r w:rsidRPr="00697AED">
        <w:t>After developing and revising a first version of the survey questionnaire, we asked an experienced usable security and privacy researcher with survey expertise, who is not part of the research team, to review our survey questionnaire and evaluate question wording, ordering, and bias. Expert reviewing is a method that supports identifying questions that require clarification and uncovering problems with question ordering or potential biases </w:t>
      </w:r>
      <w:r w:rsidR="00A460C7">
        <w:fldChar w:fldCharType="begin" w:fldLock="1"/>
      </w:r>
      <w:r w:rsidR="00646443">
        <w:instrText>ADDIN CSL_CITATION {"citationItems":[{"id":"ITEM-1","itemData":{"DOI":"10.1093/poq","ISBN":"9786468600","ISSN":"0033-362X","PMID":"20396999","abstract":"This article presents information on the methods for testing and evaluating survey questions. In recent decades a growing awareness of conventional pretesting's draw backs has led to two interrelated changes. First, there has been a subtle shift in the goals of testing, from an exclusive focus on identifying and fixing overt problems experienced by interviewers and respondents to a broader concern for improving data quality so that measurements meet a survey's objectives. Second, new testing methods have been developed or adapted from other uses. These methods include cognitive interviews, behavior coding, response latency, vignette analysis, formal respondent debriefings, experiments and statistical modeling. The development of these methods raises issues of how they might best be used in combination, as well as whether they in fact lead to improvements in survey measurement. In addition, the adoption of computerized modes of administration poses special challenges for pretesting, as do surveys of special populations, such as children, establishments and those requiring questionnaires in more than one language all of which have greatly increased in recent years. This article presents information on the methods for testing and evaluating survey questions. In recent decades a growing awareness of conventional pretesting's draw backs has led to two interrelated changes. First, there has been a subtle shift in the goals of testing, from an exclusive focus on identifying and fixing overt problems experienced by interviewers and respondents to a broader concern for improving data quality so that measurements meet a survey's objectives. Second, new testing methods have been developed or adapted from other uses. These methods include cognitive interviews, behavior coding, response latency, vignette analysis, formal respondent debriefings, experiments and statistical modeling. The development of these methods raises issues of how they might best be used in combination, as well as whether they in fact lead to improvements in survey measurement. In addition, the adoption of computerized modes of administration poses special challenges for pretesting, as do surveys of special populations, such as children, establishments and those requiring questionnaires in more than one language all of which have greatly increased in recent years.","author":[{"dropping-particle":"","family":"Presser","given":"Stanley","non-dropping-particle":"","parse-names":false,"suffix":""},{"dropping-particle":"","family":"Couper","given":"Mick P","non-dropping-particle":"","parse-names":false,"suffix":""},{"dropping-particle":"","family":"Lessler","given":"Judith T","non-dropping-particle":"","parse-names":false,"suffix":""},{"dropping-particle":"","family":"Martin","given":"Elizabeth","non-dropping-particle":"","parse-names":false,"suffix":""},{"dropping-particle":"","family":"Martin","given":"Jean","non-dropping-particle":"","parse-names":false,"suffix":""},{"dropping-particle":"","family":"Rothgeb","given":"Jennifer M","non-dropping-particle":"","parse-names":false,"suffix":""},{"dropping-particle":"","family":"Singer","given":"Eleanor","non-dropping-particle":"","parse-names":false,"suffix":""}],"container-title":"Public Opinion","id":"ITEM-1","issue":"1","issued":{"date-parts":[["2004"]]},"page":"109-130","title":"Methods for Testing and Evaluating Survey Questions","type":"article-journal","volume":"68"},"uris":["http://www.mendeley.com/documents/?uuid=55123636-899f-4eb1-aa29-1fbd3c5153ab"]}],"mendeley":{"formattedCitation":"[36]","plainTextFormattedCitation":"[36]","previouslyFormattedCitation":"[36]"},"properties":{"noteIndex":0},"schema":"https://github.com/citation-style-language/schema/raw/master/csl-citation.json"}</w:instrText>
      </w:r>
      <w:r w:rsidR="00A460C7">
        <w:fldChar w:fldCharType="separate"/>
      </w:r>
      <w:r w:rsidR="001E61EC" w:rsidRPr="001E61EC">
        <w:rPr>
          <w:noProof/>
        </w:rPr>
        <w:t>[36]</w:t>
      </w:r>
      <w:r w:rsidR="00A460C7">
        <w:fldChar w:fldCharType="end"/>
      </w:r>
      <w:r w:rsidRPr="00697AED">
        <w:t>. Following the expert review, we improved the wording of several questions</w:t>
      </w:r>
      <w:r w:rsidR="00A426D9">
        <w:t>,</w:t>
      </w:r>
      <w:r w:rsidRPr="00697AED">
        <w:t xml:space="preserve"> and </w:t>
      </w:r>
      <w:r w:rsidR="00A426D9">
        <w:t xml:space="preserve">changed the survey software configuration </w:t>
      </w:r>
      <w:r w:rsidRPr="00697AED">
        <w:t xml:space="preserve">to randomize </w:t>
      </w:r>
      <w:r w:rsidR="00A426D9">
        <w:t xml:space="preserve">the order of answers and questions wherever this was </w:t>
      </w:r>
      <w:r w:rsidR="00635C1E">
        <w:t>possible</w:t>
      </w:r>
      <w:r w:rsidR="00A426D9">
        <w:t>.</w:t>
      </w:r>
    </w:p>
    <w:p w14:paraId="13B74CD2" w14:textId="784A6B5F" w:rsidR="00697AED" w:rsidRPr="00697AED" w:rsidRDefault="003712A9" w:rsidP="004616FF">
      <w:pPr>
        <w:pStyle w:val="Body"/>
      </w:pPr>
      <w:bookmarkStart w:id="18" w:name="sec:pilotquestionnaires"/>
      <w:bookmarkEnd w:id="18"/>
      <w:r>
        <w:rPr>
          <w:rStyle w:val="InlineHeading"/>
        </w:rPr>
        <w:t>Face-to-face Testing</w:t>
      </w:r>
      <w:r w:rsidR="00FC157C" w:rsidRPr="00FC157C">
        <w:rPr>
          <w:rStyle w:val="InlineHeading"/>
        </w:rPr>
        <w:t>:</w:t>
      </w:r>
      <w:r w:rsidR="00FC157C">
        <w:t xml:space="preserve"> </w:t>
      </w:r>
      <w:r>
        <w:t>To test our survey questions under realistic conditions, we then</w:t>
      </w:r>
      <w:r w:rsidRPr="00697AED">
        <w:t xml:space="preserve"> </w:t>
      </w:r>
      <w:r>
        <w:t xml:space="preserve">identified four </w:t>
      </w:r>
      <w:r w:rsidR="00697AED" w:rsidRPr="00697AED">
        <w:t xml:space="preserve">local Android developers who were not previously involved in the research </w:t>
      </w:r>
      <w:proofErr w:type="gramStart"/>
      <w:r w:rsidR="00697AED" w:rsidRPr="00697AED">
        <w:t>project</w:t>
      </w:r>
      <w:r>
        <w:t>, and</w:t>
      </w:r>
      <w:proofErr w:type="gramEnd"/>
      <w:r>
        <w:t xml:space="preserve"> asked each to complete the survey while discussing it with a researcher. </w:t>
      </w:r>
      <w:r w:rsidR="00697AED" w:rsidRPr="00697AED">
        <w:t xml:space="preserve">As a </w:t>
      </w:r>
      <w:r w:rsidR="0062731B" w:rsidRPr="00697AED">
        <w:t>result,</w:t>
      </w:r>
      <w:r w:rsidR="00697AED" w:rsidRPr="00697AED">
        <w:t xml:space="preserve"> we modified the wording of two questions and added one. We also noted that responses from those who had produced only simple apps were not interesting from a security viewpoint, and accordingly modified our criteria for invitations to only invite developers of ‘successful’ and ‘maintained’ apps</w:t>
      </w:r>
      <w:r w:rsidR="00E75DC5">
        <w:t xml:space="preserve">: </w:t>
      </w:r>
      <w:r w:rsidR="00697AED" w:rsidRPr="00697AED">
        <w:t>ones that had received more than 100 downloads and at least one update.</w:t>
      </w:r>
    </w:p>
    <w:p w14:paraId="7A0ACCDB" w14:textId="6DC03451" w:rsidR="00697AED" w:rsidRPr="00697AED" w:rsidRDefault="003712A9" w:rsidP="004616FF">
      <w:pPr>
        <w:pStyle w:val="Body"/>
      </w:pPr>
      <w:r w:rsidRPr="003712A9">
        <w:rPr>
          <w:rStyle w:val="InlineHeading"/>
        </w:rPr>
        <w:t>Pilot Survey:</w:t>
      </w:r>
      <w:r>
        <w:t xml:space="preserve"> T</w:t>
      </w:r>
      <w:r w:rsidRPr="00697AED">
        <w:t>o</w:t>
      </w:r>
      <w:r>
        <w:t xml:space="preserve"> further</w:t>
      </w:r>
      <w:r w:rsidRPr="00697AED">
        <w:t xml:space="preserve"> test the </w:t>
      </w:r>
      <w:r>
        <w:t>questionnaire</w:t>
      </w:r>
      <w:r w:rsidR="00697AED" w:rsidRPr="00697AED">
        <w:t xml:space="preserve">, we ran a set of pilot surveys with Android developers </w:t>
      </w:r>
      <w:r>
        <w:t>drawn from the same invitation list as the main survey</w:t>
      </w:r>
      <w:r w:rsidR="008F1DB3">
        <w:t xml:space="preserve"> (</w:t>
      </w:r>
      <w:r w:rsidR="00267F18">
        <w:t>Section</w:t>
      </w:r>
      <w:r w:rsidR="008F1DB3">
        <w:t xml:space="preserve"> </w:t>
      </w:r>
      <w:r w:rsidR="008F1DB3">
        <w:fldChar w:fldCharType="begin"/>
      </w:r>
      <w:r w:rsidR="008F1DB3">
        <w:instrText xml:space="preserve"> REF _Ref23862422 \r </w:instrText>
      </w:r>
      <w:r w:rsidR="008F1DB3">
        <w:fldChar w:fldCharType="separate"/>
      </w:r>
      <w:r w:rsidR="002E61C9">
        <w:t>3.4</w:t>
      </w:r>
      <w:r w:rsidR="008F1DB3">
        <w:fldChar w:fldCharType="end"/>
      </w:r>
      <w:r w:rsidR="008F1DB3">
        <w:t>)</w:t>
      </w:r>
      <w:r w:rsidR="00697AED" w:rsidRPr="00697AED">
        <w:t>, inviting 5000 and gaining 30 completed entries</w:t>
      </w:r>
      <w:r>
        <w:t xml:space="preserve">. </w:t>
      </w:r>
      <w:r w:rsidR="00697AED" w:rsidRPr="00697AED">
        <w:t>Participants of the pilot were excluded from the full survey.</w:t>
      </w:r>
    </w:p>
    <w:p w14:paraId="0B61F316" w14:textId="1FA30466" w:rsidR="00697AED" w:rsidRPr="00697AED" w:rsidRDefault="00697AED" w:rsidP="004616FF">
      <w:pPr>
        <w:pStyle w:val="Body"/>
      </w:pPr>
      <w:r w:rsidRPr="00697AED">
        <w:t xml:space="preserve">We used the results to check that the number of </w:t>
      </w:r>
      <w:proofErr w:type="gramStart"/>
      <w:r w:rsidRPr="00697AED">
        <w:t>drop-outs</w:t>
      </w:r>
      <w:proofErr w:type="gramEnd"/>
      <w:r w:rsidRPr="00697AED">
        <w:t xml:space="preserve"> during the survey was acceptable; it was, since of those who completed the first page of questions, only 21% dropped out later in the survey. In the pilot questionnaire we used a text field for developer</w:t>
      </w:r>
      <w:r w:rsidR="00A76766">
        <w:t>s</w:t>
      </w:r>
      <w:r w:rsidRPr="00697AED">
        <w:t xml:space="preserve"> to answer what changes they had made as a result of GDPR; we coded the pilot </w:t>
      </w:r>
      <w:proofErr w:type="gramStart"/>
      <w:r w:rsidRPr="00697AED">
        <w:t>responses, and</w:t>
      </w:r>
      <w:proofErr w:type="gramEnd"/>
      <w:r w:rsidRPr="00697AED">
        <w:t xml:space="preserve"> provided the most frequent answers as </w:t>
      </w:r>
      <w:r w:rsidR="009F1BA5">
        <w:t>‘</w:t>
      </w:r>
      <w:r w:rsidRPr="00697AED">
        <w:t>tick boxes’ in the final survey.</w:t>
      </w:r>
    </w:p>
    <w:p w14:paraId="71BBCAD5" w14:textId="77777777" w:rsidR="0075347D" w:rsidRDefault="00697AED" w:rsidP="004616FF">
      <w:pPr>
        <w:pStyle w:val="Body"/>
      </w:pPr>
      <w:r w:rsidRPr="00697AED">
        <w:lastRenderedPageBreak/>
        <w:t xml:space="preserve">The results also helped focus and plan our analysis of the data. </w:t>
      </w:r>
    </w:p>
    <w:p w14:paraId="47B73A7B" w14:textId="4D91E99B" w:rsidR="00697AED" w:rsidRPr="00697AED" w:rsidRDefault="00697AED" w:rsidP="0075347D">
      <w:pPr>
        <w:pStyle w:val="Body"/>
        <w:keepNext/>
      </w:pPr>
      <w:r w:rsidRPr="00697AED">
        <w:t>Specifically, we identified the following additional research questions to help scope the problem of supporting developers:</w:t>
      </w:r>
    </w:p>
    <w:p w14:paraId="51E8094F" w14:textId="75303F4C" w:rsidR="006A1BA8" w:rsidRDefault="00697AED" w:rsidP="006A1BA8">
      <w:pPr>
        <w:pStyle w:val="Body"/>
        <w:contextualSpacing/>
        <w:rPr>
          <w:rStyle w:val="QuoteChar"/>
        </w:rPr>
      </w:pPr>
      <w:bookmarkStart w:id="19" w:name="RQ3"/>
      <w:r w:rsidRPr="00697AED">
        <w:rPr>
          <w:rStyle w:val="Strong"/>
        </w:rPr>
        <w:t>RQ</w:t>
      </w:r>
      <w:r w:rsidR="007B7407">
        <w:rPr>
          <w:rStyle w:val="Strong"/>
        </w:rPr>
        <w:t>3</w:t>
      </w:r>
      <w:r w:rsidRPr="00697AED">
        <w:t xml:space="preserve"> </w:t>
      </w:r>
      <w:r w:rsidRPr="00697AED">
        <w:rPr>
          <w:rStyle w:val="QuoteChar"/>
        </w:rPr>
        <w:t xml:space="preserve">What proportion of </w:t>
      </w:r>
      <w:r w:rsidR="00776735">
        <w:rPr>
          <w:rStyle w:val="QuoteChar"/>
        </w:rPr>
        <w:t xml:space="preserve">Android </w:t>
      </w:r>
      <w:r w:rsidRPr="00697AED">
        <w:rPr>
          <w:rStyle w:val="QuoteChar"/>
        </w:rPr>
        <w:t>developers have access to security experts</w:t>
      </w:r>
      <w:bookmarkEnd w:id="19"/>
      <w:r w:rsidR="00E75DC5">
        <w:rPr>
          <w:rStyle w:val="QuoteChar"/>
        </w:rPr>
        <w:t xml:space="preserve">, and </w:t>
      </w:r>
    </w:p>
    <w:p w14:paraId="2721EE77" w14:textId="1A199F08" w:rsidR="004A0BE0" w:rsidRDefault="006A1BA8" w:rsidP="00E75DC5">
      <w:pPr>
        <w:pStyle w:val="Body"/>
        <w:rPr>
          <w:rStyle w:val="QuoteChar"/>
        </w:rPr>
      </w:pPr>
      <w:bookmarkStart w:id="20" w:name="RQ4"/>
      <w:r w:rsidRPr="006A1BA8">
        <w:rPr>
          <w:rStyle w:val="Strong"/>
        </w:rPr>
        <w:t xml:space="preserve">RQ4 </w:t>
      </w:r>
      <w:r>
        <w:rPr>
          <w:rStyle w:val="QuoteChar"/>
        </w:rPr>
        <w:t>T</w:t>
      </w:r>
      <w:r w:rsidR="00697AED" w:rsidRPr="00697AED">
        <w:rPr>
          <w:rStyle w:val="QuoteChar"/>
        </w:rPr>
        <w:t xml:space="preserve">o what extent do </w:t>
      </w:r>
      <w:r w:rsidR="00776735">
        <w:rPr>
          <w:rStyle w:val="QuoteChar"/>
        </w:rPr>
        <w:t xml:space="preserve">Android </w:t>
      </w:r>
      <w:r w:rsidR="00697AED" w:rsidRPr="00697AED">
        <w:rPr>
          <w:rStyle w:val="QuoteChar"/>
        </w:rPr>
        <w:t xml:space="preserve">developers actually use </w:t>
      </w:r>
      <w:r w:rsidR="00AB7759">
        <w:rPr>
          <w:rStyle w:val="QuoteChar"/>
        </w:rPr>
        <w:t>a</w:t>
      </w:r>
      <w:r w:rsidR="00697AED" w:rsidRPr="00697AED">
        <w:rPr>
          <w:rStyle w:val="QuoteChar"/>
        </w:rPr>
        <w:t xml:space="preserve">ssurance </w:t>
      </w:r>
      <w:proofErr w:type="gramStart"/>
      <w:r w:rsidR="00AB7759">
        <w:rPr>
          <w:rStyle w:val="QuoteChar"/>
        </w:rPr>
        <w:t>t</w:t>
      </w:r>
      <w:r w:rsidR="00697AED" w:rsidRPr="00697AED">
        <w:rPr>
          <w:rStyle w:val="QuoteChar"/>
        </w:rPr>
        <w:t>echniques?</w:t>
      </w:r>
      <w:proofErr w:type="gramEnd"/>
    </w:p>
    <w:bookmarkEnd w:id="20"/>
    <w:p w14:paraId="4C5A49C8" w14:textId="56CC650A" w:rsidR="007528A3" w:rsidRDefault="007528A3" w:rsidP="00A32647">
      <w:pPr>
        <w:pStyle w:val="Heading2"/>
      </w:pPr>
      <w:r>
        <w:t xml:space="preserve">Calculation of </w:t>
      </w:r>
      <w:r w:rsidR="00FF2E4F">
        <w:t>Required Sample Size</w:t>
      </w:r>
    </w:p>
    <w:p w14:paraId="72BDFD34" w14:textId="735FA1C0" w:rsidR="002D2DCC" w:rsidRPr="005A5306" w:rsidRDefault="002D2DCC" w:rsidP="00586903">
      <w:pPr>
        <w:pStyle w:val="Body"/>
      </w:pPr>
      <w:r>
        <w:t>W</w:t>
      </w:r>
      <w:r w:rsidRPr="005A5306">
        <w:t xml:space="preserve">e used Fowler’s guidance </w:t>
      </w:r>
      <w:r w:rsidRPr="005A5306">
        <w:fldChar w:fldCharType="begin" w:fldLock="1"/>
      </w:r>
      <w:r w:rsidR="004A4EC0">
        <w:instrText>ADDIN CSL_CITATION {"citationItems":[{"id":"ITEM-1","itemData":{"ISBN":"9781452259000","abstract":"Fifth edition. Author Floyd Fowler provides students and researchers who want to collect, analyze, or read about survey data with a sound basis for evaluating how each aspect of a survey can affect its precision, accuracy, and credibility. Types of errors in surveys -- Sampling -- Nonresponse: implementing a sample design -- Methods of data collection -- Designing questions to be good measures -- Evaluating survey questions and instruments -- Survey interviewing -- Preparing survey data for analysis -- Analyzing survey data -- Ethical issues in survey research -- Providing information about survey methods -- Survey error in perspective.","author":[{"dropping-particle":"","family":"Fowler","given":"Floyd J.","non-dropping-particle":"","parse-names":false,"suffix":""}],"id":"ITEM-1","issued":{"date-parts":[["0"]]},"number-of-pages":"171","publisher":"Sage","title":"Survey Research Methods","type":"book"},"uris":["http://www.mendeley.com/documents/?uuid=159df4ae-3537-38b3-b1c5-b7a66f9f5c8b"]}],"mendeley":{"formattedCitation":"[21]","plainTextFormattedCitation":"[21]","previouslyFormattedCitation":"[21]"},"properties":{"noteIndex":0},"schema":"https://github.com/citation-style-language/schema/raw/master/csl-citation.json"}</w:instrText>
      </w:r>
      <w:r w:rsidRPr="005A5306">
        <w:fldChar w:fldCharType="separate"/>
      </w:r>
      <w:r w:rsidR="00A01E4D" w:rsidRPr="00A01E4D">
        <w:rPr>
          <w:noProof/>
        </w:rPr>
        <w:t>[21]</w:t>
      </w:r>
      <w:r w:rsidRPr="005A5306">
        <w:fldChar w:fldCharType="end"/>
      </w:r>
      <w:r w:rsidRPr="005A5306">
        <w:t xml:space="preserve">, identifying the smallest subgroups for which we wanted data, using the pilot data to estimate the proportion of these, and making the sample size large enough to get significant data from these groups. </w:t>
      </w:r>
      <w:r>
        <w:t>T</w:t>
      </w:r>
      <w:r w:rsidRPr="005A5306">
        <w:t xml:space="preserve">he key subgroups were those developers working with </w:t>
      </w:r>
      <w:r w:rsidR="00B557AC">
        <w:t xml:space="preserve">security </w:t>
      </w:r>
      <w:r w:rsidRPr="005A5306">
        <w:t>professionals, and those using assurance techniques</w:t>
      </w:r>
      <w:r w:rsidR="008B4CD6">
        <w:t xml:space="preserve">; and we chose to get </w:t>
      </w:r>
      <w:r w:rsidR="008B4CD6" w:rsidRPr="005A5306">
        <w:t>between 50 and 100 in each group</w:t>
      </w:r>
      <w:r w:rsidR="008B4CD6">
        <w:t xml:space="preserve"> to </w:t>
      </w:r>
      <w:r w:rsidR="008B4CD6" w:rsidRPr="005A5306">
        <w:t>giv</w:t>
      </w:r>
      <w:r w:rsidR="008B4CD6">
        <w:t>e</w:t>
      </w:r>
      <w:r w:rsidR="008B4CD6" w:rsidRPr="005A5306">
        <w:t xml:space="preserve"> typical sampling errors on data </w:t>
      </w:r>
      <w:r w:rsidR="008B4CD6">
        <w:t>for</w:t>
      </w:r>
      <w:r w:rsidR="008B4CD6" w:rsidRPr="005A5306">
        <w:t xml:space="preserve"> each subgroup </w:t>
      </w:r>
      <w:r w:rsidR="008B4CD6">
        <w:t xml:space="preserve">of </w:t>
      </w:r>
      <w:r w:rsidR="008B4CD6" w:rsidRPr="005A5306">
        <w:t>between 4% and 15%</w:t>
      </w:r>
      <w:r w:rsidR="008B4CD6">
        <w:t xml:space="preserve">. </w:t>
      </w:r>
      <w:r>
        <w:t xml:space="preserve">Based on the pilot data, </w:t>
      </w:r>
      <w:r w:rsidR="008B4CD6">
        <w:t xml:space="preserve">therefore, </w:t>
      </w:r>
      <w:r>
        <w:t>we</w:t>
      </w:r>
      <w:r w:rsidRPr="005A5306">
        <w:t xml:space="preserve"> </w:t>
      </w:r>
      <w:r w:rsidR="00B175C3">
        <w:t>calculated a target</w:t>
      </w:r>
      <w:r>
        <w:t xml:space="preserve"> sample</w:t>
      </w:r>
      <w:r w:rsidRPr="005A5306">
        <w:t xml:space="preserve"> size </w:t>
      </w:r>
      <w:r>
        <w:t>of 3</w:t>
      </w:r>
      <w:r w:rsidR="002A72CA">
        <w:t>1</w:t>
      </w:r>
      <w:r>
        <w:t>0</w:t>
      </w:r>
      <w:r w:rsidR="00DC0805">
        <w:t xml:space="preserve">, requiring us to send </w:t>
      </w:r>
      <w:r w:rsidR="00DC0805" w:rsidRPr="00697AED">
        <w:t>55</w:t>
      </w:r>
      <w:r w:rsidR="00C75636">
        <w:t>,</w:t>
      </w:r>
      <w:r w:rsidR="00DC0805" w:rsidRPr="00697AED">
        <w:t>000</w:t>
      </w:r>
      <w:r w:rsidR="00DC0805">
        <w:t xml:space="preserve"> invitations.</w:t>
      </w:r>
    </w:p>
    <w:p w14:paraId="11053B81" w14:textId="77777777" w:rsidR="00697AED" w:rsidRPr="00697AED" w:rsidRDefault="00697AED" w:rsidP="00A32647">
      <w:pPr>
        <w:pStyle w:val="Heading2"/>
      </w:pPr>
      <w:bookmarkStart w:id="21" w:name="recruitment"/>
      <w:bookmarkStart w:id="22" w:name="_Ref23862422"/>
      <w:bookmarkEnd w:id="21"/>
      <w:r w:rsidRPr="00437973">
        <w:t>Recruitment</w:t>
      </w:r>
      <w:bookmarkEnd w:id="22"/>
    </w:p>
    <w:p w14:paraId="10C883A1" w14:textId="71EADD5F" w:rsidR="00697AED" w:rsidRPr="00697AED" w:rsidRDefault="00697AED" w:rsidP="00586903">
      <w:pPr>
        <w:pStyle w:val="Body"/>
      </w:pPr>
      <w:r w:rsidRPr="00697AED">
        <w:t xml:space="preserve">We invited only registered Google Play developers. From January to February 2019 we crawled the details’ pages of 3,608,673 (2,087,829 free and 1,520,844 paid) Android applications from those published in Google Play. For all apps, we stored their last </w:t>
      </w:r>
      <w:r w:rsidRPr="00586903">
        <w:t>update</w:t>
      </w:r>
      <w:r w:rsidRPr="00697AED">
        <w:t xml:space="preserve"> time, name, developer data and download counts.</w:t>
      </w:r>
    </w:p>
    <w:p w14:paraId="776E8111" w14:textId="726DF907" w:rsidR="00697AED" w:rsidRDefault="00697AED" w:rsidP="004616FF">
      <w:pPr>
        <w:pStyle w:val="Body"/>
      </w:pPr>
      <w:r w:rsidRPr="00697AED">
        <w:t>Overall, we identified 312,369 developer accounts that match the 100+ downloads and update requirements in Google Play. The number of apps published by a single developer account in that sample ranges from 1 to 3,302 with a median of 2. From these 312,369 developer accounts, we selected a random sample of 55</w:t>
      </w:r>
      <w:r w:rsidR="00DC0805">
        <w:t>,</w:t>
      </w:r>
      <w:r w:rsidRPr="00697AED">
        <w:t>000</w:t>
      </w:r>
      <w:r w:rsidR="00DC0805">
        <w:t xml:space="preserve">, and sent </w:t>
      </w:r>
      <w:r w:rsidRPr="00697AED">
        <w:t>a single invit</w:t>
      </w:r>
      <w:r w:rsidR="006C3668">
        <w:t>ation</w:t>
      </w:r>
      <w:r w:rsidRPr="00697AED">
        <w:t xml:space="preserve"> email to </w:t>
      </w:r>
      <w:r w:rsidR="00DC0805">
        <w:t xml:space="preserve">each to </w:t>
      </w:r>
      <w:r w:rsidRPr="00697AED">
        <w:t xml:space="preserve">ask them </w:t>
      </w:r>
      <w:r w:rsidR="00925DF3" w:rsidRPr="00697AED">
        <w:t xml:space="preserve">kindly </w:t>
      </w:r>
      <w:r w:rsidRPr="00697AED">
        <w:t>to support our research. Of the invited 55</w:t>
      </w:r>
      <w:r w:rsidR="00925DF3">
        <w:t>,</w:t>
      </w:r>
      <w:r w:rsidRPr="00697AED">
        <w:t xml:space="preserve">000 participants, 605 started and 345 completed the survey. Ten of the invited developers reached out to us via email. None complained about being contacted; three asked to be removed from the mailing list; the remainder provided various reasons for not completing the survey, including two who noted the security questions and stated that their apps had no security aspects. 240 took the opportunity to leave their email address in the survey questionnaire </w:t>
      </w:r>
      <w:r w:rsidR="00925DF3">
        <w:t>for us to</w:t>
      </w:r>
      <w:r w:rsidRPr="00697AED">
        <w:t xml:space="preserve"> send them the results of this work.</w:t>
      </w:r>
    </w:p>
    <w:p w14:paraId="49D258FE" w14:textId="77777777" w:rsidR="002D24A4" w:rsidRDefault="002D24A4" w:rsidP="00A32647">
      <w:pPr>
        <w:pStyle w:val="Heading2"/>
      </w:pPr>
      <w:r w:rsidRPr="00437973">
        <w:t>Filtering</w:t>
      </w:r>
      <w:r>
        <w:t xml:space="preserve"> Invalid Results</w:t>
      </w:r>
    </w:p>
    <w:p w14:paraId="3F6415DD" w14:textId="5674AC50" w:rsidR="002D24A4" w:rsidRPr="00697AED" w:rsidRDefault="002D24A4" w:rsidP="002D24A4">
      <w:pPr>
        <w:pStyle w:val="Body"/>
      </w:pPr>
      <w:r>
        <w:t xml:space="preserve">In psychological surveys, a common stratagem is to ask a question twice, once negated. One can then filter out </w:t>
      </w:r>
      <w:r w:rsidR="00241188">
        <w:t>meaningless</w:t>
      </w:r>
      <w:r>
        <w:t xml:space="preserve"> </w:t>
      </w:r>
      <w:r w:rsidR="00D65011">
        <w:t xml:space="preserve">responses </w:t>
      </w:r>
      <w:r w:rsidR="00241188">
        <w:t>(</w:t>
      </w:r>
      <w:r w:rsidR="00D65011">
        <w:t>or</w:t>
      </w:r>
      <w:r>
        <w:t xml:space="preserve"> use them to calculate a </w:t>
      </w:r>
      <w:r w:rsidR="00040922">
        <w:t>“</w:t>
      </w:r>
      <w:r>
        <w:t>self-consistency</w:t>
      </w:r>
      <w:r w:rsidR="00040922">
        <w:t>”</w:t>
      </w:r>
      <w:r>
        <w:t xml:space="preserve"> score for the survey</w:t>
      </w:r>
      <w:r w:rsidR="00241188">
        <w:t>)</w:t>
      </w:r>
      <w:r>
        <w:t xml:space="preserve">. Since our survey was asking facts rather than </w:t>
      </w:r>
      <w:r w:rsidR="00D65011">
        <w:t>personality,</w:t>
      </w:r>
      <w:r>
        <w:t xml:space="preserve"> we concluded that this would be contrived and irritating to the respondents. Instead we looked at response times</w:t>
      </w:r>
      <w:r w:rsidR="00B25A56">
        <w:t>, experimented to find a minimum time that a participant might be expected to take to complete the survey,</w:t>
      </w:r>
      <w:r>
        <w:t xml:space="preserve"> and filtered out </w:t>
      </w:r>
      <w:r w:rsidR="0013313C">
        <w:t xml:space="preserve">the </w:t>
      </w:r>
      <w:r w:rsidR="006A543A">
        <w:t>few</w:t>
      </w:r>
      <w:r w:rsidR="007D19D2">
        <w:t xml:space="preserve"> (10)</w:t>
      </w:r>
      <w:r w:rsidR="00350CB9">
        <w:t xml:space="preserve"> </w:t>
      </w:r>
      <w:r>
        <w:t xml:space="preserve">surveys that had taken </w:t>
      </w:r>
      <w:r w:rsidR="00E13108">
        <w:t>less</w:t>
      </w:r>
      <w:r>
        <w:t xml:space="preserve"> than </w:t>
      </w:r>
      <w:r w:rsidR="00B25A56">
        <w:t>that</w:t>
      </w:r>
      <w:r>
        <w:t xml:space="preserve"> minimum time to complete. </w:t>
      </w:r>
    </w:p>
    <w:p w14:paraId="7E959A74" w14:textId="2C178590" w:rsidR="007528A3" w:rsidRDefault="000C4347" w:rsidP="00A32647">
      <w:pPr>
        <w:pStyle w:val="Heading2"/>
      </w:pPr>
      <w:bookmarkStart w:id="23" w:name="sec:applicationanalysis"/>
      <w:bookmarkStart w:id="24" w:name="_Ref20127872"/>
      <w:bookmarkStart w:id="25" w:name="_Ref19789987"/>
      <w:bookmarkEnd w:id="23"/>
      <w:r>
        <w:t xml:space="preserve">Survey </w:t>
      </w:r>
      <w:r w:rsidR="007528A3">
        <w:t>Statistical Analysis Plan</w:t>
      </w:r>
      <w:bookmarkEnd w:id="24"/>
    </w:p>
    <w:p w14:paraId="6DDB0DD2" w14:textId="657429CA" w:rsidR="007D4F9D" w:rsidRPr="009B0F73" w:rsidRDefault="007D4F9D" w:rsidP="001845A0">
      <w:pPr>
        <w:pStyle w:val="NoSpacing"/>
      </w:pPr>
      <w:r>
        <w:t xml:space="preserve">This paper </w:t>
      </w:r>
      <w:r w:rsidR="00F928A9">
        <w:t>uses</w:t>
      </w:r>
      <w:r>
        <w:t xml:space="preserve"> </w:t>
      </w:r>
      <w:r w:rsidR="00CE2A60">
        <w:t>four</w:t>
      </w:r>
      <w:r w:rsidR="0010340F">
        <w:t xml:space="preserve"> </w:t>
      </w:r>
      <w:r>
        <w:t>forms of statistical analysis</w:t>
      </w:r>
      <w:r w:rsidR="001845A0">
        <w:t>:</w:t>
      </w:r>
    </w:p>
    <w:p w14:paraId="580215E0" w14:textId="05799FD2" w:rsidR="0010340F" w:rsidRDefault="0010340F" w:rsidP="001845A0">
      <w:pPr>
        <w:pStyle w:val="NoSpacing"/>
        <w:numPr>
          <w:ilvl w:val="0"/>
          <w:numId w:val="22"/>
        </w:numPr>
        <w:ind w:left="284" w:hanging="294"/>
      </w:pPr>
      <w:r>
        <w:t>Population analysis, to explore how well our sample corresponds to the larger population</w:t>
      </w:r>
      <w:r w:rsidR="00A059A9">
        <w:t>;</w:t>
      </w:r>
    </w:p>
    <w:p w14:paraId="5C6DA121" w14:textId="23CF6548" w:rsidR="00404902" w:rsidRDefault="007D4F9D" w:rsidP="001845A0">
      <w:pPr>
        <w:pStyle w:val="NoSpacing"/>
        <w:numPr>
          <w:ilvl w:val="0"/>
          <w:numId w:val="22"/>
        </w:numPr>
        <w:ind w:left="284" w:hanging="294"/>
      </w:pPr>
      <w:r w:rsidRPr="00765A27">
        <w:t>Graphical analysis, to show the nature of the data</w:t>
      </w:r>
      <w:r w:rsidR="00A059A9">
        <w:t>;</w:t>
      </w:r>
    </w:p>
    <w:p w14:paraId="07AE24AF" w14:textId="124C4C88" w:rsidR="007D4F9D" w:rsidRPr="00765A27" w:rsidRDefault="00404902" w:rsidP="001845A0">
      <w:pPr>
        <w:pStyle w:val="NoSpacing"/>
        <w:numPr>
          <w:ilvl w:val="0"/>
          <w:numId w:val="22"/>
        </w:numPr>
        <w:ind w:left="284" w:hanging="294"/>
      </w:pPr>
      <w:r>
        <w:t>Confidence limits for proportions in the wider population</w:t>
      </w:r>
      <w:r w:rsidR="00F928A9">
        <w:t xml:space="preserve"> based on proportions in the sample</w:t>
      </w:r>
      <w:r w:rsidR="00A059A9">
        <w:t>; and</w:t>
      </w:r>
    </w:p>
    <w:p w14:paraId="3EC1F68F" w14:textId="72373759" w:rsidR="007D4F9D" w:rsidRPr="00765A27" w:rsidRDefault="00F928A9" w:rsidP="001845A0">
      <w:pPr>
        <w:pStyle w:val="NumberedParagraph"/>
        <w:numPr>
          <w:ilvl w:val="0"/>
          <w:numId w:val="22"/>
        </w:numPr>
        <w:ind w:left="284" w:hanging="294"/>
      </w:pPr>
      <w:r>
        <w:t>Correlation</w:t>
      </w:r>
      <w:r w:rsidR="007D4F9D" w:rsidRPr="00765A27">
        <w:t xml:space="preserve"> analysis, </w:t>
      </w:r>
      <w:r w:rsidR="007D4F9D">
        <w:t xml:space="preserve">to identify relationships between different data items. </w:t>
      </w:r>
    </w:p>
    <w:p w14:paraId="31F96352" w14:textId="72954BBC" w:rsidR="00C939ED" w:rsidRPr="00C939ED" w:rsidRDefault="00016BFB" w:rsidP="007D4F9D">
      <w:pPr>
        <w:pStyle w:val="Body"/>
      </w:pPr>
      <w:r>
        <w:t>We defined the statistics scores and outline analysis methods before collecting the main survey data</w:t>
      </w:r>
      <w:r w:rsidR="0049292C">
        <w:t>, as required for research best practice</w:t>
      </w:r>
      <w:r w:rsidR="0049292C" w:rsidRPr="0049292C">
        <w:t xml:space="preserve"> </w:t>
      </w:r>
      <w:r w:rsidR="0049292C" w:rsidRPr="005A5306">
        <w:fldChar w:fldCharType="begin" w:fldLock="1"/>
      </w:r>
      <w:r w:rsidR="004A4EC0">
        <w:instrText>ADDIN CSL_CITATION {"citationItems":[{"id":"ITEM-1","itemData":{"URL":"http://www.consort-statement.org/consort-2010","accessed":{"date-parts":[["2019","9","10"]]},"author":[{"dropping-particle":"","family":"CONSORT","given":"","non-dropping-particle":"","parse-names":false,"suffix":""}],"id":"ITEM-1","issued":{"date-parts":[["2010"]]},"page":"11-12","title":"Checklist of Information to Include When Reporting a Randomized Trial","type":"webpage"},"uris":["http://www.mendeley.com/documents/?uuid=ff9d6197-0fbe-464d-9dc7-e34b03c6e885"]},{"id":"ITEM-2","itemData":{"author":[{"dropping-particle":"","family":"Coopamootoo","given":"Kovila P L","non-dropping-particle":"","parse-names":false,"suffix":""},{"dropping-particle":"","family":"Gross","given":"Thomas","non-dropping-particle":"","parse-names":false,"suffix":""}],"id":"ITEM-2","issued":{"date-parts":[["2017"]]},"publisher-place":"Newcastle","title":"A Codebook for Evidence-Based Research: The Nifty Nine Completeness Indicators","type":"report"},"uris":["http://www.mendeley.com/documents/?uuid=dc057e62-0e46-4dc3-88d1-3e192d29377f"]}],"mendeley":{"formattedCitation":"[11,12]","plainTextFormattedCitation":"[11,12]","previouslyFormattedCitation":"[11,12]"},"properties":{"noteIndex":0},"schema":"https://github.com/citation-style-language/schema/raw/master/csl-citation.json"}</w:instrText>
      </w:r>
      <w:r w:rsidR="0049292C" w:rsidRPr="005A5306">
        <w:fldChar w:fldCharType="separate"/>
      </w:r>
      <w:r w:rsidR="00A01E4D" w:rsidRPr="00A01E4D">
        <w:rPr>
          <w:noProof/>
        </w:rPr>
        <w:t>[11,12]</w:t>
      </w:r>
      <w:r w:rsidR="0049292C" w:rsidRPr="005A5306">
        <w:fldChar w:fldCharType="end"/>
      </w:r>
      <w:r>
        <w:t>. For analysis, w</w:t>
      </w:r>
      <w:r w:rsidR="007D4F9D" w:rsidRPr="009B0F73">
        <w:t>e use</w:t>
      </w:r>
      <w:r w:rsidR="00512A92">
        <w:t xml:space="preserve">d </w:t>
      </w:r>
      <w:r w:rsidR="007D4F9D" w:rsidRPr="009B0F73">
        <w:t>Python statistical packages</w:t>
      </w:r>
      <w:r w:rsidR="007424DE">
        <w:t>, including</w:t>
      </w:r>
      <w:r w:rsidR="007D4F9D" w:rsidRPr="009B0F73">
        <w:t xml:space="preserve"> </w:t>
      </w:r>
      <w:r w:rsidR="007424DE">
        <w:t>P</w:t>
      </w:r>
      <w:r w:rsidR="007D4F9D" w:rsidRPr="007424DE">
        <w:t xml:space="preserve">andas, </w:t>
      </w:r>
      <w:proofErr w:type="spellStart"/>
      <w:r w:rsidR="007424DE">
        <w:t>S</w:t>
      </w:r>
      <w:r w:rsidR="007D4F9D" w:rsidRPr="007424DE">
        <w:t>tatsmodels</w:t>
      </w:r>
      <w:proofErr w:type="spellEnd"/>
      <w:r w:rsidR="00DC5EA2" w:rsidRPr="007424DE">
        <w:t xml:space="preserve">, </w:t>
      </w:r>
      <w:r w:rsidR="007424DE">
        <w:t>and S</w:t>
      </w:r>
      <w:r w:rsidR="00DC5EA2" w:rsidRPr="007424DE">
        <w:t>eaborn</w:t>
      </w:r>
      <w:r w:rsidR="007424DE" w:rsidRPr="007424DE">
        <w:t>,</w:t>
      </w:r>
      <w:r w:rsidR="007D4F9D" w:rsidRPr="009B0F73">
        <w:t xml:space="preserve"> </w:t>
      </w:r>
      <w:r w:rsidR="00DC5EA2">
        <w:t>in</w:t>
      </w:r>
      <w:r w:rsidR="007D4F9D" w:rsidRPr="009B0F73">
        <w:t xml:space="preserve"> </w:t>
      </w:r>
      <w:proofErr w:type="spellStart"/>
      <w:r w:rsidR="007D4F9D" w:rsidRPr="009B0F73">
        <w:t>Jupyter</w:t>
      </w:r>
      <w:proofErr w:type="spellEnd"/>
      <w:r w:rsidR="007D4F9D" w:rsidRPr="009B0F73">
        <w:t xml:space="preserve"> Notebooks</w:t>
      </w:r>
      <w:r w:rsidR="007D4F9D">
        <w:t xml:space="preserve"> </w:t>
      </w:r>
      <w:r w:rsidR="007D4F9D">
        <w:fldChar w:fldCharType="begin" w:fldLock="1"/>
      </w:r>
      <w:r w:rsidR="004A4EC0">
        <w:instrText>ADDIN CSL_CITATION {"citationItems":[{"id":"ITEM-1","itemData":{"DOI":"10.3233/978-1-61499-649-1-87","ISBN":"9781614996491","abstract":"It is increasingly necessary for researchers in all fields to write computer code, and in order to reproduce research results, it is important that this code is published. We present Jupyter notebooks, a document format for publishing code, results and explanations in a form that is both readable and executable. We discuss various tools and use cases for notebook documents.","author":[{"dropping-particle":"","family":"Kluyver","given":"Thomas","non-dropping-particle":"","parse-names":false,"suffix":""},{"dropping-particle":"","family":"Ragan-kelley","given":"Benjamin","non-dropping-particle":"","parse-names":false,"suffix":""},{"dropping-particle":"","family":"Pérez","given":"Fernando","non-dropping-particle":"","parse-names":false,"suffix":""},{"dropping-particle":"","family":"Granger","given":"Brian","non-dropping-particle":"","parse-names":false,"suffix":""},{"dropping-particle":"","family":"Bussonnier","given":"Matthias","non-dropping-particle":"","parse-names":false,"suffix":""},{"dropping-particle":"","family":"Frederic","given":"Jonathan","non-dropping-particle":"","parse-names":false,"suffix":""},{"dropping-particle":"","family":"Kelley","given":"Kyle","non-dropping-particle":"","parse-names":false,"suffix":""},{"dropping-particle":"","family":"Hamrick","given":"Jessica","non-dropping-particle":"","parse-names":false,"suffix":""},{"dropping-particle":"","family":"Grout","given":"Jason","non-dropping-particle":"","parse-names":false,"suffix":""},{"dropping-particle":"","family":"Corlay","given":"Sylvain","non-dropping-particle":"","parse-names":false,"suffix":""},{"dropping-particle":"","family":"Ivanov","given":"Paul","non-dropping-particle":"","parse-names":false,"suffix":""},{"dropping-particle":"","family":"Avila","given":"Damián","non-dropping-particle":"","parse-names":false,"suffix":""},{"dropping-particle":"","family":"Abdalla","given":"Safia","non-dropping-particle":"","parse-names":false,"suffix":""},{"dropping-particle":"","family":"Willing","given":"Carol","non-dropping-particle":"","parse-names":false,"suffix":""}],"container-title":"Positioning and Power in Academic Publishing: Players, Agents and Agendas","id":"ITEM-1","issued":{"date-parts":[["2016"]]},"page":"87-90","publisher":"IOS Press","title":"Jupyter Notebooks: A Publishing Format for Reproducible Computational Workflows","type":"chapter"},"uris":["http://www.mendeley.com/documents/?uuid=517aedcb-071a-4c41-a231-757eea2707f7"]}],"mendeley":{"formattedCitation":"[25]","plainTextFormattedCitation":"[25]","previouslyFormattedCitation":"[25]"},"properties":{"noteIndex":0},"schema":"https://github.com/citation-style-language/schema/raw/master/csl-citation.json"}</w:instrText>
      </w:r>
      <w:r w:rsidR="007D4F9D">
        <w:fldChar w:fldCharType="separate"/>
      </w:r>
      <w:r w:rsidR="00A01E4D" w:rsidRPr="00A01E4D">
        <w:rPr>
          <w:noProof/>
        </w:rPr>
        <w:t>[25]</w:t>
      </w:r>
      <w:r w:rsidR="007D4F9D">
        <w:fldChar w:fldCharType="end"/>
      </w:r>
      <w:r w:rsidR="007D4F9D" w:rsidRPr="009B0F73">
        <w:t>.</w:t>
      </w:r>
    </w:p>
    <w:p w14:paraId="352C17A2" w14:textId="18E65613" w:rsidR="00B249AC" w:rsidRDefault="00640A21" w:rsidP="00B249AC">
      <w:pPr>
        <w:pStyle w:val="Body"/>
      </w:pPr>
      <w:r>
        <w:rPr>
          <w:rStyle w:val="InlineHeading"/>
        </w:rPr>
        <w:t>Linear Analysis for RQ1</w:t>
      </w:r>
      <w:r w:rsidR="000C4347" w:rsidRPr="00C32EC2">
        <w:rPr>
          <w:rStyle w:val="InlineHeading"/>
        </w:rPr>
        <w:t>:</w:t>
      </w:r>
      <w:r w:rsidR="000C4347">
        <w:t xml:space="preserve"> </w:t>
      </w:r>
      <w:r w:rsidR="00016BFB">
        <w:t xml:space="preserve">To address RQ1, we defined scores based on each </w:t>
      </w:r>
      <w:r>
        <w:t>respondent’s</w:t>
      </w:r>
      <w:r w:rsidR="00016BFB">
        <w:t xml:space="preserve"> </w:t>
      </w:r>
      <w:r>
        <w:t xml:space="preserve">survey </w:t>
      </w:r>
      <w:r w:rsidR="00016BFB">
        <w:t>answers</w:t>
      </w:r>
      <w:r>
        <w:t>: some scores captured the “</w:t>
      </w:r>
      <w:r w:rsidRPr="00937BE7">
        <w:rPr>
          <w:rStyle w:val="QuoteChar"/>
        </w:rPr>
        <w:t>need for security and privacy</w:t>
      </w:r>
      <w:r>
        <w:t>” (the independent, ‘input’, variables); others the “</w:t>
      </w:r>
      <w:r w:rsidRPr="00937BE7">
        <w:rPr>
          <w:rStyle w:val="QuoteChar"/>
        </w:rPr>
        <w:t xml:space="preserve">security-enhancing activities and interactions in the development </w:t>
      </w:r>
      <w:r>
        <w:rPr>
          <w:rStyle w:val="QuoteChar"/>
        </w:rPr>
        <w:t>team</w:t>
      </w:r>
      <w:r>
        <w:t>” (the dependent, ‘output’, variables).</w:t>
      </w:r>
      <w:bookmarkStart w:id="26" w:name="measures-of-self-reported-developer-beha"/>
      <w:bookmarkEnd w:id="26"/>
      <w:r w:rsidR="00B249AC">
        <w:t xml:space="preserve"> </w:t>
      </w:r>
    </w:p>
    <w:p w14:paraId="3BB1852D" w14:textId="229D03DE" w:rsidR="000C4347" w:rsidRDefault="007C5F53" w:rsidP="000C4347">
      <w:pPr>
        <w:pStyle w:val="Body"/>
      </w:pPr>
      <w:r w:rsidRPr="00C62F54">
        <w:rPr>
          <w:noProof/>
          <w:color w:val="FF0000"/>
        </w:rPr>
        <mc:AlternateContent>
          <mc:Choice Requires="wps">
            <w:drawing>
              <wp:anchor distT="0" distB="0" distL="114300" distR="114300" simplePos="0" relativeHeight="251692032" behindDoc="0" locked="0" layoutInCell="1" allowOverlap="0" wp14:anchorId="00F03826" wp14:editId="29731001">
                <wp:simplePos x="0" y="0"/>
                <wp:positionH relativeFrom="column">
                  <wp:align>center</wp:align>
                </wp:positionH>
                <wp:positionV relativeFrom="margin">
                  <wp:align>top</wp:align>
                </wp:positionV>
                <wp:extent cx="3090672" cy="2852928"/>
                <wp:effectExtent l="0" t="0" r="6350" b="5080"/>
                <wp:wrapTopAndBottom/>
                <wp:docPr id="33" name="Text Box 33"/>
                <wp:cNvGraphicFramePr/>
                <a:graphic xmlns:a="http://schemas.openxmlformats.org/drawingml/2006/main">
                  <a:graphicData uri="http://schemas.microsoft.com/office/word/2010/wordprocessingShape">
                    <wps:wsp>
                      <wps:cNvSpPr txBox="1"/>
                      <wps:spPr>
                        <a:xfrm>
                          <a:off x="0" y="0"/>
                          <a:ext cx="3090672" cy="2852928"/>
                        </a:xfrm>
                        <a:prstGeom prst="rect">
                          <a:avLst/>
                        </a:prstGeom>
                        <a:solidFill>
                          <a:schemeClr val="lt1"/>
                        </a:solidFill>
                        <a:ln w="6350">
                          <a:noFill/>
                        </a:ln>
                      </wps:spPr>
                      <wps:txbx>
                        <w:txbxContent>
                          <w:p w14:paraId="3FB01B61" w14:textId="77777777" w:rsidR="00655054" w:rsidRDefault="00655054" w:rsidP="000C4347">
                            <w:pPr>
                              <w:pStyle w:val="Caption"/>
                            </w:pPr>
                            <w:r>
                              <w:rPr>
                                <w:noProof/>
                              </w:rPr>
                              <w:drawing>
                                <wp:inline distT="0" distB="0" distL="0" distR="0" wp14:anchorId="2FE30FB0" wp14:editId="2A3B4952">
                                  <wp:extent cx="3074400" cy="267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3"/>
                                          <a:srcRect l="4455" r="9245"/>
                                          <a:stretch>
                                            <a:fillRect/>
                                          </a:stretch>
                                        </pic:blipFill>
                                        <pic:spPr bwMode="auto">
                                          <a:xfrm>
                                            <a:off x="0" y="0"/>
                                            <a:ext cx="3074400" cy="2671200"/>
                                          </a:xfrm>
                                          <a:prstGeom prst="rect">
                                            <a:avLst/>
                                          </a:prstGeom>
                                          <a:ln>
                                            <a:noFill/>
                                          </a:ln>
                                          <a:extLst>
                                            <a:ext uri="{53640926-AAD7-44D8-BBD7-CCE9431645EC}">
                                              <a14:shadowObscured xmlns:a14="http://schemas.microsoft.com/office/drawing/2010/main"/>
                                            </a:ext>
                                          </a:extLst>
                                        </pic:spPr>
                                      </pic:pic>
                                    </a:graphicData>
                                  </a:graphic>
                                </wp:inline>
                              </w:drawing>
                            </w:r>
                          </w:p>
                          <w:p w14:paraId="62173898" w14:textId="42D8E657" w:rsidR="00655054" w:rsidRPr="00AF031A" w:rsidRDefault="00655054" w:rsidP="000C4347">
                            <w:pPr>
                              <w:pStyle w:val="Caption"/>
                            </w:pPr>
                            <w:bookmarkStart w:id="27" w:name="_Ref19792259"/>
                            <w:r w:rsidRPr="00AF031A">
                              <w:t xml:space="preserve">Figure </w:t>
                            </w:r>
                            <w:fldSimple w:instr=" SEQ Figure \* ARABIC ">
                              <w:r>
                                <w:rPr>
                                  <w:noProof/>
                                </w:rPr>
                                <w:t>2</w:t>
                              </w:r>
                            </w:fldSimple>
                            <w:bookmarkEnd w:id="27"/>
                            <w:r w:rsidRPr="00AF031A">
                              <w:t xml:space="preserve">: </w:t>
                            </w:r>
                            <w:r>
                              <w:t>Survey Security Scores</w:t>
                            </w:r>
                          </w:p>
                        </w:txbxContent>
                      </wps:txbx>
                      <wps:bodyPr rot="0" spcFirstLastPara="0" vertOverflow="overflow" horzOverflow="overflow" vert="horz" wrap="none" lIns="18000" tIns="18000" rIns="18000" bIns="18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F03826" id="Text Box 33" o:spid="_x0000_s1027" type="#_x0000_t202" style="position:absolute;left:0;text-align:left;margin-left:0;margin-top:0;width:243.35pt;height:224.65pt;z-index:251692032;visibility:visible;mso-wrap-style:non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" o:allowoverlap="f" fillcolor="white [3201]" stroked="f" strokeweight=".5pt">
                <v:textbox style="mso-fit-shape-to-text:t" inset=".5mm,.5mm,.5mm,.5mm">
                  <w:txbxContent>
                    <w:p w14:paraId="3FB01B61" w14:textId="77777777" w:rsidR="00655054" w:rsidRDefault="00655054" w:rsidP="000C4347">
                      <w:pPr>
                        <w:pStyle w:val="Caption"/>
                      </w:pPr>
                      <w:r>
                        <w:rPr>
                          <w:noProof/>
                        </w:rPr>
                        <w:drawing>
                          <wp:inline distT="0" distB="0" distL="0" distR="0" wp14:anchorId="2FE30FB0" wp14:editId="2A3B4952">
                            <wp:extent cx="3074400" cy="267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3"/>
                                    <a:srcRect l="4455" r="9245"/>
                                    <a:stretch>
                                      <a:fillRect/>
                                    </a:stretch>
                                  </pic:blipFill>
                                  <pic:spPr bwMode="auto">
                                    <a:xfrm>
                                      <a:off x="0" y="0"/>
                                      <a:ext cx="3074400" cy="2671200"/>
                                    </a:xfrm>
                                    <a:prstGeom prst="rect">
                                      <a:avLst/>
                                    </a:prstGeom>
                                    <a:ln>
                                      <a:noFill/>
                                    </a:ln>
                                    <a:extLst>
                                      <a:ext uri="{53640926-AAD7-44D8-BBD7-CCE9431645EC}">
                                        <a14:shadowObscured xmlns:a14="http://schemas.microsoft.com/office/drawing/2010/main"/>
                                      </a:ext>
                                    </a:extLst>
                                  </pic:spPr>
                                </pic:pic>
                              </a:graphicData>
                            </a:graphic>
                          </wp:inline>
                        </w:drawing>
                      </w:r>
                    </w:p>
                    <w:p w14:paraId="62173898" w14:textId="42D8E657" w:rsidR="00655054" w:rsidRPr="00AF031A" w:rsidRDefault="00655054" w:rsidP="000C4347">
                      <w:pPr>
                        <w:pStyle w:val="Caption"/>
                      </w:pPr>
                      <w:bookmarkStart w:id="28" w:name="_Ref19792259"/>
                      <w:r w:rsidRPr="00AF031A">
                        <w:t xml:space="preserve">Figure </w:t>
                      </w:r>
                      <w:fldSimple w:instr=" SEQ Figure \* ARABIC ">
                        <w:r>
                          <w:rPr>
                            <w:noProof/>
                          </w:rPr>
                          <w:t>2</w:t>
                        </w:r>
                      </w:fldSimple>
                      <w:bookmarkEnd w:id="28"/>
                      <w:r w:rsidRPr="00AF031A">
                        <w:t xml:space="preserve">: </w:t>
                      </w:r>
                      <w:r>
                        <w:t>Survey Security Scores</w:t>
                      </w:r>
                    </w:p>
                  </w:txbxContent>
                </v:textbox>
                <w10:wrap type="topAndBottom" anchory="margin"/>
              </v:shape>
            </w:pict>
          </mc:Fallback>
        </mc:AlternateContent>
      </w:r>
      <w:r w:rsidR="000C4347">
        <w:fldChar w:fldCharType="begin"/>
      </w:r>
      <w:r w:rsidR="000C4347">
        <w:instrText xml:space="preserve"> REF _Ref19792259 </w:instrText>
      </w:r>
      <w:r w:rsidR="000C4347">
        <w:fldChar w:fldCharType="separate"/>
      </w:r>
      <w:r w:rsidR="002E61C9" w:rsidRPr="00AF031A">
        <w:t xml:space="preserve">Figure </w:t>
      </w:r>
      <w:r w:rsidR="002E61C9">
        <w:rPr>
          <w:noProof/>
        </w:rPr>
        <w:t>2</w:t>
      </w:r>
      <w:r w:rsidR="000C4347">
        <w:fldChar w:fldCharType="end"/>
      </w:r>
      <w:r w:rsidR="000C4347">
        <w:t xml:space="preserve"> </w:t>
      </w:r>
      <w:r w:rsidR="000C4347" w:rsidRPr="009B0F73">
        <w:t>shows the processing we did to create the</w:t>
      </w:r>
      <w:r w:rsidR="00640A21">
        <w:t>se</w:t>
      </w:r>
      <w:r w:rsidR="000C4347" w:rsidRPr="009B0F73">
        <w:t xml:space="preserve"> scores. The aim in each case was to create a</w:t>
      </w:r>
      <w:r w:rsidR="00E130CB">
        <w:t xml:space="preserve">n ordinal </w:t>
      </w:r>
      <w:r w:rsidR="000C4347" w:rsidRPr="009B0F73">
        <w:t xml:space="preserve">score that </w:t>
      </w:r>
      <w:r w:rsidR="00E130CB">
        <w:t>approximated to</w:t>
      </w:r>
      <w:r w:rsidR="000C4347" w:rsidRPr="009B0F73">
        <w:t xml:space="preserve"> linear across the range of raw data</w:t>
      </w:r>
      <w:r w:rsidR="00FF2F43">
        <w:t xml:space="preserve">, </w:t>
      </w:r>
      <w:r w:rsidR="00E130CB">
        <w:t>so</w:t>
      </w:r>
      <w:r w:rsidR="00FF2F43">
        <w:t xml:space="preserve"> a higher score corresponds to more security</w:t>
      </w:r>
      <w:r w:rsidR="00E130CB">
        <w:t xml:space="preserve"> (</w:t>
      </w:r>
      <w:r w:rsidR="00FF2F43">
        <w:t>or more drivers towards security</w:t>
      </w:r>
      <w:r w:rsidR="00E130CB">
        <w:t xml:space="preserve">) and each increment </w:t>
      </w:r>
      <w:r w:rsidR="00497A99">
        <w:t>represents a similar semantic increase</w:t>
      </w:r>
      <w:r w:rsidR="00FF2F43">
        <w:t xml:space="preserve">. </w:t>
      </w:r>
      <w:r w:rsidR="000C4347" w:rsidRPr="009B0F73">
        <w:t xml:space="preserve"> </w:t>
      </w:r>
      <w:r w:rsidR="00FE7118">
        <w:t xml:space="preserve">As shown, </w:t>
      </w:r>
      <w:r w:rsidR="00EF3BF0">
        <w:t xml:space="preserve">the Requirements Score reflects the </w:t>
      </w:r>
      <w:r w:rsidR="00EF3BF0" w:rsidRPr="00D51A62">
        <w:rPr>
          <w:rStyle w:val="Emphasis"/>
        </w:rPr>
        <w:t>security need</w:t>
      </w:r>
      <w:r w:rsidR="00EF3BF0">
        <w:t xml:space="preserve"> as the arithmetic sum of the three Likert-style responses</w:t>
      </w:r>
      <w:r w:rsidR="00DB55E8">
        <w:t xml:space="preserve"> </w:t>
      </w:r>
      <w:r w:rsidR="00497A99">
        <w:t>en</w:t>
      </w:r>
      <w:r w:rsidR="00DB55E8">
        <w:t>coded as integers</w:t>
      </w:r>
      <w:r w:rsidR="00EF3BF0">
        <w:t xml:space="preserve">; similarly, to explore the </w:t>
      </w:r>
      <w:r w:rsidR="00EF3BF0" w:rsidRPr="00DB55E8">
        <w:rPr>
          <w:rStyle w:val="Emphasis"/>
        </w:rPr>
        <w:t>why</w:t>
      </w:r>
      <w:r w:rsidR="00EF3BF0">
        <w:t xml:space="preserve">, there are Developer Knowledge and Expertise Support </w:t>
      </w:r>
      <w:r w:rsidR="00EF3BF0">
        <w:lastRenderedPageBreak/>
        <w:t>scores. We estimated a Security Update Frequency as the product of the answers to two questions</w:t>
      </w:r>
      <w:r w:rsidR="00417C99">
        <w:t xml:space="preserve">; this had </w:t>
      </w:r>
      <w:r w:rsidR="00417C99" w:rsidRPr="005A5306">
        <w:t>a</w:t>
      </w:r>
      <w:r w:rsidR="00417C99">
        <w:t xml:space="preserve">n exponential (Poisson) </w:t>
      </w:r>
      <w:r w:rsidR="00417C99" w:rsidRPr="005A5306">
        <w:t>distribution</w:t>
      </w:r>
      <w:r w:rsidR="00586B56">
        <w:t>, so</w:t>
      </w:r>
      <w:r w:rsidR="00417C99">
        <w:t xml:space="preserve"> t</w:t>
      </w:r>
      <w:r w:rsidR="00417C99" w:rsidRPr="005A5306">
        <w:t xml:space="preserve">o </w:t>
      </w:r>
      <w:r w:rsidR="00586B56">
        <w:t>make it linear</w:t>
      </w:r>
      <w:r w:rsidR="00417C99" w:rsidRPr="005A5306">
        <w:t xml:space="preserve"> </w:t>
      </w:r>
      <w:r w:rsidR="00417C99" w:rsidRPr="005A5306">
        <w:fldChar w:fldCharType="begin" w:fldLock="1"/>
      </w:r>
      <w:r w:rsidR="00417C99">
        <w:instrText>ADDIN CSL_CITATION {"citationItems":[{"id":"ITEM-1","itemData":{"DOI":"10.2307/2332343","ISSN":"00063444","abstract":"Discussion of the variance stabilisation using the square root transformation","author":[{"dropping-particle":"","family":"Anscombe","given":"F. J.","non-dropping-particle":"","parse-names":false,"suffix":""}],"container-title":"Biometrika","id":"ITEM-1","issue":"3/4","issued":{"date-parts":[["1948"]]},"page":"246","title":"The Transformation of Poisson, Binomial and Negative-Binomial Data","type":"article-journal","volume":"35"},"uris":["http://www.mendeley.com/documents/?uuid=b3a5fb65-be2b-46ae-9bac-7c4dbf1e5b39"]}],"mendeley":{"formattedCitation":"[3]","plainTextFormattedCitation":"[3]","previouslyFormattedCitation":"[3]"},"properties":{"noteIndex":0},"schema":"https://github.com/citation-style-language/schema/raw/master/csl-citation.json"}</w:instrText>
      </w:r>
      <w:r w:rsidR="00417C99" w:rsidRPr="005A5306">
        <w:fldChar w:fldCharType="separate"/>
      </w:r>
      <w:r w:rsidR="00417C99" w:rsidRPr="00193356">
        <w:rPr>
          <w:noProof/>
        </w:rPr>
        <w:t>[3]</w:t>
      </w:r>
      <w:r w:rsidR="00417C99" w:rsidRPr="005A5306">
        <w:fldChar w:fldCharType="end"/>
      </w:r>
      <w:r w:rsidR="00417C99">
        <w:t xml:space="preserve"> </w:t>
      </w:r>
      <w:r w:rsidR="00417C99" w:rsidRPr="005A5306">
        <w:t>we use</w:t>
      </w:r>
      <w:r w:rsidR="00417C99">
        <w:t>d</w:t>
      </w:r>
      <w:r w:rsidR="00417C99" w:rsidRPr="005A5306">
        <w:t xml:space="preserve"> a transformation</w:t>
      </w:r>
      <w:r w:rsidR="00417C99">
        <w:t>:</w:t>
      </w:r>
      <w:r w:rsidR="00417C99" w:rsidRPr="005A5306">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+1)</m:t>
            </m:r>
          </m:e>
        </m:func>
      </m:oMath>
      <w:r w:rsidR="00417C99">
        <w:t xml:space="preserve"> to create the Security Update Frequency Score.</w:t>
      </w:r>
      <w:r w:rsidR="002A265A" w:rsidRPr="002A265A">
        <w:t xml:space="preserve"> </w:t>
      </w:r>
      <w:r w:rsidR="002A265A">
        <w:fldChar w:fldCharType="begin"/>
      </w:r>
      <w:r w:rsidR="002A265A">
        <w:instrText xml:space="preserve"> REF _Ref33286074 \r </w:instrText>
      </w:r>
      <w:r w:rsidR="002A265A">
        <w:fldChar w:fldCharType="separate"/>
      </w:r>
      <w:r w:rsidR="002E61C9">
        <w:t xml:space="preserve">Appendix C </w:t>
      </w:r>
      <w:r w:rsidR="002A265A">
        <w:fldChar w:fldCharType="end"/>
      </w:r>
      <w:r w:rsidR="002A265A">
        <w:t>provides more details.</w:t>
      </w:r>
    </w:p>
    <w:p w14:paraId="25BC225D" w14:textId="25F5CF10" w:rsidR="00EF3BF0" w:rsidRDefault="00646443" w:rsidP="000C4347">
      <w:pPr>
        <w:pStyle w:val="Body"/>
      </w:pPr>
      <w:r w:rsidRPr="00646443">
        <w:t>The calculation of the Expertise Support Score is based on an assumption that direct expert involvement is more effective than ‘security champions’; the Requirements Score assumes that, for example, occasionally using two techniques is as effective as regularly using one; and the Assurance Technique Score assumes that</w:t>
      </w:r>
      <w:r>
        <w:t>, say,</w:t>
      </w:r>
      <w:r w:rsidRPr="00646443">
        <w:t xml:space="preserve"> considering four techniques is as effective as consistently using one. Though reasonable as an approach, none of these scores are linear or even </w:t>
      </w:r>
      <w:r>
        <w:t xml:space="preserve">provably </w:t>
      </w:r>
      <w:r w:rsidRPr="00646443">
        <w:t xml:space="preserve">ordinal </w:t>
      </w:r>
      <w:r>
        <w:fldChar w:fldCharType="begin" w:fldLock="1"/>
      </w:r>
      <w:r w:rsidR="009C02DB">
        <w:instrText>ADDIN CSL_CITATION {"citationItems":[{"id":"ITEM-1","itemData":{"ISSN":"10959203","author":[{"dropping-particle":"","family":"Stevens","given":"S S","non-dropping-particle":"","parse-names":false,"suffix":""}],"container-title":"Science","id":"ITEM-1","issue":"2684","issued":{"date-parts":[["1946","2","4"]]},"page":"677-680","publisher":"American Association for the Advancement of Science","title":"On the Theory of Scales of Measurement","type":"article-journal","volume":"103"},"uris":["http://www.mendeley.com/documents/?uuid=2113a8ee-8106-4acb-9fd4-87d36ce4605c"]}],"mendeley":{"formattedCitation":"[44]","plainTextFormattedCitation":"[44]","previouslyFormattedCitation":"[44]"},"properties":{"noteIndex":0},"schema":"https://github.com/citation-style-language/schema/raw/master/csl-citation.json"}</w:instrText>
      </w:r>
      <w:r>
        <w:fldChar w:fldCharType="separate"/>
      </w:r>
      <w:r w:rsidRPr="00646443">
        <w:rPr>
          <w:noProof/>
        </w:rPr>
        <w:t>[44]</w:t>
      </w:r>
      <w:r>
        <w:fldChar w:fldCharType="end"/>
      </w:r>
      <w:r>
        <w:t xml:space="preserve">; </w:t>
      </w:r>
      <w:r w:rsidRPr="00646443">
        <w:t xml:space="preserve">we anticipated that inconsistencies in the scoring would add to the statistical variance but not obscure overall trends. </w:t>
      </w:r>
      <w:r w:rsidR="00E130CB">
        <w:t>S</w:t>
      </w:r>
      <w:r w:rsidR="00EF3BF0">
        <w:t xml:space="preserve">ee </w:t>
      </w:r>
      <w:r w:rsidR="00267F18">
        <w:t>Section</w:t>
      </w:r>
      <w:r w:rsidR="00EF3BF0">
        <w:t xml:space="preserve"> </w:t>
      </w:r>
      <w:r w:rsidR="00F457FE">
        <w:fldChar w:fldCharType="begin"/>
      </w:r>
      <w:r w:rsidR="00F457FE">
        <w:instrText xml:space="preserve"> REF _Ref33342410 \r </w:instrText>
      </w:r>
      <w:r w:rsidR="00F457FE">
        <w:fldChar w:fldCharType="separate"/>
      </w:r>
      <w:r w:rsidR="002E61C9">
        <w:t>5.5</w:t>
      </w:r>
      <w:r w:rsidR="00F457FE">
        <w:fldChar w:fldCharType="end"/>
      </w:r>
      <w:r w:rsidR="00EF3BF0">
        <w:t xml:space="preserve"> for a post-hoc justification.</w:t>
      </w:r>
    </w:p>
    <w:p w14:paraId="10B79634" w14:textId="76A467D5" w:rsidR="007F7A73" w:rsidRDefault="000C4347" w:rsidP="00787947">
      <w:pPr>
        <w:pStyle w:val="Body"/>
      </w:pPr>
      <w:r>
        <w:t>In statistics, t</w:t>
      </w:r>
      <w:r w:rsidRPr="005A5306">
        <w:t xml:space="preserve">he usual relationship to look for is a linear one. </w:t>
      </w:r>
      <w:r w:rsidR="002C381F">
        <w:t>I</w:t>
      </w:r>
      <w:r w:rsidR="005F5E10">
        <w:t>n line with</w:t>
      </w:r>
      <w:r w:rsidR="009C4430">
        <w:t xml:space="preserve"> </w:t>
      </w:r>
      <w:r w:rsidR="005F5E10">
        <w:t>previous researc</w:t>
      </w:r>
      <w:r w:rsidR="002C381F">
        <w:t>h</w:t>
      </w:r>
      <w:r w:rsidR="00B61FBE">
        <w:t xml:space="preserve"> in the field</w:t>
      </w:r>
      <w:r w:rsidR="00835CC8">
        <w:t xml:space="preserve"> </w:t>
      </w:r>
      <w:r w:rsidR="009A2684">
        <w:fldChar w:fldCharType="begin" w:fldLock="1"/>
      </w:r>
      <w:r w:rsidR="004A4EC0">
        <w:instrText>ADDIN CSL_CITATION {"citationItems":[{"id":"ITEM-1","itemData":{"DOI":"10.1145/2702123.2702249","abstract":"© Copyright 2015 ACM. Despite the plethora of security advice and online education materials offered to end-users, there exists no standard measurement tool for end-user security behaviors. We present the creation of such a tool. We surveyed the most common computer security advice that experts offer to end-users in order to construct a set of Likert scale questions to probe the extent to which respondents claim to follow this advice. Using these questions, we iteratively surveyed a pool of 3,619 computer users to refine our question set such that each question was applicable to a large percentage of the population, exhibited adequate variance between respondents, and had high reliability (i.e., desirable psychometric properties). After performing both exploratory and confirmatory factor analysis, we identified a 16-item scale consisting of four sub-scales that measures attitudes towards choosing passwords, device securement, staying up-to-date, and proactive awareness.","author":[{"dropping-particle":"","family":"Egelman","given":"S.","non-dropping-particle":"","parse-names":false,"suffix":""},{"dropping-particle":"","family":"Peer","given":"E.","non-dropping-particle":"","parse-names":false,"suffix":""}],"container-title":"Conference on Human Factors in Computing Systems (CHI2015)","id":"ITEM-1","issued":{"date-parts":[["2015"]]},"title":"Scaling the Security Wall : Developing a Security Behavior Intentions Scale (SeBIS)","type":"paper-conference","volume":"2015-April"},"uris":["http://www.mendeley.com/documents/?uuid=2cf2c3be-934d-4a77-a3d6-efd68d439da3"]}],"mendeley":{"formattedCitation":"[16]","plainTextFormattedCitation":"[16]","previouslyFormattedCitation":"[16]"},"properties":{"noteIndex":0},"schema":"https://github.com/citation-style-language/schema/raw/master/csl-citation.json"}</w:instrText>
      </w:r>
      <w:r w:rsidR="009A2684">
        <w:fldChar w:fldCharType="separate"/>
      </w:r>
      <w:r w:rsidR="00A01E4D" w:rsidRPr="00A01E4D">
        <w:rPr>
          <w:noProof/>
        </w:rPr>
        <w:t>[16]</w:t>
      </w:r>
      <w:r w:rsidR="009A2684">
        <w:fldChar w:fldCharType="end"/>
      </w:r>
      <w:r w:rsidR="00B61FBE">
        <w:t xml:space="preserve"> </w:t>
      </w:r>
      <w:r w:rsidRPr="005A5306">
        <w:t>we use</w:t>
      </w:r>
      <w:r>
        <w:t>d the</w:t>
      </w:r>
      <w:r w:rsidRPr="005A5306">
        <w:t xml:space="preserve"> Pearson Correlation Coefficient (‘Pearson R’) calculation </w:t>
      </w:r>
      <w:r w:rsidRPr="005A5306">
        <w:fldChar w:fldCharType="begin" w:fldLock="1"/>
      </w:r>
      <w:r w:rsidR="004A4EC0">
        <w:instrText>ADDIN CSL_CITATION {"citationItems":[{"id":"ITEM-1","itemData":{"ISBN":"978-1119590309","author":[{"dropping-particle":"","family":"Deborah J. Rumsey","given":"","non-dropping-particle":"","parse-names":false,"suffix":""}],"id":"ITEM-1","issued":{"date-parts":[["2019"]]},"number-of-pages":"192","publisher":"Wiley, For Dummies","title":"Statistics Essentials For Dummies","type":"book"},"uris":["http://www.mendeley.com/documents/?uuid=07f18e5a-d87c-4493-9390-ca1d379e6085"]}],"mendeley":{"formattedCitation":"[14]","plainTextFormattedCitation":"[14]","previouslyFormattedCitation":"[14]"},"properties":{"noteIndex":0},"schema":"https://github.com/citation-style-language/schema/raw/master/csl-citation.json"}</w:instrText>
      </w:r>
      <w:r w:rsidRPr="005A5306">
        <w:fldChar w:fldCharType="separate"/>
      </w:r>
      <w:r w:rsidR="00A01E4D" w:rsidRPr="00A01E4D">
        <w:rPr>
          <w:noProof/>
        </w:rPr>
        <w:t>[14]</w:t>
      </w:r>
      <w:r w:rsidRPr="005A5306">
        <w:fldChar w:fldCharType="end"/>
      </w:r>
      <w:r w:rsidRPr="005A5306">
        <w:t xml:space="preserve"> to establish whether pairs of values had a </w:t>
      </w:r>
      <w:r w:rsidR="00A76BFD">
        <w:t xml:space="preserve">significant </w:t>
      </w:r>
      <w:r w:rsidRPr="005A5306">
        <w:t>linear relationship</w:t>
      </w:r>
      <w:r w:rsidR="00497A99">
        <w:t xml:space="preserve">; </w:t>
      </w:r>
      <w:r w:rsidR="006C5847">
        <w:t xml:space="preserve">this test </w:t>
      </w:r>
      <w:r w:rsidR="00497A99">
        <w:t xml:space="preserve">is acceptable for Likert-style data </w:t>
      </w:r>
      <w:r w:rsidR="00497A99">
        <w:fldChar w:fldCharType="begin" w:fldLock="1"/>
      </w:r>
      <w:r w:rsidR="004A4EC0">
        <w:instrText>ADDIN CSL_CITATION {"citationItems":[{"id":"ITEM-1","itemData":{"author":[{"dropping-particle":"","family":"O'Brien","given":"Robert M.","non-dropping-particle":"","parse-names":false,"suffix":""}],"container-title":"American Sociological Review","id":"ITEM-1","issue":"5","issued":{"date-parts":[["1979"]]},"page":"851-857","title":"The Use of Pearson's with Ordinal Data","type":"article-journal","volume":"44"},"uris":["http://www.mendeley.com/documents/?uuid=b5953d3c-f949-45a8-a501-357ce8dec4f0"]},{"id":"ITEM-2","itemData":{"DOI":"10.4135/9781483385693","abstract":"Classical test theory (CTT) comprises a set of concepts and methods that provide a basis for many of the measurement tools currently used in health research. The assumptions and concepts underlying CTT are discussed. These include item and scale characteristics that derive from CTT as well as types of reliability and validity. Procedures commonly used in the development of scales under CTT are summarized, including factor analysis and the creation of scale scores. The advantages and disadvantages of CTT, its use across populations, and its continued use in the face of more recent measurement models are also discussed.","author":[{"dropping-particle":"","family":"Kline","given":"Theresa","non-dropping-particle":"","parse-names":false,"suffix":""}],"container-title":"Psychological Testing: A Practical Approach to Design and Evaluation","id":"ITEM-2","issued":{"date-parts":[["2005"]]},"publisher":"SAGE Publications, Inc.","publisher-place":"Thousand Oaks, California","title":"Classical Test Theory: Assumptions, Equations, Limitations, and Item Analyses","type":"chapter"},"uris":["http://www.mendeley.com/documents/?uuid=79eaee71-8500-4224-a4cf-b9937a3728d0"]}],"mendeley":{"formattedCitation":"[24,31]","plainTextFormattedCitation":"[24,31]","previouslyFormattedCitation":"[24,31]"},"properties":{"noteIndex":0},"schema":"https://github.com/citation-style-language/schema/raw/master/csl-citation.json"}</w:instrText>
      </w:r>
      <w:r w:rsidR="00497A99">
        <w:fldChar w:fldCharType="separate"/>
      </w:r>
      <w:r w:rsidR="00A01E4D" w:rsidRPr="00A01E4D">
        <w:rPr>
          <w:noProof/>
        </w:rPr>
        <w:t>[24,31]</w:t>
      </w:r>
      <w:r w:rsidR="00497A99">
        <w:fldChar w:fldCharType="end"/>
      </w:r>
      <w:r w:rsidRPr="005A5306">
        <w:t xml:space="preserve">. </w:t>
      </w:r>
    </w:p>
    <w:p w14:paraId="28B62547" w14:textId="1C82271E" w:rsidR="00497A99" w:rsidRDefault="00497A99" w:rsidP="00787947">
      <w:pPr>
        <w:pStyle w:val="Body"/>
      </w:pPr>
      <w:r>
        <w:t xml:space="preserve">Given that the scores were not provably </w:t>
      </w:r>
      <w:r w:rsidR="006C5847">
        <w:t xml:space="preserve">linear, we also </w:t>
      </w:r>
      <w:r w:rsidR="005D0015">
        <w:t>investigated a</w:t>
      </w:r>
      <w:r w:rsidR="006C5847">
        <w:t xml:space="preserve"> </w:t>
      </w:r>
      <w:r w:rsidR="005D0015">
        <w:t>more s</w:t>
      </w:r>
      <w:r w:rsidR="006C5847">
        <w:t>ophisticated modelling technique</w:t>
      </w:r>
      <w:r w:rsidR="005D0015">
        <w:t xml:space="preserve">, creating </w:t>
      </w:r>
      <w:r w:rsidR="006C5847">
        <w:t xml:space="preserve">Decision Tree </w:t>
      </w:r>
      <w:r w:rsidR="005D0015">
        <w:t>model</w:t>
      </w:r>
      <w:r w:rsidR="00E162ED">
        <w:t>s</w:t>
      </w:r>
      <w:r w:rsidR="005D0015">
        <w:t xml:space="preserve"> </w:t>
      </w:r>
      <w:r w:rsidR="00F457FE">
        <w:fldChar w:fldCharType="begin" w:fldLock="1"/>
      </w:r>
      <w:r w:rsidR="00646443">
        <w:instrText>ADDIN CSL_CITATION {"citationItems":[{"id":"ITEM-1","itemData":{"DOI":"10.1109/21.97458","ISSN":"21682909","abstract":"Decision tree classifiers (DTC's) are used successfully in many diverse areas such as radar signal classification, character recognition, remote sensing, medical diagnosis, expert systems, and speech recognition, to name only a few. Perhaps, the most important feature of DTC's is their capability to break down a complex decision-making process into a collection of simpler decisions, thus providing a solution that is often easier to interpret. A survey of current methods for DTC designs and the various existing issues are presented. After considering potential advantages of DTC's over single-state classifiers, the subjects of tree structure design, feature selection at each internal node, and decision and search strategies are discussed. Some remarks concerning the relation between decision trees and neural networks (NN) are also made. © 1991 IEEE","author":[{"dropping-particle":"","family":"Safavian","given":"S. Rasoul","non-dropping-particle":"","parse-names":false,"suffix":""},{"dropping-particle":"","family":"Landgrebe","given":"David","non-dropping-particle":"","parse-names":false,"suffix":""}],"container-title":"IEEE Transactions on Systems, Man and Cybernetics","id":"ITEM-1","issue":"3","issued":{"date-parts":[["1991"]]},"page":"660-674","title":"A Survey of Decision Tree Classifier Methodology","type":"article-journal","volume":"21"},"uris":["http://www.mendeley.com/documents/?uuid=3930a873-7b9d-4693-8dbe-c097d6e00c29"]}],"mendeley":{"formattedCitation":"[41]","plainTextFormattedCitation":"[41]","previouslyFormattedCitation":"[41]"},"properties":{"noteIndex":0},"schema":"https://github.com/citation-style-language/schema/raw/master/csl-citation.json"}</w:instrText>
      </w:r>
      <w:r w:rsidR="00F457FE">
        <w:fldChar w:fldCharType="separate"/>
      </w:r>
      <w:r w:rsidR="001E61EC" w:rsidRPr="001E61EC">
        <w:rPr>
          <w:noProof/>
        </w:rPr>
        <w:t>[41]</w:t>
      </w:r>
      <w:r w:rsidR="00F457FE">
        <w:fldChar w:fldCharType="end"/>
      </w:r>
      <w:r w:rsidR="00F457FE">
        <w:t xml:space="preserve"> </w:t>
      </w:r>
      <w:r w:rsidR="00E162ED">
        <w:t>for</w:t>
      </w:r>
      <w:r w:rsidR="005D0015">
        <w:t xml:space="preserve"> pair</w:t>
      </w:r>
      <w:r w:rsidR="00E162ED">
        <w:t>s</w:t>
      </w:r>
      <w:r w:rsidR="005D0015">
        <w:t xml:space="preserve"> of </w:t>
      </w:r>
      <w:r w:rsidR="00E162ED">
        <w:t>scores</w:t>
      </w:r>
      <w:r w:rsidR="005D0015">
        <w:t xml:space="preserve"> </w:t>
      </w:r>
      <w:r w:rsidR="00F457FE">
        <w:t>and</w:t>
      </w:r>
      <w:r w:rsidR="005D0015">
        <w:t xml:space="preserve"> </w:t>
      </w:r>
      <w:r w:rsidR="00F457FE">
        <w:t xml:space="preserve">using F-Tests </w:t>
      </w:r>
      <w:r w:rsidR="00F457FE">
        <w:fldChar w:fldCharType="begin" w:fldLock="1"/>
      </w:r>
      <w:r w:rsidR="004A4EC0">
        <w:instrText>ADDIN CSL_CITATION {"citationItems":[{"id":"ITEM-1","itemData":{"URL":"https://towardsdatascience.com/fisher-test-for-regression-analysis-1e1687867259","accessed":{"date-parts":[["2020","2","23"]]},"author":[{"dropping-particle":"","family":"Date","given":"Sachin","non-dropping-particle":"","parse-names":false,"suffix":""}],"id":"ITEM-1","issued":{"date-parts":[["0"]]},"title":"The F-Test for Regression Analysis - Towards Data Science","type":"webpage"},"uris":["http://www.mendeley.com/documents/?uuid=b870359e-c046-3d39-b4c6-6f0b6d55b4dd"]}],"mendeley":{"formattedCitation":"[13]","plainTextFormattedCitation":"[13]","previouslyFormattedCitation":"[13]"},"properties":{"noteIndex":0},"schema":"https://github.com/citation-style-language/schema/raw/master/csl-citation.json"}</w:instrText>
      </w:r>
      <w:r w:rsidR="00F457FE">
        <w:fldChar w:fldCharType="separate"/>
      </w:r>
      <w:r w:rsidR="00A01E4D" w:rsidRPr="00A01E4D">
        <w:rPr>
          <w:noProof/>
        </w:rPr>
        <w:t>[13]</w:t>
      </w:r>
      <w:r w:rsidR="00F457FE">
        <w:fldChar w:fldCharType="end"/>
      </w:r>
      <w:r w:rsidR="00F457FE">
        <w:t xml:space="preserve"> to </w:t>
      </w:r>
      <w:r w:rsidR="005D0015">
        <w:t xml:space="preserve">compare </w:t>
      </w:r>
      <w:r w:rsidR="00F457FE">
        <w:t xml:space="preserve">each </w:t>
      </w:r>
      <w:r w:rsidR="005D0015">
        <w:t>with the simpler Pearson R model.</w:t>
      </w:r>
    </w:p>
    <w:p w14:paraId="0DBEDF2C" w14:textId="77777777" w:rsidR="004A7CC8" w:rsidRDefault="000C4347" w:rsidP="00787947">
      <w:pPr>
        <w:pStyle w:val="Body"/>
      </w:pPr>
      <w:r>
        <w:t>In this analysis we treated the Security Update Frequency</w:t>
      </w:r>
      <w:r w:rsidR="00586903">
        <w:t xml:space="preserve"> score</w:t>
      </w:r>
      <w:r>
        <w:t xml:space="preserve"> </w:t>
      </w:r>
      <w:r w:rsidR="004D2B38">
        <w:t xml:space="preserve">as a </w:t>
      </w:r>
      <w:r>
        <w:t>dependent variable (output)</w:t>
      </w:r>
      <w:r w:rsidR="004D2B38">
        <w:t>;</w:t>
      </w:r>
      <w:r>
        <w:t xml:space="preserve"> </w:t>
      </w:r>
      <w:r w:rsidR="004D2B38">
        <w:t xml:space="preserve">and the Requirements, Expertise Support, and Developer Knowledge </w:t>
      </w:r>
      <w:r>
        <w:t>scores as independent variables (inputs)</w:t>
      </w:r>
      <w:r w:rsidR="00481265" w:rsidRPr="00485E75">
        <w:rPr>
          <w:rStyle w:val="FootnoteReference"/>
        </w:rPr>
        <w:footnoteReference w:id="4"/>
      </w:r>
      <w:r>
        <w:t xml:space="preserve">. </w:t>
      </w:r>
      <w:r w:rsidR="004D2B38">
        <w:t xml:space="preserve">The </w:t>
      </w:r>
      <w:r w:rsidR="00AD49CE">
        <w:t xml:space="preserve">use of Assurance Techniques is likely to be affected </w:t>
      </w:r>
      <w:r w:rsidR="004D2B38">
        <w:t xml:space="preserve">by the latter three </w:t>
      </w:r>
      <w:r w:rsidR="00AD49CE">
        <w:t>variables</w:t>
      </w:r>
      <w:r w:rsidR="004D2B38">
        <w:t xml:space="preserve"> but may itself in turn affect the Security Update Frequency and other security outcomes</w:t>
      </w:r>
      <w:r w:rsidR="00AD49CE">
        <w:t xml:space="preserve">; in the analysis, therefore, </w:t>
      </w:r>
      <w:r w:rsidR="00997385">
        <w:t xml:space="preserve">we treated </w:t>
      </w:r>
      <w:r w:rsidR="00AD49CE">
        <w:t xml:space="preserve">the Assurance Technique score </w:t>
      </w:r>
      <w:r w:rsidR="00997385">
        <w:t xml:space="preserve">both as </w:t>
      </w:r>
      <w:r w:rsidR="00AD49CE">
        <w:t xml:space="preserve">an independent and </w:t>
      </w:r>
      <w:r w:rsidR="00997385">
        <w:t xml:space="preserve">as </w:t>
      </w:r>
      <w:r w:rsidR="00AD49CE">
        <w:t>a dependent variable</w:t>
      </w:r>
      <w:r w:rsidR="004D2B38">
        <w:t xml:space="preserve">. </w:t>
      </w:r>
    </w:p>
    <w:p w14:paraId="0FFF0B35" w14:textId="132F59DA" w:rsidR="0018733C" w:rsidRDefault="0018733C" w:rsidP="00787947">
      <w:pPr>
        <w:pStyle w:val="Body"/>
      </w:pPr>
      <w:r>
        <w:t>Since th</w:t>
      </w:r>
      <w:r w:rsidR="005F110D">
        <w:t>e analysis</w:t>
      </w:r>
      <w:r>
        <w:t xml:space="preserve"> constituted </w:t>
      </w:r>
      <w:r w:rsidR="00D27BB5">
        <w:t>multiple</w:t>
      </w:r>
      <w:r>
        <w:t xml:space="preserve"> tests on the same data, we applied the Bonferroni correction </w:t>
      </w:r>
      <w:r>
        <w:fldChar w:fldCharType="begin" w:fldLock="1"/>
      </w:r>
      <w:r w:rsidR="00646443">
        <w:instrText>ADDIN CSL_CITATION {"citationItems":[{"id":"ITEM-1","itemData":{"ISBN":"9780470466469","author":[{"dropping-particle":"","family":"Rumsey","given":"Deborah","non-dropping-particle":"","parse-names":false,"suffix":""}],"id":"ITEM-1","issued":{"date-parts":[["2009"]]},"publisher":"Wiley","publisher-place":"Indianapolis","title":"Statistics II for Dummies","type":"book"},"uris":["http://www.mendeley.com/documents/?uuid=f3132ed6-00d0-44fd-87b9-0144a6988f0d"]}],"mendeley":{"formattedCitation":"[40]","plainTextFormattedCitation":"[40]","previouslyFormattedCitation":"[40]"},"properties":{"noteIndex":0},"schema":"https://github.com/citation-style-language/schema/raw/master/csl-citation.json"}</w:instrText>
      </w:r>
      <w:r>
        <w:fldChar w:fldCharType="separate"/>
      </w:r>
      <w:r w:rsidR="001E61EC" w:rsidRPr="001E61EC">
        <w:rPr>
          <w:noProof/>
        </w:rPr>
        <w:t>[40]</w:t>
      </w:r>
      <w:r>
        <w:fldChar w:fldCharType="end"/>
      </w:r>
      <w:r>
        <w:t>, reducing the threshold for ‘significance’</w:t>
      </w:r>
      <w:r w:rsidR="00B442A9">
        <w:t xml:space="preserve"> </w:t>
      </w:r>
      <w:r>
        <w:t>accordingly</w:t>
      </w:r>
      <w:r w:rsidR="00B442A9">
        <w:t xml:space="preserve"> to </w:t>
      </w:r>
      <m:oMath>
        <m:r>
          <w:rPr>
            <w:rFonts w:ascii="Cambria Math" w:hAnsi="Cambria Math"/>
          </w:rPr>
          <m:t>(5%)/5=1%</m:t>
        </m:r>
      </m:oMath>
      <w:r w:rsidR="00B442A9">
        <w:t>.</w:t>
      </w:r>
      <w:r w:rsidR="004D28E6" w:rsidRPr="004D28E6">
        <w:t xml:space="preserve"> </w:t>
      </w:r>
      <w:r w:rsidR="004D28E6">
        <w:t>To validate the precondition</w:t>
      </w:r>
      <w:r w:rsidR="003934A2">
        <w:t>s</w:t>
      </w:r>
      <w:r w:rsidR="004D28E6">
        <w:t xml:space="preserve"> for </w:t>
      </w:r>
      <w:r w:rsidR="004D28E6" w:rsidRPr="005A5306">
        <w:t>the Pearson Correlation Coefficient test</w:t>
      </w:r>
      <w:r w:rsidR="004D28E6">
        <w:t xml:space="preserve"> </w:t>
      </w:r>
      <w:r w:rsidR="004D28E6" w:rsidRPr="005A5306">
        <w:fldChar w:fldCharType="begin" w:fldLock="1"/>
      </w:r>
      <w:r w:rsidR="004A4EC0">
        <w:instrText>ADDIN CSL_CITATION {"citationItems":[{"id":"ITEM-1","itemData":{"ISBN":"978-1119590309","author":[{"dropping-particle":"","family":"Deborah J. Rumsey","given":"","non-dropping-particle":"","parse-names":false,"suffix":""}],"id":"ITEM-1","issued":{"date-parts":[["2019"]]},"number-of-pages":"192","publisher":"Wiley, For Dummies","title":"Statistics Essentials For Dummies","type":"book"},"uris":["http://www.mendeley.com/documents/?uuid=07f18e5a-d87c-4493-9390-ca1d379e6085"]}],"mendeley":{"formattedCitation":"[14]","plainTextFormattedCitation":"[14]","previouslyFormattedCitation":"[14]"},"properties":{"noteIndex":0},"schema":"https://github.com/citation-style-language/schema/raw/master/csl-citation.json"}</w:instrText>
      </w:r>
      <w:r w:rsidR="004D28E6" w:rsidRPr="005A5306">
        <w:fldChar w:fldCharType="separate"/>
      </w:r>
      <w:r w:rsidR="00A01E4D" w:rsidRPr="00A01E4D">
        <w:rPr>
          <w:noProof/>
        </w:rPr>
        <w:t>[14]</w:t>
      </w:r>
      <w:r w:rsidR="004D28E6" w:rsidRPr="005A5306">
        <w:fldChar w:fldCharType="end"/>
      </w:r>
      <w:r w:rsidR="004D28E6">
        <w:t>, we then constructed x-y plots of all the pairs of variables that showed significant correlation.</w:t>
      </w:r>
    </w:p>
    <w:p w14:paraId="655A5140" w14:textId="2F5F1EDA" w:rsidR="00697AED" w:rsidRPr="00697AED" w:rsidRDefault="00697AED" w:rsidP="00A32647">
      <w:pPr>
        <w:pStyle w:val="Heading1"/>
      </w:pPr>
      <w:bookmarkStart w:id="29" w:name="_Ref20248672"/>
      <w:r w:rsidRPr="00697AED">
        <w:t>Application Analysis</w:t>
      </w:r>
      <w:bookmarkEnd w:id="25"/>
      <w:r w:rsidR="00064A1A">
        <w:t xml:space="preserve"> Methodology</w:t>
      </w:r>
      <w:bookmarkEnd w:id="29"/>
    </w:p>
    <w:p w14:paraId="7263C0EE" w14:textId="1F78FB69" w:rsidR="00064A1A" w:rsidRDefault="00F42630" w:rsidP="004616FF">
      <w:pPr>
        <w:pStyle w:val="Body"/>
      </w:pPr>
      <w:r>
        <w:t xml:space="preserve">In the second phase of the project, </w:t>
      </w:r>
      <w:r w:rsidR="00F53F4B">
        <w:t>we downloaded and analyzed the apps corresponding to the survey responses. For analysis, w</w:t>
      </w:r>
      <w:r w:rsidR="00697AED" w:rsidRPr="00697AED">
        <w:t xml:space="preserve">e </w:t>
      </w:r>
      <w:r w:rsidR="002C4774">
        <w:t>used</w:t>
      </w:r>
      <w:r w:rsidR="00697AED" w:rsidRPr="00697AED">
        <w:t xml:space="preserve"> a selection of state-of-the-art of vulnerability scanners. </w:t>
      </w:r>
      <w:r w:rsidR="002C4774">
        <w:t xml:space="preserve">Each </w:t>
      </w:r>
      <w:r w:rsidR="003778C8">
        <w:t xml:space="preserve">one </w:t>
      </w:r>
      <w:r w:rsidR="002C4774">
        <w:t>focuses on a different</w:t>
      </w:r>
      <w:r w:rsidR="00697AED" w:rsidRPr="00697AED">
        <w:t xml:space="preserve"> problem category and produce</w:t>
      </w:r>
      <w:r w:rsidR="002C4774">
        <w:t>s</w:t>
      </w:r>
      <w:r w:rsidR="00697AED" w:rsidRPr="00697AED">
        <w:t xml:space="preserve"> a </w:t>
      </w:r>
      <w:r w:rsidR="0064793D">
        <w:t xml:space="preserve">relatively </w:t>
      </w:r>
      <w:r w:rsidR="00697AED" w:rsidRPr="00697AED">
        <w:t xml:space="preserve">low number of false positives. </w:t>
      </w:r>
      <w:r w:rsidR="00697AED" w:rsidRPr="00697AED">
        <w:t>We chose mature tools that are openly accessible to Android developers</w:t>
      </w:r>
      <w:r w:rsidR="005C66CF">
        <w:t>.</w:t>
      </w:r>
      <w:r w:rsidR="00064A1A">
        <w:t xml:space="preserve"> </w:t>
      </w:r>
    </w:p>
    <w:p w14:paraId="2B12528C" w14:textId="1205FC6E" w:rsidR="00104187" w:rsidRDefault="00104187" w:rsidP="00A32647">
      <w:pPr>
        <w:pStyle w:val="Heading2"/>
      </w:pPr>
      <w:r>
        <w:t>Description of Analysis Tools</w:t>
      </w:r>
    </w:p>
    <w:p w14:paraId="490C58A9" w14:textId="126EAC82" w:rsidR="00697AED" w:rsidRPr="00697AED" w:rsidRDefault="002C4774" w:rsidP="004616FF">
      <w:pPr>
        <w:pStyle w:val="Body"/>
      </w:pPr>
      <w:r>
        <w:t xml:space="preserve">The tools covered </w:t>
      </w:r>
      <w:r w:rsidR="00697AED" w:rsidRPr="00697AED">
        <w:t>three key areas:</w:t>
      </w:r>
      <w:r w:rsidR="00064A1A">
        <w:t xml:space="preserve"> </w:t>
      </w:r>
      <w:r w:rsidR="00137B91" w:rsidRPr="00FC3C4B">
        <w:t xml:space="preserve">SSL Security, </w:t>
      </w:r>
      <w:r w:rsidR="00697AED" w:rsidRPr="00FC3C4B">
        <w:t>Cryptograph</w:t>
      </w:r>
      <w:r w:rsidR="00FC3C4B" w:rsidRPr="00FC3C4B">
        <w:t>ic API Misuse</w:t>
      </w:r>
      <w:r w:rsidR="00317249">
        <w:t>,</w:t>
      </w:r>
      <w:r w:rsidR="00FC3C4B" w:rsidRPr="00FC3C4B">
        <w:t xml:space="preserve"> and Privacy Leaks.</w:t>
      </w:r>
      <w:r w:rsidR="00FC3C4B">
        <w:rPr>
          <w:rStyle w:val="Strong"/>
        </w:rPr>
        <w:t xml:space="preserve"> </w:t>
      </w:r>
      <w:r w:rsidR="00697AED" w:rsidRPr="00697AED">
        <w:t>We selected the</w:t>
      </w:r>
      <w:r w:rsidR="00064A1A">
        <w:t xml:space="preserve">se </w:t>
      </w:r>
      <w:r w:rsidR="00697AED" w:rsidRPr="00697AED">
        <w:t xml:space="preserve">areas based on previous work and because </w:t>
      </w:r>
      <w:r w:rsidR="00317249">
        <w:t xml:space="preserve">these cover a </w:t>
      </w:r>
      <w:r w:rsidR="00CD408D">
        <w:t xml:space="preserve">representative </w:t>
      </w:r>
      <w:r w:rsidR="00317249">
        <w:t xml:space="preserve">range </w:t>
      </w:r>
      <w:r w:rsidR="00F0275B">
        <w:t>from the possible</w:t>
      </w:r>
      <w:r w:rsidR="00317249">
        <w:t xml:space="preserve"> security and privacy vulnerabilities faced by</w:t>
      </w:r>
      <w:r w:rsidR="00697AED" w:rsidRPr="00697AED">
        <w:t xml:space="preserve"> application developers </w:t>
      </w:r>
      <w:r w:rsidR="005E32CA">
        <w:fldChar w:fldCharType="begin" w:fldLock="1"/>
      </w:r>
      <w:r w:rsidR="00646443">
        <w:instrText>ADDIN CSL_CITATION {"citationItems":[{"id":"ITEM-1","itemData":{"URL":"https://www.owasp.org/index.php/Projects/OWASP_Mobile_Security_Project_-_Top_Ten_Mobile_Risks","accessed":{"date-parts":[["2016","7","9"]]},"author":[{"dropping-particle":"","family":"OWASP","given":"","non-dropping-particle":"","parse-names":false,"suffix":""}],"id":"ITEM-1","issued":{"date-parts":[["0"]]},"title":"Mobile Security Project - Top Ten Mobile Risks","type":"webpage"},"uris":["http://www.mendeley.com/documents/?uuid=4709cf93-0ddd-49ae-9950-dd2f2488590c"]}],"mendeley":{"formattedCitation":"[34]","plainTextFormattedCitation":"[34]","previouslyFormattedCitation":"[34]"},"properties":{"noteIndex":0},"schema":"https://github.com/citation-style-language/schema/raw/master/csl-citation.json"}</w:instrText>
      </w:r>
      <w:r w:rsidR="005E32CA">
        <w:fldChar w:fldCharType="separate"/>
      </w:r>
      <w:r w:rsidR="001E61EC" w:rsidRPr="001E61EC">
        <w:rPr>
          <w:noProof/>
        </w:rPr>
        <w:t>[34]</w:t>
      </w:r>
      <w:r w:rsidR="005E32CA">
        <w:fldChar w:fldCharType="end"/>
      </w:r>
      <w:r w:rsidR="00697AED" w:rsidRPr="00697AED">
        <w:t>.</w:t>
      </w:r>
      <w:r w:rsidR="00064A1A">
        <w:t xml:space="preserve"> </w:t>
      </w:r>
    </w:p>
    <w:p w14:paraId="43CC6F24" w14:textId="50B65606" w:rsidR="00697AED" w:rsidRPr="00697AED" w:rsidRDefault="00137B91" w:rsidP="004616FF">
      <w:pPr>
        <w:pStyle w:val="Body"/>
      </w:pPr>
      <w:bookmarkStart w:id="30" w:name="network-security"/>
      <w:bookmarkEnd w:id="30"/>
      <w:r>
        <w:rPr>
          <w:rStyle w:val="InlineHeading"/>
        </w:rPr>
        <w:t>SSL</w:t>
      </w:r>
      <w:r w:rsidR="00697AED" w:rsidRPr="00E3579E">
        <w:rPr>
          <w:rStyle w:val="InlineHeading"/>
        </w:rPr>
        <w:t xml:space="preserve"> Security</w:t>
      </w:r>
      <w:r w:rsidR="00E3579E">
        <w:rPr>
          <w:rStyle w:val="InlineHeading"/>
        </w:rPr>
        <w:t xml:space="preserve">: </w:t>
      </w:r>
      <w:r w:rsidR="00697AED" w:rsidRPr="00697AED">
        <w:t xml:space="preserve">A key </w:t>
      </w:r>
      <w:r w:rsidR="008D3B17">
        <w:t>concern</w:t>
      </w:r>
      <w:r w:rsidR="00697AED" w:rsidRPr="00697AED">
        <w:t xml:space="preserve"> in the secure treatment of information is the correct use of secure transport mechanisms </w:t>
      </w:r>
      <w:r>
        <w:t xml:space="preserve">(SSL, TLS) </w:t>
      </w:r>
      <w:r w:rsidR="00697AED" w:rsidRPr="00697AED">
        <w:t xml:space="preserve">when connecting to remote systems. To capture this aspect, </w:t>
      </w:r>
      <w:r w:rsidR="00E55EAF">
        <w:t>we used two techniques. First, we used</w:t>
      </w:r>
      <w:r w:rsidR="00E55EAF" w:rsidRPr="00F53F4B">
        <w:t xml:space="preserve"> </w:t>
      </w:r>
      <w:proofErr w:type="spellStart"/>
      <w:r w:rsidR="00697AED" w:rsidRPr="00F53F4B">
        <w:t>MalloDroid</w:t>
      </w:r>
      <w:proofErr w:type="spellEnd"/>
      <w:r w:rsidR="00697AED" w:rsidRPr="00697AED">
        <w:t> </w:t>
      </w:r>
      <w:r w:rsidR="00E55EAF">
        <w:fldChar w:fldCharType="begin" w:fldLock="1"/>
      </w:r>
      <w:r w:rsidR="004A4EC0">
        <w:instrText>ADDIN CSL_CITATION {"citationItems":[{"id":"ITEM-1","itemData":{"DOI":"10.1145/2382196.2382205","ISBN":"9781450316514","abstract":"Many Android apps have a legitimate need to communicate over the Internet and are then responsible for protecting po- tentially sensitive data during transit. This paper seeks to better understand the potential security threats posed by benign Android apps that use the SSL/TLS protocols to protect data they transmit. Since the lack of visual secu- rity indicators for SSL/TLS usage and the inadequate use of SSL/TLS can be exploited to launch Man-in-the-Middle (MITM) attacks, an analysis of 13,500 popular free apps downloaded from Google’s Play Market is presented. We introduce MalloDroid, a tool to detect potential vul- nerability againstMITMattacks. Our analysis revealed that 1,074 (8.0%) of the apps examined contain SSL/TLS code that is potentially vulnerable to MITM attacks. Various forms of SSL/TLS misuse were discovered during a further manual audit of 100 selected apps that allowed us to suc- cessfully launch MITM attacks against 41 apps and gather a large variety of sensitive data. Furthermore, an online sur- vey was conducted to evaluate users’ perceptions of certifi- cate warnings and HTTPS visual security indicators in An- droid’s browser, showing that half of the 754 participating users were not able to correctly judge whether their browser session was protected by SSL/TLS or not. We conclude by considering the implications of these findings and discuss several countermeasures with which these problems could be alleviated. Categories","author":[{"dropping-particle":"","family":"Fahl","given":"Sascha","non-dropping-particle":"","parse-names":false,"suffix":""},{"dropping-particle":"","family":"Harbach","given":"Marian","non-dropping-particle":"","parse-names":false,"suffix":""},{"dropping-particle":"","family":"Muders","given":"Thomas","non-dropping-particle":"","parse-names":false,"suffix":""},{"dropping-particle":"","family":"Smith","given":"Matthew","non-dropping-particle":"","parse-names":false,"suffix":""},{"dropping-particle":"","family":"Baumgärtner","given":"Lars","non-dropping-particle":"","parse-names":false,"suffix":""},{"dropping-particle":"","family":"Freisleben","given":"Bernd","non-dropping-particle":"","parse-names":false,"suffix":""}],"container-title":"Proceedings of the 2012 ACM conference on Computer and communications security - CCS '12","id":"ITEM-1","issued":{"date-parts":[["2012","10","16"]]},"publisher":"ACM Press","publisher-place":"New York, New York, USA","title":"Why Eve and Mallory Love Android: An Analysis of Android SSL Security Categories and Subject Descriptors","type":"paper-conference"},"uris":["http://www.mendeley.com/documents/?uuid=c6d92abe-7263-495a-958f-62f992d56c0b"]}],"mendeley":{"formattedCitation":"[20]","plainTextFormattedCitation":"[20]","previouslyFormattedCitation":"[20]"},"properties":{"noteIndex":0},"schema":"https://github.com/citation-style-language/schema/raw/master/csl-citation.json"}</w:instrText>
      </w:r>
      <w:r w:rsidR="00E55EAF">
        <w:fldChar w:fldCharType="separate"/>
      </w:r>
      <w:r w:rsidR="00A01E4D" w:rsidRPr="00A01E4D">
        <w:rPr>
          <w:noProof/>
        </w:rPr>
        <w:t>[20]</w:t>
      </w:r>
      <w:r w:rsidR="00E55EAF">
        <w:fldChar w:fldCharType="end"/>
      </w:r>
      <w:r w:rsidR="00697AED" w:rsidRPr="00697AED">
        <w:t xml:space="preserve"> to inspect the correct use of certificate validation in the apps code. Second, we extract</w:t>
      </w:r>
      <w:r w:rsidR="00E55EAF">
        <w:t>ed</w:t>
      </w:r>
      <w:r w:rsidR="00697AED" w:rsidRPr="00697AED">
        <w:t xml:space="preserve"> any </w:t>
      </w:r>
      <w:r w:rsidR="00D7128E">
        <w:t xml:space="preserve">HTTPS </w:t>
      </w:r>
      <w:r w:rsidR="00697AED" w:rsidRPr="00697AED">
        <w:t>URL</w:t>
      </w:r>
      <w:r w:rsidR="00F834DB">
        <w:t>s</w:t>
      </w:r>
      <w:r w:rsidR="00697AED" w:rsidRPr="00697AED">
        <w:t xml:space="preserve"> from the constant pools of the classes contained in the app using the </w:t>
      </w:r>
      <w:r w:rsidR="00697AED" w:rsidRPr="00F834DB">
        <w:rPr>
          <w:rStyle w:val="CodeChar"/>
        </w:rPr>
        <w:t>OPAL</w:t>
      </w:r>
      <w:r w:rsidR="00697AED" w:rsidRPr="00697AED">
        <w:t xml:space="preserve"> framework </w:t>
      </w:r>
      <w:r w:rsidR="0028733C">
        <w:fldChar w:fldCharType="begin" w:fldLock="1"/>
      </w:r>
      <w:r w:rsidR="004A4EC0">
        <w:instrText>ADDIN CSL_CITATION {"citationItems":[{"id":"ITEM-1","itemData":{"DOI":"10.1145/2614628.2614630","ISBN":"9781450329194","abstract":"Implementations of static analyses are usually tailored toward a single goal to be efficient, hampering reusability and adaptability of the components of an analysis. To solve these issues, we propose to implement static analyses as highly-configurable software product lines (SPLs). Furthermore, we also discuss an implementation of an SPL for static analyses-called OPAL-that uses advanced language features offered by the Scala programming language to get an easily adaptable and (type-)safe software product line. OPAL is a general purpose library for static analysis of Java Bytecode that is already successfully used. We present OPAL and show how a design based on software produce line engineering benefits the implementation of static analyses with the framework.","author":[{"dropping-particle":"","family":"Eichberg","given":"Michael","non-dropping-particle":"","parse-names":false,"suffix":""},{"dropping-particle":"","family":"Hermann","given":"Ben","non-dropping-particle":"","parse-names":false,"suffix":""}],"container-title":"Proceedings of the ACM SIGPLAN Conference on Programming Language Design and Implementation (PLDI)","id":"ITEM-1","issue":"June","issued":{"date-parts":[["2014"]]},"title":"A Software Product Line for Static Analyses: The OPAL Framework","type":"article-journal","volume":"2014-June"},"uris":["http://www.mendeley.com/documents/?uuid=811a8b0f-6934-4371-94bb-b67d79efb163"]}],"mendeley":{"formattedCitation":"[17]","plainTextFormattedCitation":"[17]","previouslyFormattedCitation":"[17]"},"properties":{"noteIndex":0},"schema":"https://github.com/citation-style-language/schema/raw/master/csl-citation.json"}</w:instrText>
      </w:r>
      <w:r w:rsidR="0028733C">
        <w:fldChar w:fldCharType="separate"/>
      </w:r>
      <w:r w:rsidR="00A01E4D" w:rsidRPr="00A01E4D">
        <w:rPr>
          <w:noProof/>
        </w:rPr>
        <w:t>[17]</w:t>
      </w:r>
      <w:r w:rsidR="0028733C">
        <w:fldChar w:fldCharType="end"/>
      </w:r>
      <w:r w:rsidR="0028733C">
        <w:t xml:space="preserve"> </w:t>
      </w:r>
      <w:r w:rsidR="00697AED" w:rsidRPr="00697AED">
        <w:t>and check</w:t>
      </w:r>
      <w:r w:rsidR="00F834DB">
        <w:t>ed</w:t>
      </w:r>
      <w:r w:rsidR="00697AED" w:rsidRPr="00697AED">
        <w:t xml:space="preserve"> the </w:t>
      </w:r>
      <w:r w:rsidR="00F834DB">
        <w:t xml:space="preserve">corresponding </w:t>
      </w:r>
      <w:r w:rsidR="00697AED" w:rsidRPr="00697AED">
        <w:t>server configuration</w:t>
      </w:r>
      <w:r w:rsidR="00F834DB">
        <w:t>s</w:t>
      </w:r>
      <w:r w:rsidR="00697AED" w:rsidRPr="00697AED">
        <w:t xml:space="preserve"> and certificate</w:t>
      </w:r>
      <w:r w:rsidR="00F834DB">
        <w:t>s</w:t>
      </w:r>
      <w:r w:rsidR="00697AED" w:rsidRPr="00697AED">
        <w:t xml:space="preserve"> using the command-line tools </w:t>
      </w:r>
      <w:r w:rsidR="00697AED" w:rsidRPr="00725AF5">
        <w:rPr>
          <w:rStyle w:val="CodeChar"/>
        </w:rPr>
        <w:t>curl</w:t>
      </w:r>
      <w:r w:rsidR="00697AED" w:rsidRPr="00F53F4B">
        <w:t xml:space="preserve"> and </w:t>
      </w:r>
      <w:proofErr w:type="spellStart"/>
      <w:r w:rsidR="00697AED" w:rsidRPr="00725AF5">
        <w:rPr>
          <w:rStyle w:val="CodeChar"/>
        </w:rPr>
        <w:t>openssl</w:t>
      </w:r>
      <w:proofErr w:type="spellEnd"/>
      <w:r w:rsidR="00697AED" w:rsidRPr="00697AED">
        <w:t>.</w:t>
      </w:r>
      <w:r w:rsidR="00D7128E">
        <w:t xml:space="preserve"> </w:t>
      </w:r>
    </w:p>
    <w:p w14:paraId="1E24D0F2" w14:textId="2D40F662" w:rsidR="00697AED" w:rsidRPr="00697AED" w:rsidRDefault="00697AED" w:rsidP="004616FF">
      <w:pPr>
        <w:pStyle w:val="Body"/>
      </w:pPr>
      <w:bookmarkStart w:id="31" w:name="cryptography"/>
      <w:bookmarkEnd w:id="31"/>
      <w:r w:rsidRPr="00E3579E">
        <w:rPr>
          <w:rStyle w:val="InlineHeading"/>
        </w:rPr>
        <w:t>Cryptograph</w:t>
      </w:r>
      <w:r w:rsidR="00CA3FC7">
        <w:rPr>
          <w:rStyle w:val="InlineHeading"/>
        </w:rPr>
        <w:t>ic API Misuse</w:t>
      </w:r>
      <w:r w:rsidR="00E3579E" w:rsidRPr="00E3579E">
        <w:rPr>
          <w:rStyle w:val="InlineHeading"/>
        </w:rPr>
        <w:t>:</w:t>
      </w:r>
      <w:r w:rsidR="00E3579E">
        <w:t xml:space="preserve"> </w:t>
      </w:r>
      <w:r w:rsidR="00CA3FC7">
        <w:t xml:space="preserve">Many </w:t>
      </w:r>
      <w:r w:rsidR="00315FC7">
        <w:t>apps</w:t>
      </w:r>
      <w:r w:rsidR="00CA3FC7">
        <w:t xml:space="preserve"> use </w:t>
      </w:r>
      <w:r w:rsidR="00137B91" w:rsidRPr="00697AED">
        <w:t>cryptographic measures to improve data security and privacy</w:t>
      </w:r>
      <w:r w:rsidR="00CA3FC7">
        <w:t xml:space="preserve">, and a </w:t>
      </w:r>
      <w:r w:rsidRPr="00697AED">
        <w:t xml:space="preserve">key </w:t>
      </w:r>
      <w:r w:rsidR="008D3B17">
        <w:t>concern</w:t>
      </w:r>
      <w:r w:rsidRPr="00697AED">
        <w:t xml:space="preserve"> in the secure treatment of information is the handling of cryptographic primitives (e.g., for persistence). We run </w:t>
      </w:r>
      <w:proofErr w:type="spellStart"/>
      <w:r w:rsidRPr="00697AED">
        <w:t>CogniCrypt</w:t>
      </w:r>
      <w:proofErr w:type="spellEnd"/>
      <w:r w:rsidRPr="00697AED">
        <w:t> </w:t>
      </w:r>
      <w:r w:rsidR="0028733C">
        <w:fldChar w:fldCharType="begin" w:fldLock="1"/>
      </w:r>
      <w:r w:rsidR="004A4EC0">
        <w:instrText>ADDIN CSL_CITATION {"citationItems":[{"id":"ITEM-1","itemData":{"DOI":"10.1109/ASE.2017.8115707","ISBN":"9781538626849","abstract":"Previous research suggests that developers often struggle using low-level cryptographic APIs and, as a result, produce insecure code. When asked, developers desire, among other things, more tool support to help them use such APIs. In this paper, we present CogniCrypt, a tool that supports developers with the use of cryptographic APIs. CogniCrypt assists the developer in two ways. First, for a number of common cryptographic tasks, CogniCrypt generates code that implements the respective task in a secure manner. Currently, CogniCrypt supports tasks such as data encryption, communication over secure channels, and long-term archiving. Second, CogniCrypt continuously runs static analyses in the background to ensure a secure integration of the generated code into the developer's workspace. This video demo showcases the main features of CogniCrypt: youtube.com/watch?v=JUq5mRHfAWY. © 2017 IEEE.","author":[{"dropping-particle":"","family":"Kruger","given":"Stefan","non-dropping-particle":"","parse-names":false,"suffix":""},{"dropping-particle":"","family":"Nadi","given":"Sarah","non-dropping-particle":"","parse-names":false,"suffix":""},{"dropping-particle":"","family":"Reif","given":"Michael","non-dropping-particle":"","parse-names":false,"suffix":""},{"dropping-particle":"","family":"Ali","given":"Karim","non-dropping-particle":"","parse-names":false,"suffix":""},{"dropping-particle":"","family":"Mezini","given":"Mira","non-dropping-particle":"","parse-names":false,"suffix":""},{"dropping-particle":"","family":"Bodden","given":"Eric","non-dropping-particle":"","parse-names":false,"suffix":""},{"dropping-particle":"","family":"Gopfert","given":"Florian","non-dropping-particle":"","parse-names":false,"suffix":""},{"dropping-particle":"","family":"Gunther","given":"Felix","non-dropping-particle":"","parse-names":false,"suffix":""},{"dropping-particle":"","family":"Weinert","given":"Christian","non-dropping-particle":"","parse-names":false,"suffix":""},{"dropping-particle":"","family":"Demmler","given":"Daniel","non-dropping-particle":"","parse-names":false,"suffix":""},{"dropping-particle":"","family":"Kamath","given":"Ram","non-dropping-particle":"","parse-names":false,"suffix":""}],"container-title":"ASE 2017 - Proceedings of the 32nd IEEE/ACM International Conference on Automated Software Engineering","id":"ITEM-1","issued":{"date-parts":[["2017"]]},"page":"931-936","title":"CogniCrypt: Supporting Developers in Using Cryptography","type":"article-journal"},"uris":["http://www.mendeley.com/documents/?uuid=7f8fd5bb-89da-4c6d-90dd-74e3b7ca825d"]}],"mendeley":{"formattedCitation":"[26]","plainTextFormattedCitation":"[26]","previouslyFormattedCitation":"[26]"},"properties":{"noteIndex":0},"schema":"https://github.com/citation-style-language/schema/raw/master/csl-citation.json"}</w:instrText>
      </w:r>
      <w:r w:rsidR="0028733C">
        <w:fldChar w:fldCharType="separate"/>
      </w:r>
      <w:r w:rsidR="00A01E4D" w:rsidRPr="00A01E4D">
        <w:rPr>
          <w:noProof/>
        </w:rPr>
        <w:t>[26]</w:t>
      </w:r>
      <w:r w:rsidR="0028733C">
        <w:fldChar w:fldCharType="end"/>
      </w:r>
      <w:r w:rsidRPr="00697AED">
        <w:t xml:space="preserve"> to capture this aspect. </w:t>
      </w:r>
      <w:proofErr w:type="spellStart"/>
      <w:r w:rsidRPr="00697AED">
        <w:t>CogniCrypt</w:t>
      </w:r>
      <w:proofErr w:type="spellEnd"/>
      <w:r w:rsidRPr="00697AED">
        <w:t xml:space="preserve"> uses static inter</w:t>
      </w:r>
      <w:r w:rsidR="00F834DB">
        <w:t>-</w:t>
      </w:r>
      <w:r w:rsidRPr="00697AED">
        <w:t xml:space="preserve">procedural static program analysis to detect misuses of the Java Cryptography API. The detected problems range from improper configuration of </w:t>
      </w:r>
      <w:r w:rsidR="00512A92" w:rsidRPr="00697AED">
        <w:t>algorithms</w:t>
      </w:r>
      <w:r w:rsidRPr="00697AED">
        <w:t xml:space="preserve"> (e.g., use of AES with ECB) to incorrect order of calls to the API. As it is formulated as a static program analysis, </w:t>
      </w:r>
      <w:proofErr w:type="spellStart"/>
      <w:r w:rsidRPr="00697AED">
        <w:t>CogniCrypt</w:t>
      </w:r>
      <w:proofErr w:type="spellEnd"/>
      <w:r w:rsidRPr="00697AED">
        <w:t xml:space="preserve"> makes conservative assumptions (over-approximations) on the control flow of the program</w:t>
      </w:r>
      <w:r w:rsidR="00512A92">
        <w:t xml:space="preserve">, which may </w:t>
      </w:r>
      <w:r w:rsidRPr="00697AED">
        <w:t>produce false positive reports.</w:t>
      </w:r>
    </w:p>
    <w:p w14:paraId="4AEF8304" w14:textId="2EE1F145" w:rsidR="00697AED" w:rsidRPr="00697AED" w:rsidRDefault="00CA3FC7" w:rsidP="004616FF">
      <w:pPr>
        <w:pStyle w:val="Body"/>
      </w:pPr>
      <w:bookmarkStart w:id="32" w:name="information-flow-security"/>
      <w:bookmarkEnd w:id="32"/>
      <w:r>
        <w:rPr>
          <w:rStyle w:val="InlineHeading"/>
        </w:rPr>
        <w:t>Privacy Leaks</w:t>
      </w:r>
      <w:r w:rsidR="00E3579E" w:rsidRPr="00E3579E">
        <w:rPr>
          <w:rStyle w:val="InlineHeading"/>
        </w:rPr>
        <w:t>:</w:t>
      </w:r>
      <w:r w:rsidR="00E3579E">
        <w:t xml:space="preserve"> </w:t>
      </w:r>
      <w:r w:rsidR="00697AED" w:rsidRPr="00697AED">
        <w:t xml:space="preserve">To find possibly harmful data flow </w:t>
      </w:r>
      <w:r>
        <w:t>that can lead to privacy leaks</w:t>
      </w:r>
      <w:r w:rsidR="00697AED" w:rsidRPr="00697AED">
        <w:t xml:space="preserve">, we used </w:t>
      </w:r>
      <w:proofErr w:type="spellStart"/>
      <w:r w:rsidR="00697AED" w:rsidRPr="00697AED">
        <w:t>FlowDroid</w:t>
      </w:r>
      <w:proofErr w:type="spellEnd"/>
      <w:r w:rsidR="00697AED" w:rsidRPr="00697AED">
        <w:t> </w:t>
      </w:r>
      <w:r w:rsidR="00F834DB">
        <w:fldChar w:fldCharType="begin" w:fldLock="1"/>
      </w:r>
      <w:r w:rsidR="00193356">
        <w:instrText>ADDIN CSL_CITATION {"citationItems":[{"id":"ITEM-1","itemData":{"DOI":"10.1145/2594291.2594299","ISBN":"9781450327848","author":[{"dropping-particle":"","family":"Arzt","given":"Steven","non-dropping-particle":"","parse-names":false,"suffix":""},{"dropping-particle":"","family":"Rasthofer","given":"Siegfried","non-dropping-particle":"","parse-names":false,"suffix":""},{"dropping-particle":"","family":"Fritz","given":"Christian","non-dropping-particle":"","parse-names":false,"suffix":""},{"dropping-particle":"","family":"Bodden","given":"Eric","non-dropping-particle":"","parse-names":false,"suffix":""},{"dropping-particle":"","family":"Bartel","given":"Alexandre","non-dropping-particle":"","parse-names":false,"suffix":""},{"dropping-particle":"","family":"Klein","given":"Jacques","non-dropping-particle":"","parse-names":false,"suffix":""},{"dropping-particle":"Le","family":"Traon","given":"Yves","non-dropping-particle":"","parse-names":false,"suffix":""},{"dropping-particle":"","family":"Octeau","given":"Damien","non-dropping-particle":"","parse-names":false,"suffix":""},{"dropping-particle":"","family":"Mcdaniel","given":"Patrick","non-dropping-particle":"","parse-names":false,"suffix":""}],"container-title":"Proceedings of the 35th ACM SIGPLAN Conference on Programming Language Design and Implementation","id":"ITEM-1","issued":{"date-parts":[["2014"]]},"title":"FlowDroid: Precise Context, Flow, Field, Object-sensitive and Lifecycle-aware Taint Analysis for Android Apps","type":"paper-conference"},"uris":["http://www.mendeley.com/documents/?uuid=3877d781-5dfe-41e7-ad15-502a0e620a62"]}],"mendeley":{"formattedCitation":"[4]","plainTextFormattedCitation":"[4]","previouslyFormattedCitation":"[4]"},"properties":{"noteIndex":0},"schema":"https://github.com/citation-style-language/schema/raw/master/csl-citation.json"}</w:instrText>
      </w:r>
      <w:r w:rsidR="00F834DB">
        <w:fldChar w:fldCharType="separate"/>
      </w:r>
      <w:r w:rsidR="00193356" w:rsidRPr="00193356">
        <w:rPr>
          <w:noProof/>
        </w:rPr>
        <w:t>[4]</w:t>
      </w:r>
      <w:r w:rsidR="00F834DB">
        <w:fldChar w:fldCharType="end"/>
      </w:r>
      <w:r w:rsidR="00697AED" w:rsidRPr="00697AED">
        <w:t xml:space="preserve">. </w:t>
      </w:r>
      <w:r>
        <w:t>This tool</w:t>
      </w:r>
      <w:r w:rsidR="00697AED" w:rsidRPr="00697AED">
        <w:t xml:space="preserve"> is designed to find information flow in Android apps between defined information sources and information sink</w:t>
      </w:r>
      <w:r w:rsidR="007C3CA1">
        <w:t>s</w:t>
      </w:r>
      <w:r w:rsidR="00697AED" w:rsidRPr="00697AED">
        <w:t xml:space="preserve">. For example, </w:t>
      </w:r>
      <w:r w:rsidR="007C3CA1">
        <w:t xml:space="preserve">the location APIs </w:t>
      </w:r>
      <w:r w:rsidR="00697AED" w:rsidRPr="00697AED">
        <w:t>are considered as sources of private information</w:t>
      </w:r>
      <w:r w:rsidR="007C3CA1">
        <w:t xml:space="preserve">, and the text message sending APIs </w:t>
      </w:r>
      <w:r w:rsidR="00697AED" w:rsidRPr="00697AED">
        <w:t xml:space="preserve">as sinks. </w:t>
      </w:r>
      <w:proofErr w:type="spellStart"/>
      <w:r w:rsidR="00697AED" w:rsidRPr="00697AED">
        <w:t>FlowDroid</w:t>
      </w:r>
      <w:proofErr w:type="spellEnd"/>
      <w:r w:rsidR="00697AED" w:rsidRPr="00697AED">
        <w:t xml:space="preserve"> uses static inter</w:t>
      </w:r>
      <w:r w:rsidR="007C3CA1">
        <w:t>-</w:t>
      </w:r>
      <w:r w:rsidR="00697AED" w:rsidRPr="00697AED">
        <w:t xml:space="preserve">procedural data flow analysis to find evidence of directed information flow between these methods. </w:t>
      </w:r>
      <w:r>
        <w:t xml:space="preserve">We configured the tool with the default sources and sink for Android provided by the authors, which had </w:t>
      </w:r>
      <w:r w:rsidR="00697AED" w:rsidRPr="00697AED">
        <w:t xml:space="preserve">been constructed by manual inspection of common vulnerabilities in Android apps. </w:t>
      </w:r>
      <w:proofErr w:type="spellStart"/>
      <w:r w:rsidR="00697AED" w:rsidRPr="00697AED">
        <w:t>FlowDroid</w:t>
      </w:r>
      <w:proofErr w:type="spellEnd"/>
      <w:r w:rsidR="00697AED" w:rsidRPr="00697AED">
        <w:t xml:space="preserve"> is not able to determine if the found information flow is to be considered an actual leak as it might also be intended to use the information in the </w:t>
      </w:r>
      <w:proofErr w:type="gramStart"/>
      <w:r w:rsidR="00697AED" w:rsidRPr="00697AED">
        <w:t>particular context</w:t>
      </w:r>
      <w:proofErr w:type="gramEnd"/>
      <w:r w:rsidR="00697AED" w:rsidRPr="00697AED">
        <w:t xml:space="preserve"> (e.g. for location-based services).</w:t>
      </w:r>
    </w:p>
    <w:p w14:paraId="05A038FB" w14:textId="756AC7B9" w:rsidR="009B0F73" w:rsidRDefault="002C4774" w:rsidP="004616FF">
      <w:pPr>
        <w:pStyle w:val="Body"/>
      </w:pPr>
      <w:bookmarkStart w:id="33" w:name="measures-of-actual-app-security"/>
      <w:bookmarkEnd w:id="33"/>
      <w:r>
        <w:rPr>
          <w:rStyle w:val="InlineHeading"/>
        </w:rPr>
        <w:t>Practical Approach</w:t>
      </w:r>
      <w:r w:rsidR="006C42AF" w:rsidRPr="006C42AF">
        <w:rPr>
          <w:rStyle w:val="InlineHeading"/>
        </w:rPr>
        <w:t>:</w:t>
      </w:r>
      <w:r w:rsidR="006C42AF">
        <w:t xml:space="preserve"> </w:t>
      </w:r>
      <w:r w:rsidR="009B0F73" w:rsidRPr="009B0F73">
        <w:t>We downloaded the application binaries for at least one application by each of the survey respondents</w:t>
      </w:r>
      <w:r w:rsidR="005C66CF">
        <w:t xml:space="preserve">, </w:t>
      </w:r>
      <w:r w:rsidR="009B0F73" w:rsidRPr="009B0F73">
        <w:lastRenderedPageBreak/>
        <w:t>wher</w:t>
      </w:r>
      <w:r w:rsidR="00FE7118">
        <w:t>e</w:t>
      </w:r>
      <w:r w:rsidR="005C66CF">
        <w:t>ver</w:t>
      </w:r>
      <w:r w:rsidR="009B0F73" w:rsidRPr="009B0F73">
        <w:t xml:space="preserve"> possible; we ran </w:t>
      </w:r>
      <w:r>
        <w:t xml:space="preserve">the full set of scanning tools on </w:t>
      </w:r>
      <w:proofErr w:type="gramStart"/>
      <w:r>
        <w:t>each</w:t>
      </w:r>
      <w:r w:rsidR="005C66CF">
        <w:t>, and</w:t>
      </w:r>
      <w:proofErr w:type="gramEnd"/>
      <w:r w:rsidR="005C66CF">
        <w:t xml:space="preserve"> counted the </w:t>
      </w:r>
      <w:r w:rsidR="005C66CF" w:rsidRPr="005C66CF">
        <w:rPr>
          <w:rStyle w:val="Emphasis"/>
        </w:rPr>
        <w:t>issues</w:t>
      </w:r>
      <w:r w:rsidR="005C66CF">
        <w:t xml:space="preserve"> (reports of possible vulnerabilities) generated</w:t>
      </w:r>
      <w:r w:rsidR="009B0F73" w:rsidRPr="009B0F73">
        <w:t>.</w:t>
      </w:r>
      <w:r w:rsidR="005B77D0">
        <w:t xml:space="preserve"> </w:t>
      </w:r>
      <w:r w:rsidR="0075347D">
        <w:fldChar w:fldCharType="begin"/>
      </w:r>
      <w:r w:rsidR="0075347D">
        <w:instrText xml:space="preserve"> REF _Ref33617139 \r </w:instrText>
      </w:r>
      <w:r w:rsidR="0075347D">
        <w:fldChar w:fldCharType="separate"/>
      </w:r>
      <w:r w:rsidR="002E61C9">
        <w:t xml:space="preserve">Appendix A </w:t>
      </w:r>
      <w:r w:rsidR="0075347D">
        <w:fldChar w:fldCharType="end"/>
      </w:r>
      <w:r w:rsidR="00DB3962">
        <w:t>lists the versions of the tools we used.</w:t>
      </w:r>
    </w:p>
    <w:p w14:paraId="6B36F7DE" w14:textId="745BEC53" w:rsidR="00FE7118" w:rsidRPr="009B0F73" w:rsidRDefault="00E502CF" w:rsidP="00A32647">
      <w:pPr>
        <w:pStyle w:val="Heading2"/>
      </w:pPr>
      <w:bookmarkStart w:id="34" w:name="_Ref20152978"/>
      <w:bookmarkStart w:id="35" w:name="_Ref19790107"/>
      <w:r>
        <w:t xml:space="preserve">Application Statistical </w:t>
      </w:r>
      <w:r w:rsidR="00FE7118" w:rsidRPr="009B0F73">
        <w:t>Analysis</w:t>
      </w:r>
      <w:bookmarkEnd w:id="34"/>
      <w:r w:rsidR="00FE7118" w:rsidRPr="009B0F73">
        <w:t xml:space="preserve"> </w:t>
      </w:r>
      <w:bookmarkEnd w:id="35"/>
    </w:p>
    <w:p w14:paraId="30A2ADD8" w14:textId="2EF871C2" w:rsidR="000D108F" w:rsidRDefault="000D108F" w:rsidP="00512A92">
      <w:pPr>
        <w:pStyle w:val="Body"/>
      </w:pPr>
      <w:bookmarkStart w:id="36" w:name="analysis-aims"/>
      <w:bookmarkEnd w:id="36"/>
      <w:r>
        <w:t xml:space="preserve">As </w:t>
      </w:r>
      <w:r w:rsidR="00007D95">
        <w:t>in the previous phase,</w:t>
      </w:r>
      <w:r>
        <w:t xml:space="preserve"> we used graphical tools to explore the data, and linear analysis to explore relationships between the data.</w:t>
      </w:r>
    </w:p>
    <w:p w14:paraId="648E3CF6" w14:textId="6AA4D2B3" w:rsidR="002C4774" w:rsidRPr="009B0F73" w:rsidRDefault="00C10B18" w:rsidP="00512A92">
      <w:pPr>
        <w:pStyle w:val="Body"/>
      </w:pPr>
      <w:r w:rsidRPr="00872D7B">
        <w:rPr>
          <w:noProof/>
        </w:rPr>
        <mc:AlternateContent>
          <mc:Choice Requires="wps">
            <w:drawing>
              <wp:anchor distT="0" distB="0" distL="114300" distR="114300" simplePos="0" relativeHeight="251694080" behindDoc="0" locked="0" layoutInCell="1" allowOverlap="0" wp14:anchorId="3FC590C5" wp14:editId="496CC905">
                <wp:simplePos x="0" y="0"/>
                <wp:positionH relativeFrom="column">
                  <wp:align>center</wp:align>
                </wp:positionH>
                <wp:positionV relativeFrom="margin">
                  <wp:align>top</wp:align>
                </wp:positionV>
                <wp:extent cx="3081528" cy="1645920"/>
                <wp:effectExtent l="0" t="0" r="5080" b="2540"/>
                <wp:wrapTopAndBottom/>
                <wp:docPr id="35" name="Text Box 35"/>
                <wp:cNvGraphicFramePr/>
                <a:graphic xmlns:a="http://schemas.openxmlformats.org/drawingml/2006/main">
                  <a:graphicData uri="http://schemas.microsoft.com/office/word/2010/wordprocessingShape">
                    <wps:wsp>
                      <wps:cNvSpPr txBox="1"/>
                      <wps:spPr>
                        <a:xfrm>
                          <a:off x="0" y="0"/>
                          <a:ext cx="3081528" cy="1645920"/>
                        </a:xfrm>
                        <a:prstGeom prst="rect">
                          <a:avLst/>
                        </a:prstGeom>
                        <a:solidFill>
                          <a:schemeClr val="lt1"/>
                        </a:solidFill>
                        <a:ln w="6350">
                          <a:noFill/>
                        </a:ln>
                      </wps:spPr>
                      <wps:txbx>
                        <w:txbxContent>
                          <w:p w14:paraId="10FC2CDE" w14:textId="77777777" w:rsidR="00655054" w:rsidRPr="006F290E" w:rsidRDefault="00655054" w:rsidP="002C4774">
                            <w:pPr>
                              <w:pStyle w:val="Caption"/>
                            </w:pPr>
                            <w:r w:rsidRPr="006F290E">
                              <w:rPr>
                                <w:noProof/>
                              </w:rPr>
                              <w:drawing>
                                <wp:inline distT="0" distB="0" distL="0" distR="0" wp14:anchorId="22FE2D96" wp14:editId="7DBE0F64">
                                  <wp:extent cx="3036033" cy="146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rotWithShape="1">
                                          <a:blip r:embed="rId14"/>
                                          <a:srcRect l="5970" t="2095" r="5111" b="40871"/>
                                          <a:stretch/>
                                        </pic:blipFill>
                                        <pic:spPr bwMode="auto">
                                          <a:xfrm>
                                            <a:off x="0" y="0"/>
                                            <a:ext cx="3037205" cy="1461064"/>
                                          </a:xfrm>
                                          <a:prstGeom prst="rect">
                                            <a:avLst/>
                                          </a:prstGeom>
                                          <a:ln>
                                            <a:noFill/>
                                          </a:ln>
                                          <a:extLst>
                                            <a:ext uri="{53640926-AAD7-44D8-BBD7-CCE9431645EC}">
                                              <a14:shadowObscured xmlns:a14="http://schemas.microsoft.com/office/drawing/2010/main"/>
                                            </a:ext>
                                          </a:extLst>
                                        </pic:spPr>
                                      </pic:pic>
                                    </a:graphicData>
                                  </a:graphic>
                                </wp:inline>
                              </w:drawing>
                            </w:r>
                          </w:p>
                          <w:p w14:paraId="3551ED02" w14:textId="13290C87" w:rsidR="00655054" w:rsidRPr="006F290E" w:rsidRDefault="00655054" w:rsidP="002C4774">
                            <w:pPr>
                              <w:pStyle w:val="Caption"/>
                            </w:pPr>
                            <w:bookmarkStart w:id="37" w:name="_Ref19792415"/>
                            <w:r w:rsidRPr="006F290E">
                              <w:t xml:space="preserve">Figure </w:t>
                            </w:r>
                            <w:fldSimple w:instr=" SEQ Figure \* ARABIC ">
                              <w:r>
                                <w:rPr>
                                  <w:noProof/>
                                </w:rPr>
                                <w:t>3</w:t>
                              </w:r>
                            </w:fldSimple>
                            <w:bookmarkEnd w:id="37"/>
                            <w:r w:rsidRPr="006F290E">
                              <w:t xml:space="preserve">: </w:t>
                            </w:r>
                            <w:r>
                              <w:t>App Analysis Security Scores</w:t>
                            </w:r>
                          </w:p>
                        </w:txbxContent>
                      </wps:txbx>
                      <wps:bodyPr rot="0" spcFirstLastPara="0" vertOverflow="overflow" horzOverflow="overflow" vert="horz" wrap="none" lIns="18000" tIns="18000" rIns="18000" bIns="18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C590C5" id="Text Box 35" o:spid="_x0000_s1028" type="#_x0000_t202" style="position:absolute;left:0;text-align:left;margin-left:0;margin-top:0;width:242.65pt;height:129.6pt;z-index:251694080;visibility:visible;mso-wrap-style:non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" o:allowoverlap="f" fillcolor="white [3201]" stroked="f" strokeweight=".5pt">
                <v:textbox style="mso-fit-shape-to-text:t" inset=".5mm,.5mm,.5mm,.5mm">
                  <w:txbxContent>
                    <w:p w14:paraId="10FC2CDE" w14:textId="77777777" w:rsidR="00655054" w:rsidRPr="006F290E" w:rsidRDefault="00655054" w:rsidP="002C4774">
                      <w:pPr>
                        <w:pStyle w:val="Caption"/>
                      </w:pPr>
                      <w:r w:rsidRPr="006F290E">
                        <w:rPr>
                          <w:noProof/>
                        </w:rPr>
                        <w:drawing>
                          <wp:inline distT="0" distB="0" distL="0" distR="0" wp14:anchorId="22FE2D96" wp14:editId="7DBE0F64">
                            <wp:extent cx="3036033" cy="146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rotWithShape="1">
                                    <a:blip r:embed="rId14"/>
                                    <a:srcRect l="5970" t="2095" r="5111" b="40871"/>
                                    <a:stretch/>
                                  </pic:blipFill>
                                  <pic:spPr bwMode="auto">
                                    <a:xfrm>
                                      <a:off x="0" y="0"/>
                                      <a:ext cx="3037205" cy="1461064"/>
                                    </a:xfrm>
                                    <a:prstGeom prst="rect">
                                      <a:avLst/>
                                    </a:prstGeom>
                                    <a:ln>
                                      <a:noFill/>
                                    </a:ln>
                                    <a:extLst>
                                      <a:ext uri="{53640926-AAD7-44D8-BBD7-CCE9431645EC}">
                                        <a14:shadowObscured xmlns:a14="http://schemas.microsoft.com/office/drawing/2010/main"/>
                                      </a:ext>
                                    </a:extLst>
                                  </pic:spPr>
                                </pic:pic>
                              </a:graphicData>
                            </a:graphic>
                          </wp:inline>
                        </w:drawing>
                      </w:r>
                    </w:p>
                    <w:p w14:paraId="3551ED02" w14:textId="13290C87" w:rsidR="00655054" w:rsidRPr="006F290E" w:rsidRDefault="00655054" w:rsidP="002C4774">
                      <w:pPr>
                        <w:pStyle w:val="Caption"/>
                      </w:pPr>
                      <w:bookmarkStart w:id="38" w:name="_Ref19792415"/>
                      <w:r w:rsidRPr="006F290E">
                        <w:t xml:space="preserve">Figure </w:t>
                      </w:r>
                      <w:fldSimple w:instr=" SEQ Figure \* ARABIC ">
                        <w:r>
                          <w:rPr>
                            <w:noProof/>
                          </w:rPr>
                          <w:t>3</w:t>
                        </w:r>
                      </w:fldSimple>
                      <w:bookmarkEnd w:id="38"/>
                      <w:r w:rsidRPr="006F290E">
                        <w:t xml:space="preserve">: </w:t>
                      </w:r>
                      <w:r>
                        <w:t>App Analysis Security Scores</w:t>
                      </w:r>
                    </w:p>
                  </w:txbxContent>
                </v:textbox>
                <w10:wrap type="topAndBottom" anchory="margin"/>
              </v:shape>
            </w:pict>
          </mc:Fallback>
        </mc:AlternateContent>
      </w:r>
      <w:r w:rsidR="00872D7B" w:rsidRPr="00872D7B">
        <w:t xml:space="preserve">To investigate RQ2, we defined further scores to represent the outcome </w:t>
      </w:r>
      <w:r w:rsidR="00872D7B">
        <w:rPr>
          <w:i/>
          <w:iCs/>
        </w:rPr>
        <w:t>“</w:t>
      </w:r>
      <w:r w:rsidR="00872D7B" w:rsidRPr="00872D7B">
        <w:rPr>
          <w:i/>
          <w:iCs/>
        </w:rPr>
        <w:t>fewer security defects</w:t>
      </w:r>
      <w:r w:rsidR="00872D7B">
        <w:rPr>
          <w:i/>
          <w:iCs/>
        </w:rPr>
        <w:t>”</w:t>
      </w:r>
      <w:r w:rsidR="00872D7B" w:rsidRPr="00872D7B">
        <w:rPr>
          <w:i/>
          <w:iCs/>
        </w:rPr>
        <w:t xml:space="preserve"> </w:t>
      </w:r>
      <w:r w:rsidR="00872D7B" w:rsidRPr="00872D7B">
        <w:t xml:space="preserve">in </w:t>
      </w:r>
      <w:r w:rsidR="00D66BD3">
        <w:t xml:space="preserve">each </w:t>
      </w:r>
      <w:r w:rsidR="005A2D3A">
        <w:t>app</w:t>
      </w:r>
      <w:r w:rsidR="00D66BD3">
        <w:t xml:space="preserve"> analyzed</w:t>
      </w:r>
      <w:r w:rsidR="00872D7B" w:rsidRPr="00872D7B">
        <w:rPr>
          <w:i/>
          <w:iCs/>
        </w:rPr>
        <w:t xml:space="preserve">. </w:t>
      </w:r>
      <w:r w:rsidR="00872D7B" w:rsidRPr="00872D7B">
        <w:t xml:space="preserve"> </w:t>
      </w:r>
      <w:r w:rsidR="002C4774">
        <w:fldChar w:fldCharType="begin"/>
      </w:r>
      <w:r w:rsidR="002C4774">
        <w:instrText xml:space="preserve"> REF _Ref19792415 </w:instrText>
      </w:r>
      <w:r w:rsidR="00872D7B">
        <w:instrText xml:space="preserve"> \* MERGEFORMAT </w:instrText>
      </w:r>
      <w:r w:rsidR="002C4774">
        <w:fldChar w:fldCharType="separate"/>
      </w:r>
      <w:r w:rsidR="002E61C9" w:rsidRPr="006F290E">
        <w:t xml:space="preserve">Figure </w:t>
      </w:r>
      <w:r w:rsidR="002E61C9">
        <w:t>3</w:t>
      </w:r>
      <w:r w:rsidR="002C4774">
        <w:fldChar w:fldCharType="end"/>
      </w:r>
      <w:r w:rsidR="002C4774">
        <w:t xml:space="preserve"> </w:t>
      </w:r>
      <w:r w:rsidR="002C4774" w:rsidRPr="009B0F73">
        <w:t>shows the processin</w:t>
      </w:r>
      <w:r w:rsidR="00872D7B">
        <w:t>g involved</w:t>
      </w:r>
      <w:r w:rsidR="002C4774" w:rsidRPr="009B0F73">
        <w:t xml:space="preserve">. </w:t>
      </w:r>
      <w:r w:rsidR="00512A92">
        <w:t xml:space="preserve">We anticipated that the </w:t>
      </w:r>
      <w:r w:rsidR="006D3C00">
        <w:t>issue</w:t>
      </w:r>
      <w:r w:rsidR="00512A92">
        <w:t xml:space="preserve"> counts would have </w:t>
      </w:r>
      <w:r w:rsidR="00512A92" w:rsidRPr="005A5306">
        <w:t>a Poisson distribution</w:t>
      </w:r>
      <w:r w:rsidR="00512A92">
        <w:t>; t</w:t>
      </w:r>
      <w:r w:rsidR="00512A92" w:rsidRPr="005A5306">
        <w:t>o permit linear analysis we use</w:t>
      </w:r>
      <w:r w:rsidR="00512A92">
        <w:t>d</w:t>
      </w:r>
      <w:r w:rsidR="00512A92" w:rsidRPr="005A5306">
        <w:t xml:space="preserve"> a </w:t>
      </w:r>
      <w:r w:rsidR="00ED2F1B">
        <w:t xml:space="preserve">log </w:t>
      </w:r>
      <w:r w:rsidR="00512A92" w:rsidRPr="005A5306">
        <w:t>transformation</w:t>
      </w:r>
      <w:r w:rsidR="00ED2F1B" w:rsidRPr="00485E75">
        <w:rPr>
          <w:rStyle w:val="FootnoteReference"/>
        </w:rPr>
        <w:footnoteReference w:id="5"/>
      </w:r>
      <w:r w:rsidR="00512A92" w:rsidRPr="005A5306">
        <w:t>.</w:t>
      </w:r>
      <w:r w:rsidR="00512A92">
        <w:t xml:space="preserve"> </w:t>
      </w:r>
      <w:r w:rsidR="002C4774" w:rsidRPr="009B0F73">
        <w:t xml:space="preserve">As with the scores for developer </w:t>
      </w:r>
      <w:r w:rsidR="002C4774">
        <w:t>behavior</w:t>
      </w:r>
      <w:r w:rsidR="002C4774" w:rsidRPr="009B0F73">
        <w:t xml:space="preserve">, </w:t>
      </w:r>
      <w:r w:rsidR="005F310E">
        <w:t xml:space="preserve">we wanted scores that increase with </w:t>
      </w:r>
      <w:r w:rsidR="002C4774" w:rsidRPr="009B0F73">
        <w:t>increasing app security and privacy</w:t>
      </w:r>
      <w:r w:rsidR="00512A92">
        <w:t>, and we therefore negated the log value.</w:t>
      </w:r>
    </w:p>
    <w:p w14:paraId="20E779C3" w14:textId="6D3D7DC5" w:rsidR="00FE7118" w:rsidRPr="009B0F73" w:rsidRDefault="00512A92" w:rsidP="004616FF">
      <w:pPr>
        <w:pStyle w:val="Body"/>
      </w:pPr>
      <w:r>
        <w:t xml:space="preserve">We used the same method as </w:t>
      </w:r>
      <w:r w:rsidR="00A4212B">
        <w:t>previously (</w:t>
      </w:r>
      <w:r w:rsidR="00267F18">
        <w:t>Section</w:t>
      </w:r>
      <w:r w:rsidR="00A4212B">
        <w:t xml:space="preserve"> </w:t>
      </w:r>
      <w:r w:rsidR="00A4212B">
        <w:fldChar w:fldCharType="begin"/>
      </w:r>
      <w:r w:rsidR="00A4212B">
        <w:instrText xml:space="preserve"> REF _Ref20127872 \r \h </w:instrText>
      </w:r>
      <w:r w:rsidR="00A4212B">
        <w:fldChar w:fldCharType="separate"/>
      </w:r>
      <w:r w:rsidR="002E61C9">
        <w:t>3.6</w:t>
      </w:r>
      <w:r w:rsidR="00A4212B">
        <w:fldChar w:fldCharType="end"/>
      </w:r>
      <w:r w:rsidR="00A4212B">
        <w:t xml:space="preserve">) to look for relationships between these scores and </w:t>
      </w:r>
      <w:r w:rsidR="004B5439">
        <w:t xml:space="preserve">the scores from </w:t>
      </w:r>
      <w:r w:rsidR="004B5439">
        <w:fldChar w:fldCharType="begin"/>
      </w:r>
      <w:r w:rsidR="004B5439">
        <w:instrText xml:space="preserve"> REF _Ref19792259 </w:instrText>
      </w:r>
      <w:r w:rsidR="004B5439">
        <w:fldChar w:fldCharType="separate"/>
      </w:r>
      <w:r w:rsidR="002E61C9" w:rsidRPr="00AF031A">
        <w:t xml:space="preserve">Figure </w:t>
      </w:r>
      <w:r w:rsidR="002E61C9">
        <w:rPr>
          <w:noProof/>
        </w:rPr>
        <w:t>2</w:t>
      </w:r>
      <w:r w:rsidR="004B5439">
        <w:fldChar w:fldCharType="end"/>
      </w:r>
      <w:r w:rsidR="004B5439">
        <w:t xml:space="preserve"> </w:t>
      </w:r>
      <w:r w:rsidR="0057133E">
        <w:t xml:space="preserve">covering the </w:t>
      </w:r>
      <w:r w:rsidR="004B5439">
        <w:t>“</w:t>
      </w:r>
      <w:r w:rsidR="004B5439">
        <w:rPr>
          <w:rStyle w:val="QuoteChar"/>
        </w:rPr>
        <w:t>need for security, involvement of specialist roles, and use of assurance techniques in a development team”</w:t>
      </w:r>
      <w:r w:rsidR="0057133E">
        <w:rPr>
          <w:rStyle w:val="QuoteChar"/>
        </w:rPr>
        <w:t xml:space="preserve"> </w:t>
      </w:r>
      <w:r w:rsidR="0057133E">
        <w:t>in RQ2.</w:t>
      </w:r>
      <w:r w:rsidR="00A4212B">
        <w:t xml:space="preserve"> </w:t>
      </w:r>
    </w:p>
    <w:p w14:paraId="02E80D37" w14:textId="77777777" w:rsidR="009B0F73" w:rsidRPr="009B0F73" w:rsidRDefault="009B0F73" w:rsidP="00A32647">
      <w:pPr>
        <w:pStyle w:val="Heading2"/>
      </w:pPr>
      <w:bookmarkStart w:id="39" w:name="statistical-analysis"/>
      <w:bookmarkStart w:id="40" w:name="ethical-considerations"/>
      <w:bookmarkEnd w:id="39"/>
      <w:bookmarkEnd w:id="40"/>
      <w:r w:rsidRPr="009B0F73">
        <w:t>Ethical Considerations</w:t>
      </w:r>
    </w:p>
    <w:p w14:paraId="1B4FA091" w14:textId="44D3F800" w:rsidR="009B0F73" w:rsidRPr="009B0F73" w:rsidRDefault="009B0F73" w:rsidP="004616FF">
      <w:pPr>
        <w:pStyle w:val="Body"/>
      </w:pPr>
      <w:r w:rsidRPr="009B0F73">
        <w:t>Our institutions’ Institutional Review Boards approved this study, including the use of publicly available contact details for the survey invitations. Additionally, we modeled our research plan and survey procedure to adhere to the strict data and privacy protection laws in the UK and Germany and the General Data Protection Regulation in the E.U. We provided all participants with a form that informed them about the study purpose, the data we collected and stored, and an email address and phone number to contact the principal investigators in case they had questions or concerns.</w:t>
      </w:r>
    </w:p>
    <w:p w14:paraId="58CFAD3F" w14:textId="26F77C11" w:rsidR="009B0F73" w:rsidRPr="009B0F73" w:rsidRDefault="00224627" w:rsidP="00A32647">
      <w:pPr>
        <w:pStyle w:val="Heading2"/>
      </w:pPr>
      <w:bookmarkStart w:id="41" w:name="limitations"/>
      <w:bookmarkEnd w:id="41"/>
      <w:r>
        <w:t xml:space="preserve">Survey </w:t>
      </w:r>
      <w:r w:rsidR="009B0F73" w:rsidRPr="009B0F73">
        <w:t>Limitations</w:t>
      </w:r>
    </w:p>
    <w:p w14:paraId="3236412C" w14:textId="0D0CE39E" w:rsidR="009B0F73" w:rsidRPr="009B0F73" w:rsidRDefault="009B0F73" w:rsidP="004616FF">
      <w:pPr>
        <w:pStyle w:val="Body"/>
      </w:pPr>
      <w:r w:rsidRPr="009B0F73">
        <w:t>As with most studies of this type, our work has limitations.</w:t>
      </w:r>
    </w:p>
    <w:p w14:paraId="579A5DEB" w14:textId="24A8F683" w:rsidR="009B0F73" w:rsidRDefault="00224627" w:rsidP="004616FF">
      <w:pPr>
        <w:pStyle w:val="Body"/>
      </w:pPr>
      <w:r>
        <w:t>T</w:t>
      </w:r>
      <w:r w:rsidR="009B0F73" w:rsidRPr="009B0F73">
        <w:t xml:space="preserve">he response rate for our online developer survey was very low, as might be expected from sending unsolicited emails to </w:t>
      </w:r>
      <w:r w:rsidR="009B0F73" w:rsidRPr="009B0F73">
        <w:t>prospective participants. However, our recruitment approach was incorporated by relevant previous work</w:t>
      </w:r>
      <w:r w:rsidR="00D56C5D">
        <w:t xml:space="preserve"> </w:t>
      </w:r>
      <w:r w:rsidR="00193356">
        <w:fldChar w:fldCharType="begin" w:fldLock="1"/>
      </w:r>
      <w:r w:rsidR="009C02DB">
        <w:instrText>ADDIN CSL_CITATION {"citationItems":[{"id":"ITEM-1","itemData":{"DOI":"10.1109/SP.2017.52","ISBN":"1509055339","ISSN":"10816011","abstract":"—Potentially dangerous cryptography errors are well-documented in many applications. Conventional wisdom suggests that many of these errors are caused by cryptographic Appli-cation Programming Interfaces (APIs) that are too complicated, have insecure defaults, or are poorly documented. To address this problem, researchers have created several cryptographic libraries that they claim are more usable; however, none of these libraries have been empirically evaluated for their ability to promote more secure development. This paper is the first to examine both how and why the design and resulting usability of different cryptographic libraries affects the security of code written with them, with the goal of understanding how to build effective future libraries. We conducted a controlled experiment in which 256 Python developers recruited from GitHub attempt common tasks involving symmetric and asymmetric cryptography using one of five different APIs. We examine their resulting code for functional correctness and security, and compare their results to their self-reported sentiment about their assigned library. Our results suggest that while APIs designed for simplicity can provide security benefits—reducing the decision space, as expected, prevents choice of insecure parameters—simplicity is not enough. Poor documentation, missing code examples, and a lack of auxiliary features such as secure key storage, caused even participants assigned to simplified libraries to struggle with both basic functional correctness and security. Surprisingly, the availability of comprehensive documentation and easy-to-use code examples seems to compensate for more complicated APIs in terms of functionally correct results and participant reactions; however, this did not extend to security results. We find it particularly concerning that for about 20% of functionally correct tasks, across libraries, participants believed their code was secure when it was not. Our results suggest that while new cryptographic libraries that want to promote effective security should offer a simple, convenient interface, this is not enough: they should also, and perhaps more importantly, ensure support for a broad range of common tasks and provide accessible documentation with secure, easy-to-use code examples.","author":[{"dropping-particle":"","family":"Acar","given":"Yasemin","non-dropping-particle":"","parse-names":false,"suffix":""},{"dropping-particle":"","family":"Backes","given":"Michael","non-dropping-particle":"","parse-names":false,"suffix":""},{"dropping-particle":"","family":"Fahl","given":"Sascha","non-dropping-particle":"","parse-names":false,"suffix":""},{"dropping-particle":"","family":"Garfinkel","given":"Simson","non-dropping-particle":"","parse-names":false,"suffix":""},{"dropping-particle":"","family":"Kim","given":"Doowon","non-dropping-particle":"","parse-names":false,"suffix":""},{"dropping-particle":"","family":"Mazurek","given":"Michelle L","non-dropping-particle":"","parse-names":false,"suffix":""},{"dropping-particle":"","family":"Stransky","given":"Christian","non-dropping-particle":"","parse-names":false,"suffix":""}],"container-title":"2017 IEEE Symposium on Security and Privacy (SP)","id":"ITEM-1","issued":{"date-parts":[["2017"]]},"page":"154-171","publisher":"IEEE","title":"Comparing the Usability of Cryptographic Apis","type":"paper-conference"},"uris":["http://www.mendeley.com/documents/?uuid=bfbc9d4a-63ff-40da-9837-30286bb244cb"]},{"id":"ITEM-2","itemData":{"DOI":"10.1109/SP.2016.25","author":[{"dropping-particle":"","family":"Acar","given":"Yasemin","non-dropping-particle":"","parse-names":false,"suffix":""},{"dropping-particle":"","family":"Backes","given":"Michael","non-dropping-particle":"","parse-names":false,"suffix":""},{"dropping-particle":"","family":"Fahl","given":"Sascha","non-dropping-particle":"","parse-names":false,"suffix":""},{"dropping-particle":"","family":"Kim","given":"Doowon","non-dropping-particle":"","parse-names":false,"suffix":""},{"dropping-particle":"","family":"Mazurek","given":"Michelle L","non-dropping-particle":"","parse-names":false,"suffix":""},{"dropping-particle":"","family":"Stransky","given":"Christian","non-dropping-particle":"","parse-names":false,"suffix":""}],"container-title":"IEEE Symposium on Security and Privacy","id":"ITEM-2","issued":{"date-parts":[["2016"]]},"page":"289-305","title":"You Get Where You’re Looking For: The Impact of Information Sources on Code Security","type":"paper-conference"},"uris":["http://www.mendeley.com/documents/?uuid=ec220b2b-cd0a-4547-80ed-e85a8993b716"]},{"id":"ITEM-3","itemData":{"DOI":"10.1145/3274694.3274726","ISBN":"9781450365697","abstract":"Android applications are frequently plagiarized or repackaged, and software obfuscation is a recommended protection against these practices. However, there is very little data on the overall rates of app obfuscation, the techniques used, or factors that lead to developers to choose to obfuscate their apps. In this paper, we present the first comprehensive analysis of the use of and challenges to software obfuscation in Android applications. We analyzed 1.7 million free Android apps from Google Play to detect various obfuscation techniques, finding that only 24.92% of apps are obfuscated by the developer. To better understand this rate of obfuscation, we surveyed 308 Google Play developers about their experiences and attitudes about obfuscation. We found that while developers feel that apps in general are at risk of plagiarism, they do not fear theft of their own apps. Developers also report difficulties obfuscating their own apps. To better understand, we conducted a follow-up study where the vast majority of 70 participants failed to obfuscate a realistic sample app even while many mistakenly believed they had been successful. These findings have broad implications both for improving the security of Android apps and for all tools that aim to help developers write more secure software.","author":[{"dropping-particle":"","family":"Wermke","given":"Dominik","non-dropping-particle":"","parse-names":false,"suffix":""},{"dropping-particle":"","family":"Reaves","given":"Bradley","non-dropping-particle":"","parse-names":false,"suffix":""},{"dropping-particle":"","family":"Huaman","given":"Nicolas","non-dropping-particle":"","parse-names":false,"suffix":""},{"dropping-particle":"","family":"Traynor","given":"Patrick","non-dropping-particle":"","parse-names":false,"suffix":""},{"dropping-particle":"","family":"Acar","given":"Yasemin","non-dropping-particle":"","parse-names":false,"suffix":""},{"dropping-particle":"","family":"Fahl","given":"Sascha","non-dropping-particle":"","parse-names":false,"suffix":""}],"container-title":"Proceedings of the 34th Annual Computer Security Applications Conference (ACSAC)","id":"ITEM-3","issued":{"date-parts":[["2018"]]},"page":"222-235","title":"A Large Scale Investigation of Obfuscation Use in Google Play","type":"paper-conference"},"uris":["http://www.mendeley.com/documents/?uuid=d26bf763-5e16-48cd-952b-59b7f0718954"]}],"mendeley":{"formattedCitation":"[1,2,54]","plainTextFormattedCitation":"[1,2,54]","previouslyFormattedCitation":"[1,2,54]"},"properties":{"noteIndex":0},"schema":"https://github.com/citation-style-language/schema/raw/master/csl-citation.json"}</w:instrText>
      </w:r>
      <w:r w:rsidR="00193356">
        <w:fldChar w:fldCharType="separate"/>
      </w:r>
      <w:r w:rsidR="00646443" w:rsidRPr="00646443">
        <w:rPr>
          <w:noProof/>
        </w:rPr>
        <w:t>[1,2,54]</w:t>
      </w:r>
      <w:r w:rsidR="00193356">
        <w:fldChar w:fldCharType="end"/>
      </w:r>
      <w:r w:rsidR="009B0F73" w:rsidRPr="009B0F73">
        <w:t>.</w:t>
      </w:r>
      <w:r w:rsidR="0005277A">
        <w:t xml:space="preserve"> </w:t>
      </w:r>
      <w:r w:rsidR="009B0F73" w:rsidRPr="009B0F73">
        <w:t>The low response rate may introduce some self-selection bias, but since the invitations made no mention of security</w:t>
      </w:r>
      <w:r w:rsidR="00110D43">
        <w:t>,</w:t>
      </w:r>
      <w:r w:rsidR="009B0F73" w:rsidRPr="009B0F73">
        <w:t xml:space="preserve"> we have no reason to believe a priori that those who responded differ meaningfully in terms of security or privacy </w:t>
      </w:r>
      <w:r>
        <w:t>behavior from those who did not</w:t>
      </w:r>
      <w:r w:rsidR="009B0F73" w:rsidRPr="009B0F73">
        <w:t>.</w:t>
      </w:r>
    </w:p>
    <w:p w14:paraId="0197352C" w14:textId="119E8770" w:rsidR="00224627" w:rsidRDefault="00224627" w:rsidP="004616FF">
      <w:pPr>
        <w:pStyle w:val="Body"/>
      </w:pPr>
      <w:r>
        <w:t>All the survey data—except download count and last app update date—is self-reported</w:t>
      </w:r>
      <w:r w:rsidR="00B2209F">
        <w:t xml:space="preserve">. Though we addressed this by keeping questions as </w:t>
      </w:r>
      <w:proofErr w:type="gramStart"/>
      <w:r w:rsidR="00B2209F">
        <w:t>fact-oriented</w:t>
      </w:r>
      <w:proofErr w:type="gramEnd"/>
      <w:r w:rsidR="00B2209F">
        <w:t xml:space="preserve"> as possible, this is an important limitation.</w:t>
      </w:r>
    </w:p>
    <w:p w14:paraId="046FC78C" w14:textId="4118A3E9" w:rsidR="00224627" w:rsidRDefault="00224627" w:rsidP="004616FF">
      <w:pPr>
        <w:pStyle w:val="Body"/>
      </w:pPr>
      <w:r w:rsidRPr="009B0F73">
        <w:t>In terms of the population, the survey reached app owners rather than all app developers; so</w:t>
      </w:r>
      <w:r>
        <w:t>,</w:t>
      </w:r>
      <w:r w:rsidRPr="009B0F73">
        <w:t xml:space="preserve"> data about the respondents’ own experience is not representative of all Android developers</w:t>
      </w:r>
      <w:r w:rsidR="007345BB">
        <w:t xml:space="preserve">, </w:t>
      </w:r>
      <w:r w:rsidR="007D7A5D">
        <w:t>nor</w:t>
      </w:r>
      <w:r w:rsidR="007345BB">
        <w:t xml:space="preserve"> of software developers in general.</w:t>
      </w:r>
    </w:p>
    <w:p w14:paraId="09362832" w14:textId="262C139F" w:rsidR="00224627" w:rsidRPr="009B0F73" w:rsidRDefault="00224627" w:rsidP="00A32647">
      <w:pPr>
        <w:pStyle w:val="Heading2"/>
      </w:pPr>
      <w:bookmarkStart w:id="42" w:name="_Ref33355887"/>
      <w:r>
        <w:t>App Analysis Limitations</w:t>
      </w:r>
      <w:bookmarkEnd w:id="42"/>
    </w:p>
    <w:p w14:paraId="6BB3A476" w14:textId="508F2B7A" w:rsidR="00110D43" w:rsidRDefault="009B0F73" w:rsidP="004616FF">
      <w:pPr>
        <w:pStyle w:val="Body"/>
      </w:pPr>
      <w:r w:rsidRPr="009B0F73">
        <w:t xml:space="preserve">The static analyses we chose each consider specific categories of vulnerabilities. This may disregard other categories of issues which may also be security critical. </w:t>
      </w:r>
      <w:r w:rsidR="00110D43" w:rsidRPr="009B0F73">
        <w:t xml:space="preserve">Indeed, many </w:t>
      </w:r>
      <w:r w:rsidR="00AF3FF0">
        <w:t>vulnerabilities</w:t>
      </w:r>
      <w:r w:rsidR="00110D43" w:rsidRPr="009B0F73">
        <w:t>—especially privacy ones—</w:t>
      </w:r>
      <w:r w:rsidR="006B64AC" w:rsidRPr="006B64AC">
        <w:t xml:space="preserve">will tend to be in the intended app functionality rather than in the </w:t>
      </w:r>
      <w:r w:rsidR="006B64AC">
        <w:t>detailed implementation,</w:t>
      </w:r>
      <w:r w:rsidR="006B64AC" w:rsidRPr="006B64AC">
        <w:t xml:space="preserve"> </w:t>
      </w:r>
      <w:r w:rsidR="00110D43" w:rsidRPr="009B0F73">
        <w:t>and we have no way to estimate these.</w:t>
      </w:r>
      <w:r w:rsidR="00110D43">
        <w:t xml:space="preserve"> </w:t>
      </w:r>
      <w:r w:rsidRPr="009B0F73">
        <w:t xml:space="preserve">However, we </w:t>
      </w:r>
      <w:r w:rsidR="0078327A">
        <w:t>used</w:t>
      </w:r>
      <w:r w:rsidRPr="009B0F73">
        <w:t xml:space="preserve"> detectors for a range of </w:t>
      </w:r>
      <w:r w:rsidR="0078327A">
        <w:t xml:space="preserve">implementation </w:t>
      </w:r>
      <w:r w:rsidRPr="009B0F73">
        <w:t>issues</w:t>
      </w:r>
      <w:r w:rsidR="009A1E28">
        <w:t xml:space="preserve"> </w:t>
      </w:r>
      <w:r w:rsidRPr="009B0F73">
        <w:t xml:space="preserve">which may be found through other </w:t>
      </w:r>
      <w:r w:rsidR="0072595C">
        <w:t>methods</w:t>
      </w:r>
      <w:r w:rsidR="0078327A">
        <w:t xml:space="preserve">, and which developers who consider security or privacy important would be expected to address. </w:t>
      </w:r>
    </w:p>
    <w:p w14:paraId="5811EF90" w14:textId="471FDA45" w:rsidR="009B0F73" w:rsidRPr="009B0F73" w:rsidRDefault="009B0F73" w:rsidP="004616FF">
      <w:pPr>
        <w:pStyle w:val="Body"/>
      </w:pPr>
      <w:r w:rsidRPr="009B0F73">
        <w:t xml:space="preserve">Static program analysis </w:t>
      </w:r>
      <w:r w:rsidR="00050F4D">
        <w:t>tools</w:t>
      </w:r>
      <w:r w:rsidR="0005277A">
        <w:t xml:space="preserve"> often</w:t>
      </w:r>
      <w:r w:rsidRPr="009B0F73">
        <w:t xml:space="preserve"> report false positives</w:t>
      </w:r>
      <w:r w:rsidR="00F0275B">
        <w:t xml:space="preserve">, and the tools we used </w:t>
      </w:r>
      <w:r w:rsidR="00E5786E">
        <w:t>are no exception</w:t>
      </w:r>
      <w:r w:rsidR="0005277A">
        <w:t xml:space="preserve">. </w:t>
      </w:r>
      <w:r w:rsidR="008214B1">
        <w:t>Our approach for this survey</w:t>
      </w:r>
      <w:r w:rsidR="00F0275B">
        <w:t>, however,</w:t>
      </w:r>
      <w:r w:rsidR="0005277A">
        <w:t xml:space="preserve"> </w:t>
      </w:r>
      <w:r w:rsidR="008214B1">
        <w:t xml:space="preserve">was </w:t>
      </w:r>
      <w:r w:rsidR="0005277A">
        <w:t xml:space="preserve">to assume that the reported </w:t>
      </w:r>
      <w:r w:rsidR="00F0275B">
        <w:t>issue</w:t>
      </w:r>
      <w:r w:rsidR="0005277A">
        <w:t xml:space="preserve"> counts </w:t>
      </w:r>
      <w:r w:rsidR="00110D43">
        <w:t xml:space="preserve">will correlate </w:t>
      </w:r>
      <w:r w:rsidR="0005277A">
        <w:t xml:space="preserve">with </w:t>
      </w:r>
      <w:r w:rsidR="00110D43">
        <w:t>the numbers of</w:t>
      </w:r>
      <w:r w:rsidR="0005277A">
        <w:t xml:space="preserve"> true </w:t>
      </w:r>
      <w:r w:rsidR="00F0275B">
        <w:t>vulnerabilities</w:t>
      </w:r>
      <w:r w:rsidR="00C9571A">
        <w:t>,</w:t>
      </w:r>
      <w:r w:rsidR="0005277A">
        <w:t xml:space="preserve"> and therefore that </w:t>
      </w:r>
      <w:r w:rsidR="00110D43">
        <w:t>such counts</w:t>
      </w:r>
      <w:r w:rsidR="0005277A">
        <w:t xml:space="preserve"> </w:t>
      </w:r>
      <w:r w:rsidR="00110D43">
        <w:t xml:space="preserve">can be used as a proxy for </w:t>
      </w:r>
      <w:r w:rsidR="00C9571A">
        <w:t>aspects</w:t>
      </w:r>
      <w:r w:rsidR="00110D43">
        <w:t xml:space="preserve"> of </w:t>
      </w:r>
      <w:r w:rsidR="005A2D3A">
        <w:t>app</w:t>
      </w:r>
      <w:r w:rsidR="00110D43">
        <w:t xml:space="preserve"> security in statistical analysis</w:t>
      </w:r>
      <w:r w:rsidR="0005277A">
        <w:t>.</w:t>
      </w:r>
    </w:p>
    <w:p w14:paraId="4AA0A21C" w14:textId="0F60AA60" w:rsidR="009B0F73" w:rsidRDefault="00972BF6" w:rsidP="004616FF">
      <w:pPr>
        <w:pStyle w:val="Body"/>
      </w:pPr>
      <w:r>
        <w:t xml:space="preserve">We were able only to analyze ‘free’ and ‘freemium’ </w:t>
      </w:r>
      <w:r w:rsidR="00315FC7">
        <w:t>apps</w:t>
      </w:r>
      <w:r>
        <w:t xml:space="preserve">, not ones where Google Play Store charges for download; this </w:t>
      </w:r>
      <w:r w:rsidR="005434F5">
        <w:t xml:space="preserve">may </w:t>
      </w:r>
      <w:r>
        <w:t xml:space="preserve">introduce a bias. </w:t>
      </w:r>
      <w:r w:rsidR="008974E4">
        <w:t xml:space="preserve">In cases where </w:t>
      </w:r>
      <w:r w:rsidR="00C5124C">
        <w:t>respondents have</w:t>
      </w:r>
      <w:r w:rsidR="008974E4">
        <w:t xml:space="preserve"> </w:t>
      </w:r>
      <w:r w:rsidR="00C5124C">
        <w:t>more than on</w:t>
      </w:r>
      <w:r w:rsidR="002309CE">
        <w:t>e</w:t>
      </w:r>
      <w:r w:rsidR="00C5124C">
        <w:t xml:space="preserve"> </w:t>
      </w:r>
      <w:r w:rsidR="005A2D3A">
        <w:t>app</w:t>
      </w:r>
      <w:r w:rsidR="008974E4">
        <w:t xml:space="preserve">, the </w:t>
      </w:r>
      <w:r w:rsidR="005A2D3A">
        <w:t>app</w:t>
      </w:r>
      <w:r w:rsidR="008974E4">
        <w:t xml:space="preserve"> we downloaded may not be one requiring the security practices and priorities described in the survey.</w:t>
      </w:r>
    </w:p>
    <w:p w14:paraId="0A74CFAA" w14:textId="40FDD644" w:rsidR="00C37573" w:rsidRDefault="00C37573" w:rsidP="004616FF">
      <w:pPr>
        <w:pStyle w:val="Body"/>
      </w:pPr>
      <w:r>
        <w:t xml:space="preserve">We considered improving the app analysis by ranking vulnerabilities based on severity. However, the </w:t>
      </w:r>
      <w:r w:rsidRPr="00C37573">
        <w:t xml:space="preserve">analysis did not identify vulnerabilities; </w:t>
      </w:r>
      <w:r w:rsidR="00506F0B">
        <w:t>it</w:t>
      </w:r>
      <w:r w:rsidRPr="00C37573">
        <w:t xml:space="preserve"> reported counts of ‘issues’ detected, where an ‘issue’ is a potential vulnerability. To determine whether an issue represents a vulnerability </w:t>
      </w:r>
      <w:r>
        <w:t>would require</w:t>
      </w:r>
      <w:r w:rsidRPr="00C37573">
        <w:t xml:space="preserve"> detailed analysis of the source code; this source code was not available to the researchers, and </w:t>
      </w:r>
      <w:proofErr w:type="spellStart"/>
      <w:r w:rsidRPr="00C37573">
        <w:t>decompilation</w:t>
      </w:r>
      <w:proofErr w:type="spellEnd"/>
      <w:r w:rsidRPr="00C37573">
        <w:t xml:space="preserve"> was infeasible due to the widespread use of obfuscation tools.</w:t>
      </w:r>
    </w:p>
    <w:p w14:paraId="6FCC894E" w14:textId="0469C158" w:rsidR="000E644D" w:rsidRDefault="00C37573" w:rsidP="004616FF">
      <w:pPr>
        <w:pStyle w:val="Body"/>
      </w:pPr>
      <w:r>
        <w:lastRenderedPageBreak/>
        <w:t xml:space="preserve">We also considered distinguishing </w:t>
      </w:r>
      <w:r w:rsidR="00AF3FF0">
        <w:t>issues</w:t>
      </w:r>
      <w:r>
        <w:t xml:space="preserve"> in the source code from </w:t>
      </w:r>
      <w:r w:rsidR="00AF3FF0">
        <w:t>issues</w:t>
      </w:r>
      <w:r>
        <w:t xml:space="preserve"> in </w:t>
      </w:r>
      <w:proofErr w:type="gramStart"/>
      <w:r>
        <w:t>libraries, or</w:t>
      </w:r>
      <w:proofErr w:type="gramEnd"/>
      <w:r>
        <w:t xml:space="preserve"> </w:t>
      </w:r>
      <w:r w:rsidR="00AF3FF0">
        <w:t>using</w:t>
      </w:r>
      <w:r>
        <w:t xml:space="preserve"> </w:t>
      </w:r>
      <w:r w:rsidR="00AF3FF0">
        <w:t>vulnerability</w:t>
      </w:r>
      <w:r>
        <w:t xml:space="preserve"> ratings for librar</w:t>
      </w:r>
      <w:r w:rsidR="00AF3FF0">
        <w:t>ies</w:t>
      </w:r>
      <w:r>
        <w:t xml:space="preserve">. </w:t>
      </w:r>
      <w:r w:rsidR="000E644D">
        <w:t>However, a</w:t>
      </w:r>
      <w:r w:rsidR="000E644D" w:rsidRPr="000E644D">
        <w:t xml:space="preserve">lthough there have been several worthwhile tools developed to analyze the libraries used by Android apps, including </w:t>
      </w:r>
      <w:proofErr w:type="spellStart"/>
      <w:r w:rsidR="000E644D" w:rsidRPr="000E644D">
        <w:t>LibScout</w:t>
      </w:r>
      <w:proofErr w:type="spellEnd"/>
      <w:r w:rsidR="000E644D" w:rsidRPr="000E644D">
        <w:t xml:space="preserve"> </w:t>
      </w:r>
      <w:r w:rsidR="00704AD9">
        <w:fldChar w:fldCharType="begin" w:fldLock="1"/>
      </w:r>
      <w:r w:rsidR="00704AD9">
        <w:instrText>ADDIN CSL_CITATION {"citationItems":[{"id":"ITEM-1","itemData":{"DOI":"10.1145/2976749.2978333","ISBN":"9781450341394","ISSN":"15437221","abstract":"Third-party libraries on Android have been shown to be se-curity and privacy hazards by adding security vulnerabilities to their host apps or by misusing inherited access rights. Correctly attributing improper app behavior either to app or library developer code or isolating library code from their host apps would be highly desirable to mitigate these prob-lems, but is impeded by the absence of a third-party library detection that is effective and reliable in spite of obfuscated code. This paper proposes a library detection technique that is resilient against common code obfuscations and that is capable of pinpointing the exact library version used in apps. Libraries are detected with profiles from a comprehensive library database that we generated from the original library SDKs. We apply our technique to the top apps on Google Play and their complete histories to conduct a longitudinal study of library usage and evolution in apps. Our results particularly show that app developers only slowly adapt new library versions, exposing their end-users to large windows of vulnerability. For instance, we discovered that two long-known security vulnerabilities in popular libs are still present in the current top apps. Moreover, we find that misuse of cryptographic APIs in advertising libs, which increases the host apps' attack surface, affects 296 top apps with a cu-mulative install base of 3.7bn devices according to Play. To the best of our knowledge, our work is first to quantify the security impact of third-party libs on the Android ecosystem.","author":[{"dropping-particle":"","family":"Backes","given":"Michael","non-dropping-particle":"","parse-names":false,"suffix":""},{"dropping-particle":"","family":"Bugiel","given":"Sven","non-dropping-particle":"","parse-names":false,"suffix":""},{"dropping-particle":"","family":"Derr","given":"Erik","non-dropping-particle":"","parse-names":false,"suffix":""}],"container-title":"Proceedings of the ACM Conference on Computer and Communications Security","id":"ITEM-1","issued":{"date-parts":[["2016"]]},"page":"356-367","title":"Reliable Third-Party Library Detection in Android and Its Security Applications","type":"paper-conference","volume":"24-28-Octo"},"uris":["http://www.mendeley.com/documents/?uuid=477a3c60-35d2-4b0f-a682-977c85c961f5"]}],"mendeley":{"formattedCitation":"[6]","plainTextFormattedCitation":"[6]","previouslyFormattedCitation":"[6]"},"properties":{"noteIndex":0},"schema":"https://github.com/citation-style-language/schema/raw/master/csl-citation.json"}</w:instrText>
      </w:r>
      <w:r w:rsidR="00704AD9">
        <w:fldChar w:fldCharType="separate"/>
      </w:r>
      <w:r w:rsidR="00704AD9" w:rsidRPr="00704AD9">
        <w:rPr>
          <w:noProof/>
        </w:rPr>
        <w:t>[6]</w:t>
      </w:r>
      <w:r w:rsidR="00704AD9">
        <w:fldChar w:fldCharType="end"/>
      </w:r>
      <w:r w:rsidR="00704AD9">
        <w:t xml:space="preserve"> </w:t>
      </w:r>
      <w:r w:rsidR="000E644D" w:rsidRPr="000E644D">
        <w:t xml:space="preserve">and </w:t>
      </w:r>
      <w:proofErr w:type="spellStart"/>
      <w:r w:rsidR="000E644D" w:rsidRPr="000E644D">
        <w:t>LibDetect</w:t>
      </w:r>
      <w:proofErr w:type="spellEnd"/>
      <w:r w:rsidR="000E644D" w:rsidRPr="000E644D">
        <w:t xml:space="preserve"> </w:t>
      </w:r>
      <w:r w:rsidR="00704AD9">
        <w:fldChar w:fldCharType="begin" w:fldLock="1"/>
      </w:r>
      <w:r w:rsidR="004A4EC0">
        <w:instrText>ADDIN CSL_CITATION {"citationItems":[{"id":"ITEM-1","itemData":{"DOI":"10.1145/3106237.3106305","ISBN":"9781450351058","abstract":"This article reports the findings of a field study of personal computing in 173 U.S. companies. It identifies trends over the last five years in the use of personal computing as well as the corporate MIS departments' roles, policies, and practices with re- gard to personal computing. A prioritized checklist of personal computing problems shows lack of user education, lack of a company-wide perspec- tive on the use of personal computers, and over- whelming demands on MIS departments at the top in terms of problem intensity","author":[{"dropping-particle":"","family":"Glanz","given":"Leonid","non-dropping-particle":"","parse-names":false,"suffix":""},{"dropping-particle":"","family":"Amann","given":"Sven","non-dropping-particle":"","parse-names":false,"suffix":""},{"dropping-particle":"","family":"Eichberg","given":"Michael","non-dropping-particle":"","parse-names":false,"suffix":""},{"dropping-particle":"","family":"Reif","given":"Michael","non-dropping-particle":"","parse-names":false,"suffix":""},{"dropping-particle":"","family":"Hermann","given":"Ben","non-dropping-particle":"","parse-names":false,"suffix":""},{"dropping-particle":"","family":"Lerch","given":"Johannes","non-dropping-particle":"","parse-names":false,"suffix":""},{"dropping-particle":"","family":"Mezini","given":"Mira","non-dropping-particle":"","parse-names":false,"suffix":""}],"container-title":"Proceedings of ESEC/FSE’17","id":"ITEM-1","issued":{"date-parts":[["2017"]]},"page":"638-648","title":"CodeMatch: Obfuscation Won't Conceal Your Repackaged App","type":"paper-conference"},"uris":["http://www.mendeley.com/documents/?uuid=8132c6a8-31c2-47f4-98e2-55313ee1b275"]}],"mendeley":{"formattedCitation":"[22]","plainTextFormattedCitation":"[22]","previouslyFormattedCitation":"[22]"},"properties":{"noteIndex":0},"schema":"https://github.com/citation-style-language/schema/raw/master/csl-citation.json"}</w:instrText>
      </w:r>
      <w:r w:rsidR="00704AD9">
        <w:fldChar w:fldCharType="separate"/>
      </w:r>
      <w:r w:rsidR="00A01E4D" w:rsidRPr="00A01E4D">
        <w:rPr>
          <w:noProof/>
        </w:rPr>
        <w:t>[22]</w:t>
      </w:r>
      <w:r w:rsidR="00704AD9">
        <w:fldChar w:fldCharType="end"/>
      </w:r>
      <w:r w:rsidR="00704AD9">
        <w:t xml:space="preserve">, </w:t>
      </w:r>
      <w:r w:rsidR="000E644D" w:rsidRPr="000E644D">
        <w:t xml:space="preserve">with the current state of the art they are not sophisticated enough to detect library versions reliably, nor are they integrated with other binary analysis tools to allow differentiation of </w:t>
      </w:r>
      <w:r w:rsidR="00AF3FF0">
        <w:t>issues</w:t>
      </w:r>
      <w:r w:rsidR="000E644D" w:rsidRPr="000E644D">
        <w:t xml:space="preserve"> in libraries from </w:t>
      </w:r>
      <w:r w:rsidR="00AF3FF0">
        <w:t>issues</w:t>
      </w:r>
      <w:r w:rsidR="000E644D" w:rsidRPr="000E644D">
        <w:t xml:space="preserve"> in the main code.</w:t>
      </w:r>
      <w:r w:rsidR="000E644D">
        <w:t xml:space="preserve"> </w:t>
      </w:r>
    </w:p>
    <w:p w14:paraId="0F77F872" w14:textId="3D1B42C5" w:rsidR="009B0F73" w:rsidRPr="00614BB9" w:rsidRDefault="009B0F73" w:rsidP="00A32647">
      <w:pPr>
        <w:pStyle w:val="Heading1"/>
      </w:pPr>
      <w:bookmarkStart w:id="43" w:name="sec:results"/>
      <w:bookmarkStart w:id="44" w:name="_Ref19790121"/>
      <w:bookmarkEnd w:id="43"/>
      <w:r w:rsidRPr="00614BB9">
        <w:t>Results</w:t>
      </w:r>
      <w:bookmarkEnd w:id="44"/>
    </w:p>
    <w:p w14:paraId="0882F2F4" w14:textId="64DB327F" w:rsidR="009B0F73" w:rsidRPr="009B0F73" w:rsidRDefault="009B0F73" w:rsidP="004616FF">
      <w:pPr>
        <w:pStyle w:val="Body"/>
      </w:pPr>
      <w:r w:rsidRPr="009B0F73">
        <w:t>This section describes our results, both from the survey and from the app analysis.</w:t>
      </w:r>
      <w:r w:rsidR="00500890">
        <w:t xml:space="preserve"> </w:t>
      </w:r>
    </w:p>
    <w:p w14:paraId="22AF1D56" w14:textId="0FB4EBD3" w:rsidR="009B0F73" w:rsidRPr="00614BB9" w:rsidRDefault="0092608F" w:rsidP="00A32647">
      <w:pPr>
        <w:pStyle w:val="Heading2"/>
      </w:pPr>
      <w:bookmarkStart w:id="45" w:name="sec:comparingparticipants"/>
      <w:bookmarkStart w:id="46" w:name="_Ref20147326"/>
      <w:bookmarkEnd w:id="45"/>
      <w:r>
        <w:t>Sample Validity</w:t>
      </w:r>
      <w:bookmarkEnd w:id="46"/>
    </w:p>
    <w:p w14:paraId="35820D49" w14:textId="0BDDBB24" w:rsidR="007105E3" w:rsidRDefault="007105E3" w:rsidP="004616FF">
      <w:pPr>
        <w:pStyle w:val="Body"/>
      </w:pPr>
      <w:r w:rsidRPr="00C62F54">
        <w:rPr>
          <w:noProof/>
          <w:color w:val="FF0000"/>
        </w:rPr>
        <mc:AlternateContent>
          <mc:Choice Requires="wps">
            <w:drawing>
              <wp:anchor distT="0" distB="0" distL="114300" distR="114300" simplePos="0" relativeHeight="251668480" behindDoc="0" locked="0" layoutInCell="1" allowOverlap="0" wp14:anchorId="63F0BF54" wp14:editId="1D7035F5">
                <wp:simplePos x="0" y="0"/>
                <wp:positionH relativeFrom="column">
                  <wp:align>center</wp:align>
                </wp:positionH>
                <wp:positionV relativeFrom="margin">
                  <wp:align>top</wp:align>
                </wp:positionV>
                <wp:extent cx="3017520" cy="1828800"/>
                <wp:effectExtent l="0" t="0" r="5080" b="0"/>
                <wp:wrapTopAndBottom/>
                <wp:docPr id="37" name="Text Box 37"/>
                <wp:cNvGraphicFramePr/>
                <a:graphic xmlns:a="http://schemas.openxmlformats.org/drawingml/2006/main">
                  <a:graphicData uri="http://schemas.microsoft.com/office/word/2010/wordprocessingShape">
                    <wps:wsp>
                      <wps:cNvSpPr txBox="1"/>
                      <wps:spPr>
                        <a:xfrm>
                          <a:off x="0" y="0"/>
                          <a:ext cx="3017520" cy="1828800"/>
                        </a:xfrm>
                        <a:prstGeom prst="rect">
                          <a:avLst/>
                        </a:prstGeom>
                        <a:solidFill>
                          <a:schemeClr val="lt1"/>
                        </a:solidFill>
                        <a:ln w="6350">
                          <a:noFill/>
                        </a:ln>
                      </wps:spPr>
                      <wps:txbx>
                        <w:txbxContent>
                          <w:p w14:paraId="7DF55819" w14:textId="77777777" w:rsidR="00655054" w:rsidRPr="007C65EC" w:rsidRDefault="00655054" w:rsidP="00D46835">
                            <w:pPr>
                              <w:pStyle w:val="Caption"/>
                            </w:pPr>
                            <w:r w:rsidRPr="007C65EC">
                              <w:rPr>
                                <w:noProof/>
                              </w:rPr>
                              <w:drawing>
                                <wp:inline distT="0" distB="0" distL="0" distR="0" wp14:anchorId="1A7AD14A" wp14:editId="0405443F">
                                  <wp:extent cx="2957028" cy="1493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5"/>
                                          <a:stretch>
                                            <a:fillRect/>
                                          </a:stretch>
                                        </pic:blipFill>
                                        <pic:spPr bwMode="auto">
                                          <a:xfrm>
                                            <a:off x="0" y="0"/>
                                            <a:ext cx="3056853" cy="1543939"/>
                                          </a:xfrm>
                                          <a:prstGeom prst="rect">
                                            <a:avLst/>
                                          </a:prstGeom>
                                          <a:ln>
                                            <a:noFill/>
                                          </a:ln>
                                          <a:extLst>
                                            <a:ext uri="{53640926-AAD7-44D8-BBD7-CCE9431645EC}">
                                              <a14:shadowObscured xmlns:a14="http://schemas.microsoft.com/office/drawing/2010/main"/>
                                            </a:ext>
                                          </a:extLst>
                                        </pic:spPr>
                                      </pic:pic>
                                    </a:graphicData>
                                  </a:graphic>
                                </wp:inline>
                              </w:drawing>
                            </w:r>
                          </w:p>
                          <w:p w14:paraId="4841C585" w14:textId="41808A77" w:rsidR="00655054" w:rsidRDefault="00655054" w:rsidP="004616FF">
                            <w:pPr>
                              <w:pStyle w:val="Caption"/>
                            </w:pPr>
                            <w:bookmarkStart w:id="47" w:name="_Ref19794049"/>
                            <w:r w:rsidRPr="007C65EC">
                              <w:t xml:space="preserve">Figure </w:t>
                            </w:r>
                            <w:fldSimple w:instr=" SEQ Figure \* ARABIC ">
                              <w:r>
                                <w:rPr>
                                  <w:noProof/>
                                </w:rPr>
                                <w:t>4</w:t>
                              </w:r>
                            </w:fldSimple>
                            <w:bookmarkEnd w:id="47"/>
                            <w:r w:rsidRPr="007C65EC">
                              <w:t>: Comparing Invitees</w:t>
                            </w:r>
                            <w:r>
                              <w:t xml:space="preserve"> (light blue) </w:t>
                            </w:r>
                            <w:r>
                              <w:br/>
                              <w:t>with Respondents (dark blue)</w:t>
                            </w:r>
                          </w:p>
                          <w:p w14:paraId="0A6D46F2" w14:textId="77777777" w:rsidR="00655054" w:rsidRPr="00D46835" w:rsidRDefault="00655054" w:rsidP="00C826C7">
                            <w:pPr>
                              <w:keepLines/>
                              <w:rPr>
                                <w:lang w:val="en-GB"/>
                              </w:rPr>
                            </w:pPr>
                          </w:p>
                          <w:p w14:paraId="157F28CE" w14:textId="77777777" w:rsidR="00655054" w:rsidRPr="00D46835" w:rsidRDefault="00655054" w:rsidP="00C826C7">
                            <w:pPr>
                              <w:keepLines/>
                              <w:rPr>
                                <w:lang w:val="en-GB"/>
                              </w:rPr>
                            </w:pP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0BF54" id="Text Box 37" o:spid="_x0000_s1029" type="#_x0000_t202" style="position:absolute;left:0;text-align:left;margin-left:0;margin-top:0;width:237.6pt;height:2in;z-index:251668480;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" o:allowoverlap="f" fillcolor="white [3201]" stroked="f" strokeweight=".5pt">
                <v:textbox inset=".5mm,.5mm,.5mm,.5mm">
                  <w:txbxContent>
                    <w:p w14:paraId="7DF55819" w14:textId="77777777" w:rsidR="00655054" w:rsidRPr="007C65EC" w:rsidRDefault="00655054" w:rsidP="00D46835">
                      <w:pPr>
                        <w:pStyle w:val="Caption"/>
                      </w:pPr>
                      <w:r w:rsidRPr="007C65EC">
                        <w:rPr>
                          <w:noProof/>
                        </w:rPr>
                        <w:drawing>
                          <wp:inline distT="0" distB="0" distL="0" distR="0" wp14:anchorId="1A7AD14A" wp14:editId="0405443F">
                            <wp:extent cx="2957028" cy="1493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5"/>
                                    <a:stretch>
                                      <a:fillRect/>
                                    </a:stretch>
                                  </pic:blipFill>
                                  <pic:spPr bwMode="auto">
                                    <a:xfrm>
                                      <a:off x="0" y="0"/>
                                      <a:ext cx="3056853" cy="1543939"/>
                                    </a:xfrm>
                                    <a:prstGeom prst="rect">
                                      <a:avLst/>
                                    </a:prstGeom>
                                    <a:ln>
                                      <a:noFill/>
                                    </a:ln>
                                    <a:extLst>
                                      <a:ext uri="{53640926-AAD7-44D8-BBD7-CCE9431645EC}">
                                        <a14:shadowObscured xmlns:a14="http://schemas.microsoft.com/office/drawing/2010/main"/>
                                      </a:ext>
                                    </a:extLst>
                                  </pic:spPr>
                                </pic:pic>
                              </a:graphicData>
                            </a:graphic>
                          </wp:inline>
                        </w:drawing>
                      </w:r>
                    </w:p>
                    <w:p w14:paraId="4841C585" w14:textId="41808A77" w:rsidR="00655054" w:rsidRDefault="00655054" w:rsidP="004616FF">
                      <w:pPr>
                        <w:pStyle w:val="Caption"/>
                      </w:pPr>
                      <w:bookmarkStart w:id="48" w:name="_Ref19794049"/>
                      <w:r w:rsidRPr="007C65EC">
                        <w:t xml:space="preserve">Figure </w:t>
                      </w:r>
                      <w:fldSimple w:instr=" SEQ Figure \* ARABIC ">
                        <w:r>
                          <w:rPr>
                            <w:noProof/>
                          </w:rPr>
                          <w:t>4</w:t>
                        </w:r>
                      </w:fldSimple>
                      <w:bookmarkEnd w:id="48"/>
                      <w:r w:rsidRPr="007C65EC">
                        <w:t>: Comparing Invitees</w:t>
                      </w:r>
                      <w:r>
                        <w:t xml:space="preserve"> (light blue) </w:t>
                      </w:r>
                      <w:r>
                        <w:br/>
                        <w:t>with Respondents (dark blue)</w:t>
                      </w:r>
                    </w:p>
                    <w:p w14:paraId="0A6D46F2" w14:textId="77777777" w:rsidR="00655054" w:rsidRPr="00D46835" w:rsidRDefault="00655054" w:rsidP="00C826C7">
                      <w:pPr>
                        <w:keepLines/>
                        <w:rPr>
                          <w:lang w:val="en-GB"/>
                        </w:rPr>
                      </w:pPr>
                    </w:p>
                    <w:p w14:paraId="157F28CE" w14:textId="77777777" w:rsidR="00655054" w:rsidRPr="00D46835" w:rsidRDefault="00655054" w:rsidP="00C826C7">
                      <w:pPr>
                        <w:keepLines/>
                        <w:rPr>
                          <w:lang w:val="en-GB"/>
                        </w:rPr>
                      </w:pPr>
                    </w:p>
                  </w:txbxContent>
                </v:textbox>
                <w10:wrap type="topAndBottom" anchory="margin"/>
              </v:shape>
            </w:pict>
          </mc:Fallback>
        </mc:AlternateContent>
      </w:r>
      <w:r w:rsidR="009B0F73" w:rsidRPr="009B0F73">
        <w:t xml:space="preserve">Comparing the box plots for invitees with those for participants in </w:t>
      </w:r>
      <w:r w:rsidR="00FB6953">
        <w:fldChar w:fldCharType="begin"/>
      </w:r>
      <w:r w:rsidR="00FB6953">
        <w:instrText xml:space="preserve"> REF _Ref19794049 </w:instrText>
      </w:r>
      <w:r w:rsidR="00614BB9">
        <w:instrText xml:space="preserve"> \* MERGEFORMAT </w:instrText>
      </w:r>
      <w:r w:rsidR="00FB6953">
        <w:fldChar w:fldCharType="separate"/>
      </w:r>
      <w:r w:rsidR="002E61C9" w:rsidRPr="007C65EC">
        <w:t xml:space="preserve">Figure </w:t>
      </w:r>
      <w:r w:rsidR="002E61C9">
        <w:rPr>
          <w:noProof/>
        </w:rPr>
        <w:t>4</w:t>
      </w:r>
      <w:r w:rsidR="00FB6953">
        <w:fldChar w:fldCharType="end"/>
      </w:r>
      <w:r w:rsidR="00FB6953">
        <w:t xml:space="preserve">, </w:t>
      </w:r>
      <w:r w:rsidR="009B0F73" w:rsidRPr="009B0F73">
        <w:t xml:space="preserve">we see that the average user rating and number of downloads for apps produced by the 345 developers who completed surveys are very similar </w:t>
      </w:r>
      <w:r w:rsidR="004E6C29">
        <w:t xml:space="preserve">to </w:t>
      </w:r>
      <w:r w:rsidR="009B0F73" w:rsidRPr="009B0F73">
        <w:t xml:space="preserve">those </w:t>
      </w:r>
      <w:r w:rsidR="004E6C29">
        <w:t>for</w:t>
      </w:r>
      <w:r w:rsidR="009B0F73" w:rsidRPr="009B0F73">
        <w:t xml:space="preserve"> the 55</w:t>
      </w:r>
      <w:r w:rsidR="00D51A62">
        <w:t>,</w:t>
      </w:r>
      <w:r w:rsidR="009B0F73" w:rsidRPr="009B0F73">
        <w:t>000 invited.</w:t>
      </w:r>
    </w:p>
    <w:p w14:paraId="3C5123BC" w14:textId="66202A60" w:rsidR="009B0F73" w:rsidRDefault="00C10B18" w:rsidP="004616FF">
      <w:pPr>
        <w:pStyle w:val="Body"/>
      </w:pPr>
      <w:r>
        <w:rPr>
          <w:noProof/>
          <w:sz w:val="24"/>
          <w:szCs w:val="24"/>
          <w:lang w:val="en-GB"/>
        </w:rPr>
        <mc:AlternateContent>
          <mc:Choice Requires="wps">
            <w:drawing>
              <wp:anchor distT="0" distB="0" distL="114300" distR="114300" simplePos="0" relativeHeight="251669504" behindDoc="1" locked="0" layoutInCell="1" allowOverlap="0" wp14:anchorId="144CDEFC" wp14:editId="7F9D581A">
                <wp:simplePos x="0" y="0"/>
                <wp:positionH relativeFrom="column">
                  <wp:align>center</wp:align>
                </wp:positionH>
                <wp:positionV relativeFrom="margin">
                  <wp:align>bottom</wp:align>
                </wp:positionV>
                <wp:extent cx="2506345" cy="1959610"/>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2506345" cy="1959610"/>
                        </a:xfrm>
                        <a:prstGeom prst="rect">
                          <a:avLst/>
                        </a:prstGeom>
                        <a:solidFill>
                          <a:schemeClr val="lt1"/>
                        </a:solidFill>
                        <a:ln w="6350">
                          <a:noFill/>
                        </a:ln>
                      </wps:spPr>
                      <wps:txbx>
                        <w:txbxContent>
                          <w:p w14:paraId="00361652" w14:textId="77777777" w:rsidR="00655054" w:rsidRDefault="00655054" w:rsidP="004616FF">
                            <w:pPr>
                              <w:pStyle w:val="Caption"/>
                            </w:pPr>
                            <w:r>
                              <w:rPr>
                                <w:noProof/>
                              </w:rPr>
                              <w:drawing>
                                <wp:inline distT="0" distB="0" distL="0" distR="0" wp14:anchorId="2BE12C34" wp14:editId="660A11A0">
                                  <wp:extent cx="2464043" cy="177777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tretch>
                                            <a:fillRect/>
                                          </a:stretch>
                                        </pic:blipFill>
                                        <pic:spPr bwMode="auto">
                                          <a:xfrm>
                                            <a:off x="0" y="0"/>
                                            <a:ext cx="2489087" cy="1795840"/>
                                          </a:xfrm>
                                          <a:prstGeom prst="rect">
                                            <a:avLst/>
                                          </a:prstGeom>
                                          <a:noFill/>
                                          <a:ln>
                                            <a:noFill/>
                                          </a:ln>
                                        </pic:spPr>
                                      </pic:pic>
                                    </a:graphicData>
                                  </a:graphic>
                                </wp:inline>
                              </w:drawing>
                            </w:r>
                          </w:p>
                          <w:p w14:paraId="3602FE43" w14:textId="350B5D31" w:rsidR="00655054" w:rsidRDefault="00655054" w:rsidP="004616FF">
                            <w:pPr>
                              <w:pStyle w:val="Caption"/>
                            </w:pPr>
                            <w:bookmarkStart w:id="49" w:name="_Ref19795535"/>
                            <w:r>
                              <w:t xml:space="preserve">Figure </w:t>
                            </w:r>
                            <w:fldSimple w:instr=" SEQ Figure \* ARABIC ">
                              <w:r>
                                <w:rPr>
                                  <w:noProof/>
                                </w:rPr>
                                <w:t>5</w:t>
                              </w:r>
                            </w:fldSimple>
                            <w:bookmarkEnd w:id="49"/>
                            <w:r>
                              <w:t>: Development Experience</w:t>
                            </w:r>
                          </w:p>
                        </w:txbxContent>
                      </wps:txbx>
                      <wps:bodyPr rot="0" spcFirstLastPara="0" vertOverflow="overflow" horzOverflow="overflow" vert="horz" wrap="none" lIns="18000" tIns="18000" rIns="18000" bIns="1800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4CDEFC" id="Text Box 40" o:spid="_x0000_s1030" type="#_x0000_t202" style="position:absolute;left:0;text-align:left;margin-left:0;margin-top:0;width:197.35pt;height:154.3pt;z-index:-251646976;visibility:visible;mso-wrap-style:non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" o:allowoverlap="f" fillcolor="white [3201]" stroked="f" strokeweight=".5pt">
                <v:textbox style="mso-fit-shape-to-text:t" inset=".5mm,.5mm,.5mm,.5mm">
                  <w:txbxContent>
                    <w:p w14:paraId="00361652" w14:textId="77777777" w:rsidR="00655054" w:rsidRDefault="00655054" w:rsidP="004616FF">
                      <w:pPr>
                        <w:pStyle w:val="Caption"/>
                      </w:pPr>
                      <w:r>
                        <w:rPr>
                          <w:noProof/>
                        </w:rPr>
                        <w:drawing>
                          <wp:inline distT="0" distB="0" distL="0" distR="0" wp14:anchorId="2BE12C34" wp14:editId="660A11A0">
                            <wp:extent cx="2464043" cy="177777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tretch>
                                      <a:fillRect/>
                                    </a:stretch>
                                  </pic:blipFill>
                                  <pic:spPr bwMode="auto">
                                    <a:xfrm>
                                      <a:off x="0" y="0"/>
                                      <a:ext cx="2489087" cy="1795840"/>
                                    </a:xfrm>
                                    <a:prstGeom prst="rect">
                                      <a:avLst/>
                                    </a:prstGeom>
                                    <a:noFill/>
                                    <a:ln>
                                      <a:noFill/>
                                    </a:ln>
                                  </pic:spPr>
                                </pic:pic>
                              </a:graphicData>
                            </a:graphic>
                          </wp:inline>
                        </w:drawing>
                      </w:r>
                    </w:p>
                    <w:p w14:paraId="3602FE43" w14:textId="350B5D31" w:rsidR="00655054" w:rsidRDefault="00655054" w:rsidP="004616FF">
                      <w:pPr>
                        <w:pStyle w:val="Caption"/>
                      </w:pPr>
                      <w:bookmarkStart w:id="50" w:name="_Ref19795535"/>
                      <w:r>
                        <w:t xml:space="preserve">Figure </w:t>
                      </w:r>
                      <w:fldSimple w:instr=" SEQ Figure \* ARABIC ">
                        <w:r>
                          <w:rPr>
                            <w:noProof/>
                          </w:rPr>
                          <w:t>5</w:t>
                        </w:r>
                      </w:fldSimple>
                      <w:bookmarkEnd w:id="50"/>
                      <w:r>
                        <w:t>: Development Experience</w:t>
                      </w:r>
                    </w:p>
                  </w:txbxContent>
                </v:textbox>
                <w10:wrap type="topAndBottom" anchory="margin"/>
              </v:shape>
            </w:pict>
          </mc:Fallback>
        </mc:AlternateContent>
      </w:r>
      <w:r w:rsidR="009B0F73" w:rsidRPr="009B0F73">
        <w:t xml:space="preserve">One survey question asked the respondent’s years of experience in software development. </w:t>
      </w:r>
      <w:r w:rsidR="005E7135">
        <w:fldChar w:fldCharType="begin"/>
      </w:r>
      <w:r w:rsidR="005E7135">
        <w:instrText xml:space="preserve"> REF _Ref19795535 </w:instrText>
      </w:r>
      <w:r w:rsidR="005E7135">
        <w:fldChar w:fldCharType="separate"/>
      </w:r>
      <w:r w:rsidR="002E61C9">
        <w:t xml:space="preserve">Figure </w:t>
      </w:r>
      <w:r w:rsidR="002E61C9">
        <w:rPr>
          <w:noProof/>
        </w:rPr>
        <w:t>5</w:t>
      </w:r>
      <w:r w:rsidR="005E7135">
        <w:fldChar w:fldCharType="end"/>
      </w:r>
      <w:r w:rsidR="009B0F73" w:rsidRPr="009B0F73">
        <w:t xml:space="preserve"> compares the results with answers to a similar question addressed to </w:t>
      </w:r>
      <w:r w:rsidR="001F2032">
        <w:t xml:space="preserve">the </w:t>
      </w:r>
      <w:r w:rsidR="003C06F4">
        <w:t>21</w:t>
      </w:r>
      <w:r w:rsidR="009B0F73" w:rsidRPr="009B0F73">
        <w:t xml:space="preserve">,000 </w:t>
      </w:r>
      <w:r w:rsidR="00052611">
        <w:t>A</w:t>
      </w:r>
      <w:r w:rsidR="003C06F4">
        <w:t xml:space="preserve">ndroid </w:t>
      </w:r>
      <w:r w:rsidR="009B0F73" w:rsidRPr="009B0F73">
        <w:t xml:space="preserve">developers </w:t>
      </w:r>
      <w:r w:rsidR="001876FB">
        <w:t>out of the 8</w:t>
      </w:r>
      <w:r w:rsidR="00F10979">
        <w:t>9</w:t>
      </w:r>
      <w:r w:rsidR="001876FB">
        <w:t xml:space="preserve">,000 developers </w:t>
      </w:r>
      <w:r w:rsidR="001F2032">
        <w:t>who answered</w:t>
      </w:r>
      <w:r w:rsidR="009B0F73" w:rsidRPr="009B0F73">
        <w:t xml:space="preserve"> the 201</w:t>
      </w:r>
      <w:r w:rsidR="008F33A7">
        <w:t>9</w:t>
      </w:r>
      <w:r w:rsidR="009B0F73" w:rsidRPr="009B0F73">
        <w:t xml:space="preserve"> Stack Overflow developer survey</w:t>
      </w:r>
      <w:r w:rsidR="003C06F4">
        <w:t xml:space="preserve"> </w:t>
      </w:r>
      <w:r w:rsidR="003C06F4">
        <w:fldChar w:fldCharType="begin" w:fldLock="1"/>
      </w:r>
      <w:r w:rsidR="00646443">
        <w:instrText>ADDIN CSL_CITATION {"citationItems":[{"id":"ITEM-1","itemData":{"URL":"https://insights.stackoverflow.com/survey/2019","accessed":{"date-parts":[["2019","4","30"]]},"author":[{"dropping-particle":"","family":"Stack Overflow","given":"","non-dropping-particle":"","parse-names":false,"suffix":""}],"id":"ITEM-1","issued":{"date-parts":[["2019"]]},"title":"Developer Survey Results 2019","type":"webpage"},"uris":["http://www.mendeley.com/documents/?uuid=f74bc511-b2f4-4624-837e-2a65fda1323f"]}],"mendeley":{"formattedCitation":"[43]","plainTextFormattedCitation":"[43]","previouslyFormattedCitation":"[43]"},"properties":{"noteIndex":0},"schema":"https://github.com/citation-style-language/schema/raw/master/csl-citation.json"}</w:instrText>
      </w:r>
      <w:r w:rsidR="003C06F4">
        <w:fldChar w:fldCharType="separate"/>
      </w:r>
      <w:r w:rsidR="001E61EC" w:rsidRPr="001E61EC">
        <w:rPr>
          <w:noProof/>
        </w:rPr>
        <w:t>[43]</w:t>
      </w:r>
      <w:r w:rsidR="003C06F4">
        <w:fldChar w:fldCharType="end"/>
      </w:r>
      <w:r w:rsidR="009B0F73" w:rsidRPr="009B0F73">
        <w:t xml:space="preserve">. As </w:t>
      </w:r>
      <w:r w:rsidR="009B0F73" w:rsidRPr="009B0F73">
        <w:t>will be seen, the respondents are generally more experienced than the corresponding general population</w:t>
      </w:r>
      <w:r w:rsidR="001876FB">
        <w:t xml:space="preserve"> (median 12 years</w:t>
      </w:r>
      <w:r w:rsidR="00214A69">
        <w:t xml:space="preserve">; </w:t>
      </w:r>
      <w:r w:rsidR="001876FB">
        <w:t xml:space="preserve">population median of 8 years; Mann Whitney </w:t>
      </w:r>
      <m:oMath>
        <m:r>
          <w:rPr>
            <w:rFonts w:ascii="Cambria Math" w:hAnsi="Cambria Math"/>
          </w:rPr>
          <m:t>p=</m:t>
        </m:r>
        <m:sSup>
          <m:sSupPr>
            <m:ctrlPr>
              <w:rPr>
                <w:rFonts w:ascii="Cambria Math" w:hAnsi="Cambria Math"/>
              </w:rPr>
            </m:ctrlPr>
          </m:sSupPr>
          <m:e>
            <m:r>
              <w:rPr>
                <w:rFonts w:ascii="Cambria Math" w:hAnsi="Cambria Math"/>
              </w:rPr>
              <m:t>10</m:t>
            </m:r>
          </m:e>
          <m:sup>
            <m:r>
              <w:rPr>
                <w:rFonts w:ascii="Cambria Math" w:hAnsi="Cambria Math"/>
              </w:rPr>
              <m:t>-21</m:t>
            </m:r>
          </m:sup>
        </m:sSup>
      </m:oMath>
      <w:r w:rsidR="001876FB" w:rsidRPr="001876FB">
        <w:t>)</w:t>
      </w:r>
      <w:r w:rsidR="001876FB">
        <w:t>.</w:t>
      </w:r>
    </w:p>
    <w:p w14:paraId="58538C6D" w14:textId="451EDB25" w:rsidR="00430FA6" w:rsidRDefault="005716D5" w:rsidP="004616FF">
      <w:pPr>
        <w:pStyle w:val="Body"/>
      </w:pPr>
      <w:r>
        <w:t>One concern was whether our app selection criterion (over 100 downloads and one update) was too lenient</w:t>
      </w:r>
      <w:r w:rsidR="00BB1215">
        <w:t xml:space="preserve">, </w:t>
      </w:r>
      <w:r>
        <w:t xml:space="preserve">since little-used apps </w:t>
      </w:r>
      <w:r w:rsidR="006C37D8">
        <w:t>may well have</w:t>
      </w:r>
      <w:r>
        <w:t xml:space="preserve"> poor security. To test this, we used the Mann Whitney test comparing </w:t>
      </w:r>
      <w:r w:rsidR="00430FA6">
        <w:t xml:space="preserve">developers of </w:t>
      </w:r>
      <w:r>
        <w:t>apps with less than 1000 downloads against the rest</w:t>
      </w:r>
      <w:r w:rsidR="00E6105E" w:rsidRPr="00485E75">
        <w:rPr>
          <w:rStyle w:val="FootnoteReference"/>
        </w:rPr>
        <w:footnoteReference w:id="6"/>
      </w:r>
      <w:r w:rsidR="00710F04">
        <w:t>. We did this for all of the scores (</w:t>
      </w:r>
      <w:r w:rsidR="00267F18">
        <w:t>Section</w:t>
      </w:r>
      <w:r w:rsidR="00710F04">
        <w:t xml:space="preserve">s </w:t>
      </w:r>
      <w:r w:rsidR="00710F04">
        <w:fldChar w:fldCharType="begin"/>
      </w:r>
      <w:r w:rsidR="00710F04">
        <w:instrText xml:space="preserve"> REF _Ref20127872 \r </w:instrText>
      </w:r>
      <w:r w:rsidR="00710F04">
        <w:fldChar w:fldCharType="separate"/>
      </w:r>
      <w:r w:rsidR="002E61C9">
        <w:t>3.6</w:t>
      </w:r>
      <w:r w:rsidR="00710F04">
        <w:fldChar w:fldCharType="end"/>
      </w:r>
      <w:r w:rsidR="00A15C5D">
        <w:t xml:space="preserve"> and </w:t>
      </w:r>
      <w:r w:rsidR="00710F04">
        <w:fldChar w:fldCharType="begin"/>
      </w:r>
      <w:r w:rsidR="00710F04">
        <w:instrText xml:space="preserve"> REF _Ref20152978 \r </w:instrText>
      </w:r>
      <w:r w:rsidR="00710F04">
        <w:fldChar w:fldCharType="separate"/>
      </w:r>
      <w:r w:rsidR="002E61C9">
        <w:t>4.2</w:t>
      </w:r>
      <w:r w:rsidR="00710F04">
        <w:fldChar w:fldCharType="end"/>
      </w:r>
      <w:r w:rsidR="00710F04">
        <w:t xml:space="preserve">) </w:t>
      </w:r>
      <w:r>
        <w:t xml:space="preserve">and </w:t>
      </w:r>
      <w:r w:rsidR="00710F04">
        <w:t xml:space="preserve">for </w:t>
      </w:r>
      <w:r>
        <w:t xml:space="preserve">all the numerically </w:t>
      </w:r>
      <w:r w:rsidR="001A5039">
        <w:t>analyzable</w:t>
      </w:r>
      <w:r>
        <w:t xml:space="preserve"> survey questions to see if the distribution was different for low-download apps. </w:t>
      </w:r>
      <w:r w:rsidR="009246DC">
        <w:t>In the survey results and scores we</w:t>
      </w:r>
      <w:r w:rsidR="00430FA6">
        <w:t xml:space="preserve"> found </w:t>
      </w:r>
      <w:r w:rsidR="002E4ACC">
        <w:t>small p-values (&lt;0.003)</w:t>
      </w:r>
      <w:r w:rsidR="00430FA6">
        <w:t xml:space="preserve"> only for questions </w:t>
      </w:r>
      <w:r w:rsidR="004704EA">
        <w:t>whose answers we expected to correlate</w:t>
      </w:r>
      <w:r w:rsidR="002E4ACC">
        <w:t xml:space="preserve"> with download counts: </w:t>
      </w:r>
      <w:r w:rsidR="00430FA6">
        <w:t>‘How many apps have you developed’</w:t>
      </w:r>
      <w:r w:rsidR="00356B74">
        <w:t>,</w:t>
      </w:r>
      <w:r w:rsidR="00430FA6">
        <w:t xml:space="preserve"> </w:t>
      </w:r>
      <w:r w:rsidR="002E4ACC">
        <w:t>‘How many Android apps have your developed’ and</w:t>
      </w:r>
      <w:r w:rsidR="00430FA6">
        <w:t xml:space="preserve"> ‘</w:t>
      </w:r>
      <w:r w:rsidR="00BB1215">
        <w:t>Is developing apps your primary job</w:t>
      </w:r>
      <w:r w:rsidR="00430FA6">
        <w:t>’</w:t>
      </w:r>
      <w:r w:rsidR="00DB2ABF">
        <w:t>, and we concluded that the population</w:t>
      </w:r>
      <w:r w:rsidR="00246EC9">
        <w:t xml:space="preserve">s </w:t>
      </w:r>
      <w:r w:rsidR="00DB2ABF">
        <w:t>were essentially the same.</w:t>
      </w:r>
      <w:r w:rsidR="00246EC9">
        <w:t xml:space="preserve"> Doing the same Mann Whitney test on the scores </w:t>
      </w:r>
      <w:r w:rsidR="00430FA6">
        <w:t xml:space="preserve">in </w:t>
      </w:r>
      <w:r w:rsidR="00710F04">
        <w:t>P</w:t>
      </w:r>
      <w:r w:rsidR="00430FA6">
        <w:t>hase 2</w:t>
      </w:r>
      <w:r w:rsidR="00246EC9">
        <w:t>, we found</w:t>
      </w:r>
      <w:r w:rsidR="00430FA6">
        <w:t xml:space="preserve"> </w:t>
      </w:r>
      <w:r w:rsidR="00DA5F1C">
        <w:t>low p-values</w:t>
      </w:r>
      <w:r w:rsidR="00430FA6">
        <w:t xml:space="preserve"> </w:t>
      </w:r>
      <w:r w:rsidR="007A5973">
        <w:t xml:space="preserve">only </w:t>
      </w:r>
      <w:r w:rsidR="00430FA6">
        <w:t>for the Cryptographic API Misuse</w:t>
      </w:r>
      <w:r w:rsidR="00246EC9">
        <w:t xml:space="preserve"> and Privacy Leak</w:t>
      </w:r>
      <w:r w:rsidR="00430FA6">
        <w:t xml:space="preserve"> </w:t>
      </w:r>
      <w:r w:rsidR="00F56D0B">
        <w:t>score</w:t>
      </w:r>
      <w:r w:rsidR="00246EC9">
        <w:t>s (p ~ 0.016 for each)</w:t>
      </w:r>
      <w:r w:rsidR="00430FA6">
        <w:t>.</w:t>
      </w:r>
      <w:r w:rsidR="00246EC9">
        <w:t xml:space="preserve"> Though suggestive, these </w:t>
      </w:r>
      <w:r w:rsidR="007A5973">
        <w:t>values</w:t>
      </w:r>
      <w:r w:rsidR="00246EC9">
        <w:t xml:space="preserve"> are not </w:t>
      </w:r>
      <w:r w:rsidR="00166FD9">
        <w:t xml:space="preserve">statistically </w:t>
      </w:r>
      <w:r w:rsidR="00246EC9">
        <w:t>significant given the number of tests done on that same data. We conclude</w:t>
      </w:r>
      <w:r w:rsidR="004704EA">
        <w:t>d</w:t>
      </w:r>
      <w:r w:rsidR="00246EC9">
        <w:t xml:space="preserve"> that there </w:t>
      </w:r>
      <w:r w:rsidR="004704EA">
        <w:t>wa</w:t>
      </w:r>
      <w:r w:rsidR="00246EC9">
        <w:t>s no justification for changing our app selection criteria.</w:t>
      </w:r>
    </w:p>
    <w:p w14:paraId="21EF5162" w14:textId="4C56AD66" w:rsidR="004C049A" w:rsidRPr="009B0F73" w:rsidRDefault="00832A90" w:rsidP="004616FF">
      <w:pPr>
        <w:pStyle w:val="Body"/>
      </w:pPr>
      <w:r w:rsidRPr="00832A90">
        <w:t xml:space="preserve">Finally, </w:t>
      </w:r>
      <w:r>
        <w:t>to check</w:t>
      </w:r>
      <w:r w:rsidRPr="00832A90">
        <w:t xml:space="preserve"> the accuracy of respondents</w:t>
      </w:r>
      <w:r>
        <w:t>’</w:t>
      </w:r>
      <w:r w:rsidRPr="00832A90">
        <w:t xml:space="preserve"> replies, we </w:t>
      </w:r>
      <w:r>
        <w:t>compared</w:t>
      </w:r>
      <w:r w:rsidRPr="00832A90">
        <w:t xml:space="preserve"> the respondent-stated app update interval with objective evidence</w:t>
      </w:r>
      <w:r>
        <w:t xml:space="preserve">. </w:t>
      </w:r>
      <w:r w:rsidRPr="00832A90">
        <w:t>App update histories are not generally available from Google Play, but we did collect the last update date for each app we considered. We correlated the time since that last update with the participant-stated update interval</w:t>
      </w:r>
      <w:r>
        <w:t xml:space="preserve"> using log scales</w:t>
      </w:r>
      <w:r w:rsidRPr="00832A90">
        <w:t xml:space="preserve">: Pearson R=0.38, P=1e-9 (n=242). The tiny P value corroborates the assumption that the stated update frequencies reflect reality; the moderate R value reflects </w:t>
      </w:r>
      <w:r w:rsidR="00716711">
        <w:t xml:space="preserve">that respondents were asked the about </w:t>
      </w:r>
      <w:r w:rsidR="00436F13">
        <w:t xml:space="preserve">updates to </w:t>
      </w:r>
      <w:r w:rsidR="00716711">
        <w:t>‘their most frequently updated app’</w:t>
      </w:r>
      <w:r w:rsidR="003950A9">
        <w:t xml:space="preserve"> and</w:t>
      </w:r>
      <w:r w:rsidR="00716711">
        <w:t xml:space="preserve"> not the </w:t>
      </w:r>
      <w:r w:rsidR="00436F13">
        <w:t>app</w:t>
      </w:r>
      <w:r w:rsidR="00716711">
        <w:t xml:space="preserve"> we </w:t>
      </w:r>
      <w:r w:rsidR="00436F13">
        <w:t>considered</w:t>
      </w:r>
      <w:r w:rsidR="00716711">
        <w:t xml:space="preserve">, plus </w:t>
      </w:r>
      <w:r w:rsidRPr="00832A90">
        <w:t>the randomness of where each app was in the release cycle</w:t>
      </w:r>
      <w:r w:rsidR="004C049A" w:rsidRPr="009B0F73">
        <w:t>.</w:t>
      </w:r>
    </w:p>
    <w:p w14:paraId="0FD4C695" w14:textId="7BCBDCA1" w:rsidR="009B0F73" w:rsidRPr="009B0F73" w:rsidRDefault="009B0F73" w:rsidP="00A32647">
      <w:pPr>
        <w:pStyle w:val="Heading2"/>
      </w:pPr>
      <w:bookmarkStart w:id="51" w:name="sec:selfreporteddeveloperbehavior"/>
      <w:bookmarkStart w:id="52" w:name="_Ref19791829"/>
      <w:bookmarkEnd w:id="51"/>
      <w:r w:rsidRPr="009B0F73">
        <w:t>Findings on Self-Reported Developer Behavior</w:t>
      </w:r>
      <w:bookmarkEnd w:id="52"/>
    </w:p>
    <w:p w14:paraId="70D2E917" w14:textId="1F1CFEFE" w:rsidR="009B0F73" w:rsidRPr="009B0F73" w:rsidRDefault="009B0F73" w:rsidP="004616FF">
      <w:pPr>
        <w:pStyle w:val="Body"/>
      </w:pPr>
      <w:r w:rsidRPr="009B0F73">
        <w:t>The next sections describe the survey results for individual survey questions, without considering associations between answers</w:t>
      </w:r>
      <w:r w:rsidR="00250EDA" w:rsidRPr="00485E75">
        <w:rPr>
          <w:rStyle w:val="FootnoteReference"/>
        </w:rPr>
        <w:footnoteReference w:id="7"/>
      </w:r>
      <w:r w:rsidRPr="009B0F73">
        <w:t xml:space="preserve">. </w:t>
      </w:r>
    </w:p>
    <w:p w14:paraId="419A1A83" w14:textId="5B855245" w:rsidR="009B0F73" w:rsidRPr="009B0F73" w:rsidRDefault="006C42AF" w:rsidP="004616FF">
      <w:pPr>
        <w:pStyle w:val="Body"/>
      </w:pPr>
      <w:r w:rsidRPr="006C42AF">
        <w:rPr>
          <w:rStyle w:val="InlineHeading"/>
        </w:rPr>
        <w:t>Importance of Security and Privacy:</w:t>
      </w:r>
      <w:r>
        <w:t xml:space="preserve"> </w:t>
      </w:r>
      <w:r w:rsidR="00C876BB">
        <w:fldChar w:fldCharType="begin"/>
      </w:r>
      <w:r w:rsidR="00C876BB">
        <w:instrText xml:space="preserve"> REF _Ref19797041 </w:instrText>
      </w:r>
      <w:r w:rsidR="00C876BB">
        <w:fldChar w:fldCharType="separate"/>
      </w:r>
      <w:r w:rsidR="002E61C9">
        <w:t xml:space="preserve">Figure </w:t>
      </w:r>
      <w:r w:rsidR="002E61C9">
        <w:rPr>
          <w:noProof/>
        </w:rPr>
        <w:t>6</w:t>
      </w:r>
      <w:r w:rsidR="00C876BB">
        <w:fldChar w:fldCharType="end"/>
      </w:r>
      <w:r w:rsidR="00C876BB">
        <w:t xml:space="preserve"> </w:t>
      </w:r>
      <w:r w:rsidR="009B0F73" w:rsidRPr="009B0F73">
        <w:t>shows respondents’ ratings of the importance of security and privacy in their apps. For comparison, we also asked and show the importance of other functional and non-functional requirements. We were surprised how many developers considered security and privacy important, with ratings comparable with multi-platform support and higher than for many features.</w:t>
      </w:r>
    </w:p>
    <w:p w14:paraId="0ECAE625" w14:textId="389DC89D" w:rsidR="009B0F73" w:rsidRPr="00E33BBC" w:rsidRDefault="00C10B18" w:rsidP="00E33BBC">
      <w:pPr>
        <w:pStyle w:val="NoSpacing"/>
      </w:pPr>
      <w:bookmarkStart w:id="53" w:name="findings-on-team-structure"/>
      <w:bookmarkEnd w:id="53"/>
      <w:r w:rsidRPr="00C62F54">
        <w:rPr>
          <w:noProof/>
          <w:color w:val="FF0000"/>
        </w:rPr>
        <w:lastRenderedPageBreak/>
        <mc:AlternateContent>
          <mc:Choice Requires="wps">
            <w:drawing>
              <wp:anchor distT="0" distB="0" distL="114300" distR="114300" simplePos="0" relativeHeight="251671552" behindDoc="0" locked="0" layoutInCell="1" allowOverlap="0" wp14:anchorId="39E8EF91" wp14:editId="28C0DCF7">
                <wp:simplePos x="0" y="0"/>
                <wp:positionH relativeFrom="margin">
                  <wp:align>center</wp:align>
                </wp:positionH>
                <wp:positionV relativeFrom="margin">
                  <wp:align>top</wp:align>
                </wp:positionV>
                <wp:extent cx="5651500" cy="2355850"/>
                <wp:effectExtent l="0" t="0" r="0" b="6350"/>
                <wp:wrapTopAndBottom/>
                <wp:docPr id="48" name="Text Box 48"/>
                <wp:cNvGraphicFramePr/>
                <a:graphic xmlns:a="http://schemas.openxmlformats.org/drawingml/2006/main">
                  <a:graphicData uri="http://schemas.microsoft.com/office/word/2010/wordprocessingShape">
                    <wps:wsp>
                      <wps:cNvSpPr txBox="1"/>
                      <wps:spPr>
                        <a:xfrm>
                          <a:off x="0" y="0"/>
                          <a:ext cx="5651500" cy="2355850"/>
                        </a:xfrm>
                        <a:prstGeom prst="rect">
                          <a:avLst/>
                        </a:prstGeom>
                        <a:solidFill>
                          <a:schemeClr val="lt1"/>
                        </a:solidFill>
                        <a:ln w="6350">
                          <a:noFill/>
                        </a:ln>
                      </wps:spPr>
                      <wps:txbx>
                        <w:txbxContent>
                          <w:p w14:paraId="4EEF3C4F" w14:textId="77777777" w:rsidR="00655054" w:rsidRDefault="00655054" w:rsidP="006C37D8">
                            <w:pPr>
                              <w:jc w:val="center"/>
                            </w:pPr>
                            <w:r>
                              <w:rPr>
                                <w:noProof/>
                              </w:rPr>
                              <w:drawing>
                                <wp:inline distT="0" distB="0" distL="0" distR="0" wp14:anchorId="7AAC082E" wp14:editId="058F5B0B">
                                  <wp:extent cx="5468400" cy="2120400"/>
                                  <wp:effectExtent l="12700" t="12700" r="18415" b="1333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7"/>
                                          <a:stretch>
                                            <a:fillRect/>
                                          </a:stretch>
                                        </pic:blipFill>
                                        <pic:spPr>
                                          <a:xfrm>
                                            <a:off x="0" y="0"/>
                                            <a:ext cx="5468400" cy="2120400"/>
                                          </a:xfrm>
                                          <a:prstGeom prst="rect">
                                            <a:avLst/>
                                          </a:prstGeom>
                                          <a:ln w="6350">
                                            <a:solidFill>
                                              <a:prstClr val="black"/>
                                            </a:solidFill>
                                          </a:ln>
                                        </pic:spPr>
                                      </pic:pic>
                                    </a:graphicData>
                                  </a:graphic>
                                </wp:inline>
                              </w:drawing>
                            </w:r>
                          </w:p>
                          <w:p w14:paraId="4AE97EA3" w14:textId="487CF981" w:rsidR="00655054" w:rsidRDefault="00655054" w:rsidP="004616FF">
                            <w:pPr>
                              <w:pStyle w:val="Caption"/>
                            </w:pPr>
                            <w:bookmarkStart w:id="54" w:name="_Ref19797041"/>
                            <w:r>
                              <w:t xml:space="preserve">Figure </w:t>
                            </w:r>
                            <w:fldSimple w:instr=" SEQ Figure \* ARABIC ">
                              <w:r>
                                <w:rPr>
                                  <w:noProof/>
                                </w:rPr>
                                <w:t>6</w:t>
                              </w:r>
                            </w:fldSimple>
                            <w:bookmarkEnd w:id="54"/>
                            <w:r>
                              <w:t>: Importance of Different Requirements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EF91" id="Text Box 48" o:spid="_x0000_s1031" type="#_x0000_t202" style="position:absolute;left:0;text-align:left;margin-left:0;margin-top:0;width:445pt;height:185.5pt;z-index:25167155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" o:allowoverlap="f" fillcolor="white [3201]" stroked="f" strokeweight=".5pt">
                <v:textbox inset=".5mm,.5mm,.5mm,.5mm">
                  <w:txbxContent>
                    <w:p w14:paraId="4EEF3C4F" w14:textId="77777777" w:rsidR="00655054" w:rsidRDefault="00655054" w:rsidP="006C37D8">
                      <w:pPr>
                        <w:jc w:val="center"/>
                      </w:pPr>
                      <w:r>
                        <w:rPr>
                          <w:noProof/>
                        </w:rPr>
                        <w:drawing>
                          <wp:inline distT="0" distB="0" distL="0" distR="0" wp14:anchorId="7AAC082E" wp14:editId="058F5B0B">
                            <wp:extent cx="5468400" cy="2120400"/>
                            <wp:effectExtent l="12700" t="12700" r="18415" b="1333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7"/>
                                    <a:stretch>
                                      <a:fillRect/>
                                    </a:stretch>
                                  </pic:blipFill>
                                  <pic:spPr>
                                    <a:xfrm>
                                      <a:off x="0" y="0"/>
                                      <a:ext cx="5468400" cy="2120400"/>
                                    </a:xfrm>
                                    <a:prstGeom prst="rect">
                                      <a:avLst/>
                                    </a:prstGeom>
                                    <a:ln w="6350">
                                      <a:solidFill>
                                        <a:prstClr val="black"/>
                                      </a:solidFill>
                                    </a:ln>
                                  </pic:spPr>
                                </pic:pic>
                              </a:graphicData>
                            </a:graphic>
                          </wp:inline>
                        </w:drawing>
                      </w:r>
                    </w:p>
                    <w:p w14:paraId="4AE97EA3" w14:textId="487CF981" w:rsidR="00655054" w:rsidRDefault="00655054" w:rsidP="004616FF">
                      <w:pPr>
                        <w:pStyle w:val="Caption"/>
                      </w:pPr>
                      <w:bookmarkStart w:id="55" w:name="_Ref19797041"/>
                      <w:r>
                        <w:t xml:space="preserve">Figure </w:t>
                      </w:r>
                      <w:fldSimple w:instr=" SEQ Figure \* ARABIC ">
                        <w:r>
                          <w:rPr>
                            <w:noProof/>
                          </w:rPr>
                          <w:t>6</w:t>
                        </w:r>
                      </w:fldSimple>
                      <w:bookmarkEnd w:id="55"/>
                      <w:r>
                        <w:t>: Importance of Different Requirements</w:t>
                      </w:r>
                    </w:p>
                  </w:txbxContent>
                </v:textbox>
                <w10:wrap type="topAndBottom" anchorx="margin" anchory="margin"/>
              </v:shape>
            </w:pict>
          </mc:Fallback>
        </mc:AlternateContent>
      </w:r>
      <w:r w:rsidR="009B0F73" w:rsidRPr="006C42AF">
        <w:rPr>
          <w:rStyle w:val="InlineHeading"/>
        </w:rPr>
        <w:t>Team Structure</w:t>
      </w:r>
      <w:r w:rsidR="006C42AF" w:rsidRPr="006C42AF">
        <w:rPr>
          <w:rStyle w:val="InlineHeading"/>
        </w:rPr>
        <w:t>:</w:t>
      </w:r>
      <w:r w:rsidR="006C42AF">
        <w:t xml:space="preserve"> </w:t>
      </w:r>
      <w:r w:rsidR="009B0F73" w:rsidRPr="009B0F73">
        <w:t>Only 42% of respondents were working in teams, the remainder being solo developers.</w:t>
      </w:r>
      <w:r w:rsidR="00500890">
        <w:t xml:space="preserve"> </w:t>
      </w:r>
      <w:r w:rsidR="009B0F73" w:rsidRPr="009B0F73">
        <w:t>Only 17% of respondents received support from professional security experts. So</w:t>
      </w:r>
      <w:r w:rsidR="007A5CB3">
        <w:t>,</w:t>
      </w:r>
      <w:r w:rsidR="009B0F73" w:rsidRPr="009B0F73">
        <w:t xml:space="preserve"> for RQ</w:t>
      </w:r>
      <w:r w:rsidR="003179BD">
        <w:t>3</w:t>
      </w:r>
      <w:r w:rsidR="009B0F73" w:rsidRPr="009B0F73">
        <w:t xml:space="preserve"> we calculate the </w:t>
      </w:r>
      <w:r w:rsidR="00500890">
        <w:t>ninety-five percent</w:t>
      </w:r>
      <w:r w:rsidR="009B0F73" w:rsidRPr="009B0F73">
        <w:t xml:space="preserve"> confidence interval </w:t>
      </w:r>
      <w:r w:rsidR="007A5CB3">
        <w:fldChar w:fldCharType="begin" w:fldLock="1"/>
      </w:r>
      <w:r w:rsidR="009C02DB">
        <w:instrText>ADDIN CSL_CITATION {"citationItems":[{"id":"ITEM-1","itemData":{"URL":"http://www.sample-size.net/confidence-interval-proportion/","accessed":{"date-parts":[["2019","5","11"]]},"author":[{"dropping-particle":"","family":"USCF","given":"","non-dropping-particle":"","parse-names":false,"suffix":""}],"id":"ITEM-1","issued":{"date-parts":[["0"]]},"title":"Confidence Interval for a Proportion","type":"webpage"},"uris":["http://www.mendeley.com/documents/?uuid=fb4deb41-8131-341d-add1-ad52aced390e"]}],"mendeley":{"formattedCitation":"[48]","plainTextFormattedCitation":"[48]","previouslyFormattedCitation":"[48]"},"properties":{"noteIndex":0},"schema":"https://github.com/citation-style-language/schema/raw/master/csl-citation.json"}</w:instrText>
      </w:r>
      <w:r w:rsidR="007A5CB3">
        <w:fldChar w:fldCharType="separate"/>
      </w:r>
      <w:r w:rsidR="00646443" w:rsidRPr="00646443">
        <w:rPr>
          <w:noProof/>
        </w:rPr>
        <w:t>[48]</w:t>
      </w:r>
      <w:r w:rsidR="007A5CB3">
        <w:fldChar w:fldCharType="end"/>
      </w:r>
      <w:r w:rsidR="007A5CB3">
        <w:t xml:space="preserve"> </w:t>
      </w:r>
      <w:r w:rsidR="009B0F73" w:rsidRPr="009B0F73">
        <w:t>for the proportion working with security experts in the Android app developer population as a whole as:</w:t>
      </w:r>
    </w:p>
    <w:p w14:paraId="18EBC9EC" w14:textId="1094962B" w:rsidR="009B0F73" w:rsidRPr="009B0F73" w:rsidRDefault="003F5275" w:rsidP="00515A86">
      <w:pPr>
        <w:pStyle w:val="Body"/>
        <w:ind w:left="720"/>
        <w:jc w:val="left"/>
      </w:pPr>
      <w:r w:rsidRPr="00336C77">
        <w:rPr>
          <w:noProof/>
          <w:sz w:val="24"/>
          <w:szCs w:val="24"/>
          <w:lang w:val="en-GB"/>
        </w:rPr>
        <mc:AlternateContent>
          <mc:Choice Requires="wps">
            <w:drawing>
              <wp:anchor distT="0" distB="0" distL="114300" distR="114300" simplePos="0" relativeHeight="251673600" behindDoc="1" locked="0" layoutInCell="1" allowOverlap="0" wp14:anchorId="7BF3D3B6" wp14:editId="62200ACC">
                <wp:simplePos x="0" y="0"/>
                <wp:positionH relativeFrom="column">
                  <wp:posOffset>-12700</wp:posOffset>
                </wp:positionH>
                <wp:positionV relativeFrom="line">
                  <wp:posOffset>215265</wp:posOffset>
                </wp:positionV>
                <wp:extent cx="3106800" cy="1555200"/>
                <wp:effectExtent l="0" t="0" r="5080" b="0"/>
                <wp:wrapTopAndBottom/>
                <wp:docPr id="50" name="Text Box 50"/>
                <wp:cNvGraphicFramePr/>
                <a:graphic xmlns:a="http://schemas.openxmlformats.org/drawingml/2006/main">
                  <a:graphicData uri="http://schemas.microsoft.com/office/word/2010/wordprocessingShape">
                    <wps:wsp>
                      <wps:cNvSpPr txBox="1"/>
                      <wps:spPr>
                        <a:xfrm>
                          <a:off x="0" y="0"/>
                          <a:ext cx="3106800" cy="1555200"/>
                        </a:xfrm>
                        <a:prstGeom prst="rect">
                          <a:avLst/>
                        </a:prstGeom>
                        <a:solidFill>
                          <a:schemeClr val="lt1"/>
                        </a:solidFill>
                        <a:ln w="6350">
                          <a:noFill/>
                        </a:ln>
                      </wps:spPr>
                      <wps:txbx>
                        <w:txbxContent>
                          <w:p w14:paraId="293C3882" w14:textId="77777777" w:rsidR="00655054" w:rsidRDefault="00655054" w:rsidP="002D28C8">
                            <w:pPr>
                              <w:pStyle w:val="Caption"/>
                            </w:pPr>
                            <w:r>
                              <w:rPr>
                                <w:noProof/>
                              </w:rPr>
                              <w:drawing>
                                <wp:inline distT="0" distB="0" distL="0" distR="0" wp14:anchorId="5A5A939C" wp14:editId="660F8CC3">
                                  <wp:extent cx="3035300" cy="1309175"/>
                                  <wp:effectExtent l="12700" t="12700" r="1270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8"/>
                                          <a:srcRect l="7585" r="1530"/>
                                          <a:stretch/>
                                        </pic:blipFill>
                                        <pic:spPr bwMode="auto">
                                          <a:xfrm>
                                            <a:off x="0" y="0"/>
                                            <a:ext cx="3052196" cy="1316462"/>
                                          </a:xfrm>
                                          <a:prstGeom prst="rect">
                                            <a:avLst/>
                                          </a:prstGeom>
                                          <a:noFill/>
                                          <a:ln w="635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5089DA" w14:textId="1D58C75F" w:rsidR="00655054" w:rsidRDefault="00655054" w:rsidP="004616FF">
                            <w:pPr>
                              <w:pStyle w:val="Caption"/>
                            </w:pPr>
                            <w:bookmarkStart w:id="56" w:name="_Ref19797206"/>
                            <w:r>
                              <w:t xml:space="preserve">Figure </w:t>
                            </w:r>
                            <w:fldSimple w:instr=" SEQ Figure \* ARABIC ">
                              <w:r>
                                <w:rPr>
                                  <w:noProof/>
                                </w:rPr>
                                <w:t>7</w:t>
                              </w:r>
                            </w:fldSimple>
                            <w:bookmarkEnd w:id="56"/>
                            <w:r>
                              <w:t>: How Knowledgeable about Security</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F3D3B6" id="Text Box 50" o:spid="_x0000_s1032" type="#_x0000_t202" style="position:absolute;left:0;text-align:left;margin-left:-1pt;margin-top:16.95pt;width:244.65pt;height:122.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" o:allowoverlap="f" fillcolor="white [3201]" stroked="f" strokeweight=".5pt">
                <v:textbox inset=".5mm,.5mm,.5mm,.5mm">
                  <w:txbxContent>
                    <w:p w14:paraId="293C3882" w14:textId="77777777" w:rsidR="00655054" w:rsidRDefault="00655054" w:rsidP="002D28C8">
                      <w:pPr>
                        <w:pStyle w:val="Caption"/>
                      </w:pPr>
                      <w:r>
                        <w:rPr>
                          <w:noProof/>
                        </w:rPr>
                        <w:drawing>
                          <wp:inline distT="0" distB="0" distL="0" distR="0" wp14:anchorId="5A5A939C" wp14:editId="660F8CC3">
                            <wp:extent cx="3035300" cy="1309175"/>
                            <wp:effectExtent l="12700" t="12700" r="1270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8"/>
                                    <a:srcRect l="7585" r="1530"/>
                                    <a:stretch/>
                                  </pic:blipFill>
                                  <pic:spPr bwMode="auto">
                                    <a:xfrm>
                                      <a:off x="0" y="0"/>
                                      <a:ext cx="3052196" cy="1316462"/>
                                    </a:xfrm>
                                    <a:prstGeom prst="rect">
                                      <a:avLst/>
                                    </a:prstGeom>
                                    <a:noFill/>
                                    <a:ln w="635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5089DA" w14:textId="1D58C75F" w:rsidR="00655054" w:rsidRDefault="00655054" w:rsidP="004616FF">
                      <w:pPr>
                        <w:pStyle w:val="Caption"/>
                      </w:pPr>
                      <w:bookmarkStart w:id="57" w:name="_Ref19797206"/>
                      <w:r>
                        <w:t xml:space="preserve">Figure </w:t>
                      </w:r>
                      <w:fldSimple w:instr=" SEQ Figure \* ARABIC ">
                        <w:r>
                          <w:rPr>
                            <w:noProof/>
                          </w:rPr>
                          <w:t>7</w:t>
                        </w:r>
                      </w:fldSimple>
                      <w:bookmarkEnd w:id="57"/>
                      <w:r>
                        <w:t>: How Knowledgeable about Security</w:t>
                      </w:r>
                    </w:p>
                  </w:txbxContent>
                </v:textbox>
                <w10:wrap type="topAndBottom" anchory="line"/>
              </v:shape>
            </w:pict>
          </mc:Fallback>
        </mc:AlternateContent>
      </w:r>
      <w:r w:rsidR="009B0F73" w:rsidRPr="009B0F73">
        <w:t>Lower bound = 1</w:t>
      </w:r>
      <w:r w:rsidR="00075733">
        <w:t>4</w:t>
      </w:r>
      <w:r w:rsidR="009B0F73" w:rsidRPr="009B0F73">
        <w:t>%</w:t>
      </w:r>
      <w:r w:rsidR="00075733">
        <w:t xml:space="preserve">, </w:t>
      </w:r>
      <w:r w:rsidR="009B0F73" w:rsidRPr="009B0F73">
        <w:t xml:space="preserve">Upper bound = </w:t>
      </w:r>
      <w:r w:rsidR="00075733">
        <w:t>22</w:t>
      </w:r>
      <w:r w:rsidR="009B0F73" w:rsidRPr="009B0F73">
        <w:t>%</w:t>
      </w:r>
    </w:p>
    <w:p w14:paraId="27A5C5E3" w14:textId="5C6CE2FF" w:rsidR="007A5973" w:rsidRDefault="009B0F73" w:rsidP="004616FF">
      <w:pPr>
        <w:pStyle w:val="Body"/>
      </w:pPr>
      <w:r w:rsidRPr="009B0F73">
        <w:t xml:space="preserve">Of these few professional security experts discussed by respondents, 33% were part of the development team and the remainder external. Their most common function was Penetration Testing (44%), but they also provided Design Reviews (39%), Audits (33%) and Training (27%). </w:t>
      </w:r>
    </w:p>
    <w:p w14:paraId="28AE2A38" w14:textId="5E985F17" w:rsidR="009B0F73" w:rsidRPr="009B0F73" w:rsidRDefault="002A3616" w:rsidP="004616FF">
      <w:pPr>
        <w:pStyle w:val="Body"/>
      </w:pPr>
      <w:r>
        <w:t>Some</w:t>
      </w:r>
      <w:r w:rsidR="009B0F73" w:rsidRPr="009B0F73">
        <w:t xml:space="preserve"> teams </w:t>
      </w:r>
      <w:r w:rsidR="009332B4">
        <w:t xml:space="preserve">(18%) </w:t>
      </w:r>
      <w:r w:rsidR="009B0F73" w:rsidRPr="009B0F73">
        <w:t>had a ‘security champion’, a non-expert providing security input to the rest of the team.</w:t>
      </w:r>
      <w:r w:rsidR="00B24FB6">
        <w:t xml:space="preserve"> Only 7% had both professional experts and champions.</w:t>
      </w:r>
    </w:p>
    <w:p w14:paraId="76B85481" w14:textId="093C32CE" w:rsidR="009B0F73" w:rsidRPr="00336C77" w:rsidRDefault="006C42AF" w:rsidP="004616FF">
      <w:pPr>
        <w:pStyle w:val="Body"/>
      </w:pPr>
      <w:bookmarkStart w:id="58" w:name="developer-security-knowledge"/>
      <w:bookmarkEnd w:id="58"/>
      <w:r w:rsidRPr="00336C77">
        <w:rPr>
          <w:rStyle w:val="InlineHeading"/>
        </w:rPr>
        <w:t>Developer Security Knowledge</w:t>
      </w:r>
      <w:r w:rsidRPr="00336C77">
        <w:t xml:space="preserve">: </w:t>
      </w:r>
      <w:r w:rsidR="00B15012" w:rsidRPr="00336C77">
        <w:fldChar w:fldCharType="begin"/>
      </w:r>
      <w:r w:rsidR="00B15012" w:rsidRPr="00336C77">
        <w:instrText xml:space="preserve"> REF _Ref19797206 </w:instrText>
      </w:r>
      <w:r w:rsidR="00850BB7" w:rsidRPr="00336C77">
        <w:instrText xml:space="preserve"> \* MERGEFORMAT </w:instrText>
      </w:r>
      <w:r w:rsidR="00B15012" w:rsidRPr="00336C77">
        <w:fldChar w:fldCharType="separate"/>
      </w:r>
      <w:r w:rsidR="002E61C9">
        <w:t xml:space="preserve">Figure </w:t>
      </w:r>
      <w:r w:rsidR="002E61C9">
        <w:rPr>
          <w:noProof/>
        </w:rPr>
        <w:t>7</w:t>
      </w:r>
      <w:r w:rsidR="00B15012" w:rsidRPr="00336C77">
        <w:fldChar w:fldCharType="end"/>
      </w:r>
      <w:r w:rsidR="009B0F73" w:rsidRPr="00336C77">
        <w:t xml:space="preserve"> shows how survey participants rated their security expertise. Interestingly, very few considered themselves to have no knowledge; </w:t>
      </w:r>
      <w:r w:rsidR="00A80AC4" w:rsidRPr="00336C77">
        <w:t>this is as we would expect</w:t>
      </w:r>
      <w:r w:rsidR="009B0F73" w:rsidRPr="00336C77">
        <w:t xml:space="preserve"> given the level of development experience </w:t>
      </w:r>
      <w:r w:rsidR="00474A18" w:rsidRPr="00336C77">
        <w:t>of participants</w:t>
      </w:r>
      <w:r w:rsidR="009B0F73" w:rsidRPr="00336C77">
        <w:t xml:space="preserve"> (Section </w:t>
      </w:r>
      <w:r w:rsidR="002D6FF4" w:rsidRPr="00336C77">
        <w:fldChar w:fldCharType="begin"/>
      </w:r>
      <w:r w:rsidR="002D6FF4" w:rsidRPr="00336C77">
        <w:instrText xml:space="preserve"> REF _Ref20147326 \r </w:instrText>
      </w:r>
      <w:r w:rsidR="00336C77">
        <w:instrText xml:space="preserve"> \* MERGEFORMAT </w:instrText>
      </w:r>
      <w:r w:rsidR="002D6FF4" w:rsidRPr="00336C77">
        <w:fldChar w:fldCharType="separate"/>
      </w:r>
      <w:r w:rsidR="002E61C9">
        <w:t>5.1</w:t>
      </w:r>
      <w:r w:rsidR="002D6FF4" w:rsidRPr="00336C77">
        <w:fldChar w:fldCharType="end"/>
      </w:r>
      <w:r w:rsidR="009B0F73" w:rsidRPr="00336C77">
        <w:t>)</w:t>
      </w:r>
      <w:r w:rsidR="00A80AC4" w:rsidRPr="00336C77">
        <w:t>.</w:t>
      </w:r>
    </w:p>
    <w:p w14:paraId="5D4BEBEB" w14:textId="359E6FBB" w:rsidR="00F30C2A" w:rsidRPr="00336C77" w:rsidRDefault="003F5275" w:rsidP="004616FF">
      <w:pPr>
        <w:pStyle w:val="Body"/>
      </w:pPr>
      <w:r w:rsidRPr="00336C77">
        <w:rPr>
          <w:noProof/>
          <w:color w:val="FF0000"/>
        </w:rPr>
        <mc:AlternateContent>
          <mc:Choice Requires="wps">
            <w:drawing>
              <wp:anchor distT="0" distB="0" distL="114300" distR="114300" simplePos="0" relativeHeight="251675648" behindDoc="0" locked="0" layoutInCell="1" allowOverlap="0" wp14:anchorId="48C026A8" wp14:editId="4444DB1E">
                <wp:simplePos x="0" y="0"/>
                <wp:positionH relativeFrom="margin">
                  <wp:posOffset>628650</wp:posOffset>
                </wp:positionH>
                <wp:positionV relativeFrom="margin">
                  <wp:posOffset>6616700</wp:posOffset>
                </wp:positionV>
                <wp:extent cx="5397500" cy="1609090"/>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5397500" cy="1609090"/>
                        </a:xfrm>
                        <a:prstGeom prst="rect">
                          <a:avLst/>
                        </a:prstGeom>
                        <a:solidFill>
                          <a:schemeClr val="lt1"/>
                        </a:solidFill>
                        <a:ln w="6350">
                          <a:noFill/>
                        </a:ln>
                      </wps:spPr>
                      <wps:txbx>
                        <w:txbxContent>
                          <w:p w14:paraId="6CAACA46" w14:textId="77777777" w:rsidR="00655054" w:rsidRDefault="00655054" w:rsidP="004616FF">
                            <w:r>
                              <w:rPr>
                                <w:noProof/>
                              </w:rPr>
                              <w:drawing>
                                <wp:inline distT="0" distB="0" distL="0" distR="0" wp14:anchorId="6E66FD36" wp14:editId="39B51025">
                                  <wp:extent cx="5296217" cy="1412875"/>
                                  <wp:effectExtent l="12700" t="1270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9"/>
                                          <a:srcRect/>
                                          <a:stretch>
                                            <a:fillRect/>
                                          </a:stretch>
                                        </pic:blipFill>
                                        <pic:spPr>
                                          <a:xfrm>
                                            <a:off x="0" y="0"/>
                                            <a:ext cx="5307820" cy="1415970"/>
                                          </a:xfrm>
                                          <a:prstGeom prst="rect">
                                            <a:avLst/>
                                          </a:prstGeom>
                                          <a:ln w="6350">
                                            <a:solidFill>
                                              <a:prstClr val="black"/>
                                            </a:solidFill>
                                          </a:ln>
                                        </pic:spPr>
                                      </pic:pic>
                                    </a:graphicData>
                                  </a:graphic>
                                </wp:inline>
                              </w:drawing>
                            </w:r>
                          </w:p>
                          <w:p w14:paraId="6F1ECB06" w14:textId="78850F71" w:rsidR="00655054" w:rsidRDefault="00655054" w:rsidP="004616FF">
                            <w:pPr>
                              <w:pStyle w:val="Caption"/>
                            </w:pPr>
                            <w:bookmarkStart w:id="59" w:name="_Ref19797431"/>
                            <w:r>
                              <w:t xml:space="preserve">Figure </w:t>
                            </w:r>
                            <w:fldSimple w:instr=" SEQ Figure \* ARABIC ">
                              <w:r>
                                <w:rPr>
                                  <w:noProof/>
                                </w:rPr>
                                <w:t>8</w:t>
                              </w:r>
                            </w:fldSimple>
                            <w:bookmarkEnd w:id="59"/>
                            <w:r>
                              <w:t>: Use of Assurance Techniques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026A8" id="Text Box 52" o:spid="_x0000_s1033" type="#_x0000_t202" style="position:absolute;left:0;text-align:left;margin-left:49.5pt;margin-top:521pt;width:425pt;height:126.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" o:allowoverlap="f" fillcolor="white [3201]" stroked="f" strokeweight=".5pt">
                <v:textbox inset=".5mm,.5mm,.5mm,.5mm">
                  <w:txbxContent>
                    <w:p w14:paraId="6CAACA46" w14:textId="77777777" w:rsidR="00655054" w:rsidRDefault="00655054" w:rsidP="004616FF">
                      <w:r>
                        <w:rPr>
                          <w:noProof/>
                        </w:rPr>
                        <w:drawing>
                          <wp:inline distT="0" distB="0" distL="0" distR="0" wp14:anchorId="6E66FD36" wp14:editId="39B51025">
                            <wp:extent cx="5296217" cy="1412875"/>
                            <wp:effectExtent l="12700" t="1270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9"/>
                                    <a:srcRect/>
                                    <a:stretch>
                                      <a:fillRect/>
                                    </a:stretch>
                                  </pic:blipFill>
                                  <pic:spPr>
                                    <a:xfrm>
                                      <a:off x="0" y="0"/>
                                      <a:ext cx="5307820" cy="1415970"/>
                                    </a:xfrm>
                                    <a:prstGeom prst="rect">
                                      <a:avLst/>
                                    </a:prstGeom>
                                    <a:ln w="6350">
                                      <a:solidFill>
                                        <a:prstClr val="black"/>
                                      </a:solidFill>
                                    </a:ln>
                                  </pic:spPr>
                                </pic:pic>
                              </a:graphicData>
                            </a:graphic>
                          </wp:inline>
                        </w:drawing>
                      </w:r>
                    </w:p>
                    <w:p w14:paraId="6F1ECB06" w14:textId="78850F71" w:rsidR="00655054" w:rsidRDefault="00655054" w:rsidP="004616FF">
                      <w:pPr>
                        <w:pStyle w:val="Caption"/>
                      </w:pPr>
                      <w:bookmarkStart w:id="60" w:name="_Ref19797431"/>
                      <w:r>
                        <w:t xml:space="preserve">Figure </w:t>
                      </w:r>
                      <w:fldSimple w:instr=" SEQ Figure \* ARABIC ">
                        <w:r>
                          <w:rPr>
                            <w:noProof/>
                          </w:rPr>
                          <w:t>8</w:t>
                        </w:r>
                      </w:fldSimple>
                      <w:bookmarkEnd w:id="60"/>
                      <w:r>
                        <w:t>: Use of Assurance Techniques</w:t>
                      </w:r>
                    </w:p>
                  </w:txbxContent>
                </v:textbox>
                <w10:wrap type="topAndBottom" anchorx="margin" anchory="margin"/>
              </v:shape>
            </w:pict>
          </mc:Fallback>
        </mc:AlternateContent>
      </w:r>
      <w:r w:rsidR="006C42AF" w:rsidRPr="00336C77">
        <w:rPr>
          <w:rStyle w:val="InlineHeading"/>
        </w:rPr>
        <w:t>Use of Assurance Techniques:</w:t>
      </w:r>
      <w:r w:rsidR="006C42AF" w:rsidRPr="00336C77">
        <w:t xml:space="preserve"> </w:t>
      </w:r>
      <w:r w:rsidR="00F30C2A" w:rsidRPr="00336C77">
        <w:fldChar w:fldCharType="begin"/>
      </w:r>
      <w:r w:rsidR="00F30C2A" w:rsidRPr="00336C77">
        <w:instrText xml:space="preserve"> REF _Ref19797431 </w:instrText>
      </w:r>
      <w:r w:rsidR="00850BB7" w:rsidRPr="00336C77">
        <w:instrText xml:space="preserve"> \* MERGEFORMAT </w:instrText>
      </w:r>
      <w:r w:rsidR="00F30C2A" w:rsidRPr="00336C77">
        <w:fldChar w:fldCharType="separate"/>
      </w:r>
      <w:r w:rsidR="002E61C9">
        <w:t xml:space="preserve">Figure </w:t>
      </w:r>
      <w:r w:rsidR="002E61C9">
        <w:rPr>
          <w:noProof/>
        </w:rPr>
        <w:t>8</w:t>
      </w:r>
      <w:r w:rsidR="00F30C2A" w:rsidRPr="00336C77">
        <w:fldChar w:fldCharType="end"/>
      </w:r>
      <w:r w:rsidR="00F30C2A" w:rsidRPr="00336C77">
        <w:t xml:space="preserve"> </w:t>
      </w:r>
      <w:r w:rsidR="009B0F73" w:rsidRPr="00336C77">
        <w:t>shows the reported use of assurance techniques.</w:t>
      </w:r>
      <w:r w:rsidR="00226E26" w:rsidRPr="00336C77">
        <w:t xml:space="preserve"> </w:t>
      </w:r>
      <w:r w:rsidR="009B0F73" w:rsidRPr="00336C77">
        <w:t>Unsurprisingly, Threat Assessment for every build is rare (</w:t>
      </w:r>
      <w:r w:rsidR="00A80AC4" w:rsidRPr="00336C77">
        <w:t>possibly</w:t>
      </w:r>
      <w:r w:rsidR="009B0F73" w:rsidRPr="00336C77">
        <w:t xml:space="preserve"> those respondents consider the list of threats every day),</w:t>
      </w:r>
      <w:r w:rsidR="008D6269" w:rsidRPr="00336C77">
        <w:t xml:space="preserve"> as is Penetration Testing (</w:t>
      </w:r>
      <w:r w:rsidR="009D39C7" w:rsidRPr="00336C77">
        <w:t>automated penetrat</w:t>
      </w:r>
      <w:r w:rsidR="006C37D8">
        <w:t>ion testing</w:t>
      </w:r>
      <w:r w:rsidR="009D39C7" w:rsidRPr="00336C77">
        <w:t>, perhaps; one participant explicitly mentioned doing this</w:t>
      </w:r>
      <w:r w:rsidR="008D6269" w:rsidRPr="00336C77">
        <w:t>). B</w:t>
      </w:r>
      <w:r w:rsidR="009B0F73" w:rsidRPr="00336C77">
        <w:t xml:space="preserve">ut otherwise the proportions using each are </w:t>
      </w:r>
      <w:proofErr w:type="gramStart"/>
      <w:r w:rsidR="009B0F73" w:rsidRPr="00336C77">
        <w:t>fairly consistent</w:t>
      </w:r>
      <w:proofErr w:type="gramEnd"/>
      <w:r w:rsidR="009B0F73" w:rsidRPr="00336C77">
        <w:t xml:space="preserve"> across all the techniques.</w:t>
      </w:r>
    </w:p>
    <w:p w14:paraId="364D5B1A" w14:textId="6A8CDC46" w:rsidR="009B0F73" w:rsidRPr="009B0F73" w:rsidRDefault="006E1AFF" w:rsidP="004616FF">
      <w:pPr>
        <w:pStyle w:val="Body"/>
      </w:pPr>
      <w:r w:rsidRPr="00336C77">
        <w:rPr>
          <w:rStyle w:val="InlineHeading"/>
        </w:rPr>
        <w:t>Combinations of Assurance Techniques:</w:t>
      </w:r>
      <w:r w:rsidRPr="00336C77">
        <w:t xml:space="preserve"> </w:t>
      </w:r>
      <w:r w:rsidR="009B0F73" w:rsidRPr="00336C77">
        <w:t xml:space="preserve">We investigated the extent to which teams used combinations of assurance techniques. </w:t>
      </w:r>
      <w:r w:rsidR="00F85A05" w:rsidRPr="00336C77">
        <w:fldChar w:fldCharType="begin"/>
      </w:r>
      <w:r w:rsidR="00F85A05" w:rsidRPr="00336C77">
        <w:instrText xml:space="preserve"> REF _Ref19798191 </w:instrText>
      </w:r>
      <w:r w:rsidR="00850BB7" w:rsidRPr="00336C77">
        <w:instrText xml:space="preserve"> \* MERGEFORMAT </w:instrText>
      </w:r>
      <w:r w:rsidR="00F85A05" w:rsidRPr="00336C77">
        <w:fldChar w:fldCharType="separate"/>
      </w:r>
      <w:r w:rsidR="002E61C9">
        <w:t xml:space="preserve">Figure </w:t>
      </w:r>
      <w:r w:rsidR="002E61C9">
        <w:rPr>
          <w:noProof/>
        </w:rPr>
        <w:t>9</w:t>
      </w:r>
      <w:r w:rsidR="00F85A05" w:rsidRPr="00336C77">
        <w:fldChar w:fldCharType="end"/>
      </w:r>
      <w:r w:rsidR="00F85A05" w:rsidRPr="00336C77">
        <w:t xml:space="preserve"> </w:t>
      </w:r>
      <w:r w:rsidR="009B0F73" w:rsidRPr="00336C77">
        <w:t>summarizes</w:t>
      </w:r>
      <w:r w:rsidR="009B0F73" w:rsidRPr="009B0F73">
        <w:t xml:space="preserve"> how many and how often the techniques are used. It shows the proportion of respondents using each number of the techniques (at least), separated out to show how often they used them. As will be seen, less than half had used </w:t>
      </w:r>
      <w:r w:rsidR="00925536">
        <w:t>even</w:t>
      </w:r>
      <w:r w:rsidR="009B0F73" w:rsidRPr="009B0F73">
        <w:t xml:space="preserve"> one technique; about a quarter use</w:t>
      </w:r>
      <w:r w:rsidR="001C2CEC">
        <w:t>d</w:t>
      </w:r>
      <w:r w:rsidR="009B0F73" w:rsidRPr="009B0F73">
        <w:t xml:space="preserve"> one or more regularly; and very few use</w:t>
      </w:r>
      <w:r w:rsidR="001C2CEC">
        <w:t>d</w:t>
      </w:r>
      <w:r w:rsidR="009B0F73" w:rsidRPr="009B0F73">
        <w:t xml:space="preserve"> </w:t>
      </w:r>
      <w:r w:rsidR="00925536">
        <w:t>as many as</w:t>
      </w:r>
      <w:r w:rsidR="009B0F73" w:rsidRPr="009B0F73">
        <w:t xml:space="preserve"> four regularly.</w:t>
      </w:r>
    </w:p>
    <w:p w14:paraId="50ACB4A8" w14:textId="20B3BB5B" w:rsidR="009B0F73" w:rsidRPr="009B0F73" w:rsidRDefault="00A976EF" w:rsidP="00D57CC3">
      <w:pPr>
        <w:pStyle w:val="NoSpacing"/>
      </w:pPr>
      <w:r w:rsidRPr="00336C77">
        <w:rPr>
          <w:noProof/>
          <w:sz w:val="24"/>
          <w:szCs w:val="24"/>
          <w:lang w:val="en-GB"/>
        </w:rPr>
        <w:lastRenderedPageBreak/>
        <mc:AlternateContent>
          <mc:Choice Requires="wps">
            <w:drawing>
              <wp:anchor distT="0" distB="0" distL="114300" distR="114300" simplePos="0" relativeHeight="251677696" behindDoc="1" locked="0" layoutInCell="1" allowOverlap="0" wp14:anchorId="38224182" wp14:editId="3AA5595E">
                <wp:simplePos x="0" y="0"/>
                <wp:positionH relativeFrom="column">
                  <wp:align>center</wp:align>
                </wp:positionH>
                <wp:positionV relativeFrom="margin">
                  <wp:align>top</wp:align>
                </wp:positionV>
                <wp:extent cx="3092450" cy="2063750"/>
                <wp:effectExtent l="0" t="0" r="6350" b="6350"/>
                <wp:wrapTopAndBottom/>
                <wp:docPr id="54" name="Text Box 54"/>
                <wp:cNvGraphicFramePr/>
                <a:graphic xmlns:a="http://schemas.openxmlformats.org/drawingml/2006/main">
                  <a:graphicData uri="http://schemas.microsoft.com/office/word/2010/wordprocessingShape">
                    <wps:wsp>
                      <wps:cNvSpPr txBox="1"/>
                      <wps:spPr>
                        <a:xfrm>
                          <a:off x="0" y="0"/>
                          <a:ext cx="3092450" cy="2063750"/>
                        </a:xfrm>
                        <a:prstGeom prst="rect">
                          <a:avLst/>
                        </a:prstGeom>
                        <a:solidFill>
                          <a:schemeClr val="lt1"/>
                        </a:solidFill>
                        <a:ln w="6350">
                          <a:noFill/>
                        </a:ln>
                      </wps:spPr>
                      <wps:txbx>
                        <w:txbxContent>
                          <w:p w14:paraId="57E2F27E" w14:textId="77777777" w:rsidR="00655054" w:rsidRDefault="00655054" w:rsidP="00F4017E">
                            <w:pPr>
                              <w:pStyle w:val="Caption"/>
                              <w:jc w:val="both"/>
                            </w:pPr>
                            <w:r w:rsidRPr="008D6269">
                              <w:rPr>
                                <w:noProof/>
                              </w:rPr>
                              <w:drawing>
                                <wp:inline distT="0" distB="0" distL="0" distR="0" wp14:anchorId="5598B5F6" wp14:editId="204684D1">
                                  <wp:extent cx="2971440" cy="1807210"/>
                                  <wp:effectExtent l="12700" t="12700" r="133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0"/>
                                          <a:srcRect l="10163" t="7621" r="17305" b="61207"/>
                                          <a:stretch/>
                                        </pic:blipFill>
                                        <pic:spPr bwMode="auto">
                                          <a:xfrm>
                                            <a:off x="0" y="0"/>
                                            <a:ext cx="2989622" cy="1818268"/>
                                          </a:xfrm>
                                          <a:prstGeom prst="rect">
                                            <a:avLst/>
                                          </a:prstGeom>
                                          <a:noFill/>
                                          <a:ln w="635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7DB0B4" w14:textId="3DDD710E" w:rsidR="00655054" w:rsidRDefault="00655054" w:rsidP="004616FF">
                            <w:pPr>
                              <w:pStyle w:val="Caption"/>
                            </w:pPr>
                            <w:bookmarkStart w:id="61" w:name="_Ref19798191"/>
                            <w:r>
                              <w:t xml:space="preserve">Figure </w:t>
                            </w:r>
                            <w:fldSimple w:instr=" SEQ Figure \* ARABIC ">
                              <w:r>
                                <w:rPr>
                                  <w:noProof/>
                                </w:rPr>
                                <w:t>9</w:t>
                              </w:r>
                            </w:fldSimple>
                            <w:bookmarkEnd w:id="61"/>
                            <w:r>
                              <w:t>: Proportion Using N Assurance Techniques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224182" id="Text Box 54" o:spid="_x0000_s1034" type="#_x0000_t202" style="position:absolute;left:0;text-align:left;margin-left:0;margin-top:0;width:243.5pt;height:162.5pt;z-index:-251638784;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" o:allowoverlap="f" fillcolor="white [3201]" stroked="f" strokeweight=".5pt">
                <v:textbox inset=".5mm,.5mm,.5mm,.5mm">
                  <w:txbxContent>
                    <w:p w14:paraId="57E2F27E" w14:textId="77777777" w:rsidR="00655054" w:rsidRDefault="00655054" w:rsidP="00F4017E">
                      <w:pPr>
                        <w:pStyle w:val="Caption"/>
                        <w:jc w:val="both"/>
                      </w:pPr>
                      <w:r w:rsidRPr="008D6269">
                        <w:rPr>
                          <w:noProof/>
                        </w:rPr>
                        <w:drawing>
                          <wp:inline distT="0" distB="0" distL="0" distR="0" wp14:anchorId="5598B5F6" wp14:editId="204684D1">
                            <wp:extent cx="2971440" cy="1807210"/>
                            <wp:effectExtent l="12700" t="12700" r="133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0"/>
                                    <a:srcRect l="10163" t="7621" r="17305" b="61207"/>
                                    <a:stretch/>
                                  </pic:blipFill>
                                  <pic:spPr bwMode="auto">
                                    <a:xfrm>
                                      <a:off x="0" y="0"/>
                                      <a:ext cx="2989622" cy="1818268"/>
                                    </a:xfrm>
                                    <a:prstGeom prst="rect">
                                      <a:avLst/>
                                    </a:prstGeom>
                                    <a:noFill/>
                                    <a:ln w="635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7DB0B4" w14:textId="3DDD710E" w:rsidR="00655054" w:rsidRDefault="00655054" w:rsidP="004616FF">
                      <w:pPr>
                        <w:pStyle w:val="Caption"/>
                      </w:pPr>
                      <w:bookmarkStart w:id="62" w:name="_Ref19798191"/>
                      <w:r>
                        <w:t xml:space="preserve">Figure </w:t>
                      </w:r>
                      <w:fldSimple w:instr=" SEQ Figure \* ARABIC ">
                        <w:r>
                          <w:rPr>
                            <w:noProof/>
                          </w:rPr>
                          <w:t>9</w:t>
                        </w:r>
                      </w:fldSimple>
                      <w:bookmarkEnd w:id="62"/>
                      <w:r>
                        <w:t>: Proportion Using N Assurance Techniques</w:t>
                      </w:r>
                    </w:p>
                  </w:txbxContent>
                </v:textbox>
                <w10:wrap type="topAndBottom" anchory="margin"/>
              </v:shape>
            </w:pict>
          </mc:Fallback>
        </mc:AlternateContent>
      </w:r>
      <w:r w:rsidR="009B0F73" w:rsidRPr="009B0F73">
        <w:t>So for RQ</w:t>
      </w:r>
      <w:r w:rsidR="006A1BA8">
        <w:t>4</w:t>
      </w:r>
      <w:r w:rsidR="009B0F73" w:rsidRPr="009B0F73">
        <w:t xml:space="preserve">, the 95% confidence intervals for </w:t>
      </w:r>
      <w:r w:rsidR="00075733">
        <w:t xml:space="preserve">the proportion </w:t>
      </w:r>
      <w:r w:rsidR="00AE68C7">
        <w:t xml:space="preserve">regularly </w:t>
      </w:r>
      <w:r w:rsidR="00075733">
        <w:t xml:space="preserve">using </w:t>
      </w:r>
      <w:r w:rsidR="00574F4E">
        <w:t>one or more</w:t>
      </w:r>
      <w:r w:rsidR="00075733">
        <w:t xml:space="preserve"> of the given </w:t>
      </w:r>
      <w:r w:rsidR="009B0F73" w:rsidRPr="009B0F73">
        <w:t>assurance technique</w:t>
      </w:r>
      <w:r w:rsidR="00075733">
        <w:t>s</w:t>
      </w:r>
      <w:r w:rsidR="009B0F73" w:rsidRPr="009B0F73">
        <w:t xml:space="preserve"> in the wider </w:t>
      </w:r>
      <w:r w:rsidR="00407397">
        <w:t xml:space="preserve">Android developer </w:t>
      </w:r>
      <w:r w:rsidR="009B0F73" w:rsidRPr="009B0F73">
        <w:t xml:space="preserve">population </w:t>
      </w:r>
      <w:r w:rsidR="00B41685">
        <w:fldChar w:fldCharType="begin" w:fldLock="1"/>
      </w:r>
      <w:r w:rsidR="009C02DB">
        <w:instrText>ADDIN CSL_CITATION {"citationItems":[{"id":"ITEM-1","itemData":{"URL":"http://www.sample-size.net/confidence-interval-proportion/","accessed":{"date-parts":[["2019","5","11"]]},"author":[{"dropping-particle":"","family":"USCF","given":"","non-dropping-particle":"","parse-names":false,"suffix":""}],"id":"ITEM-1","issued":{"date-parts":[["0"]]},"title":"Confidence Interval for a Proportion","type":"webpage"},"uris":["http://www.mendeley.com/documents/?uuid=fb4deb41-8131-341d-add1-ad52aced390e"]}],"mendeley":{"formattedCitation":"[48]","plainTextFormattedCitation":"[48]","previouslyFormattedCitation":"[48]"},"properties":{"noteIndex":0},"schema":"https://github.com/citation-style-language/schema/raw/master/csl-citation.json"}</w:instrText>
      </w:r>
      <w:r w:rsidR="00B41685">
        <w:fldChar w:fldCharType="separate"/>
      </w:r>
      <w:r w:rsidR="00646443" w:rsidRPr="00646443">
        <w:rPr>
          <w:noProof/>
        </w:rPr>
        <w:t>[48]</w:t>
      </w:r>
      <w:r w:rsidR="00B41685">
        <w:fldChar w:fldCharType="end"/>
      </w:r>
      <w:r w:rsidR="00B41685">
        <w:t xml:space="preserve"> </w:t>
      </w:r>
      <w:r w:rsidR="009B0F73" w:rsidRPr="009B0F73">
        <w:t>are:</w:t>
      </w:r>
    </w:p>
    <w:p w14:paraId="0C9B846D" w14:textId="616ABC60" w:rsidR="009B0F73" w:rsidRPr="009B0F73" w:rsidRDefault="009B0F73" w:rsidP="00A33C89">
      <w:pPr>
        <w:pStyle w:val="Body"/>
        <w:ind w:left="720"/>
        <w:jc w:val="left"/>
      </w:pPr>
      <w:r w:rsidRPr="009B0F73">
        <w:t>Lower bound = 2</w:t>
      </w:r>
      <w:r w:rsidR="00407397">
        <w:t>2</w:t>
      </w:r>
      <w:r w:rsidRPr="009B0F73">
        <w:t xml:space="preserve">%, Upper bound = </w:t>
      </w:r>
      <w:r w:rsidR="00407397">
        <w:t>30</w:t>
      </w:r>
      <w:r w:rsidRPr="009B0F73">
        <w:t>%</w:t>
      </w:r>
    </w:p>
    <w:p w14:paraId="5EF50520" w14:textId="19F15F5A" w:rsidR="006A2CC5" w:rsidRDefault="009B0F73" w:rsidP="009246DC">
      <w:pPr>
        <w:pStyle w:val="NoSpacing"/>
      </w:pPr>
      <w:r w:rsidRPr="009B0F73">
        <w:t>We analyzed which combinations of techniques were popular</w:t>
      </w:r>
      <w:r w:rsidR="006A2CC5">
        <w:t xml:space="preserve"> amongst the </w:t>
      </w:r>
      <w:r w:rsidR="006A2CC5" w:rsidRPr="009B0F73">
        <w:t xml:space="preserve">14% (57) </w:t>
      </w:r>
      <w:r w:rsidR="009736C4">
        <w:t xml:space="preserve">of </w:t>
      </w:r>
      <w:r w:rsidR="006A2CC5" w:rsidRPr="009B0F73">
        <w:t xml:space="preserve">respondents who only used two or </w:t>
      </w:r>
      <w:r w:rsidR="007A6393" w:rsidRPr="00336C77">
        <w:rPr>
          <w:noProof/>
          <w:sz w:val="24"/>
          <w:szCs w:val="24"/>
          <w:lang w:val="en-GB"/>
        </w:rPr>
        <mc:AlternateContent>
          <mc:Choice Requires="wps">
            <w:drawing>
              <wp:anchor distT="0" distB="0" distL="114300" distR="114300" simplePos="0" relativeHeight="251716608" behindDoc="0" locked="0" layoutInCell="1" allowOverlap="0" wp14:anchorId="57FD7735" wp14:editId="20D8ADF0">
                <wp:simplePos x="0" y="0"/>
                <wp:positionH relativeFrom="column">
                  <wp:align>center</wp:align>
                </wp:positionH>
                <wp:positionV relativeFrom="line">
                  <wp:posOffset>825500</wp:posOffset>
                </wp:positionV>
                <wp:extent cx="3013200" cy="14148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013200" cy="1414800"/>
                        </a:xfrm>
                        <a:prstGeom prst="rect">
                          <a:avLst/>
                        </a:prstGeom>
                        <a:solidFill>
                          <a:schemeClr val="lt1"/>
                        </a:solidFill>
                        <a:ln w="6350">
                          <a:noFill/>
                        </a:ln>
                      </wps:spPr>
                      <wps:txbx>
                        <w:txbxContent>
                          <w:p w14:paraId="378B37E9" w14:textId="77777777" w:rsidR="00655054" w:rsidRDefault="00655054" w:rsidP="007A6393">
                            <w:pPr>
                              <w:pStyle w:val="Caption"/>
                              <w:jc w:val="both"/>
                            </w:pPr>
                            <w:r>
                              <w:rPr>
                                <w:noProof/>
                              </w:rPr>
                              <w:drawing>
                                <wp:inline distT="0" distB="0" distL="0" distR="0" wp14:anchorId="7F38ACB1" wp14:editId="5FD4FF62">
                                  <wp:extent cx="2929711" cy="1174750"/>
                                  <wp:effectExtent l="12700" t="12700" r="1714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tretch>
                                            <a:fillRect/>
                                          </a:stretch>
                                        </pic:blipFill>
                                        <pic:spPr bwMode="auto">
                                          <a:xfrm>
                                            <a:off x="0" y="0"/>
                                            <a:ext cx="2973630" cy="1192360"/>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72ECBDC2" w14:textId="77D440AF" w:rsidR="00655054" w:rsidRDefault="00655054" w:rsidP="009E3A27">
                            <w:pPr>
                              <w:pStyle w:val="Caption"/>
                            </w:pPr>
                            <w:bookmarkStart w:id="63" w:name="_Ref20233520"/>
                            <w:r>
                              <w:t xml:space="preserve">Figure </w:t>
                            </w:r>
                            <w:fldSimple w:instr=" SEQ Figure \* ARABIC ">
                              <w:r>
                                <w:rPr>
                                  <w:noProof/>
                                </w:rPr>
                                <w:t>10</w:t>
                              </w:r>
                            </w:fldSimple>
                            <w:bookmarkEnd w:id="63"/>
                            <w:r>
                              <w:t>: Security Update Frequency (Cumulative)</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7735" id="Text Box 73" o:spid="_x0000_s1035" type="#_x0000_t202" style="position:absolute;left:0;text-align:left;margin-left:0;margin-top:65pt;width:237.25pt;height:111.4pt;z-index:251716608;visibility:visible;mso-wrap-style:square;mso-width-percent:0;mso-height-percent:0;mso-wrap-distance-left:9pt;mso-wrap-distance-top:0;mso-wrap-distance-right:9pt;mso-wrap-distance-bottom:0;mso-position-horizontal:center;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" o:allowoverlap="f" fillcolor="white [3201]" stroked="f" strokeweight=".5pt">
                <v:textbox inset=".5mm,.5mm,.5mm,.5mm">
                  <w:txbxContent>
                    <w:p w14:paraId="378B37E9" w14:textId="77777777" w:rsidR="00655054" w:rsidRDefault="00655054" w:rsidP="007A6393">
                      <w:pPr>
                        <w:pStyle w:val="Caption"/>
                        <w:jc w:val="both"/>
                      </w:pPr>
                      <w:r>
                        <w:rPr>
                          <w:noProof/>
                        </w:rPr>
                        <w:drawing>
                          <wp:inline distT="0" distB="0" distL="0" distR="0" wp14:anchorId="7F38ACB1" wp14:editId="5FD4FF62">
                            <wp:extent cx="2929711" cy="1174750"/>
                            <wp:effectExtent l="12700" t="12700" r="1714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tretch>
                                      <a:fillRect/>
                                    </a:stretch>
                                  </pic:blipFill>
                                  <pic:spPr bwMode="auto">
                                    <a:xfrm>
                                      <a:off x="0" y="0"/>
                                      <a:ext cx="2973630" cy="1192360"/>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72ECBDC2" w14:textId="77D440AF" w:rsidR="00655054" w:rsidRDefault="00655054" w:rsidP="009E3A27">
                      <w:pPr>
                        <w:pStyle w:val="Caption"/>
                      </w:pPr>
                      <w:bookmarkStart w:id="64" w:name="_Ref20233520"/>
                      <w:r>
                        <w:t xml:space="preserve">Figure </w:t>
                      </w:r>
                      <w:fldSimple w:instr=" SEQ Figure \* ARABIC ">
                        <w:r>
                          <w:rPr>
                            <w:noProof/>
                          </w:rPr>
                          <w:t>10</w:t>
                        </w:r>
                      </w:fldSimple>
                      <w:bookmarkEnd w:id="64"/>
                      <w:r>
                        <w:t>: Security Update Frequency (Cumulative)</w:t>
                      </w:r>
                    </w:p>
                  </w:txbxContent>
                </v:textbox>
                <w10:wrap type="topAndBottom" anchory="line"/>
              </v:shape>
            </w:pict>
          </mc:Fallback>
        </mc:AlternateContent>
      </w:r>
      <w:r w:rsidR="006A2CC5" w:rsidRPr="009B0F73">
        <w:t>three regularly</w:t>
      </w:r>
      <w:r w:rsidRPr="009B0F73">
        <w:t>.</w:t>
      </w:r>
      <w:r w:rsidR="006A2CC5">
        <w:t xml:space="preserve"> The most popular were: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847"/>
        <w:gridCol w:w="733"/>
      </w:tblGrid>
      <w:tr w:rsidR="006A2CC5" w14:paraId="40E978F9" w14:textId="77777777" w:rsidTr="00441691">
        <w:tc>
          <w:tcPr>
            <w:tcW w:w="2122" w:type="dxa"/>
          </w:tcPr>
          <w:p w14:paraId="72BE6D65" w14:textId="5A18A960" w:rsidR="006A2CC5" w:rsidRDefault="006A2CC5" w:rsidP="004616FF">
            <w:pPr>
              <w:pStyle w:val="NoSpacing"/>
            </w:pPr>
            <w:r>
              <w:t>Auto. Static Analysis</w:t>
            </w:r>
          </w:p>
        </w:tc>
        <w:tc>
          <w:tcPr>
            <w:tcW w:w="1847" w:type="dxa"/>
          </w:tcPr>
          <w:p w14:paraId="0E77A86A" w14:textId="0F6F76B3" w:rsidR="006A2CC5" w:rsidRDefault="00AB670E" w:rsidP="004616FF">
            <w:pPr>
              <w:pStyle w:val="NoSpacing"/>
            </w:pPr>
            <w:r>
              <w:t>Config. Review</w:t>
            </w:r>
          </w:p>
        </w:tc>
        <w:tc>
          <w:tcPr>
            <w:tcW w:w="733" w:type="dxa"/>
          </w:tcPr>
          <w:p w14:paraId="1F84B391" w14:textId="14630FB8" w:rsidR="006A2CC5" w:rsidRDefault="006A2CC5" w:rsidP="004616FF">
            <w:pPr>
              <w:pStyle w:val="NoSpacing"/>
            </w:pPr>
            <w:r>
              <w:t>3</w:t>
            </w:r>
            <w:r w:rsidR="00AB670E">
              <w:t>7</w:t>
            </w:r>
            <w:r>
              <w:t>%</w:t>
            </w:r>
          </w:p>
        </w:tc>
      </w:tr>
      <w:tr w:rsidR="006A2CC5" w14:paraId="3F7A8C5B" w14:textId="77777777" w:rsidTr="00441691">
        <w:tc>
          <w:tcPr>
            <w:tcW w:w="2122" w:type="dxa"/>
          </w:tcPr>
          <w:p w14:paraId="57D2C43E" w14:textId="05C983A7" w:rsidR="006A2CC5" w:rsidRDefault="006A2CC5" w:rsidP="004616FF">
            <w:pPr>
              <w:pStyle w:val="NoSpacing"/>
            </w:pPr>
            <w:r>
              <w:t>Auto. Static Analysis</w:t>
            </w:r>
          </w:p>
        </w:tc>
        <w:tc>
          <w:tcPr>
            <w:tcW w:w="1847" w:type="dxa"/>
          </w:tcPr>
          <w:p w14:paraId="4BBF6BEB" w14:textId="0A5DAA25" w:rsidR="006A2CC5" w:rsidRDefault="00AB670E" w:rsidP="004616FF">
            <w:pPr>
              <w:pStyle w:val="NoSpacing"/>
            </w:pPr>
            <w:r>
              <w:t>Code Review</w:t>
            </w:r>
          </w:p>
        </w:tc>
        <w:tc>
          <w:tcPr>
            <w:tcW w:w="733" w:type="dxa"/>
          </w:tcPr>
          <w:p w14:paraId="099BF7B5" w14:textId="4AEF2E52" w:rsidR="006A2CC5" w:rsidRDefault="006A2CC5" w:rsidP="004616FF">
            <w:pPr>
              <w:pStyle w:val="NoSpacing"/>
            </w:pPr>
            <w:r>
              <w:t>3</w:t>
            </w:r>
            <w:r w:rsidR="00AB670E">
              <w:t>2</w:t>
            </w:r>
            <w:r>
              <w:t>%</w:t>
            </w:r>
          </w:p>
        </w:tc>
      </w:tr>
      <w:tr w:rsidR="006A2CC5" w14:paraId="29363FD2" w14:textId="77777777" w:rsidTr="00441691">
        <w:tc>
          <w:tcPr>
            <w:tcW w:w="2122" w:type="dxa"/>
          </w:tcPr>
          <w:p w14:paraId="45346D63" w14:textId="28776F2B" w:rsidR="006A2CC5" w:rsidRDefault="006A2CC5" w:rsidP="004616FF">
            <w:pPr>
              <w:pStyle w:val="NoSpacing"/>
            </w:pPr>
            <w:r>
              <w:t>Code Review</w:t>
            </w:r>
          </w:p>
        </w:tc>
        <w:tc>
          <w:tcPr>
            <w:tcW w:w="1847" w:type="dxa"/>
          </w:tcPr>
          <w:p w14:paraId="075547FC" w14:textId="29DE3FB1" w:rsidR="006A2CC5" w:rsidRDefault="006A2CC5" w:rsidP="004616FF">
            <w:pPr>
              <w:pStyle w:val="NoSpacing"/>
            </w:pPr>
            <w:r>
              <w:t>Config. Review</w:t>
            </w:r>
          </w:p>
        </w:tc>
        <w:tc>
          <w:tcPr>
            <w:tcW w:w="733" w:type="dxa"/>
          </w:tcPr>
          <w:p w14:paraId="6DB739EE" w14:textId="060E49EA" w:rsidR="006A2CC5" w:rsidRDefault="006A2CC5" w:rsidP="004616FF">
            <w:pPr>
              <w:pStyle w:val="NoSpacing"/>
            </w:pPr>
            <w:r>
              <w:t>21%</w:t>
            </w:r>
          </w:p>
        </w:tc>
      </w:tr>
      <w:tr w:rsidR="00F2679D" w14:paraId="02E21F50" w14:textId="77777777" w:rsidTr="00441691">
        <w:tc>
          <w:tcPr>
            <w:tcW w:w="2122" w:type="dxa"/>
          </w:tcPr>
          <w:p w14:paraId="3F3E8B62" w14:textId="100C9738" w:rsidR="00F2679D" w:rsidRDefault="00F2679D" w:rsidP="004616FF">
            <w:pPr>
              <w:pStyle w:val="NoSpacing"/>
            </w:pPr>
            <w:r>
              <w:t>Threat Modelling</w:t>
            </w:r>
          </w:p>
        </w:tc>
        <w:tc>
          <w:tcPr>
            <w:tcW w:w="1847" w:type="dxa"/>
          </w:tcPr>
          <w:p w14:paraId="5D75F781" w14:textId="63736C45" w:rsidR="00F2679D" w:rsidRDefault="00F2679D" w:rsidP="004616FF">
            <w:pPr>
              <w:pStyle w:val="NoSpacing"/>
            </w:pPr>
            <w:r>
              <w:t>Penetration Test</w:t>
            </w:r>
          </w:p>
        </w:tc>
        <w:tc>
          <w:tcPr>
            <w:tcW w:w="733" w:type="dxa"/>
          </w:tcPr>
          <w:p w14:paraId="11A505F4" w14:textId="0D76A040" w:rsidR="00F2679D" w:rsidRDefault="00F2679D" w:rsidP="004616FF">
            <w:pPr>
              <w:pStyle w:val="NoSpacing"/>
            </w:pPr>
            <w:r>
              <w:t>18%</w:t>
            </w:r>
          </w:p>
        </w:tc>
      </w:tr>
    </w:tbl>
    <w:p w14:paraId="2AAC9ED6" w14:textId="7B6097F3" w:rsidR="006E1AFF" w:rsidRPr="009B0F73" w:rsidRDefault="006E1AFF" w:rsidP="004616FF">
      <w:pPr>
        <w:pStyle w:val="Body"/>
      </w:pPr>
      <w:r w:rsidRPr="00C41F02">
        <w:rPr>
          <w:rStyle w:val="InlineHeading"/>
        </w:rPr>
        <w:t xml:space="preserve">Security </w:t>
      </w:r>
      <w:r w:rsidRPr="00336C77">
        <w:rPr>
          <w:rStyle w:val="InlineHeading"/>
        </w:rPr>
        <w:t xml:space="preserve">Updates: </w:t>
      </w:r>
      <w:r w:rsidR="00FF3404" w:rsidRPr="00336C77">
        <w:fldChar w:fldCharType="begin"/>
      </w:r>
      <w:r w:rsidR="00FF3404" w:rsidRPr="00336C77">
        <w:rPr>
          <w:rStyle w:val="InlineHeading"/>
        </w:rPr>
        <w:instrText xml:space="preserve"> REF _Ref20233520 </w:instrText>
      </w:r>
      <w:r w:rsidR="00850BB7" w:rsidRPr="00336C77">
        <w:rPr>
          <w:rStyle w:val="InlineHeading"/>
        </w:rPr>
        <w:instrText xml:space="preserve"> \* MERGEFORMAT </w:instrText>
      </w:r>
      <w:r w:rsidR="00FF3404" w:rsidRPr="00336C77">
        <w:fldChar w:fldCharType="separate"/>
      </w:r>
      <w:r w:rsidR="002E61C9">
        <w:t xml:space="preserve">Figure </w:t>
      </w:r>
      <w:r w:rsidR="002E61C9">
        <w:rPr>
          <w:noProof/>
        </w:rPr>
        <w:t>10</w:t>
      </w:r>
      <w:r w:rsidR="00FF3404" w:rsidRPr="00336C77">
        <w:fldChar w:fldCharType="end"/>
      </w:r>
      <w:r w:rsidR="00FF3404" w:rsidRPr="00336C77">
        <w:t xml:space="preserve"> shows</w:t>
      </w:r>
      <w:r w:rsidR="00FF3404">
        <w:t xml:space="preserve"> </w:t>
      </w:r>
      <w:r>
        <w:t>the frequency of security updates</w:t>
      </w:r>
      <w:r w:rsidR="00FF3404">
        <w:t>, calculated</w:t>
      </w:r>
      <w:r>
        <w:t xml:space="preserve"> as the product of the reported update frequency, and the reported proportion of security updates</w:t>
      </w:r>
      <w:r w:rsidR="00FF3404">
        <w:t xml:space="preserve">. </w:t>
      </w:r>
      <w:r w:rsidR="00F40781">
        <w:t xml:space="preserve"> </w:t>
      </w:r>
      <w:r w:rsidR="00FF3404">
        <w:t>The 95% confidence interval for the proportion with less than one update a year is 59% - 70%.</w:t>
      </w:r>
    </w:p>
    <w:p w14:paraId="650077A2" w14:textId="3A7A73FE" w:rsidR="006C42AF" w:rsidRPr="006C42AF" w:rsidRDefault="009B0F73" w:rsidP="00A32647">
      <w:pPr>
        <w:pStyle w:val="Heading2"/>
      </w:pPr>
      <w:bookmarkStart w:id="65" w:name="sec:securityoutcomes"/>
      <w:bookmarkStart w:id="66" w:name="app-security-updates"/>
      <w:bookmarkStart w:id="67" w:name="findings-on-application-security-indicat"/>
      <w:bookmarkStart w:id="68" w:name="recent-changes-in-team-or-development-se"/>
      <w:bookmarkStart w:id="69" w:name="_Ref32735703"/>
      <w:bookmarkEnd w:id="65"/>
      <w:bookmarkEnd w:id="66"/>
      <w:bookmarkEnd w:id="67"/>
      <w:bookmarkEnd w:id="68"/>
      <w:r w:rsidRPr="006C42AF">
        <w:t>Recent Changes in Team or Development Security</w:t>
      </w:r>
      <w:bookmarkEnd w:id="69"/>
    </w:p>
    <w:p w14:paraId="1AEB29C5" w14:textId="297D4827" w:rsidR="009B0F73" w:rsidRPr="009B0F73" w:rsidRDefault="009B0F73" w:rsidP="00CC795A">
      <w:pPr>
        <w:pStyle w:val="Body"/>
      </w:pPr>
      <w:r w:rsidRPr="009B0F73">
        <w:t xml:space="preserve">Given how fast moving the field of software security has become, it is also important to know what </w:t>
      </w:r>
      <w:r w:rsidRPr="00CC795A">
        <w:t>might</w:t>
      </w:r>
      <w:r w:rsidRPr="009B0F73">
        <w:t xml:space="preserve"> have caused changes in the developers’ perceptions or actions around security. Two questions in the survey addressed this: one listing possible reasons for security and privacy improvements and asking which had affected app security</w:t>
      </w:r>
      <w:r w:rsidR="007E5781">
        <w:t>;</w:t>
      </w:r>
      <w:r w:rsidRPr="009B0F73">
        <w:t xml:space="preserve"> and for those who mentioned an impact from the recent European GDPR legislation</w:t>
      </w:r>
      <w:r w:rsidR="00080C7C">
        <w:t xml:space="preserve"> </w:t>
      </w:r>
      <w:r w:rsidR="00080C7C">
        <w:fldChar w:fldCharType="begin" w:fldLock="1"/>
      </w:r>
      <w:r w:rsidR="004A4EC0">
        <w:instrText>ADDIN CSL_CITATION {"citationItems":[{"id":"ITEM-1","itemData":{"URL":"https://ec.europa.eu/info/law/law-topic/data-protection_en","accessed":{"date-parts":[["2019","5","13"]]},"author":[{"dropping-particle":"","family":"European Commission","given":"","non-dropping-particle":"","parse-names":false,"suffix":""}],"id":"ITEM-1","issued":{"date-parts":[["2019"]]},"title":"General Data Protection Regulation (GDPR)","type":"webpage"},"uris":["http://www.mendeley.com/documents/?uuid=0a999b9e-c4f8-4ef5-8416-fbf102c52ba5"]}],"mendeley":{"formattedCitation":"[19]","plainTextFormattedCitation":"[19]","previouslyFormattedCitation":"[19]"},"properties":{"noteIndex":0},"schema":"https://github.com/citation-style-language/schema/raw/master/csl-citation.json"}</w:instrText>
      </w:r>
      <w:r w:rsidR="00080C7C">
        <w:fldChar w:fldCharType="separate"/>
      </w:r>
      <w:r w:rsidR="00A01E4D" w:rsidRPr="00A01E4D">
        <w:rPr>
          <w:noProof/>
        </w:rPr>
        <w:t>[19]</w:t>
      </w:r>
      <w:r w:rsidR="00080C7C">
        <w:fldChar w:fldCharType="end"/>
      </w:r>
      <w:r w:rsidRPr="009B0F73">
        <w:t xml:space="preserve">, a further question asking what changes they had made as a result. Since the GDPR legislation affects any apps sold in Europe, it </w:t>
      </w:r>
      <w:r w:rsidR="00703263">
        <w:t xml:space="preserve">impacts </w:t>
      </w:r>
      <w:r w:rsidRPr="009B0F73">
        <w:t xml:space="preserve">developers </w:t>
      </w:r>
      <w:r w:rsidR="0051273F">
        <w:t>worldwide</w:t>
      </w:r>
      <w:r w:rsidRPr="009B0F73">
        <w:t>.</w:t>
      </w:r>
    </w:p>
    <w:p w14:paraId="76B36696" w14:textId="77E73C40" w:rsidR="009B0F73" w:rsidRPr="009B0F73" w:rsidRDefault="00A976EF" w:rsidP="004616FF">
      <w:pPr>
        <w:pStyle w:val="Body"/>
      </w:pPr>
      <w:r>
        <w:rPr>
          <w:noProof/>
          <w:sz w:val="24"/>
          <w:szCs w:val="24"/>
          <w:lang w:val="en-GB"/>
        </w:rPr>
        <mc:AlternateContent>
          <mc:Choice Requires="wps">
            <w:drawing>
              <wp:anchor distT="0" distB="0" distL="114300" distR="114300" simplePos="0" relativeHeight="251717632" behindDoc="1" locked="1" layoutInCell="1" allowOverlap="0" wp14:anchorId="1624B258" wp14:editId="61179109">
                <wp:simplePos x="0" y="0"/>
                <wp:positionH relativeFrom="column">
                  <wp:align>center</wp:align>
                </wp:positionH>
                <wp:positionV relativeFrom="margin">
                  <wp:align>top</wp:align>
                </wp:positionV>
                <wp:extent cx="3074400" cy="1663200"/>
                <wp:effectExtent l="0" t="0" r="0" b="635"/>
                <wp:wrapTopAndBottom/>
                <wp:docPr id="64" name="Text Box 64"/>
                <wp:cNvGraphicFramePr/>
                <a:graphic xmlns:a="http://schemas.openxmlformats.org/drawingml/2006/main">
                  <a:graphicData uri="http://schemas.microsoft.com/office/word/2010/wordprocessingShape">
                    <wps:wsp>
                      <wps:cNvSpPr txBox="1"/>
                      <wps:spPr>
                        <a:xfrm>
                          <a:off x="0" y="0"/>
                          <a:ext cx="3074400" cy="1663200"/>
                        </a:xfrm>
                        <a:prstGeom prst="rect">
                          <a:avLst/>
                        </a:prstGeom>
                        <a:solidFill>
                          <a:schemeClr val="lt1"/>
                        </a:solidFill>
                        <a:ln w="6350">
                          <a:noFill/>
                        </a:ln>
                      </wps:spPr>
                      <wps:txbx>
                        <w:txbxContent>
                          <w:p w14:paraId="77E979E8" w14:textId="77777777" w:rsidR="00655054" w:rsidRDefault="00655054" w:rsidP="00F4017E">
                            <w:pPr>
                              <w:pStyle w:val="Caption"/>
                            </w:pPr>
                            <w:r>
                              <w:rPr>
                                <w:noProof/>
                              </w:rPr>
                              <w:drawing>
                                <wp:inline distT="0" distB="0" distL="0" distR="0" wp14:anchorId="5BC6D7EE" wp14:editId="658AD600">
                                  <wp:extent cx="2959100" cy="1398734"/>
                                  <wp:effectExtent l="12700" t="12700" r="127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tretch>
                                            <a:fillRect/>
                                          </a:stretch>
                                        </pic:blipFill>
                                        <pic:spPr bwMode="auto">
                                          <a:xfrm>
                                            <a:off x="0" y="0"/>
                                            <a:ext cx="2980514" cy="1408856"/>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52F6A939" w14:textId="7F043D7D" w:rsidR="00655054" w:rsidRDefault="00655054" w:rsidP="00A81DD3">
                            <w:pPr>
                              <w:pStyle w:val="Caption"/>
                            </w:pPr>
                            <w:bookmarkStart w:id="70" w:name="_Ref19800348"/>
                            <w:r>
                              <w:t xml:space="preserve">Figure </w:t>
                            </w:r>
                            <w:fldSimple w:instr=" SEQ Figure \* ARABIC ">
                              <w:r>
                                <w:rPr>
                                  <w:noProof/>
                                </w:rPr>
                                <w:t>11</w:t>
                              </w:r>
                            </w:fldSimple>
                            <w:bookmarkEnd w:id="70"/>
                            <w:r>
                              <w:t>: Top 5 Reasons for Security Changes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4B258" id="Text Box 64" o:spid="_x0000_s1036" type="#_x0000_t202" style="position:absolute;left:0;text-align:left;margin-left:0;margin-top:0;width:242.1pt;height:130.95pt;z-index:-251598848;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" o:allowoverlap="f" fillcolor="white [3201]" stroked="f" strokeweight=".5pt">
                <v:textbox inset=".5mm,.5mm,.5mm,.5mm">
                  <w:txbxContent>
                    <w:p w14:paraId="77E979E8" w14:textId="77777777" w:rsidR="00655054" w:rsidRDefault="00655054" w:rsidP="00F4017E">
                      <w:pPr>
                        <w:pStyle w:val="Caption"/>
                      </w:pPr>
                      <w:r>
                        <w:rPr>
                          <w:noProof/>
                        </w:rPr>
                        <w:drawing>
                          <wp:inline distT="0" distB="0" distL="0" distR="0" wp14:anchorId="5BC6D7EE" wp14:editId="658AD600">
                            <wp:extent cx="2959100" cy="1398734"/>
                            <wp:effectExtent l="12700" t="12700" r="127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tretch>
                                      <a:fillRect/>
                                    </a:stretch>
                                  </pic:blipFill>
                                  <pic:spPr bwMode="auto">
                                    <a:xfrm>
                                      <a:off x="0" y="0"/>
                                      <a:ext cx="2980514" cy="1408856"/>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52F6A939" w14:textId="7F043D7D" w:rsidR="00655054" w:rsidRDefault="00655054" w:rsidP="00A81DD3">
                      <w:pPr>
                        <w:pStyle w:val="Caption"/>
                      </w:pPr>
                      <w:bookmarkStart w:id="71" w:name="_Ref19800348"/>
                      <w:r>
                        <w:t xml:space="preserve">Figure </w:t>
                      </w:r>
                      <w:fldSimple w:instr=" SEQ Figure \* ARABIC ">
                        <w:r>
                          <w:rPr>
                            <w:noProof/>
                          </w:rPr>
                          <w:t>11</w:t>
                        </w:r>
                      </w:fldSimple>
                      <w:bookmarkEnd w:id="71"/>
                      <w:r>
                        <w:t>: Top 5 Reasons for Security Changes</w:t>
                      </w:r>
                    </w:p>
                  </w:txbxContent>
                </v:textbox>
                <w10:wrap type="topAndBottom" anchory="margin"/>
                <w10:anchorlock/>
              </v:shape>
            </w:pict>
          </mc:Fallback>
        </mc:AlternateContent>
      </w:r>
      <w:r w:rsidR="004928D1" w:rsidRPr="00336C77">
        <w:fldChar w:fldCharType="begin"/>
      </w:r>
      <w:r w:rsidR="004928D1" w:rsidRPr="00336C77">
        <w:instrText xml:space="preserve"> REF _Ref19800348 </w:instrText>
      </w:r>
      <w:r w:rsidR="00850BB7" w:rsidRPr="00336C77">
        <w:instrText xml:space="preserve"> \* MERGEFORMAT </w:instrText>
      </w:r>
      <w:r w:rsidR="004928D1" w:rsidRPr="00336C77">
        <w:fldChar w:fldCharType="separate"/>
      </w:r>
      <w:r w:rsidR="002E61C9">
        <w:t xml:space="preserve">Figure </w:t>
      </w:r>
      <w:r w:rsidR="002E61C9">
        <w:rPr>
          <w:noProof/>
        </w:rPr>
        <w:t>11</w:t>
      </w:r>
      <w:r w:rsidR="004928D1" w:rsidRPr="00336C77">
        <w:fldChar w:fldCharType="end"/>
      </w:r>
      <w:r w:rsidR="004928D1">
        <w:t xml:space="preserve"> </w:t>
      </w:r>
      <w:r w:rsidR="009B0F73" w:rsidRPr="009B0F73">
        <w:t xml:space="preserve">shows the answers. Interestingly, the developers’ perception is that, even more than GDPR, the main security driver has been the developers themselves. Encouragingly very few </w:t>
      </w:r>
      <w:r w:rsidR="005E139C">
        <w:t xml:space="preserve">(3%) </w:t>
      </w:r>
      <w:r w:rsidR="009B0F73" w:rsidRPr="009B0F73">
        <w:t xml:space="preserve">reported security improvements </w:t>
      </w:r>
      <w:proofErr w:type="gramStart"/>
      <w:r w:rsidR="009B0F73" w:rsidRPr="009B0F73">
        <w:t>as a consequence of</w:t>
      </w:r>
      <w:proofErr w:type="gramEnd"/>
      <w:r w:rsidR="009B0F73" w:rsidRPr="009B0F73">
        <w:t xml:space="preserve"> actual security issues affecting themselves, suggesting that this is still rare; </w:t>
      </w:r>
      <w:r w:rsidR="00DD4AB1">
        <w:t xml:space="preserve">a few </w:t>
      </w:r>
      <w:r w:rsidR="009B0F73" w:rsidRPr="009B0F73">
        <w:t xml:space="preserve">more </w:t>
      </w:r>
      <w:r w:rsidR="005E139C">
        <w:t xml:space="preserve">(7%) </w:t>
      </w:r>
      <w:r w:rsidR="009B0F73" w:rsidRPr="009B0F73">
        <w:t>reported ‘horror stories’—something bad happening to a competitor.</w:t>
      </w:r>
    </w:p>
    <w:p w14:paraId="3FDDF601" w14:textId="4FA58B97" w:rsidR="002A6DAA" w:rsidRDefault="00A0399B" w:rsidP="002A6DAA">
      <w:pPr>
        <w:pStyle w:val="Body"/>
      </w:pPr>
      <w:r>
        <w:rPr>
          <w:noProof/>
          <w:sz w:val="24"/>
          <w:szCs w:val="24"/>
          <w:lang w:val="en-GB"/>
        </w:rPr>
        <mc:AlternateContent>
          <mc:Choice Requires="wps">
            <w:drawing>
              <wp:anchor distT="0" distB="0" distL="114300" distR="114300" simplePos="0" relativeHeight="251687936" behindDoc="1" locked="1" layoutInCell="1" allowOverlap="0" wp14:anchorId="0DA5E851" wp14:editId="61887E5C">
                <wp:simplePos x="0" y="0"/>
                <wp:positionH relativeFrom="margin">
                  <wp:align>center</wp:align>
                </wp:positionH>
                <wp:positionV relativeFrom="margin">
                  <wp:align>bottom</wp:align>
                </wp:positionV>
                <wp:extent cx="5734050" cy="1419860"/>
                <wp:effectExtent l="0" t="0" r="6350" b="2540"/>
                <wp:wrapTopAndBottom/>
                <wp:docPr id="66" name="Text Box 66"/>
                <wp:cNvGraphicFramePr/>
                <a:graphic xmlns:a="http://schemas.openxmlformats.org/drawingml/2006/main">
                  <a:graphicData uri="http://schemas.microsoft.com/office/word/2010/wordprocessingShape">
                    <wps:wsp>
                      <wps:cNvSpPr txBox="1"/>
                      <wps:spPr>
                        <a:xfrm>
                          <a:off x="0" y="0"/>
                          <a:ext cx="5734050" cy="1419860"/>
                        </a:xfrm>
                        <a:prstGeom prst="rect">
                          <a:avLst/>
                        </a:prstGeom>
                        <a:solidFill>
                          <a:schemeClr val="lt1"/>
                        </a:solidFill>
                        <a:ln w="6350">
                          <a:noFill/>
                        </a:ln>
                      </wps:spPr>
                      <wps:txbx>
                        <w:txbxContent>
                          <w:p w14:paraId="75E70D77" w14:textId="77777777" w:rsidR="00655054" w:rsidRDefault="00655054" w:rsidP="004616FF">
                            <w:pPr>
                              <w:pStyle w:val="Caption"/>
                            </w:pPr>
                            <w:r>
                              <w:rPr>
                                <w:noProof/>
                              </w:rPr>
                              <w:drawing>
                                <wp:inline distT="0" distB="0" distL="0" distR="0" wp14:anchorId="5CB0AE02" wp14:editId="572BE7FF">
                                  <wp:extent cx="4420127" cy="12065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tretch>
                                            <a:fillRect/>
                                          </a:stretch>
                                        </pic:blipFill>
                                        <pic:spPr bwMode="auto">
                                          <a:xfrm>
                                            <a:off x="0" y="0"/>
                                            <a:ext cx="4429673" cy="1209106"/>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3BFC7243" w14:textId="4B752C7E" w:rsidR="00655054" w:rsidRDefault="00655054" w:rsidP="004616FF">
                            <w:pPr>
                              <w:pStyle w:val="Caption"/>
                            </w:pPr>
                            <w:bookmarkStart w:id="72" w:name="_Ref19800563"/>
                            <w:r>
                              <w:t xml:space="preserve">Figure </w:t>
                            </w:r>
                            <w:fldSimple w:instr=" SEQ Figure \* ARABIC ">
                              <w:r>
                                <w:rPr>
                                  <w:noProof/>
                                </w:rPr>
                                <w:t>12</w:t>
                              </w:r>
                            </w:fldSimple>
                            <w:bookmarkEnd w:id="72"/>
                            <w:r>
                              <w:t>: Changes Due to GDPR</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A5E851" id="Text Box 66" o:spid="_x0000_s1037" type="#_x0000_t202" style="position:absolute;left:0;text-align:left;margin-left:0;margin-top:0;width:451.5pt;height:111.8pt;z-index:-25162854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" o:allowoverlap="f" fillcolor="white [3201]" stroked="f" strokeweight=".5pt">
                <v:textbox style="mso-fit-shape-to-text:t" inset=".5mm,.5mm,.5mm,.5mm">
                  <w:txbxContent>
                    <w:p w14:paraId="75E70D77" w14:textId="77777777" w:rsidR="00655054" w:rsidRDefault="00655054" w:rsidP="004616FF">
                      <w:pPr>
                        <w:pStyle w:val="Caption"/>
                      </w:pPr>
                      <w:r>
                        <w:rPr>
                          <w:noProof/>
                        </w:rPr>
                        <w:drawing>
                          <wp:inline distT="0" distB="0" distL="0" distR="0" wp14:anchorId="5CB0AE02" wp14:editId="572BE7FF">
                            <wp:extent cx="4420127" cy="12065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tretch>
                                      <a:fillRect/>
                                    </a:stretch>
                                  </pic:blipFill>
                                  <pic:spPr bwMode="auto">
                                    <a:xfrm>
                                      <a:off x="0" y="0"/>
                                      <a:ext cx="4429673" cy="1209106"/>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3BFC7243" w14:textId="4B752C7E" w:rsidR="00655054" w:rsidRDefault="00655054" w:rsidP="004616FF">
                      <w:pPr>
                        <w:pStyle w:val="Caption"/>
                      </w:pPr>
                      <w:bookmarkStart w:id="73" w:name="_Ref19800563"/>
                      <w:r>
                        <w:t xml:space="preserve">Figure </w:t>
                      </w:r>
                      <w:fldSimple w:instr=" SEQ Figure \* ARABIC ">
                        <w:r>
                          <w:rPr>
                            <w:noProof/>
                          </w:rPr>
                          <w:t>12</w:t>
                        </w:r>
                      </w:fldSimple>
                      <w:bookmarkEnd w:id="73"/>
                      <w:r>
                        <w:t>: Changes Due to GDPR</w:t>
                      </w:r>
                    </w:p>
                  </w:txbxContent>
                </v:textbox>
                <w10:wrap type="topAndBottom" anchorx="margin" anchory="margin"/>
                <w10:anchorlock/>
              </v:shape>
            </w:pict>
          </mc:Fallback>
        </mc:AlternateContent>
      </w:r>
      <w:r w:rsidR="009B0F73" w:rsidRPr="009B0F73">
        <w:t xml:space="preserve">Of the </w:t>
      </w:r>
      <w:r w:rsidR="00474A18">
        <w:t>45</w:t>
      </w:r>
      <w:r w:rsidR="009B0F73" w:rsidRPr="009B0F73">
        <w:t xml:space="preserve">% </w:t>
      </w:r>
      <w:r w:rsidR="006D1B42">
        <w:t xml:space="preserve">of </w:t>
      </w:r>
      <w:r w:rsidR="009B0F73" w:rsidRPr="009B0F73">
        <w:t>participants</w:t>
      </w:r>
      <w:r w:rsidR="006D1B42">
        <w:t xml:space="preserve"> </w:t>
      </w:r>
      <w:r w:rsidR="006D1B42" w:rsidRPr="009B0F73">
        <w:t>(</w:t>
      </w:r>
      <w:r w:rsidR="006D1B42">
        <w:t>n=</w:t>
      </w:r>
      <w:r w:rsidR="00474A18">
        <w:t>133</w:t>
      </w:r>
      <w:r w:rsidR="006D1B42" w:rsidRPr="009B0F73">
        <w:t>)</w:t>
      </w:r>
      <w:r w:rsidR="009B0F73" w:rsidRPr="009B0F73">
        <w:t xml:space="preserve"> who reported changes as a result of GDPR, </w:t>
      </w:r>
      <w:r w:rsidR="007865A2" w:rsidRPr="00336C77">
        <w:fldChar w:fldCharType="begin"/>
      </w:r>
      <w:r w:rsidR="007865A2" w:rsidRPr="00336C77">
        <w:instrText xml:space="preserve"> REF _Ref19800563 </w:instrText>
      </w:r>
      <w:r w:rsidR="00850BB7" w:rsidRPr="00336C77">
        <w:instrText xml:space="preserve"> \* MERGEFORMAT </w:instrText>
      </w:r>
      <w:r w:rsidR="007865A2" w:rsidRPr="00336C77">
        <w:fldChar w:fldCharType="separate"/>
      </w:r>
      <w:r w:rsidR="002E61C9">
        <w:t xml:space="preserve">Figure </w:t>
      </w:r>
      <w:r w:rsidR="002E61C9">
        <w:rPr>
          <w:noProof/>
        </w:rPr>
        <w:t>12</w:t>
      </w:r>
      <w:r w:rsidR="007865A2" w:rsidRPr="00336C77">
        <w:fldChar w:fldCharType="end"/>
      </w:r>
      <w:r w:rsidR="0043508A" w:rsidRPr="00336C77">
        <w:t xml:space="preserve"> </w:t>
      </w:r>
      <w:r w:rsidR="009B0F73" w:rsidRPr="00336C77">
        <w:t>summarizes</w:t>
      </w:r>
      <w:r w:rsidR="009B0F73" w:rsidRPr="009B0F73">
        <w:t xml:space="preserve"> the changes they made as a result. We observe that </w:t>
      </w:r>
      <w:proofErr w:type="gramStart"/>
      <w:r w:rsidR="009B0F73" w:rsidRPr="009B0F73">
        <w:t>the majority of</w:t>
      </w:r>
      <w:proofErr w:type="gramEnd"/>
      <w:r w:rsidR="009B0F73" w:rsidRPr="009B0F73">
        <w:t xml:space="preserve"> these changes were cosmetic</w:t>
      </w:r>
      <w:r w:rsidR="00A72280">
        <w:t xml:space="preserve">, </w:t>
      </w:r>
      <w:r w:rsidR="009B0F73" w:rsidRPr="009B0F73">
        <w:t>at least as far as the app itself was concerned: changing privacy policies or adding pop-up dialogs. Only 33 made substanti</w:t>
      </w:r>
      <w:r w:rsidR="0009333C">
        <w:t>ve</w:t>
      </w:r>
      <w:r w:rsidR="009B0F73" w:rsidRPr="009B0F73">
        <w:t xml:space="preserve"> changes to improve user security or privacy</w:t>
      </w:r>
      <w:r w:rsidR="00AA7CA4">
        <w:t xml:space="preserve"> (</w:t>
      </w:r>
      <w:r w:rsidR="00377ACC">
        <w:t xml:space="preserve">giving 95% confidence limits of 8% to 15% for the wider Android developer population </w:t>
      </w:r>
      <w:r w:rsidR="00377ACC">
        <w:fldChar w:fldCharType="begin" w:fldLock="1"/>
      </w:r>
      <w:r w:rsidR="009C02DB">
        <w:instrText>ADDIN CSL_CITATION {"citationItems":[{"id":"ITEM-1","itemData":{"URL":"http://www.sample-size.net/confidence-interval-proportion/","accessed":{"date-parts":[["2019","5","11"]]},"author":[{"dropping-particle":"","family":"USCF","given":"","non-dropping-particle":"","parse-names":false,"suffix":""}],"id":"ITEM-1","issued":{"date-parts":[["0"]]},"title":"Confidence Interval for a Proportion","type":"webpage"},"uris":["http://www.mendeley.com/documents/?uuid=fb4deb41-8131-341d-add1-ad52aced390e"]}],"mendeley":{"formattedCitation":"[48]","plainTextFormattedCitation":"[48]","previouslyFormattedCitation":"[48]"},"properties":{"noteIndex":0},"schema":"https://github.com/citation-style-language/schema/raw/master/csl-citation.json"}</w:instrText>
      </w:r>
      <w:r w:rsidR="00377ACC">
        <w:fldChar w:fldCharType="separate"/>
      </w:r>
      <w:r w:rsidR="00646443" w:rsidRPr="00646443">
        <w:rPr>
          <w:noProof/>
        </w:rPr>
        <w:t>[48]</w:t>
      </w:r>
      <w:r w:rsidR="00377ACC">
        <w:fldChar w:fldCharType="end"/>
      </w:r>
      <w:r w:rsidR="00AA7CA4">
        <w:t>)</w:t>
      </w:r>
      <w:bookmarkStart w:id="74" w:name="survey-questionnaire-vs.-actual-apks"/>
      <w:bookmarkStart w:id="75" w:name="sec:statisticalanalysis"/>
      <w:bookmarkStart w:id="76" w:name="_Ref19791861"/>
      <w:bookmarkStart w:id="77" w:name="_Ref20235823"/>
      <w:bookmarkEnd w:id="74"/>
      <w:bookmarkEnd w:id="75"/>
      <w:r w:rsidR="006272B6">
        <w:t xml:space="preserve">. </w:t>
      </w:r>
    </w:p>
    <w:p w14:paraId="7937A64C" w14:textId="66E28E1D" w:rsidR="002A6DAA" w:rsidRPr="009B0F73" w:rsidRDefault="002A6DAA" w:rsidP="00A32647">
      <w:pPr>
        <w:pStyle w:val="Heading2"/>
      </w:pPr>
      <w:bookmarkStart w:id="78" w:name="_Ref32732853"/>
      <w:r>
        <w:t>Linear</w:t>
      </w:r>
      <w:r w:rsidRPr="009B0F73">
        <w:t xml:space="preserve"> Analysis</w:t>
      </w:r>
      <w:bookmarkEnd w:id="76"/>
      <w:r>
        <w:t xml:space="preserve"> of Developer Survey Scores</w:t>
      </w:r>
      <w:bookmarkEnd w:id="77"/>
      <w:bookmarkEnd w:id="78"/>
    </w:p>
    <w:p w14:paraId="26176B90" w14:textId="79E40DA5" w:rsidR="00FC6478" w:rsidRDefault="002A6DAA" w:rsidP="002A6DAA">
      <w:pPr>
        <w:pStyle w:val="Body"/>
      </w:pPr>
      <w:r w:rsidRPr="00336C77">
        <w:fldChar w:fldCharType="begin"/>
      </w:r>
      <w:r w:rsidRPr="00336C77">
        <w:instrText xml:space="preserve"> REF _Ref20169849 \h  \* MERGEFORMAT </w:instrText>
      </w:r>
      <w:r w:rsidRPr="00336C77">
        <w:fldChar w:fldCharType="separate"/>
      </w:r>
      <w:r w:rsidR="002E61C9">
        <w:t xml:space="preserve">Table </w:t>
      </w:r>
      <w:r w:rsidR="002E61C9">
        <w:rPr>
          <w:noProof/>
        </w:rPr>
        <w:t>1</w:t>
      </w:r>
      <w:r w:rsidRPr="00336C77">
        <w:fldChar w:fldCharType="end"/>
      </w:r>
      <w:r w:rsidRPr="00336C77">
        <w:t xml:space="preserve"> </w:t>
      </w:r>
      <w:r w:rsidR="00FC6478" w:rsidRPr="00FC6478">
        <w:t xml:space="preserve">shows the results of the analysis described in Section </w:t>
      </w:r>
      <w:r w:rsidR="00FC6478">
        <w:fldChar w:fldCharType="begin"/>
      </w:r>
      <w:r w:rsidR="00FC6478">
        <w:instrText xml:space="preserve"> REF _Ref20127872 \r </w:instrText>
      </w:r>
      <w:r w:rsidR="00FC6478">
        <w:fldChar w:fldCharType="separate"/>
      </w:r>
      <w:r w:rsidR="002E61C9">
        <w:t>3.6</w:t>
      </w:r>
      <w:r w:rsidR="00FC6478">
        <w:fldChar w:fldCharType="end"/>
      </w:r>
      <w:r w:rsidR="00FC6478" w:rsidRPr="00FC6478">
        <w:t xml:space="preserve">. It correlates each of the two dependent scores representing </w:t>
      </w:r>
      <w:r w:rsidR="00FC6478">
        <w:t>“</w:t>
      </w:r>
      <w:r w:rsidR="00FC6478" w:rsidRPr="00FC6478">
        <w:t>security-enhancing activities and interactions in the development team</w:t>
      </w:r>
      <w:r w:rsidR="00FC6478">
        <w:t>”</w:t>
      </w:r>
      <w:r w:rsidR="00FC6478" w:rsidRPr="00FC6478">
        <w:t xml:space="preserve"> against four independent </w:t>
      </w:r>
      <w:r w:rsidR="00FC6478">
        <w:t>“</w:t>
      </w:r>
      <w:r w:rsidR="00FC6478" w:rsidRPr="00FC6478">
        <w:t xml:space="preserve">need </w:t>
      </w:r>
      <w:r w:rsidR="00E1526E">
        <w:t xml:space="preserve">and mechanisms </w:t>
      </w:r>
      <w:r w:rsidR="00FC6478" w:rsidRPr="00FC6478">
        <w:t>for security and privacy</w:t>
      </w:r>
      <w:r w:rsidR="00FC6478">
        <w:t>”</w:t>
      </w:r>
      <w:r w:rsidR="00FC6478" w:rsidRPr="00FC6478">
        <w:t xml:space="preserve"> scores.</w:t>
      </w:r>
      <w:r w:rsidR="00FC6478">
        <w:t xml:space="preserve"> </w:t>
      </w:r>
      <w:r w:rsidR="00FC6478" w:rsidRPr="00FC6478">
        <w:t>Non-italic figures highlighted in yellow indicate a statistically significant result (p&lt;0.01)</w:t>
      </w:r>
    </w:p>
    <w:p w14:paraId="065FCB0F" w14:textId="739F804D" w:rsidR="00E824EA" w:rsidRDefault="00593BF3" w:rsidP="00004713">
      <w:pPr>
        <w:pStyle w:val="Body"/>
      </w:pPr>
      <w:r w:rsidRPr="00336C77">
        <w:lastRenderedPageBreak/>
        <w:fldChar w:fldCharType="begin"/>
      </w:r>
      <w:r w:rsidRPr="00336C77">
        <w:instrText xml:space="preserve"> REF _Ref20133157 </w:instrText>
      </w:r>
      <w:r w:rsidR="00850BB7" w:rsidRPr="00336C77">
        <w:instrText xml:space="preserve"> \* MERGEFORMAT </w:instrText>
      </w:r>
      <w:r w:rsidRPr="00336C77">
        <w:fldChar w:fldCharType="separate"/>
      </w:r>
      <w:r w:rsidR="002E61C9">
        <w:t xml:space="preserve">Figure </w:t>
      </w:r>
      <w:r w:rsidR="002E61C9">
        <w:rPr>
          <w:noProof/>
        </w:rPr>
        <w:t>13</w:t>
      </w:r>
      <w:r w:rsidRPr="00336C77">
        <w:fldChar w:fldCharType="end"/>
      </w:r>
      <w:r w:rsidR="005A5A94">
        <w:t xml:space="preserve"> shows </w:t>
      </w:r>
      <w:r>
        <w:t>x-y plots of the</w:t>
      </w:r>
      <w:r w:rsidR="00FD2B6A">
        <w:t>se</w:t>
      </w:r>
      <w:r>
        <w:t xml:space="preserve"> significant results. </w:t>
      </w:r>
      <w:r w:rsidR="00FA7BAD">
        <w:t xml:space="preserve">Dots </w:t>
      </w:r>
      <w:r w:rsidR="00252A1B">
        <w:t xml:space="preserve">and vertical bars </w:t>
      </w:r>
      <w:r w:rsidR="00FA7BAD">
        <w:t xml:space="preserve">show the mean </w:t>
      </w:r>
      <w:r w:rsidR="00252A1B">
        <w:t xml:space="preserve">and </w:t>
      </w:r>
      <w:r w:rsidR="003B4A2F">
        <w:t xml:space="preserve">its </w:t>
      </w:r>
      <w:r w:rsidR="00252A1B">
        <w:t>95% confidence interval for</w:t>
      </w:r>
      <w:r w:rsidR="00FA7BAD">
        <w:t xml:space="preserve"> the y-readings </w:t>
      </w:r>
      <w:r w:rsidR="00252A1B">
        <w:t>corresponding to</w:t>
      </w:r>
      <w:r w:rsidR="00FA7BAD">
        <w:t xml:space="preserve"> each x-value</w:t>
      </w:r>
      <w:r>
        <w:t xml:space="preserve">. </w:t>
      </w:r>
      <w:r w:rsidR="003C2F08">
        <w:t>T</w:t>
      </w:r>
      <w:r w:rsidR="00686F7B" w:rsidRPr="005A5306">
        <w:t xml:space="preserve">he </w:t>
      </w:r>
      <w:r w:rsidR="00B84696">
        <w:t>plots</w:t>
      </w:r>
      <w:r w:rsidR="00686F7B" w:rsidRPr="005A5306">
        <w:t xml:space="preserve"> </w:t>
      </w:r>
      <w:r w:rsidR="00453F77">
        <w:t xml:space="preserve">also </w:t>
      </w:r>
      <w:r w:rsidR="00B84696">
        <w:t>show</w:t>
      </w:r>
      <w:r w:rsidR="003C2F08" w:rsidRPr="005A5306">
        <w:t xml:space="preserve"> </w:t>
      </w:r>
      <w:r w:rsidR="00B249AC">
        <w:t>a</w:t>
      </w:r>
      <w:r w:rsidR="003C2F08">
        <w:t xml:space="preserve"> </w:t>
      </w:r>
      <w:r w:rsidR="000B52D8">
        <w:t xml:space="preserve">simple linear </w:t>
      </w:r>
      <w:r w:rsidR="003C2F08">
        <w:t>regression</w:t>
      </w:r>
      <w:r w:rsidR="003C2F08" w:rsidRPr="005A5306">
        <w:t xml:space="preserve"> line </w:t>
      </w:r>
      <w:r w:rsidR="003C2F08">
        <w:t>and its confidence limits</w:t>
      </w:r>
      <w:r w:rsidR="00686F7B" w:rsidRPr="005A5306">
        <w:t xml:space="preserve">. </w:t>
      </w:r>
      <w:r w:rsidR="0009630A">
        <w:t xml:space="preserve">The graphs validate the preconditions for the use of Pearson R </w:t>
      </w:r>
      <w:r w:rsidR="0009630A" w:rsidRPr="005A5306">
        <w:fldChar w:fldCharType="begin" w:fldLock="1"/>
      </w:r>
      <w:r w:rsidR="00646443">
        <w:instrText>ADDIN CSL_CITATION {"citationItems":[{"id":"ITEM-1","itemData":{"URL":"https://helpfulstats.com/assumptions-correlation/","author":[{"dropping-particle":"","family":"Pal","given":"Soumyadip","non-dropping-particle":"","parse-names":false,"suffix":""}],"container-title":"Helpful Stats","id":"ITEM-1","issued":{"date-parts":[["2017"]]},"title":"The Assumptions in Linear Correlations","type":"webpage"},"uris":["http://www.mendeley.com/documents/?uuid=c2b37368-9040-435b-854c-e61050b69490"]}],"mendeley":{"formattedCitation":"[35]","plainTextFormattedCitation":"[35]","previouslyFormattedCitation":"[35]"},"properties":{"noteIndex":0},"schema":"https://github.com/citation-style-language/schema/raw/master/csl-citation.json"}</w:instrText>
      </w:r>
      <w:r w:rsidR="0009630A" w:rsidRPr="005A5306">
        <w:fldChar w:fldCharType="separate"/>
      </w:r>
      <w:r w:rsidR="001E61EC" w:rsidRPr="001E61EC">
        <w:rPr>
          <w:noProof/>
        </w:rPr>
        <w:t>[35]</w:t>
      </w:r>
      <w:r w:rsidR="0009630A" w:rsidRPr="005A5306">
        <w:fldChar w:fldCharType="end"/>
      </w:r>
      <w:r w:rsidR="000B52D8">
        <w:t xml:space="preserve">: particularly </w:t>
      </w:r>
      <w:proofErr w:type="spellStart"/>
      <w:r w:rsidR="007F0A47">
        <w:t>h</w:t>
      </w:r>
      <w:r w:rsidR="007F0A47" w:rsidRPr="007F0A47">
        <w:t>omoscedascity</w:t>
      </w:r>
      <w:proofErr w:type="spellEnd"/>
      <w:r w:rsidR="007F0A47" w:rsidRPr="007F0A47">
        <w:t xml:space="preserve"> </w:t>
      </w:r>
      <w:r w:rsidR="007F0A47">
        <w:t>and lack of outliers</w:t>
      </w:r>
      <w:r w:rsidR="00A81F97">
        <w:t>.</w:t>
      </w:r>
      <w:r w:rsidR="000B52D8">
        <w:t xml:space="preserve"> </w:t>
      </w:r>
    </w:p>
    <w:p w14:paraId="5AA87148" w14:textId="1A099C01" w:rsidR="00E824EA" w:rsidRDefault="004611FC" w:rsidP="00A32647">
      <w:pPr>
        <w:pStyle w:val="Heading2"/>
      </w:pPr>
      <w:bookmarkStart w:id="79" w:name="_Ref33342410"/>
      <w:r>
        <w:t xml:space="preserve">Post-Hoc </w:t>
      </w:r>
      <w:r w:rsidR="00E824EA">
        <w:t xml:space="preserve">Justification for </w:t>
      </w:r>
      <w:bookmarkEnd w:id="79"/>
      <w:r w:rsidR="00103CD0">
        <w:t>Score</w:t>
      </w:r>
      <w:r>
        <w:t xml:space="preserve"> Calculation</w:t>
      </w:r>
      <w:r w:rsidR="00103CD0">
        <w:t xml:space="preserve"> and Analysis</w:t>
      </w:r>
    </w:p>
    <w:p w14:paraId="5E7EFC68" w14:textId="03E79661" w:rsidR="002F780A" w:rsidRDefault="00651261" w:rsidP="00004713">
      <w:pPr>
        <w:pStyle w:val="Body"/>
      </w:pPr>
      <w:r>
        <w:t xml:space="preserve">We observe that the first </w:t>
      </w:r>
      <w:r w:rsidR="00FA6C4E">
        <w:t xml:space="preserve">two </w:t>
      </w:r>
      <w:r w:rsidR="0009630A">
        <w:t>plot</w:t>
      </w:r>
      <w:r w:rsidR="00FA6C4E">
        <w:t>s</w:t>
      </w:r>
      <w:r w:rsidR="0009630A">
        <w:t xml:space="preserve"> </w:t>
      </w:r>
      <w:r w:rsidR="00A976FE">
        <w:t xml:space="preserve">also </w:t>
      </w:r>
      <w:r>
        <w:t>justif</w:t>
      </w:r>
      <w:r w:rsidR="00FA6C4E">
        <w:t xml:space="preserve">y </w:t>
      </w:r>
      <w:r>
        <w:t xml:space="preserve">our choice of </w:t>
      </w:r>
      <w:r w:rsidR="00580062">
        <w:t xml:space="preserve">the </w:t>
      </w:r>
      <w:r>
        <w:t xml:space="preserve">calculation </w:t>
      </w:r>
      <w:r w:rsidR="00580062">
        <w:t>for</w:t>
      </w:r>
      <w:r>
        <w:t xml:space="preserve"> the </w:t>
      </w:r>
      <w:r w:rsidR="00FA6C4E">
        <w:t xml:space="preserve">Requirements Score and </w:t>
      </w:r>
      <w:r>
        <w:t>Expertise Support Score</w:t>
      </w:r>
      <w:r w:rsidR="00FA6C4E">
        <w:t xml:space="preserve"> </w:t>
      </w:r>
      <w:r>
        <w:t xml:space="preserve">since the use of assurance techniques shows a </w:t>
      </w:r>
      <w:r w:rsidR="003B4A2F">
        <w:t xml:space="preserve">strong </w:t>
      </w:r>
      <w:r>
        <w:t xml:space="preserve">linear relationship to </w:t>
      </w:r>
      <w:r w:rsidR="00FA6C4E">
        <w:t>both</w:t>
      </w:r>
      <w:r>
        <w:t xml:space="preserve"> score</w:t>
      </w:r>
      <w:r w:rsidR="00FA6C4E">
        <w:t>s</w:t>
      </w:r>
      <w:r>
        <w:t>.</w:t>
      </w:r>
    </w:p>
    <w:p w14:paraId="06C7AB09" w14:textId="05D4D307" w:rsidR="00103CD0" w:rsidRDefault="00103CD0" w:rsidP="00004713">
      <w:pPr>
        <w:pStyle w:val="Body"/>
      </w:pPr>
      <w:r>
        <w:t>For</w:t>
      </w:r>
      <w:r w:rsidR="00064D44">
        <w:t xml:space="preserve"> each of the six pairs of values</w:t>
      </w:r>
      <w:r w:rsidR="00CB122E">
        <w:t xml:space="preserve"> highlighted in </w:t>
      </w:r>
      <w:r w:rsidR="00CB122E">
        <w:fldChar w:fldCharType="begin"/>
      </w:r>
      <w:r w:rsidR="00CB122E">
        <w:instrText xml:space="preserve"> REF _Ref20169849 </w:instrText>
      </w:r>
      <w:r w:rsidR="00CB122E">
        <w:fldChar w:fldCharType="separate"/>
      </w:r>
      <w:r w:rsidR="002E61C9">
        <w:t xml:space="preserve">Table </w:t>
      </w:r>
      <w:r w:rsidR="002E61C9">
        <w:rPr>
          <w:noProof/>
        </w:rPr>
        <w:t>1</w:t>
      </w:r>
      <w:r w:rsidR="00CB122E">
        <w:fldChar w:fldCharType="end"/>
      </w:r>
      <w:r w:rsidR="00064D44">
        <w:t xml:space="preserve">, we </w:t>
      </w:r>
      <w:r w:rsidR="004611FC">
        <w:t>compared</w:t>
      </w:r>
      <w:r w:rsidR="00064D44">
        <w:t xml:space="preserve"> </w:t>
      </w:r>
      <w:r w:rsidR="00C15008">
        <w:t xml:space="preserve">Decision Tree </w:t>
      </w:r>
      <w:r w:rsidR="009C08F2">
        <w:t>models</w:t>
      </w:r>
      <w:r>
        <w:t xml:space="preserve"> </w:t>
      </w:r>
      <w:r w:rsidR="004611FC">
        <w:t>with</w:t>
      </w:r>
      <w:r w:rsidR="009C08F2">
        <w:t xml:space="preserve"> </w:t>
      </w:r>
      <w:r>
        <w:t xml:space="preserve">the corresponding linear models. </w:t>
      </w:r>
      <w:r w:rsidR="00064D44" w:rsidRPr="00064D44">
        <w:t>(F-Test, with a cut-off alpha 0.0</w:t>
      </w:r>
      <w:r w:rsidR="004611FC">
        <w:t>1</w:t>
      </w:r>
      <w:r w:rsidR="00064D44" w:rsidRPr="00064D44">
        <w:t>)</w:t>
      </w:r>
      <w:r>
        <w:t>. We found no significant differences between the six pairs of models</w:t>
      </w:r>
      <w:r w:rsidR="00064D44" w:rsidRPr="00064D44">
        <w:t xml:space="preserve">, </w:t>
      </w:r>
      <w:r w:rsidR="00634810">
        <w:t xml:space="preserve">which justifies using </w:t>
      </w:r>
      <w:r>
        <w:t xml:space="preserve">the </w:t>
      </w:r>
      <w:r w:rsidR="00634810">
        <w:t xml:space="preserve">simpler </w:t>
      </w:r>
      <w:r>
        <w:t>Pearson R</w:t>
      </w:r>
      <w:r w:rsidR="002B6403">
        <w:t xml:space="preserve"> (linear</w:t>
      </w:r>
      <w:r>
        <w:t>) model</w:t>
      </w:r>
      <w:r w:rsidR="004611FC">
        <w:t xml:space="preserve">. See </w:t>
      </w:r>
      <w:r w:rsidR="004611FC">
        <w:fldChar w:fldCharType="begin"/>
      </w:r>
      <w:r w:rsidR="004611FC">
        <w:instrText xml:space="preserve"> REF _Ref33346160 \r </w:instrText>
      </w:r>
      <w:r w:rsidR="004611FC">
        <w:fldChar w:fldCharType="separate"/>
      </w:r>
      <w:r w:rsidR="002E61C9">
        <w:t xml:space="preserve">Appendix D </w:t>
      </w:r>
      <w:r w:rsidR="004611FC">
        <w:fldChar w:fldCharType="end"/>
      </w:r>
      <w:r w:rsidR="004611FC">
        <w:t>for details</w:t>
      </w:r>
      <w:r>
        <w:t>.</w:t>
      </w:r>
    </w:p>
    <w:p w14:paraId="6C9C1555" w14:textId="7DB28B61" w:rsidR="004E3BD1" w:rsidRPr="004E3BD1" w:rsidRDefault="007F3230" w:rsidP="00A32647">
      <w:pPr>
        <w:pStyle w:val="Heading2"/>
      </w:pPr>
      <w:bookmarkStart w:id="80" w:name="_Ref20219683"/>
      <w:r>
        <w:rPr>
          <w:noProof/>
          <w:sz w:val="24"/>
          <w:szCs w:val="24"/>
          <w:lang w:val="en-GB"/>
        </w:rPr>
        <mc:AlternateContent>
          <mc:Choice Requires="wps">
            <w:drawing>
              <wp:anchor distT="0" distB="0" distL="114300" distR="114300" simplePos="0" relativeHeight="251720704" behindDoc="1" locked="0" layoutInCell="1" allowOverlap="0" wp14:anchorId="2E9D22DD" wp14:editId="13A3C5F5">
                <wp:simplePos x="0" y="0"/>
                <wp:positionH relativeFrom="margin">
                  <wp:align>center</wp:align>
                </wp:positionH>
                <wp:positionV relativeFrom="margin">
                  <wp:align>top</wp:align>
                </wp:positionV>
                <wp:extent cx="6414770" cy="474281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414770" cy="4742815"/>
                        </a:xfrm>
                        <a:prstGeom prst="rect">
                          <a:avLst/>
                        </a:prstGeom>
                        <a:solidFill>
                          <a:schemeClr val="lt1"/>
                        </a:solidFill>
                        <a:ln w="6350">
                          <a:noFill/>
                        </a:ln>
                      </wps:spPr>
                      <wps:txbx>
                        <w:txbxContent>
                          <w:p w14:paraId="3BA42EC1" w14:textId="1F9F7598" w:rsidR="00655054" w:rsidRDefault="00655054" w:rsidP="002A6DAA">
                            <w:pPr>
                              <w:pStyle w:val="Caption"/>
                              <w:keepNext/>
                            </w:pPr>
                            <w:bookmarkStart w:id="81" w:name="_Ref20169849"/>
                            <w:r>
                              <w:t xml:space="preserve">Table </w:t>
                            </w:r>
                            <w:fldSimple w:instr=" SEQ Table \* ARABIC ">
                              <w:r>
                                <w:rPr>
                                  <w:noProof/>
                                </w:rPr>
                                <w:t>1</w:t>
                              </w:r>
                            </w:fldSimple>
                            <w:bookmarkEnd w:id="81"/>
                            <w:r>
                              <w:t xml:space="preserve">: </w:t>
                            </w:r>
                            <w:r w:rsidRPr="00B93464">
                              <w:t xml:space="preserve">Pearson R </w:t>
                            </w:r>
                            <w:r>
                              <w:t>R</w:t>
                            </w:r>
                            <w:r w:rsidRPr="00B93464">
                              <w:t xml:space="preserve">esults (R, P) for </w:t>
                            </w:r>
                            <w:r>
                              <w:t>Developer Survey Security Scores</w:t>
                            </w:r>
                          </w:p>
                          <w:tbl>
                            <w:tblPr>
                              <w:tblStyle w:val="GridTable6Colorful"/>
                              <w:tblW w:w="10060" w:type="dxa"/>
                              <w:tblLayout w:type="fixed"/>
                              <w:tblLook w:val="04A0" w:firstRow="1" w:lastRow="0" w:firstColumn="1" w:lastColumn="0" w:noHBand="0" w:noVBand="1"/>
                            </w:tblPr>
                            <w:tblGrid>
                              <w:gridCol w:w="3114"/>
                              <w:gridCol w:w="1984"/>
                              <w:gridCol w:w="1701"/>
                              <w:gridCol w:w="1701"/>
                              <w:gridCol w:w="1560"/>
                            </w:tblGrid>
                            <w:tr w:rsidR="00655054" w:rsidRPr="00561508" w14:paraId="4B24D97F" w14:textId="77777777" w:rsidTr="0016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4A2774F" w14:textId="77777777" w:rsidR="00655054" w:rsidRDefault="00655054" w:rsidP="00163C5D">
                                  <w:pPr>
                                    <w:pStyle w:val="NoSpacing"/>
                                    <w:jc w:val="right"/>
                                    <w:rPr>
                                      <w:b w:val="0"/>
                                      <w:bCs w:val="0"/>
                                    </w:rPr>
                                  </w:pPr>
                                  <w:r>
                                    <w:t>Independent:</w:t>
                                  </w:r>
                                </w:p>
                                <w:p w14:paraId="07C7D956" w14:textId="77777777" w:rsidR="00655054" w:rsidRPr="004475DB" w:rsidRDefault="00655054" w:rsidP="00163C5D">
                                  <w:pPr>
                                    <w:pStyle w:val="NoSpacing"/>
                                    <w:jc w:val="left"/>
                                  </w:pPr>
                                  <w:r>
                                    <w:t>Dependent:</w:t>
                                  </w:r>
                                </w:p>
                              </w:tc>
                              <w:tc>
                                <w:tcPr>
                                  <w:tcW w:w="1984" w:type="dxa"/>
                                  <w:tcBorders>
                                    <w:bottom w:val="single" w:sz="4" w:space="0" w:color="666666" w:themeColor="text1" w:themeTint="99"/>
                                  </w:tcBorders>
                                </w:tcPr>
                                <w:p w14:paraId="18E95E3C"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Expertise</w:t>
                                  </w:r>
                                  <w:r w:rsidRPr="004475DB">
                                    <w:t xml:space="preserve"> </w:t>
                                  </w:r>
                                  <w:r w:rsidRPr="00561508">
                                    <w:rPr>
                                      <w:lang w:eastAsia="en-GB"/>
                                    </w:rPr>
                                    <w:t>Support</w:t>
                                  </w:r>
                                </w:p>
                              </w:tc>
                              <w:tc>
                                <w:tcPr>
                                  <w:tcW w:w="1701" w:type="dxa"/>
                                  <w:tcBorders>
                                    <w:bottom w:val="single" w:sz="4" w:space="0" w:color="666666" w:themeColor="text1" w:themeTint="99"/>
                                  </w:tcBorders>
                                </w:tcPr>
                                <w:p w14:paraId="4BD0DACB"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Requirements</w:t>
                                  </w:r>
                                </w:p>
                              </w:tc>
                              <w:tc>
                                <w:tcPr>
                                  <w:tcW w:w="1701" w:type="dxa"/>
                                  <w:tcBorders>
                                    <w:bottom w:val="single" w:sz="4" w:space="0" w:color="666666" w:themeColor="text1" w:themeTint="99"/>
                                  </w:tcBorders>
                                </w:tcPr>
                                <w:p w14:paraId="26668406"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Developer</w:t>
                                  </w:r>
                                  <w:r w:rsidRPr="004475DB">
                                    <w:t xml:space="preserve"> </w:t>
                                  </w:r>
                                  <w:r>
                                    <w:br/>
                                  </w:r>
                                  <w:r w:rsidRPr="00561508">
                                    <w:rPr>
                                      <w:lang w:eastAsia="en-GB"/>
                                    </w:rPr>
                                    <w:t>Knowledge</w:t>
                                  </w:r>
                                </w:p>
                              </w:tc>
                              <w:tc>
                                <w:tcPr>
                                  <w:tcW w:w="1560" w:type="dxa"/>
                                </w:tcPr>
                                <w:p w14:paraId="45E3B1B2" w14:textId="77777777" w:rsidR="00655054" w:rsidRPr="00561508" w:rsidRDefault="00655054" w:rsidP="00163C5D">
                                  <w:pPr>
                                    <w:pStyle w:val="NoSpacing"/>
                                    <w:cnfStyle w:val="100000000000" w:firstRow="1" w:lastRow="0" w:firstColumn="0" w:lastColumn="0" w:oddVBand="0" w:evenVBand="0" w:oddHBand="0" w:evenHBand="0" w:firstRowFirstColumn="0" w:firstRowLastColumn="0" w:lastRowFirstColumn="0" w:lastRowLastColumn="0"/>
                                    <w:rPr>
                                      <w:lang w:eastAsia="en-GB"/>
                                    </w:rPr>
                                  </w:pPr>
                                  <w:r w:rsidRPr="00561508">
                                    <w:rPr>
                                      <w:lang w:eastAsia="en-GB"/>
                                    </w:rPr>
                                    <w:t>Assurance</w:t>
                                  </w:r>
                                  <w:r w:rsidRPr="004475DB">
                                    <w:t xml:space="preserve"> </w:t>
                                  </w:r>
                                  <w:r>
                                    <w:br/>
                                  </w:r>
                                  <w:r w:rsidRPr="00561508">
                                    <w:rPr>
                                      <w:lang w:eastAsia="en-GB"/>
                                    </w:rPr>
                                    <w:t>Tech</w:t>
                                  </w:r>
                                  <w:r>
                                    <w:rPr>
                                      <w:lang w:eastAsia="en-GB"/>
                                    </w:rPr>
                                    <w:t>nique Use</w:t>
                                  </w:r>
                                </w:p>
                              </w:tc>
                            </w:tr>
                            <w:tr w:rsidR="00655054" w:rsidRPr="00561508" w14:paraId="12C86C13" w14:textId="77777777" w:rsidTr="0051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B8C330" w14:textId="77777777" w:rsidR="00655054" w:rsidRPr="00561508" w:rsidRDefault="00655054" w:rsidP="00AC7252">
                                  <w:pPr>
                                    <w:pStyle w:val="NoSpacing"/>
                                    <w:rPr>
                                      <w:lang w:eastAsia="en-GB"/>
                                    </w:rPr>
                                  </w:pPr>
                                  <w:r w:rsidRPr="00561508">
                                    <w:rPr>
                                      <w:lang w:eastAsia="en-GB"/>
                                    </w:rPr>
                                    <w:t>Assurance</w:t>
                                  </w:r>
                                  <w:r w:rsidRPr="004475DB">
                                    <w:t xml:space="preserve"> </w:t>
                                  </w:r>
                                  <w:r w:rsidRPr="00561508">
                                    <w:rPr>
                                      <w:lang w:eastAsia="en-GB"/>
                                    </w:rPr>
                                    <w:t>Technique</w:t>
                                  </w:r>
                                  <w:r>
                                    <w:rPr>
                                      <w:lang w:eastAsia="en-GB"/>
                                    </w:rPr>
                                    <w:t xml:space="preserve"> Use</w:t>
                                  </w:r>
                                </w:p>
                              </w:tc>
                              <w:tc>
                                <w:tcPr>
                                  <w:tcW w:w="1984" w:type="dxa"/>
                                  <w:tcBorders>
                                    <w:bottom w:val="single" w:sz="4" w:space="0" w:color="666666" w:themeColor="text1" w:themeTint="99"/>
                                  </w:tcBorders>
                                  <w:shd w:val="clear" w:color="auto" w:fill="FFE599" w:themeFill="accent4" w:themeFillTint="66"/>
                                </w:tcPr>
                                <w:p w14:paraId="4E24F169"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0.56, 3.9e-25</w:t>
                                  </w:r>
                                </w:p>
                              </w:tc>
                              <w:tc>
                                <w:tcPr>
                                  <w:tcW w:w="1701" w:type="dxa"/>
                                  <w:tcBorders>
                                    <w:bottom w:val="single" w:sz="4" w:space="0" w:color="666666" w:themeColor="text1" w:themeTint="99"/>
                                  </w:tcBorders>
                                  <w:shd w:val="clear" w:color="auto" w:fill="FFE599" w:themeFill="accent4" w:themeFillTint="66"/>
                                </w:tcPr>
                                <w:p w14:paraId="7A4E3556"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0.37, 1.5e-11</w:t>
                                  </w:r>
                                </w:p>
                              </w:tc>
                              <w:tc>
                                <w:tcPr>
                                  <w:tcW w:w="1701" w:type="dxa"/>
                                  <w:shd w:val="clear" w:color="auto" w:fill="FFE599" w:themeFill="accent4" w:themeFillTint="66"/>
                                </w:tcPr>
                                <w:p w14:paraId="25612F89"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0.27, 8.6e-07</w:t>
                                  </w:r>
                                </w:p>
                              </w:tc>
                              <w:tc>
                                <w:tcPr>
                                  <w:tcW w:w="1560" w:type="dxa"/>
                                </w:tcPr>
                                <w:p w14:paraId="1C696806" w14:textId="77777777" w:rsidR="00655054" w:rsidRPr="00561508"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p>
                              </w:tc>
                            </w:tr>
                            <w:tr w:rsidR="00655054" w:rsidRPr="00561508" w14:paraId="41496732" w14:textId="77777777" w:rsidTr="0051501F">
                              <w:tc>
                                <w:tcPr>
                                  <w:cnfStyle w:val="001000000000" w:firstRow="0" w:lastRow="0" w:firstColumn="1" w:lastColumn="0" w:oddVBand="0" w:evenVBand="0" w:oddHBand="0" w:evenHBand="0" w:firstRowFirstColumn="0" w:firstRowLastColumn="0" w:lastRowFirstColumn="0" w:lastRowLastColumn="0"/>
                                  <w:tcW w:w="3114" w:type="dxa"/>
                                </w:tcPr>
                                <w:p w14:paraId="2DE6C9BA" w14:textId="77777777" w:rsidR="00655054" w:rsidRPr="00561508" w:rsidRDefault="00655054" w:rsidP="00AC7252">
                                  <w:pPr>
                                    <w:pStyle w:val="NoSpacing"/>
                                    <w:rPr>
                                      <w:lang w:eastAsia="en-GB"/>
                                    </w:rPr>
                                  </w:pPr>
                                  <w:r w:rsidRPr="00561508">
                                    <w:rPr>
                                      <w:lang w:eastAsia="en-GB"/>
                                    </w:rPr>
                                    <w:t>Security</w:t>
                                  </w:r>
                                  <w:r w:rsidRPr="004475DB">
                                    <w:t xml:space="preserve"> </w:t>
                                  </w:r>
                                  <w:r w:rsidRPr="00561508">
                                    <w:rPr>
                                      <w:lang w:eastAsia="en-GB"/>
                                    </w:rPr>
                                    <w:t>Update</w:t>
                                  </w:r>
                                  <w:r w:rsidRPr="004475DB">
                                    <w:t xml:space="preserve"> </w:t>
                                  </w:r>
                                  <w:r w:rsidRPr="00561508">
                                    <w:rPr>
                                      <w:lang w:eastAsia="en-GB"/>
                                    </w:rPr>
                                    <w:t>Frequency</w:t>
                                  </w:r>
                                </w:p>
                              </w:tc>
                              <w:tc>
                                <w:tcPr>
                                  <w:tcW w:w="1984" w:type="dxa"/>
                                  <w:shd w:val="clear" w:color="auto" w:fill="FFE599" w:themeFill="accent4" w:themeFillTint="66"/>
                                </w:tcPr>
                                <w:p w14:paraId="09D5C096"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0.16, 0.0085</w:t>
                                  </w:r>
                                </w:p>
                              </w:tc>
                              <w:tc>
                                <w:tcPr>
                                  <w:tcW w:w="1701" w:type="dxa"/>
                                  <w:shd w:val="clear" w:color="auto" w:fill="FFE599" w:themeFill="accent4" w:themeFillTint="66"/>
                                </w:tcPr>
                                <w:p w14:paraId="6849F010"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0.25, 2e-05</w:t>
                                  </w:r>
                                </w:p>
                              </w:tc>
                              <w:tc>
                                <w:tcPr>
                                  <w:tcW w:w="1701" w:type="dxa"/>
                                </w:tcPr>
                                <w:p w14:paraId="778B9124"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i/>
                                      <w:iCs/>
                                      <w:lang w:eastAsia="en-GB"/>
                                    </w:rPr>
                                  </w:pPr>
                                  <w:r w:rsidRPr="0064217D">
                                    <w:rPr>
                                      <w:i/>
                                      <w:iCs/>
                                    </w:rPr>
                                    <w:t>0.03, 0.61</w:t>
                                  </w:r>
                                </w:p>
                              </w:tc>
                              <w:tc>
                                <w:tcPr>
                                  <w:tcW w:w="1560" w:type="dxa"/>
                                  <w:shd w:val="clear" w:color="auto" w:fill="FFE599" w:themeFill="accent4" w:themeFillTint="66"/>
                                </w:tcPr>
                                <w:p w14:paraId="404C1188"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0.41, 5.7e-13</w:t>
                                  </w:r>
                                </w:p>
                              </w:tc>
                            </w:tr>
                          </w:tbl>
                          <w:p w14:paraId="3808CC5F" w14:textId="77777777" w:rsidR="00655054" w:rsidRPr="006E37A3" w:rsidRDefault="00655054" w:rsidP="002A6DAA">
                            <w:pPr>
                              <w:pStyle w:val="Caption"/>
                              <w:jc w:val="both"/>
                              <w:rPr>
                                <w:sz w:val="2"/>
                              </w:rPr>
                            </w:pPr>
                          </w:p>
                          <w:p w14:paraId="44951EDF" w14:textId="77777777" w:rsidR="00655054" w:rsidRDefault="00655054" w:rsidP="002A6DAA">
                            <w:pPr>
                              <w:rPr>
                                <w:lang w:val="en-GB"/>
                              </w:rPr>
                            </w:pPr>
                          </w:p>
                          <w:tbl>
                            <w:tblPr>
                              <w:tblStyle w:val="TableGrid"/>
                              <w:tblW w:w="0" w:type="auto"/>
                              <w:tblLook w:val="04A0" w:firstRow="1" w:lastRow="0" w:firstColumn="1" w:lastColumn="0" w:noHBand="0" w:noVBand="1"/>
                            </w:tblPr>
                            <w:tblGrid>
                              <w:gridCol w:w="3347"/>
                              <w:gridCol w:w="3347"/>
                              <w:gridCol w:w="3347"/>
                            </w:tblGrid>
                            <w:tr w:rsidR="00655054" w14:paraId="5249E43C" w14:textId="77777777" w:rsidTr="004E7929">
                              <w:tc>
                                <w:tcPr>
                                  <w:tcW w:w="3347" w:type="dxa"/>
                                </w:tcPr>
                                <w:p w14:paraId="27CE19FE" w14:textId="77777777" w:rsidR="00655054" w:rsidRDefault="00655054" w:rsidP="00F82427">
                                  <w:pPr>
                                    <w:rPr>
                                      <w:lang w:val="en-GB"/>
                                    </w:rPr>
                                  </w:pPr>
                                  <w:r>
                                    <w:rPr>
                                      <w:noProof/>
                                      <w:lang w:val="en-GB"/>
                                    </w:rPr>
                                    <w:drawing>
                                      <wp:inline distT="0" distB="0" distL="0" distR="0" wp14:anchorId="797CB43E" wp14:editId="401BB971">
                                        <wp:extent cx="1875600" cy="179894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24"/>
                                                <a:stretch>
                                                  <a:fillRect/>
                                                </a:stretch>
                                              </pic:blipFill>
                                              <pic:spPr>
                                                <a:xfrm>
                                                  <a:off x="0" y="0"/>
                                                  <a:ext cx="1875600" cy="1798940"/>
                                                </a:xfrm>
                                                <a:prstGeom prst="rect">
                                                  <a:avLst/>
                                                </a:prstGeom>
                                              </pic:spPr>
                                            </pic:pic>
                                          </a:graphicData>
                                        </a:graphic>
                                      </wp:inline>
                                    </w:drawing>
                                  </w:r>
                                </w:p>
                              </w:tc>
                              <w:tc>
                                <w:tcPr>
                                  <w:tcW w:w="3347" w:type="dxa"/>
                                </w:tcPr>
                                <w:p w14:paraId="28C7FBF8" w14:textId="77777777" w:rsidR="00655054" w:rsidRDefault="00655054" w:rsidP="00F82427">
                                  <w:pPr>
                                    <w:jc w:val="center"/>
                                    <w:rPr>
                                      <w:lang w:val="en-GB"/>
                                    </w:rPr>
                                  </w:pPr>
                                  <w:r>
                                    <w:rPr>
                                      <w:noProof/>
                                      <w:lang w:val="en-GB"/>
                                    </w:rPr>
                                    <w:drawing>
                                      <wp:inline distT="0" distB="0" distL="0" distR="0" wp14:anchorId="02A5F4E7" wp14:editId="33B0F505">
                                        <wp:extent cx="1779545" cy="1800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les Stats-12.pdf"/>
                                                <pic:cNvPicPr/>
                                              </pic:nvPicPr>
                                              <pic:blipFill>
                                                <a:blip r:embed="rId25"/>
                                                <a:stretch>
                                                  <a:fillRect/>
                                                </a:stretch>
                                              </pic:blipFill>
                                              <pic:spPr>
                                                <a:xfrm>
                                                  <a:off x="0" y="0"/>
                                                  <a:ext cx="1779545" cy="1800000"/>
                                                </a:xfrm>
                                                <a:prstGeom prst="rect">
                                                  <a:avLst/>
                                                </a:prstGeom>
                                              </pic:spPr>
                                            </pic:pic>
                                          </a:graphicData>
                                        </a:graphic>
                                      </wp:inline>
                                    </w:drawing>
                                  </w:r>
                                </w:p>
                              </w:tc>
                              <w:tc>
                                <w:tcPr>
                                  <w:tcW w:w="3347" w:type="dxa"/>
                                </w:tcPr>
                                <w:p w14:paraId="1B1A12A4" w14:textId="77777777" w:rsidR="00655054" w:rsidRDefault="00655054" w:rsidP="00F82427">
                                  <w:pPr>
                                    <w:jc w:val="center"/>
                                    <w:rPr>
                                      <w:lang w:val="en-GB"/>
                                    </w:rPr>
                                  </w:pPr>
                                  <w:r>
                                    <w:rPr>
                                      <w:noProof/>
                                      <w:lang w:val="en-GB"/>
                                    </w:rPr>
                                    <w:drawing>
                                      <wp:inline distT="0" distB="0" distL="0" distR="0" wp14:anchorId="26B49604" wp14:editId="78EBCFB9">
                                        <wp:extent cx="1875600" cy="170157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les Stats-12.pdf"/>
                                                <pic:cNvPicPr/>
                                              </pic:nvPicPr>
                                              <pic:blipFill>
                                                <a:blip r:embed="rId26"/>
                                                <a:stretch>
                                                  <a:fillRect/>
                                                </a:stretch>
                                              </pic:blipFill>
                                              <pic:spPr>
                                                <a:xfrm>
                                                  <a:off x="0" y="0"/>
                                                  <a:ext cx="1875600" cy="1701575"/>
                                                </a:xfrm>
                                                <a:prstGeom prst="rect">
                                                  <a:avLst/>
                                                </a:prstGeom>
                                              </pic:spPr>
                                            </pic:pic>
                                          </a:graphicData>
                                        </a:graphic>
                                      </wp:inline>
                                    </w:drawing>
                                  </w:r>
                                </w:p>
                              </w:tc>
                            </w:tr>
                            <w:tr w:rsidR="00655054" w14:paraId="1B4EDB8A" w14:textId="77777777" w:rsidTr="004E7929">
                              <w:tc>
                                <w:tcPr>
                                  <w:tcW w:w="3347" w:type="dxa"/>
                                </w:tcPr>
                                <w:p w14:paraId="77C5B6A6" w14:textId="77777777" w:rsidR="00655054" w:rsidRDefault="00655054" w:rsidP="00F82427">
                                  <w:pPr>
                                    <w:jc w:val="center"/>
                                    <w:rPr>
                                      <w:lang w:val="en-GB"/>
                                    </w:rPr>
                                  </w:pPr>
                                  <w:r>
                                    <w:rPr>
                                      <w:noProof/>
                                      <w:lang w:val="en-GB"/>
                                    </w:rPr>
                                    <w:drawing>
                                      <wp:inline distT="0" distB="0" distL="0" distR="0" wp14:anchorId="098CD5DC" wp14:editId="7AF510E4">
                                        <wp:extent cx="1875600" cy="177338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27"/>
                                                <a:stretch>
                                                  <a:fillRect/>
                                                </a:stretch>
                                              </pic:blipFill>
                                              <pic:spPr>
                                                <a:xfrm>
                                                  <a:off x="0" y="0"/>
                                                  <a:ext cx="1875600" cy="1773387"/>
                                                </a:xfrm>
                                                <a:prstGeom prst="rect">
                                                  <a:avLst/>
                                                </a:prstGeom>
                                              </pic:spPr>
                                            </pic:pic>
                                          </a:graphicData>
                                        </a:graphic>
                                      </wp:inline>
                                    </w:drawing>
                                  </w:r>
                                </w:p>
                              </w:tc>
                              <w:tc>
                                <w:tcPr>
                                  <w:tcW w:w="3347" w:type="dxa"/>
                                </w:tcPr>
                                <w:p w14:paraId="76FCEADF" w14:textId="77777777" w:rsidR="00655054" w:rsidRDefault="00655054" w:rsidP="00F82427">
                                  <w:pPr>
                                    <w:jc w:val="center"/>
                                    <w:rPr>
                                      <w:lang w:val="en-GB"/>
                                    </w:rPr>
                                  </w:pPr>
                                  <w:r>
                                    <w:rPr>
                                      <w:noProof/>
                                      <w:lang w:val="en-GB"/>
                                    </w:rPr>
                                    <w:drawing>
                                      <wp:inline distT="0" distB="0" distL="0" distR="0" wp14:anchorId="2695EEF8" wp14:editId="60FD688C">
                                        <wp:extent cx="1875155" cy="179959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28"/>
                                                <a:stretch>
                                                  <a:fillRect/>
                                                </a:stretch>
                                              </pic:blipFill>
                                              <pic:spPr>
                                                <a:xfrm>
                                                  <a:off x="0" y="0"/>
                                                  <a:ext cx="1875582" cy="1800000"/>
                                                </a:xfrm>
                                                <a:prstGeom prst="rect">
                                                  <a:avLst/>
                                                </a:prstGeom>
                                              </pic:spPr>
                                            </pic:pic>
                                          </a:graphicData>
                                        </a:graphic>
                                      </wp:inline>
                                    </w:drawing>
                                  </w:r>
                                </w:p>
                              </w:tc>
                              <w:tc>
                                <w:tcPr>
                                  <w:tcW w:w="3347" w:type="dxa"/>
                                </w:tcPr>
                                <w:p w14:paraId="5FCB74DB" w14:textId="77777777" w:rsidR="00655054" w:rsidRDefault="00655054" w:rsidP="00F82427">
                                  <w:pPr>
                                    <w:keepNext/>
                                    <w:jc w:val="center"/>
                                    <w:rPr>
                                      <w:lang w:val="en-GB"/>
                                    </w:rPr>
                                  </w:pPr>
                                  <w:r>
                                    <w:rPr>
                                      <w:noProof/>
                                      <w:lang w:val="en-GB"/>
                                    </w:rPr>
                                    <w:drawing>
                                      <wp:inline distT="0" distB="0" distL="0" distR="0" wp14:anchorId="74A0B57F" wp14:editId="545FC5E4">
                                        <wp:extent cx="1851136" cy="180000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29"/>
                                                <a:stretch>
                                                  <a:fillRect/>
                                                </a:stretch>
                                              </pic:blipFill>
                                              <pic:spPr>
                                                <a:xfrm>
                                                  <a:off x="0" y="0"/>
                                                  <a:ext cx="1851136" cy="1800000"/>
                                                </a:xfrm>
                                                <a:prstGeom prst="rect">
                                                  <a:avLst/>
                                                </a:prstGeom>
                                              </pic:spPr>
                                            </pic:pic>
                                          </a:graphicData>
                                        </a:graphic>
                                      </wp:inline>
                                    </w:drawing>
                                  </w:r>
                                </w:p>
                              </w:tc>
                            </w:tr>
                          </w:tbl>
                          <w:p w14:paraId="3B48F8C7" w14:textId="319B51E9" w:rsidR="00655054" w:rsidRDefault="00655054" w:rsidP="002A6DAA">
                            <w:pPr>
                              <w:pStyle w:val="Caption"/>
                            </w:pPr>
                            <w:bookmarkStart w:id="82" w:name="_Ref20133157"/>
                            <w:r>
                              <w:t xml:space="preserve">Figure </w:t>
                            </w:r>
                            <w:fldSimple w:instr=" SEQ Figure \* ARABIC ">
                              <w:r>
                                <w:rPr>
                                  <w:noProof/>
                                </w:rPr>
                                <w:t>13</w:t>
                              </w:r>
                            </w:fldSimple>
                            <w:bookmarkEnd w:id="82"/>
                            <w:r>
                              <w:t>: Cross-plots of the Scores with Significant Correlations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9D22DD" id="Text Box 11" o:spid="_x0000_s1038" type="#_x0000_t202" style="position:absolute;left:0;text-align:left;margin-left:0;margin-top:0;width:505.1pt;height:373.45pt;z-index:-25159577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" o:allowoverlap="f" fillcolor="white [3201]" stroked="f" strokeweight=".5pt">
                <v:textbox style="mso-fit-shape-to-text:t" inset=".5mm,.5mm,.5mm,.5mm">
                  <w:txbxContent>
                    <w:p w14:paraId="3BA42EC1" w14:textId="1F9F7598" w:rsidR="00655054" w:rsidRDefault="00655054" w:rsidP="002A6DAA">
                      <w:pPr>
                        <w:pStyle w:val="Caption"/>
                        <w:keepNext/>
                      </w:pPr>
                      <w:bookmarkStart w:id="83" w:name="_Ref20169849"/>
                      <w:r>
                        <w:t xml:space="preserve">Table </w:t>
                      </w:r>
                      <w:fldSimple w:instr=" SEQ Table \* ARABIC ">
                        <w:r>
                          <w:rPr>
                            <w:noProof/>
                          </w:rPr>
                          <w:t>1</w:t>
                        </w:r>
                      </w:fldSimple>
                      <w:bookmarkEnd w:id="83"/>
                      <w:r>
                        <w:t xml:space="preserve">: </w:t>
                      </w:r>
                      <w:r w:rsidRPr="00B93464">
                        <w:t xml:space="preserve">Pearson R </w:t>
                      </w:r>
                      <w:r>
                        <w:t>R</w:t>
                      </w:r>
                      <w:r w:rsidRPr="00B93464">
                        <w:t xml:space="preserve">esults (R, P) for </w:t>
                      </w:r>
                      <w:r>
                        <w:t>Developer Survey Security Scores</w:t>
                      </w:r>
                    </w:p>
                    <w:tbl>
                      <w:tblPr>
                        <w:tblStyle w:val="GridTable6Colorful"/>
                        <w:tblW w:w="10060" w:type="dxa"/>
                        <w:tblLayout w:type="fixed"/>
                        <w:tblLook w:val="04A0" w:firstRow="1" w:lastRow="0" w:firstColumn="1" w:lastColumn="0" w:noHBand="0" w:noVBand="1"/>
                      </w:tblPr>
                      <w:tblGrid>
                        <w:gridCol w:w="3114"/>
                        <w:gridCol w:w="1984"/>
                        <w:gridCol w:w="1701"/>
                        <w:gridCol w:w="1701"/>
                        <w:gridCol w:w="1560"/>
                      </w:tblGrid>
                      <w:tr w:rsidR="00655054" w:rsidRPr="00561508" w14:paraId="4B24D97F" w14:textId="77777777" w:rsidTr="0016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4A2774F" w14:textId="77777777" w:rsidR="00655054" w:rsidRDefault="00655054" w:rsidP="00163C5D">
                            <w:pPr>
                              <w:pStyle w:val="NoSpacing"/>
                              <w:jc w:val="right"/>
                              <w:rPr>
                                <w:b w:val="0"/>
                                <w:bCs w:val="0"/>
                              </w:rPr>
                            </w:pPr>
                            <w:r>
                              <w:t>Independent:</w:t>
                            </w:r>
                          </w:p>
                          <w:p w14:paraId="07C7D956" w14:textId="77777777" w:rsidR="00655054" w:rsidRPr="004475DB" w:rsidRDefault="00655054" w:rsidP="00163C5D">
                            <w:pPr>
                              <w:pStyle w:val="NoSpacing"/>
                              <w:jc w:val="left"/>
                            </w:pPr>
                            <w:r>
                              <w:t>Dependent:</w:t>
                            </w:r>
                          </w:p>
                        </w:tc>
                        <w:tc>
                          <w:tcPr>
                            <w:tcW w:w="1984" w:type="dxa"/>
                            <w:tcBorders>
                              <w:bottom w:val="single" w:sz="4" w:space="0" w:color="666666" w:themeColor="text1" w:themeTint="99"/>
                            </w:tcBorders>
                          </w:tcPr>
                          <w:p w14:paraId="18E95E3C"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Expertise</w:t>
                            </w:r>
                            <w:r w:rsidRPr="004475DB">
                              <w:t xml:space="preserve"> </w:t>
                            </w:r>
                            <w:r w:rsidRPr="00561508">
                              <w:rPr>
                                <w:lang w:eastAsia="en-GB"/>
                              </w:rPr>
                              <w:t>Support</w:t>
                            </w:r>
                          </w:p>
                        </w:tc>
                        <w:tc>
                          <w:tcPr>
                            <w:tcW w:w="1701" w:type="dxa"/>
                            <w:tcBorders>
                              <w:bottom w:val="single" w:sz="4" w:space="0" w:color="666666" w:themeColor="text1" w:themeTint="99"/>
                            </w:tcBorders>
                          </w:tcPr>
                          <w:p w14:paraId="4BD0DACB"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Requirements</w:t>
                            </w:r>
                          </w:p>
                        </w:tc>
                        <w:tc>
                          <w:tcPr>
                            <w:tcW w:w="1701" w:type="dxa"/>
                            <w:tcBorders>
                              <w:bottom w:val="single" w:sz="4" w:space="0" w:color="666666" w:themeColor="text1" w:themeTint="99"/>
                            </w:tcBorders>
                          </w:tcPr>
                          <w:p w14:paraId="26668406"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Developer</w:t>
                            </w:r>
                            <w:r w:rsidRPr="004475DB">
                              <w:t xml:space="preserve"> </w:t>
                            </w:r>
                            <w:r>
                              <w:br/>
                            </w:r>
                            <w:r w:rsidRPr="00561508">
                              <w:rPr>
                                <w:lang w:eastAsia="en-GB"/>
                              </w:rPr>
                              <w:t>Knowledge</w:t>
                            </w:r>
                          </w:p>
                        </w:tc>
                        <w:tc>
                          <w:tcPr>
                            <w:tcW w:w="1560" w:type="dxa"/>
                          </w:tcPr>
                          <w:p w14:paraId="45E3B1B2" w14:textId="77777777" w:rsidR="00655054" w:rsidRPr="00561508" w:rsidRDefault="00655054" w:rsidP="00163C5D">
                            <w:pPr>
                              <w:pStyle w:val="NoSpacing"/>
                              <w:cnfStyle w:val="100000000000" w:firstRow="1" w:lastRow="0" w:firstColumn="0" w:lastColumn="0" w:oddVBand="0" w:evenVBand="0" w:oddHBand="0" w:evenHBand="0" w:firstRowFirstColumn="0" w:firstRowLastColumn="0" w:lastRowFirstColumn="0" w:lastRowLastColumn="0"/>
                              <w:rPr>
                                <w:lang w:eastAsia="en-GB"/>
                              </w:rPr>
                            </w:pPr>
                            <w:r w:rsidRPr="00561508">
                              <w:rPr>
                                <w:lang w:eastAsia="en-GB"/>
                              </w:rPr>
                              <w:t>Assurance</w:t>
                            </w:r>
                            <w:r w:rsidRPr="004475DB">
                              <w:t xml:space="preserve"> </w:t>
                            </w:r>
                            <w:r>
                              <w:br/>
                            </w:r>
                            <w:r w:rsidRPr="00561508">
                              <w:rPr>
                                <w:lang w:eastAsia="en-GB"/>
                              </w:rPr>
                              <w:t>Tech</w:t>
                            </w:r>
                            <w:r>
                              <w:rPr>
                                <w:lang w:eastAsia="en-GB"/>
                              </w:rPr>
                              <w:t>nique Use</w:t>
                            </w:r>
                          </w:p>
                        </w:tc>
                      </w:tr>
                      <w:tr w:rsidR="00655054" w:rsidRPr="00561508" w14:paraId="12C86C13" w14:textId="77777777" w:rsidTr="0051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B8C330" w14:textId="77777777" w:rsidR="00655054" w:rsidRPr="00561508" w:rsidRDefault="00655054" w:rsidP="00AC7252">
                            <w:pPr>
                              <w:pStyle w:val="NoSpacing"/>
                              <w:rPr>
                                <w:lang w:eastAsia="en-GB"/>
                              </w:rPr>
                            </w:pPr>
                            <w:r w:rsidRPr="00561508">
                              <w:rPr>
                                <w:lang w:eastAsia="en-GB"/>
                              </w:rPr>
                              <w:t>Assurance</w:t>
                            </w:r>
                            <w:r w:rsidRPr="004475DB">
                              <w:t xml:space="preserve"> </w:t>
                            </w:r>
                            <w:r w:rsidRPr="00561508">
                              <w:rPr>
                                <w:lang w:eastAsia="en-GB"/>
                              </w:rPr>
                              <w:t>Technique</w:t>
                            </w:r>
                            <w:r>
                              <w:rPr>
                                <w:lang w:eastAsia="en-GB"/>
                              </w:rPr>
                              <w:t xml:space="preserve"> Use</w:t>
                            </w:r>
                          </w:p>
                        </w:tc>
                        <w:tc>
                          <w:tcPr>
                            <w:tcW w:w="1984" w:type="dxa"/>
                            <w:tcBorders>
                              <w:bottom w:val="single" w:sz="4" w:space="0" w:color="666666" w:themeColor="text1" w:themeTint="99"/>
                            </w:tcBorders>
                            <w:shd w:val="clear" w:color="auto" w:fill="FFE599" w:themeFill="accent4" w:themeFillTint="66"/>
                          </w:tcPr>
                          <w:p w14:paraId="4E24F169"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0.56, 3.9e-25</w:t>
                            </w:r>
                          </w:p>
                        </w:tc>
                        <w:tc>
                          <w:tcPr>
                            <w:tcW w:w="1701" w:type="dxa"/>
                            <w:tcBorders>
                              <w:bottom w:val="single" w:sz="4" w:space="0" w:color="666666" w:themeColor="text1" w:themeTint="99"/>
                            </w:tcBorders>
                            <w:shd w:val="clear" w:color="auto" w:fill="FFE599" w:themeFill="accent4" w:themeFillTint="66"/>
                          </w:tcPr>
                          <w:p w14:paraId="7A4E3556"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0.37, 1.5e-11</w:t>
                            </w:r>
                          </w:p>
                        </w:tc>
                        <w:tc>
                          <w:tcPr>
                            <w:tcW w:w="1701" w:type="dxa"/>
                            <w:shd w:val="clear" w:color="auto" w:fill="FFE599" w:themeFill="accent4" w:themeFillTint="66"/>
                          </w:tcPr>
                          <w:p w14:paraId="25612F89"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0.27, 8.6e-07</w:t>
                            </w:r>
                          </w:p>
                        </w:tc>
                        <w:tc>
                          <w:tcPr>
                            <w:tcW w:w="1560" w:type="dxa"/>
                          </w:tcPr>
                          <w:p w14:paraId="1C696806" w14:textId="77777777" w:rsidR="00655054" w:rsidRPr="00561508"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p>
                        </w:tc>
                      </w:tr>
                      <w:tr w:rsidR="00655054" w:rsidRPr="00561508" w14:paraId="41496732" w14:textId="77777777" w:rsidTr="0051501F">
                        <w:tc>
                          <w:tcPr>
                            <w:cnfStyle w:val="001000000000" w:firstRow="0" w:lastRow="0" w:firstColumn="1" w:lastColumn="0" w:oddVBand="0" w:evenVBand="0" w:oddHBand="0" w:evenHBand="0" w:firstRowFirstColumn="0" w:firstRowLastColumn="0" w:lastRowFirstColumn="0" w:lastRowLastColumn="0"/>
                            <w:tcW w:w="3114" w:type="dxa"/>
                          </w:tcPr>
                          <w:p w14:paraId="2DE6C9BA" w14:textId="77777777" w:rsidR="00655054" w:rsidRPr="00561508" w:rsidRDefault="00655054" w:rsidP="00AC7252">
                            <w:pPr>
                              <w:pStyle w:val="NoSpacing"/>
                              <w:rPr>
                                <w:lang w:eastAsia="en-GB"/>
                              </w:rPr>
                            </w:pPr>
                            <w:r w:rsidRPr="00561508">
                              <w:rPr>
                                <w:lang w:eastAsia="en-GB"/>
                              </w:rPr>
                              <w:t>Security</w:t>
                            </w:r>
                            <w:r w:rsidRPr="004475DB">
                              <w:t xml:space="preserve"> </w:t>
                            </w:r>
                            <w:r w:rsidRPr="00561508">
                              <w:rPr>
                                <w:lang w:eastAsia="en-GB"/>
                              </w:rPr>
                              <w:t>Update</w:t>
                            </w:r>
                            <w:r w:rsidRPr="004475DB">
                              <w:t xml:space="preserve"> </w:t>
                            </w:r>
                            <w:r w:rsidRPr="00561508">
                              <w:rPr>
                                <w:lang w:eastAsia="en-GB"/>
                              </w:rPr>
                              <w:t>Frequency</w:t>
                            </w:r>
                          </w:p>
                        </w:tc>
                        <w:tc>
                          <w:tcPr>
                            <w:tcW w:w="1984" w:type="dxa"/>
                            <w:shd w:val="clear" w:color="auto" w:fill="FFE599" w:themeFill="accent4" w:themeFillTint="66"/>
                          </w:tcPr>
                          <w:p w14:paraId="09D5C096"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0.16, 0.0085</w:t>
                            </w:r>
                          </w:p>
                        </w:tc>
                        <w:tc>
                          <w:tcPr>
                            <w:tcW w:w="1701" w:type="dxa"/>
                            <w:shd w:val="clear" w:color="auto" w:fill="FFE599" w:themeFill="accent4" w:themeFillTint="66"/>
                          </w:tcPr>
                          <w:p w14:paraId="6849F010"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0.25, 2e-05</w:t>
                            </w:r>
                          </w:p>
                        </w:tc>
                        <w:tc>
                          <w:tcPr>
                            <w:tcW w:w="1701" w:type="dxa"/>
                          </w:tcPr>
                          <w:p w14:paraId="778B9124"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i/>
                                <w:iCs/>
                                <w:lang w:eastAsia="en-GB"/>
                              </w:rPr>
                            </w:pPr>
                            <w:r w:rsidRPr="0064217D">
                              <w:rPr>
                                <w:i/>
                                <w:iCs/>
                              </w:rPr>
                              <w:t>0.03, 0.61</w:t>
                            </w:r>
                          </w:p>
                        </w:tc>
                        <w:tc>
                          <w:tcPr>
                            <w:tcW w:w="1560" w:type="dxa"/>
                            <w:shd w:val="clear" w:color="auto" w:fill="FFE599" w:themeFill="accent4" w:themeFillTint="66"/>
                          </w:tcPr>
                          <w:p w14:paraId="404C1188"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0.41, 5.7e-13</w:t>
                            </w:r>
                          </w:p>
                        </w:tc>
                      </w:tr>
                    </w:tbl>
                    <w:p w14:paraId="3808CC5F" w14:textId="77777777" w:rsidR="00655054" w:rsidRPr="006E37A3" w:rsidRDefault="00655054" w:rsidP="002A6DAA">
                      <w:pPr>
                        <w:pStyle w:val="Caption"/>
                        <w:jc w:val="both"/>
                        <w:rPr>
                          <w:sz w:val="2"/>
                        </w:rPr>
                      </w:pPr>
                    </w:p>
                    <w:p w14:paraId="44951EDF" w14:textId="77777777" w:rsidR="00655054" w:rsidRDefault="00655054" w:rsidP="002A6DAA">
                      <w:pPr>
                        <w:rPr>
                          <w:lang w:val="en-GB"/>
                        </w:rPr>
                      </w:pPr>
                    </w:p>
                    <w:tbl>
                      <w:tblPr>
                        <w:tblStyle w:val="TableGrid"/>
                        <w:tblW w:w="0" w:type="auto"/>
                        <w:tblLook w:val="04A0" w:firstRow="1" w:lastRow="0" w:firstColumn="1" w:lastColumn="0" w:noHBand="0" w:noVBand="1"/>
                      </w:tblPr>
                      <w:tblGrid>
                        <w:gridCol w:w="3347"/>
                        <w:gridCol w:w="3347"/>
                        <w:gridCol w:w="3347"/>
                      </w:tblGrid>
                      <w:tr w:rsidR="00655054" w14:paraId="5249E43C" w14:textId="77777777" w:rsidTr="004E7929">
                        <w:tc>
                          <w:tcPr>
                            <w:tcW w:w="3347" w:type="dxa"/>
                          </w:tcPr>
                          <w:p w14:paraId="27CE19FE" w14:textId="77777777" w:rsidR="00655054" w:rsidRDefault="00655054" w:rsidP="00F82427">
                            <w:pPr>
                              <w:rPr>
                                <w:lang w:val="en-GB"/>
                              </w:rPr>
                            </w:pPr>
                            <w:r>
                              <w:rPr>
                                <w:noProof/>
                                <w:lang w:val="en-GB"/>
                              </w:rPr>
                              <w:drawing>
                                <wp:inline distT="0" distB="0" distL="0" distR="0" wp14:anchorId="797CB43E" wp14:editId="401BB971">
                                  <wp:extent cx="1875600" cy="179894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24"/>
                                          <a:stretch>
                                            <a:fillRect/>
                                          </a:stretch>
                                        </pic:blipFill>
                                        <pic:spPr>
                                          <a:xfrm>
                                            <a:off x="0" y="0"/>
                                            <a:ext cx="1875600" cy="1798940"/>
                                          </a:xfrm>
                                          <a:prstGeom prst="rect">
                                            <a:avLst/>
                                          </a:prstGeom>
                                        </pic:spPr>
                                      </pic:pic>
                                    </a:graphicData>
                                  </a:graphic>
                                </wp:inline>
                              </w:drawing>
                            </w:r>
                          </w:p>
                        </w:tc>
                        <w:tc>
                          <w:tcPr>
                            <w:tcW w:w="3347" w:type="dxa"/>
                          </w:tcPr>
                          <w:p w14:paraId="28C7FBF8" w14:textId="77777777" w:rsidR="00655054" w:rsidRDefault="00655054" w:rsidP="00F82427">
                            <w:pPr>
                              <w:jc w:val="center"/>
                              <w:rPr>
                                <w:lang w:val="en-GB"/>
                              </w:rPr>
                            </w:pPr>
                            <w:r>
                              <w:rPr>
                                <w:noProof/>
                                <w:lang w:val="en-GB"/>
                              </w:rPr>
                              <w:drawing>
                                <wp:inline distT="0" distB="0" distL="0" distR="0" wp14:anchorId="02A5F4E7" wp14:editId="33B0F505">
                                  <wp:extent cx="1779545" cy="1800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les Stats-12.pdf"/>
                                          <pic:cNvPicPr/>
                                        </pic:nvPicPr>
                                        <pic:blipFill>
                                          <a:blip r:embed="rId25"/>
                                          <a:stretch>
                                            <a:fillRect/>
                                          </a:stretch>
                                        </pic:blipFill>
                                        <pic:spPr>
                                          <a:xfrm>
                                            <a:off x="0" y="0"/>
                                            <a:ext cx="1779545" cy="1800000"/>
                                          </a:xfrm>
                                          <a:prstGeom prst="rect">
                                            <a:avLst/>
                                          </a:prstGeom>
                                        </pic:spPr>
                                      </pic:pic>
                                    </a:graphicData>
                                  </a:graphic>
                                </wp:inline>
                              </w:drawing>
                            </w:r>
                          </w:p>
                        </w:tc>
                        <w:tc>
                          <w:tcPr>
                            <w:tcW w:w="3347" w:type="dxa"/>
                          </w:tcPr>
                          <w:p w14:paraId="1B1A12A4" w14:textId="77777777" w:rsidR="00655054" w:rsidRDefault="00655054" w:rsidP="00F82427">
                            <w:pPr>
                              <w:jc w:val="center"/>
                              <w:rPr>
                                <w:lang w:val="en-GB"/>
                              </w:rPr>
                            </w:pPr>
                            <w:r>
                              <w:rPr>
                                <w:noProof/>
                                <w:lang w:val="en-GB"/>
                              </w:rPr>
                              <w:drawing>
                                <wp:inline distT="0" distB="0" distL="0" distR="0" wp14:anchorId="26B49604" wp14:editId="78EBCFB9">
                                  <wp:extent cx="1875600" cy="170157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les Stats-12.pdf"/>
                                          <pic:cNvPicPr/>
                                        </pic:nvPicPr>
                                        <pic:blipFill>
                                          <a:blip r:embed="rId26"/>
                                          <a:stretch>
                                            <a:fillRect/>
                                          </a:stretch>
                                        </pic:blipFill>
                                        <pic:spPr>
                                          <a:xfrm>
                                            <a:off x="0" y="0"/>
                                            <a:ext cx="1875600" cy="1701575"/>
                                          </a:xfrm>
                                          <a:prstGeom prst="rect">
                                            <a:avLst/>
                                          </a:prstGeom>
                                        </pic:spPr>
                                      </pic:pic>
                                    </a:graphicData>
                                  </a:graphic>
                                </wp:inline>
                              </w:drawing>
                            </w:r>
                          </w:p>
                        </w:tc>
                      </w:tr>
                      <w:tr w:rsidR="00655054" w14:paraId="1B4EDB8A" w14:textId="77777777" w:rsidTr="004E7929">
                        <w:tc>
                          <w:tcPr>
                            <w:tcW w:w="3347" w:type="dxa"/>
                          </w:tcPr>
                          <w:p w14:paraId="77C5B6A6" w14:textId="77777777" w:rsidR="00655054" w:rsidRDefault="00655054" w:rsidP="00F82427">
                            <w:pPr>
                              <w:jc w:val="center"/>
                              <w:rPr>
                                <w:lang w:val="en-GB"/>
                              </w:rPr>
                            </w:pPr>
                            <w:r>
                              <w:rPr>
                                <w:noProof/>
                                <w:lang w:val="en-GB"/>
                              </w:rPr>
                              <w:drawing>
                                <wp:inline distT="0" distB="0" distL="0" distR="0" wp14:anchorId="098CD5DC" wp14:editId="7AF510E4">
                                  <wp:extent cx="1875600" cy="177338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27"/>
                                          <a:stretch>
                                            <a:fillRect/>
                                          </a:stretch>
                                        </pic:blipFill>
                                        <pic:spPr>
                                          <a:xfrm>
                                            <a:off x="0" y="0"/>
                                            <a:ext cx="1875600" cy="1773387"/>
                                          </a:xfrm>
                                          <a:prstGeom prst="rect">
                                            <a:avLst/>
                                          </a:prstGeom>
                                        </pic:spPr>
                                      </pic:pic>
                                    </a:graphicData>
                                  </a:graphic>
                                </wp:inline>
                              </w:drawing>
                            </w:r>
                          </w:p>
                        </w:tc>
                        <w:tc>
                          <w:tcPr>
                            <w:tcW w:w="3347" w:type="dxa"/>
                          </w:tcPr>
                          <w:p w14:paraId="76FCEADF" w14:textId="77777777" w:rsidR="00655054" w:rsidRDefault="00655054" w:rsidP="00F82427">
                            <w:pPr>
                              <w:jc w:val="center"/>
                              <w:rPr>
                                <w:lang w:val="en-GB"/>
                              </w:rPr>
                            </w:pPr>
                            <w:r>
                              <w:rPr>
                                <w:noProof/>
                                <w:lang w:val="en-GB"/>
                              </w:rPr>
                              <w:drawing>
                                <wp:inline distT="0" distB="0" distL="0" distR="0" wp14:anchorId="2695EEF8" wp14:editId="60FD688C">
                                  <wp:extent cx="1875155" cy="179959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28"/>
                                          <a:stretch>
                                            <a:fillRect/>
                                          </a:stretch>
                                        </pic:blipFill>
                                        <pic:spPr>
                                          <a:xfrm>
                                            <a:off x="0" y="0"/>
                                            <a:ext cx="1875582" cy="1800000"/>
                                          </a:xfrm>
                                          <a:prstGeom prst="rect">
                                            <a:avLst/>
                                          </a:prstGeom>
                                        </pic:spPr>
                                      </pic:pic>
                                    </a:graphicData>
                                  </a:graphic>
                                </wp:inline>
                              </w:drawing>
                            </w:r>
                          </w:p>
                        </w:tc>
                        <w:tc>
                          <w:tcPr>
                            <w:tcW w:w="3347" w:type="dxa"/>
                          </w:tcPr>
                          <w:p w14:paraId="5FCB74DB" w14:textId="77777777" w:rsidR="00655054" w:rsidRDefault="00655054" w:rsidP="00F82427">
                            <w:pPr>
                              <w:keepNext/>
                              <w:jc w:val="center"/>
                              <w:rPr>
                                <w:lang w:val="en-GB"/>
                              </w:rPr>
                            </w:pPr>
                            <w:r>
                              <w:rPr>
                                <w:noProof/>
                                <w:lang w:val="en-GB"/>
                              </w:rPr>
                              <w:drawing>
                                <wp:inline distT="0" distB="0" distL="0" distR="0" wp14:anchorId="74A0B57F" wp14:editId="545FC5E4">
                                  <wp:extent cx="1851136" cy="180000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29"/>
                                          <a:stretch>
                                            <a:fillRect/>
                                          </a:stretch>
                                        </pic:blipFill>
                                        <pic:spPr>
                                          <a:xfrm>
                                            <a:off x="0" y="0"/>
                                            <a:ext cx="1851136" cy="1800000"/>
                                          </a:xfrm>
                                          <a:prstGeom prst="rect">
                                            <a:avLst/>
                                          </a:prstGeom>
                                        </pic:spPr>
                                      </pic:pic>
                                    </a:graphicData>
                                  </a:graphic>
                                </wp:inline>
                              </w:drawing>
                            </w:r>
                          </w:p>
                        </w:tc>
                      </w:tr>
                    </w:tbl>
                    <w:p w14:paraId="3B48F8C7" w14:textId="319B51E9" w:rsidR="00655054" w:rsidRDefault="00655054" w:rsidP="002A6DAA">
                      <w:pPr>
                        <w:pStyle w:val="Caption"/>
                      </w:pPr>
                      <w:bookmarkStart w:id="84" w:name="_Ref20133157"/>
                      <w:r>
                        <w:t xml:space="preserve">Figure </w:t>
                      </w:r>
                      <w:fldSimple w:instr=" SEQ Figure \* ARABIC ">
                        <w:r>
                          <w:rPr>
                            <w:noProof/>
                          </w:rPr>
                          <w:t>13</w:t>
                        </w:r>
                      </w:fldSimple>
                      <w:bookmarkEnd w:id="84"/>
                      <w:r>
                        <w:t>: Cross-plots of the Scores with Significant Correlations</w:t>
                      </w:r>
                    </w:p>
                  </w:txbxContent>
                </v:textbox>
                <w10:wrap type="topAndBottom" anchorx="margin" anchory="margin"/>
              </v:shape>
            </w:pict>
          </mc:Fallback>
        </mc:AlternateContent>
      </w:r>
      <w:r w:rsidR="004E3BD1" w:rsidRPr="005444BE">
        <w:t>Findings</w:t>
      </w:r>
      <w:r w:rsidR="004E3BD1" w:rsidRPr="004E3BD1">
        <w:t xml:space="preserve"> on Application Security Indications</w:t>
      </w:r>
      <w:bookmarkEnd w:id="80"/>
      <w:r w:rsidR="004E3BD1" w:rsidRPr="004E3BD1">
        <w:t xml:space="preserve"> </w:t>
      </w:r>
    </w:p>
    <w:p w14:paraId="6781674A" w14:textId="59A47024" w:rsidR="00A0399B" w:rsidRDefault="0080080E" w:rsidP="00C22F2C">
      <w:pPr>
        <w:pStyle w:val="Body"/>
      </w:pPr>
      <w:r>
        <w:t>In</w:t>
      </w:r>
      <w:r w:rsidR="004E3BD1">
        <w:t xml:space="preserve"> the Phase 2 analysis</w:t>
      </w:r>
      <w:r w:rsidR="004E3BD1" w:rsidRPr="009B0F73">
        <w:t xml:space="preserve">, </w:t>
      </w:r>
      <w:r w:rsidR="00C256D6">
        <w:t xml:space="preserve">of the tools used, </w:t>
      </w:r>
      <w:proofErr w:type="spellStart"/>
      <w:r w:rsidR="004E3BD1" w:rsidRPr="009B0F73">
        <w:t>CogniCrypt</w:t>
      </w:r>
      <w:proofErr w:type="spellEnd"/>
      <w:r w:rsidR="004E3BD1" w:rsidRPr="009B0F73">
        <w:t xml:space="preserve"> </w:t>
      </w:r>
      <w:r w:rsidR="00AF3FF0">
        <w:t>reported</w:t>
      </w:r>
      <w:r w:rsidR="004E3BD1" w:rsidRPr="009B0F73">
        <w:t xml:space="preserve"> no </w:t>
      </w:r>
      <w:r w:rsidR="00AF3FF0">
        <w:t>issues</w:t>
      </w:r>
      <w:r w:rsidR="004E3BD1" w:rsidRPr="009B0F73">
        <w:t xml:space="preserve"> for </w:t>
      </w:r>
      <w:r w:rsidR="00C4258D">
        <w:t>32</w:t>
      </w:r>
      <w:r w:rsidR="004E3BD1" w:rsidRPr="009B0F73">
        <w:t xml:space="preserve">% of apps; </w:t>
      </w:r>
      <w:proofErr w:type="spellStart"/>
      <w:r w:rsidR="004E3BD1" w:rsidRPr="009B0F73">
        <w:t>FlowDroid</w:t>
      </w:r>
      <w:proofErr w:type="spellEnd"/>
      <w:r w:rsidR="004E3BD1" w:rsidRPr="009B0F73">
        <w:t xml:space="preserve"> for </w:t>
      </w:r>
      <w:r w:rsidR="00C4258D">
        <w:t>35</w:t>
      </w:r>
      <w:r w:rsidR="004E3BD1" w:rsidRPr="009B0F73">
        <w:t>% and the Bad SSL/</w:t>
      </w:r>
      <w:proofErr w:type="spellStart"/>
      <w:r w:rsidR="004E3BD1" w:rsidRPr="009B0F73">
        <w:t>MalloDroid</w:t>
      </w:r>
      <w:proofErr w:type="spellEnd"/>
      <w:r w:rsidR="004E3BD1" w:rsidRPr="009B0F73">
        <w:t xml:space="preserve"> combination for </w:t>
      </w:r>
      <w:r w:rsidR="00C4258D">
        <w:t>70</w:t>
      </w:r>
      <w:r w:rsidR="004E3BD1" w:rsidRPr="009B0F73">
        <w:t>%.</w:t>
      </w:r>
      <w:r w:rsidR="00313A8F">
        <w:t xml:space="preserve"> Only 20% of apps analyzed showed no issues from any of the tools.</w:t>
      </w:r>
    </w:p>
    <w:p w14:paraId="1C13DF7E" w14:textId="33B1F446" w:rsidR="008D68EB" w:rsidRDefault="008D68EB" w:rsidP="00A32647">
      <w:pPr>
        <w:pStyle w:val="Heading2"/>
      </w:pPr>
      <w:bookmarkStart w:id="85" w:name="_Ref20219691"/>
      <w:r>
        <w:t>Linear Analysis of App Analysis Scores</w:t>
      </w:r>
      <w:bookmarkEnd w:id="85"/>
    </w:p>
    <w:p w14:paraId="26167257" w14:textId="6FD26C6D" w:rsidR="00022681" w:rsidRDefault="007F3230" w:rsidP="004616FF">
      <w:pPr>
        <w:pStyle w:val="Body"/>
      </w:pPr>
      <w:r w:rsidRPr="00336C77">
        <w:rPr>
          <w:noProof/>
          <w:sz w:val="24"/>
          <w:szCs w:val="24"/>
          <w:lang w:val="en-GB"/>
        </w:rPr>
        <mc:AlternateContent>
          <mc:Choice Requires="wps">
            <w:drawing>
              <wp:anchor distT="0" distB="0" distL="114300" distR="114300" simplePos="0" relativeHeight="251704320" behindDoc="1" locked="0" layoutInCell="1" allowOverlap="0" wp14:anchorId="3D63EF78" wp14:editId="472BA66F">
                <wp:simplePos x="0" y="0"/>
                <wp:positionH relativeFrom="margin">
                  <wp:align>center</wp:align>
                </wp:positionH>
                <wp:positionV relativeFrom="margin">
                  <wp:align>bottom</wp:align>
                </wp:positionV>
                <wp:extent cx="6414770" cy="977265"/>
                <wp:effectExtent l="0" t="0" r="0" b="635"/>
                <wp:wrapTopAndBottom/>
                <wp:docPr id="10" name="Text Box 10"/>
                <wp:cNvGraphicFramePr/>
                <a:graphic xmlns:a="http://schemas.openxmlformats.org/drawingml/2006/main">
                  <a:graphicData uri="http://schemas.microsoft.com/office/word/2010/wordprocessingShape">
                    <wps:wsp>
                      <wps:cNvSpPr txBox="1"/>
                      <wps:spPr>
                        <a:xfrm>
                          <a:off x="0" y="0"/>
                          <a:ext cx="6414770" cy="977265"/>
                        </a:xfrm>
                        <a:prstGeom prst="rect">
                          <a:avLst/>
                        </a:prstGeom>
                        <a:solidFill>
                          <a:schemeClr val="lt1"/>
                        </a:solidFill>
                        <a:ln w="6350">
                          <a:noFill/>
                        </a:ln>
                      </wps:spPr>
                      <wps:txbx>
                        <w:txbxContent>
                          <w:p w14:paraId="3AA8F2F4" w14:textId="264B4471" w:rsidR="00655054" w:rsidRDefault="00655054" w:rsidP="008D68EB">
                            <w:pPr>
                              <w:pStyle w:val="Caption"/>
                              <w:keepNext/>
                            </w:pPr>
                            <w:bookmarkStart w:id="86" w:name="_Ref20131662"/>
                            <w:r>
                              <w:t xml:space="preserve">Table </w:t>
                            </w:r>
                            <w:fldSimple w:instr=" SEQ Table \* ARABIC ">
                              <w:r>
                                <w:rPr>
                                  <w:noProof/>
                                </w:rPr>
                                <w:t>2</w:t>
                              </w:r>
                            </w:fldSimple>
                            <w:bookmarkEnd w:id="86"/>
                            <w:r>
                              <w:t xml:space="preserve">: </w:t>
                            </w:r>
                            <w:r w:rsidRPr="00B93464">
                              <w:t xml:space="preserve">Pearson R </w:t>
                            </w:r>
                            <w:r>
                              <w:t>R</w:t>
                            </w:r>
                            <w:r w:rsidRPr="00B93464">
                              <w:t xml:space="preserve">esults (R, P) </w:t>
                            </w:r>
                            <w:r>
                              <w:t xml:space="preserve">Correlating App Security Measurements with Developer-based Factors </w:t>
                            </w:r>
                          </w:p>
                          <w:tbl>
                            <w:tblPr>
                              <w:tblStyle w:val="GridTable6Colorful"/>
                              <w:tblW w:w="10060" w:type="dxa"/>
                              <w:tblLayout w:type="fixed"/>
                              <w:tblLook w:val="04A0" w:firstRow="1" w:lastRow="0" w:firstColumn="1" w:lastColumn="0" w:noHBand="0" w:noVBand="1"/>
                            </w:tblPr>
                            <w:tblGrid>
                              <w:gridCol w:w="3114"/>
                              <w:gridCol w:w="1984"/>
                              <w:gridCol w:w="1701"/>
                              <w:gridCol w:w="1701"/>
                              <w:gridCol w:w="1560"/>
                            </w:tblGrid>
                            <w:tr w:rsidR="00655054" w:rsidRPr="008D68EB" w14:paraId="531EACE9" w14:textId="77777777" w:rsidTr="00A80E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E7D4830" w14:textId="77777777" w:rsidR="00655054" w:rsidRPr="008D68EB" w:rsidRDefault="00655054" w:rsidP="009A2A80">
                                  <w:pPr>
                                    <w:pStyle w:val="NoSpacing"/>
                                    <w:jc w:val="right"/>
                                  </w:pPr>
                                  <w:r w:rsidRPr="008D68EB">
                                    <w:t>Independent:</w:t>
                                  </w:r>
                                </w:p>
                                <w:p w14:paraId="27475991" w14:textId="77777777" w:rsidR="00655054" w:rsidRPr="008D68EB" w:rsidRDefault="00655054" w:rsidP="009A2A80">
                                  <w:pPr>
                                    <w:pStyle w:val="NoSpacing"/>
                                    <w:jc w:val="left"/>
                                  </w:pPr>
                                  <w:r w:rsidRPr="008D68EB">
                                    <w:t>Dependent:</w:t>
                                  </w:r>
                                </w:p>
                              </w:tc>
                              <w:tc>
                                <w:tcPr>
                                  <w:tcW w:w="1984" w:type="dxa"/>
                                </w:tcPr>
                                <w:p w14:paraId="7743DA87"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Expertise Support</w:t>
                                  </w:r>
                                </w:p>
                              </w:tc>
                              <w:tc>
                                <w:tcPr>
                                  <w:tcW w:w="1701" w:type="dxa"/>
                                </w:tcPr>
                                <w:p w14:paraId="0123587F"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Requirements</w:t>
                                  </w:r>
                                </w:p>
                              </w:tc>
                              <w:tc>
                                <w:tcPr>
                                  <w:tcW w:w="1701" w:type="dxa"/>
                                </w:tcPr>
                                <w:p w14:paraId="44069F88"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 xml:space="preserve">Developer </w:t>
                                  </w:r>
                                  <w:r w:rsidRPr="008D68EB">
                                    <w:br/>
                                    <w:t>Knowledge</w:t>
                                  </w:r>
                                </w:p>
                              </w:tc>
                              <w:tc>
                                <w:tcPr>
                                  <w:tcW w:w="1560" w:type="dxa"/>
                                </w:tcPr>
                                <w:p w14:paraId="4D23025E"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 xml:space="preserve">Assurance </w:t>
                                  </w:r>
                                  <w:r w:rsidRPr="008D68EB">
                                    <w:br/>
                                    <w:t>Technique Use</w:t>
                                  </w:r>
                                </w:p>
                              </w:tc>
                            </w:tr>
                            <w:tr w:rsidR="00655054" w:rsidRPr="008D68EB" w14:paraId="608977FA" w14:textId="77777777" w:rsidTr="00A8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DC3B89" w14:textId="77777777" w:rsidR="00655054" w:rsidRPr="008D68EB" w:rsidRDefault="00655054" w:rsidP="002F66EB">
                                  <w:pPr>
                                    <w:pStyle w:val="NoSpacing"/>
                                  </w:pPr>
                                  <w:r w:rsidRPr="008D68EB">
                                    <w:t>Cryptographic API Misuse</w:t>
                                  </w:r>
                                </w:p>
                              </w:tc>
                              <w:tc>
                                <w:tcPr>
                                  <w:tcW w:w="1984" w:type="dxa"/>
                                  <w:tcBorders>
                                    <w:top w:val="single" w:sz="12" w:space="0" w:color="666666" w:themeColor="text1" w:themeTint="99"/>
                                  </w:tcBorders>
                                  <w:shd w:val="clear" w:color="auto" w:fill="FFE599" w:themeFill="accent4" w:themeFillTint="66"/>
                                </w:tcPr>
                                <w:p w14:paraId="4DE4EF41" w14:textId="12C28594"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pPr>
                                  <w:r w:rsidRPr="0064217D">
                                    <w:t>-0.17, 0.016</w:t>
                                  </w:r>
                                </w:p>
                              </w:tc>
                              <w:tc>
                                <w:tcPr>
                                  <w:tcW w:w="1701" w:type="dxa"/>
                                </w:tcPr>
                                <w:p w14:paraId="62BB6D73" w14:textId="38242E66"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-0.06, 0.37</w:t>
                                  </w:r>
                                </w:p>
                              </w:tc>
                              <w:tc>
                                <w:tcPr>
                                  <w:tcW w:w="1701" w:type="dxa"/>
                                </w:tcPr>
                                <w:p w14:paraId="4B62B0A4" w14:textId="3F194C1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-0.09, 0.17</w:t>
                                  </w:r>
                                </w:p>
                              </w:tc>
                              <w:tc>
                                <w:tcPr>
                                  <w:tcW w:w="1560" w:type="dxa"/>
                                </w:tcPr>
                                <w:p w14:paraId="241F5195" w14:textId="73C3172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-0.13, 0.047</w:t>
                                  </w:r>
                                </w:p>
                              </w:tc>
                            </w:tr>
                            <w:tr w:rsidR="00655054" w:rsidRPr="008D68EB" w14:paraId="032A2256" w14:textId="77777777" w:rsidTr="00A80EA2">
                              <w:tc>
                                <w:tcPr>
                                  <w:cnfStyle w:val="001000000000" w:firstRow="0" w:lastRow="0" w:firstColumn="1" w:lastColumn="0" w:oddVBand="0" w:evenVBand="0" w:oddHBand="0" w:evenHBand="0" w:firstRowFirstColumn="0" w:firstRowLastColumn="0" w:lastRowFirstColumn="0" w:lastRowLastColumn="0"/>
                                  <w:tcW w:w="3114" w:type="dxa"/>
                                </w:tcPr>
                                <w:p w14:paraId="14CC8A2A" w14:textId="77777777" w:rsidR="00655054" w:rsidRPr="008D68EB" w:rsidRDefault="00655054" w:rsidP="002F66EB">
                                  <w:pPr>
                                    <w:pStyle w:val="NoSpacing"/>
                                  </w:pPr>
                                  <w:r w:rsidRPr="008D68EB">
                                    <w:t>Privacy Leak</w:t>
                                  </w:r>
                                </w:p>
                              </w:tc>
                              <w:tc>
                                <w:tcPr>
                                  <w:tcW w:w="1984" w:type="dxa"/>
                                  <w:tcBorders>
                                    <w:bottom w:val="single" w:sz="4" w:space="0" w:color="666666" w:themeColor="text1" w:themeTint="99"/>
                                  </w:tcBorders>
                                </w:tcPr>
                                <w:p w14:paraId="05DD26A8" w14:textId="417B2359"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-0.09, 0.2</w:t>
                                  </w:r>
                                  <w:r>
                                    <w:rPr>
                                      <w:i/>
                                      <w:iCs/>
                                    </w:rPr>
                                    <w:t>0</w:t>
                                  </w:r>
                                </w:p>
                              </w:tc>
                              <w:tc>
                                <w:tcPr>
                                  <w:tcW w:w="1701" w:type="dxa"/>
                                </w:tcPr>
                                <w:p w14:paraId="1020B3C1" w14:textId="6592620C"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-0.01, 0.85</w:t>
                                  </w:r>
                                </w:p>
                              </w:tc>
                              <w:tc>
                                <w:tcPr>
                                  <w:tcW w:w="1701" w:type="dxa"/>
                                </w:tcPr>
                                <w:p w14:paraId="519CB9D8" w14:textId="0F4D73EE"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0.02, 0.81</w:t>
                                  </w:r>
                                </w:p>
                              </w:tc>
                              <w:tc>
                                <w:tcPr>
                                  <w:tcW w:w="1560" w:type="dxa"/>
                                </w:tcPr>
                                <w:p w14:paraId="04927F4B" w14:textId="2B465A55"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0.02, 0.81</w:t>
                                  </w:r>
                                </w:p>
                              </w:tc>
                            </w:tr>
                            <w:tr w:rsidR="00655054" w:rsidRPr="008D68EB" w14:paraId="0E82D8D1" w14:textId="77777777" w:rsidTr="00A8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273F8AA" w14:textId="77777777" w:rsidR="00655054" w:rsidRPr="008D68EB" w:rsidRDefault="00655054" w:rsidP="002F66EB">
                                  <w:pPr>
                                    <w:pStyle w:val="NoSpacing"/>
                                  </w:pPr>
                                  <w:r w:rsidRPr="008D68EB">
                                    <w:t>SSL Security</w:t>
                                  </w:r>
                                </w:p>
                              </w:tc>
                              <w:tc>
                                <w:tcPr>
                                  <w:tcW w:w="1984" w:type="dxa"/>
                                  <w:shd w:val="clear" w:color="auto" w:fill="auto"/>
                                </w:tcPr>
                                <w:p w14:paraId="361746CF" w14:textId="6E294FB5"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-0.14, 0.049</w:t>
                                  </w:r>
                                </w:p>
                              </w:tc>
                              <w:tc>
                                <w:tcPr>
                                  <w:tcW w:w="1701" w:type="dxa"/>
                                </w:tcPr>
                                <w:p w14:paraId="360454C1" w14:textId="5BD0565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0.01, 0.93</w:t>
                                  </w:r>
                                </w:p>
                              </w:tc>
                              <w:tc>
                                <w:tcPr>
                                  <w:tcW w:w="1701" w:type="dxa"/>
                                </w:tcPr>
                                <w:p w14:paraId="5F342EFA" w14:textId="0A4C669A"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-0.02, 0.76</w:t>
                                  </w:r>
                                </w:p>
                              </w:tc>
                              <w:tc>
                                <w:tcPr>
                                  <w:tcW w:w="1560" w:type="dxa"/>
                                </w:tcPr>
                                <w:p w14:paraId="6FFB15DE" w14:textId="2C07F7A8"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-0.08, 0.2</w:t>
                                  </w:r>
                                  <w:r>
                                    <w:rPr>
                                      <w:i/>
                                      <w:iCs/>
                                    </w:rPr>
                                    <w:t>0</w:t>
                                  </w:r>
                                </w:p>
                              </w:tc>
                            </w:tr>
                          </w:tbl>
                          <w:p w14:paraId="4CC48472" w14:textId="77777777" w:rsidR="00655054" w:rsidRPr="006E37A3" w:rsidRDefault="00655054" w:rsidP="008D68EB">
                            <w:pPr>
                              <w:pStyle w:val="Caption"/>
                              <w:jc w:val="both"/>
                              <w:rPr>
                                <w:sz w:val="2"/>
                              </w:rPr>
                            </w:pP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63EF78" id="Text Box 10" o:spid="_x0000_s1039" type="#_x0000_t202" style="position:absolute;left:0;text-align:left;margin-left:0;margin-top:0;width:505.1pt;height:76.95pt;z-index:-25161216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" o:allowoverlap="f" fillcolor="white [3201]" stroked="f" strokeweight=".5pt">
                <v:textbox style="mso-fit-shape-to-text:t" inset=".5mm,.5mm,.5mm,.5mm">
                  <w:txbxContent>
                    <w:p w14:paraId="3AA8F2F4" w14:textId="264B4471" w:rsidR="00655054" w:rsidRDefault="00655054" w:rsidP="008D68EB">
                      <w:pPr>
                        <w:pStyle w:val="Caption"/>
                        <w:keepNext/>
                      </w:pPr>
                      <w:bookmarkStart w:id="87" w:name="_Ref20131662"/>
                      <w:r>
                        <w:t xml:space="preserve">Table </w:t>
                      </w:r>
                      <w:fldSimple w:instr=" SEQ Table \* ARABIC ">
                        <w:r>
                          <w:rPr>
                            <w:noProof/>
                          </w:rPr>
                          <w:t>2</w:t>
                        </w:r>
                      </w:fldSimple>
                      <w:bookmarkEnd w:id="87"/>
                      <w:r>
                        <w:t xml:space="preserve">: </w:t>
                      </w:r>
                      <w:r w:rsidRPr="00B93464">
                        <w:t xml:space="preserve">Pearson R </w:t>
                      </w:r>
                      <w:r>
                        <w:t>R</w:t>
                      </w:r>
                      <w:r w:rsidRPr="00B93464">
                        <w:t xml:space="preserve">esults (R, P) </w:t>
                      </w:r>
                      <w:r>
                        <w:t xml:space="preserve">Correlating App Security Measurements with Developer-based Factors </w:t>
                      </w:r>
                    </w:p>
                    <w:tbl>
                      <w:tblPr>
                        <w:tblStyle w:val="GridTable6Colorful"/>
                        <w:tblW w:w="10060" w:type="dxa"/>
                        <w:tblLayout w:type="fixed"/>
                        <w:tblLook w:val="04A0" w:firstRow="1" w:lastRow="0" w:firstColumn="1" w:lastColumn="0" w:noHBand="0" w:noVBand="1"/>
                      </w:tblPr>
                      <w:tblGrid>
                        <w:gridCol w:w="3114"/>
                        <w:gridCol w:w="1984"/>
                        <w:gridCol w:w="1701"/>
                        <w:gridCol w:w="1701"/>
                        <w:gridCol w:w="1560"/>
                      </w:tblGrid>
                      <w:tr w:rsidR="00655054" w:rsidRPr="008D68EB" w14:paraId="531EACE9" w14:textId="77777777" w:rsidTr="00A80E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E7D4830" w14:textId="77777777" w:rsidR="00655054" w:rsidRPr="008D68EB" w:rsidRDefault="00655054" w:rsidP="009A2A80">
                            <w:pPr>
                              <w:pStyle w:val="NoSpacing"/>
                              <w:jc w:val="right"/>
                            </w:pPr>
                            <w:r w:rsidRPr="008D68EB">
                              <w:t>Independent:</w:t>
                            </w:r>
                          </w:p>
                          <w:p w14:paraId="27475991" w14:textId="77777777" w:rsidR="00655054" w:rsidRPr="008D68EB" w:rsidRDefault="00655054" w:rsidP="009A2A80">
                            <w:pPr>
                              <w:pStyle w:val="NoSpacing"/>
                              <w:jc w:val="left"/>
                            </w:pPr>
                            <w:r w:rsidRPr="008D68EB">
                              <w:t>Dependent:</w:t>
                            </w:r>
                          </w:p>
                        </w:tc>
                        <w:tc>
                          <w:tcPr>
                            <w:tcW w:w="1984" w:type="dxa"/>
                          </w:tcPr>
                          <w:p w14:paraId="7743DA87"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Expertise Support</w:t>
                            </w:r>
                          </w:p>
                        </w:tc>
                        <w:tc>
                          <w:tcPr>
                            <w:tcW w:w="1701" w:type="dxa"/>
                          </w:tcPr>
                          <w:p w14:paraId="0123587F"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Requirements</w:t>
                            </w:r>
                          </w:p>
                        </w:tc>
                        <w:tc>
                          <w:tcPr>
                            <w:tcW w:w="1701" w:type="dxa"/>
                          </w:tcPr>
                          <w:p w14:paraId="44069F88"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 xml:space="preserve">Developer </w:t>
                            </w:r>
                            <w:r w:rsidRPr="008D68EB">
                              <w:br/>
                              <w:t>Knowledge</w:t>
                            </w:r>
                          </w:p>
                        </w:tc>
                        <w:tc>
                          <w:tcPr>
                            <w:tcW w:w="1560" w:type="dxa"/>
                          </w:tcPr>
                          <w:p w14:paraId="4D23025E"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 xml:space="preserve">Assurance </w:t>
                            </w:r>
                            <w:r w:rsidRPr="008D68EB">
                              <w:br/>
                              <w:t>Technique Use</w:t>
                            </w:r>
                          </w:p>
                        </w:tc>
                      </w:tr>
                      <w:tr w:rsidR="00655054" w:rsidRPr="008D68EB" w14:paraId="608977FA" w14:textId="77777777" w:rsidTr="00A8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DC3B89" w14:textId="77777777" w:rsidR="00655054" w:rsidRPr="008D68EB" w:rsidRDefault="00655054" w:rsidP="002F66EB">
                            <w:pPr>
                              <w:pStyle w:val="NoSpacing"/>
                            </w:pPr>
                            <w:r w:rsidRPr="008D68EB">
                              <w:t>Cryptographic API Misuse</w:t>
                            </w:r>
                          </w:p>
                        </w:tc>
                        <w:tc>
                          <w:tcPr>
                            <w:tcW w:w="1984" w:type="dxa"/>
                            <w:tcBorders>
                              <w:top w:val="single" w:sz="12" w:space="0" w:color="666666" w:themeColor="text1" w:themeTint="99"/>
                            </w:tcBorders>
                            <w:shd w:val="clear" w:color="auto" w:fill="FFE599" w:themeFill="accent4" w:themeFillTint="66"/>
                          </w:tcPr>
                          <w:p w14:paraId="4DE4EF41" w14:textId="12C28594"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pPr>
                            <w:r w:rsidRPr="0064217D">
                              <w:t>-0.17, 0.016</w:t>
                            </w:r>
                          </w:p>
                        </w:tc>
                        <w:tc>
                          <w:tcPr>
                            <w:tcW w:w="1701" w:type="dxa"/>
                          </w:tcPr>
                          <w:p w14:paraId="62BB6D73" w14:textId="38242E66"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-0.06, 0.37</w:t>
                            </w:r>
                          </w:p>
                        </w:tc>
                        <w:tc>
                          <w:tcPr>
                            <w:tcW w:w="1701" w:type="dxa"/>
                          </w:tcPr>
                          <w:p w14:paraId="4B62B0A4" w14:textId="3F194C1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-0.09, 0.17</w:t>
                            </w:r>
                          </w:p>
                        </w:tc>
                        <w:tc>
                          <w:tcPr>
                            <w:tcW w:w="1560" w:type="dxa"/>
                          </w:tcPr>
                          <w:p w14:paraId="241F5195" w14:textId="73C3172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-0.13, 0.047</w:t>
                            </w:r>
                          </w:p>
                        </w:tc>
                      </w:tr>
                      <w:tr w:rsidR="00655054" w:rsidRPr="008D68EB" w14:paraId="032A2256" w14:textId="77777777" w:rsidTr="00A80EA2">
                        <w:tc>
                          <w:tcPr>
                            <w:cnfStyle w:val="001000000000" w:firstRow="0" w:lastRow="0" w:firstColumn="1" w:lastColumn="0" w:oddVBand="0" w:evenVBand="0" w:oddHBand="0" w:evenHBand="0" w:firstRowFirstColumn="0" w:firstRowLastColumn="0" w:lastRowFirstColumn="0" w:lastRowLastColumn="0"/>
                            <w:tcW w:w="3114" w:type="dxa"/>
                          </w:tcPr>
                          <w:p w14:paraId="14CC8A2A" w14:textId="77777777" w:rsidR="00655054" w:rsidRPr="008D68EB" w:rsidRDefault="00655054" w:rsidP="002F66EB">
                            <w:pPr>
                              <w:pStyle w:val="NoSpacing"/>
                            </w:pPr>
                            <w:r w:rsidRPr="008D68EB">
                              <w:t>Privacy Leak</w:t>
                            </w:r>
                          </w:p>
                        </w:tc>
                        <w:tc>
                          <w:tcPr>
                            <w:tcW w:w="1984" w:type="dxa"/>
                            <w:tcBorders>
                              <w:bottom w:val="single" w:sz="4" w:space="0" w:color="666666" w:themeColor="text1" w:themeTint="99"/>
                            </w:tcBorders>
                          </w:tcPr>
                          <w:p w14:paraId="05DD26A8" w14:textId="417B2359"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-0.09, 0.2</w:t>
                            </w:r>
                            <w:r>
                              <w:rPr>
                                <w:i/>
                                <w:iCs/>
                              </w:rPr>
                              <w:t>0</w:t>
                            </w:r>
                          </w:p>
                        </w:tc>
                        <w:tc>
                          <w:tcPr>
                            <w:tcW w:w="1701" w:type="dxa"/>
                          </w:tcPr>
                          <w:p w14:paraId="1020B3C1" w14:textId="6592620C"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-0.01, 0.85</w:t>
                            </w:r>
                          </w:p>
                        </w:tc>
                        <w:tc>
                          <w:tcPr>
                            <w:tcW w:w="1701" w:type="dxa"/>
                          </w:tcPr>
                          <w:p w14:paraId="519CB9D8" w14:textId="0F4D73EE"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0.02, 0.81</w:t>
                            </w:r>
                          </w:p>
                        </w:tc>
                        <w:tc>
                          <w:tcPr>
                            <w:tcW w:w="1560" w:type="dxa"/>
                          </w:tcPr>
                          <w:p w14:paraId="04927F4B" w14:textId="2B465A55"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0.02, 0.81</w:t>
                            </w:r>
                          </w:p>
                        </w:tc>
                      </w:tr>
                      <w:tr w:rsidR="00655054" w:rsidRPr="008D68EB" w14:paraId="0E82D8D1" w14:textId="77777777" w:rsidTr="00A8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273F8AA" w14:textId="77777777" w:rsidR="00655054" w:rsidRPr="008D68EB" w:rsidRDefault="00655054" w:rsidP="002F66EB">
                            <w:pPr>
                              <w:pStyle w:val="NoSpacing"/>
                            </w:pPr>
                            <w:r w:rsidRPr="008D68EB">
                              <w:t>SSL Security</w:t>
                            </w:r>
                          </w:p>
                        </w:tc>
                        <w:tc>
                          <w:tcPr>
                            <w:tcW w:w="1984" w:type="dxa"/>
                            <w:shd w:val="clear" w:color="auto" w:fill="auto"/>
                          </w:tcPr>
                          <w:p w14:paraId="361746CF" w14:textId="6E294FB5"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-0.14, 0.049</w:t>
                            </w:r>
                          </w:p>
                        </w:tc>
                        <w:tc>
                          <w:tcPr>
                            <w:tcW w:w="1701" w:type="dxa"/>
                          </w:tcPr>
                          <w:p w14:paraId="360454C1" w14:textId="5BD0565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0.01, 0.93</w:t>
                            </w:r>
                          </w:p>
                        </w:tc>
                        <w:tc>
                          <w:tcPr>
                            <w:tcW w:w="1701" w:type="dxa"/>
                          </w:tcPr>
                          <w:p w14:paraId="5F342EFA" w14:textId="0A4C669A"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-0.02, 0.76</w:t>
                            </w:r>
                          </w:p>
                        </w:tc>
                        <w:tc>
                          <w:tcPr>
                            <w:tcW w:w="1560" w:type="dxa"/>
                          </w:tcPr>
                          <w:p w14:paraId="6FFB15DE" w14:textId="2C07F7A8"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-0.08, 0.2</w:t>
                            </w:r>
                            <w:r>
                              <w:rPr>
                                <w:i/>
                                <w:iCs/>
                              </w:rPr>
                              <w:t>0</w:t>
                            </w:r>
                          </w:p>
                        </w:tc>
                      </w:tr>
                    </w:tbl>
                    <w:p w14:paraId="4CC48472" w14:textId="77777777" w:rsidR="00655054" w:rsidRPr="006E37A3" w:rsidRDefault="00655054" w:rsidP="008D68EB">
                      <w:pPr>
                        <w:pStyle w:val="Caption"/>
                        <w:jc w:val="both"/>
                        <w:rPr>
                          <w:sz w:val="2"/>
                        </w:rPr>
                      </w:pPr>
                    </w:p>
                  </w:txbxContent>
                </v:textbox>
                <w10:wrap type="topAndBottom" anchorx="margin" anchory="margin"/>
              </v:shape>
            </w:pict>
          </mc:Fallback>
        </mc:AlternateContent>
      </w:r>
      <w:r w:rsidR="001107FD" w:rsidRPr="00336C77">
        <w:fldChar w:fldCharType="begin"/>
      </w:r>
      <w:r w:rsidR="001107FD" w:rsidRPr="00336C77">
        <w:instrText xml:space="preserve"> REF _Ref20131662 </w:instrText>
      </w:r>
      <w:r w:rsidR="00850BB7" w:rsidRPr="00336C77">
        <w:instrText xml:space="preserve"> \* MERGEFORMAT </w:instrText>
      </w:r>
      <w:r w:rsidR="001107FD" w:rsidRPr="00336C77">
        <w:fldChar w:fldCharType="separate"/>
      </w:r>
      <w:r w:rsidR="002E61C9">
        <w:t xml:space="preserve">Table </w:t>
      </w:r>
      <w:r w:rsidR="002E61C9">
        <w:rPr>
          <w:noProof/>
        </w:rPr>
        <w:t>2</w:t>
      </w:r>
      <w:r w:rsidR="001107FD" w:rsidRPr="00336C77">
        <w:fldChar w:fldCharType="end"/>
      </w:r>
      <w:r w:rsidR="001107FD">
        <w:t xml:space="preserve"> </w:t>
      </w:r>
      <w:r w:rsidR="00022681" w:rsidRPr="00FC6478">
        <w:t xml:space="preserve">shows the results of the analysis described in Section </w:t>
      </w:r>
      <w:r w:rsidR="00022681">
        <w:fldChar w:fldCharType="begin"/>
      </w:r>
      <w:r w:rsidR="00022681">
        <w:instrText xml:space="preserve"> REF _Ref20152978 \r </w:instrText>
      </w:r>
      <w:r w:rsidR="00022681">
        <w:fldChar w:fldCharType="separate"/>
      </w:r>
      <w:r w:rsidR="002E61C9">
        <w:t>4.2</w:t>
      </w:r>
      <w:r w:rsidR="00022681">
        <w:fldChar w:fldCharType="end"/>
      </w:r>
      <w:r w:rsidR="00022681" w:rsidRPr="00FC6478">
        <w:t xml:space="preserve">. It correlates each of </w:t>
      </w:r>
      <w:r w:rsidR="00022681">
        <w:t>three</w:t>
      </w:r>
      <w:r w:rsidR="00022681" w:rsidRPr="00FC6478">
        <w:t xml:space="preserve"> dependent scores representing </w:t>
      </w:r>
      <w:r w:rsidR="00022681">
        <w:t>“</w:t>
      </w:r>
      <w:r w:rsidR="00022681" w:rsidRPr="00022681">
        <w:t>fewer security defects</w:t>
      </w:r>
      <w:r w:rsidR="00022681">
        <w:t>”</w:t>
      </w:r>
      <w:r w:rsidR="00022681" w:rsidRPr="00FC6478">
        <w:t xml:space="preserve"> against </w:t>
      </w:r>
      <w:r w:rsidR="00022681">
        <w:t xml:space="preserve">the </w:t>
      </w:r>
      <w:r w:rsidR="00022681" w:rsidRPr="00FC6478">
        <w:t xml:space="preserve">four independent </w:t>
      </w:r>
      <w:r w:rsidR="00022681">
        <w:t>“</w:t>
      </w:r>
      <w:r w:rsidR="00022681" w:rsidRPr="00FC6478">
        <w:t xml:space="preserve">need </w:t>
      </w:r>
      <w:r w:rsidR="00022681">
        <w:t xml:space="preserve">and mechanisms </w:t>
      </w:r>
      <w:r w:rsidR="00022681" w:rsidRPr="00FC6478">
        <w:t>for security and privacy</w:t>
      </w:r>
      <w:r w:rsidR="00022681">
        <w:t>”</w:t>
      </w:r>
      <w:r w:rsidR="00022681" w:rsidRPr="00FC6478">
        <w:t xml:space="preserve"> scores.</w:t>
      </w:r>
      <w:r w:rsidR="00022681">
        <w:t xml:space="preserve"> </w:t>
      </w:r>
      <w:r w:rsidR="00022681" w:rsidRPr="00FC6478">
        <w:t>Non-italic figures highlighted in yellow indicate a statistically significant result (p&lt;0.01)</w:t>
      </w:r>
    </w:p>
    <w:p w14:paraId="3F63114E" w14:textId="68BA0C35" w:rsidR="001107FD" w:rsidRDefault="007A6393" w:rsidP="004616FF">
      <w:pPr>
        <w:pStyle w:val="Body"/>
      </w:pPr>
      <w:r w:rsidRPr="00336C77">
        <w:rPr>
          <w:noProof/>
          <w:lang w:val="en-GB"/>
        </w:rPr>
        <w:lastRenderedPageBreak/>
        <mc:AlternateContent>
          <mc:Choice Requires="wps">
            <w:drawing>
              <wp:anchor distT="0" distB="0" distL="114300" distR="114300" simplePos="0" relativeHeight="251713536" behindDoc="0" locked="0" layoutInCell="1" allowOverlap="0" wp14:anchorId="2A346E04" wp14:editId="09CD6564">
                <wp:simplePos x="0" y="0"/>
                <wp:positionH relativeFrom="column">
                  <wp:align>center</wp:align>
                </wp:positionH>
                <wp:positionV relativeFrom="margin">
                  <wp:align>top</wp:align>
                </wp:positionV>
                <wp:extent cx="3098800" cy="2660650"/>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3098800" cy="2660650"/>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655054" w14:paraId="4B02A0D6" w14:textId="77777777" w:rsidTr="000C4C31">
                              <w:tc>
                                <w:tcPr>
                                  <w:tcW w:w="4820" w:type="dxa"/>
                                  <w:tcMar>
                                    <w:left w:w="0" w:type="dxa"/>
                                    <w:right w:w="0" w:type="dxa"/>
                                  </w:tcMar>
                                </w:tcPr>
                                <w:p w14:paraId="4A37EB19" w14:textId="77777777" w:rsidR="00655054" w:rsidRDefault="00655054" w:rsidP="00A80C30">
                                  <w:pPr>
                                    <w:pStyle w:val="Caption"/>
                                  </w:pPr>
                                  <w:r>
                                    <w:rPr>
                                      <w:noProof/>
                                    </w:rPr>
                                    <w:drawing>
                                      <wp:inline distT="0" distB="0" distL="0" distR="0" wp14:anchorId="3B6889B9" wp14:editId="79DC898E">
                                        <wp:extent cx="2444395" cy="2423912"/>
                                        <wp:effectExtent l="12700" t="12700" r="698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tretch>
                                                  <a:fillRect/>
                                                </a:stretch>
                                              </pic:blipFill>
                                              <pic:spPr bwMode="auto">
                                                <a:xfrm>
                                                  <a:off x="0" y="0"/>
                                                  <a:ext cx="2444395" cy="2423912"/>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5E42FD77" w14:textId="61F13B0A" w:rsidR="00655054" w:rsidRDefault="00655054" w:rsidP="00A80C30">
                                  <w:pPr>
                                    <w:pStyle w:val="Caption"/>
                                  </w:pPr>
                                  <w:bookmarkStart w:id="88" w:name="_Ref20142125"/>
                                  <w:r>
                                    <w:t xml:space="preserve">Figure </w:t>
                                  </w:r>
                                  <w:fldSimple w:instr=" SEQ Figure \* ARABIC ">
                                    <w:r>
                                      <w:rPr>
                                        <w:noProof/>
                                      </w:rPr>
                                      <w:t>14</w:t>
                                    </w:r>
                                  </w:fldSimple>
                                  <w:bookmarkEnd w:id="88"/>
                                  <w:r>
                                    <w:t xml:space="preserve">: Worse </w:t>
                                  </w:r>
                                  <w:proofErr w:type="spellStart"/>
                                  <w:r>
                                    <w:t>Cryptosecurity</w:t>
                                  </w:r>
                                  <w:proofErr w:type="spellEnd"/>
                                  <w:r>
                                    <w:t xml:space="preserve"> with Expert Involvement?</w:t>
                                  </w:r>
                                </w:p>
                              </w:tc>
                            </w:tr>
                            <w:tr w:rsidR="00655054" w14:paraId="04BEEBAE" w14:textId="77777777" w:rsidTr="004759FD">
                              <w:trPr>
                                <w:trHeight w:val="3452"/>
                              </w:trPr>
                              <w:tc>
                                <w:tcPr>
                                  <w:tcW w:w="4820" w:type="dxa"/>
                                  <w:tcMar>
                                    <w:left w:w="0" w:type="dxa"/>
                                    <w:right w:w="0" w:type="dxa"/>
                                  </w:tcMar>
                                </w:tcPr>
                                <w:p w14:paraId="5ABFA237" w14:textId="45D0BA44" w:rsidR="00655054" w:rsidRDefault="00655054" w:rsidP="007A6D18">
                                  <w:pPr>
                                    <w:pStyle w:val="Caption"/>
                                    <w:jc w:val="both"/>
                                  </w:pPr>
                                </w:p>
                              </w:tc>
                            </w:tr>
                          </w:tbl>
                          <w:p w14:paraId="2B642191" w14:textId="77777777" w:rsidR="00655054" w:rsidRDefault="00655054" w:rsidP="00B41065">
                            <w:pPr>
                              <w:pStyle w:val="Caption"/>
                              <w:jc w:val="both"/>
                            </w:pP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46E04" id="Text Box 20" o:spid="_x0000_s1040" type="#_x0000_t202" style="position:absolute;left:0;text-align:left;margin-left:0;margin-top:0;width:244pt;height:209.5pt;z-index:251713536;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" o:allowoverlap="f" fillcolor="white [3201]" stroked="f" strokeweight=".5pt">
                <v:textbox inset=".5mm,.5mm,.5mm,.5mm">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655054" w14:paraId="4B02A0D6" w14:textId="77777777" w:rsidTr="000C4C31">
                        <w:tc>
                          <w:tcPr>
                            <w:tcW w:w="4820" w:type="dxa"/>
                            <w:tcMar>
                              <w:left w:w="0" w:type="dxa"/>
                              <w:right w:w="0" w:type="dxa"/>
                            </w:tcMar>
                          </w:tcPr>
                          <w:p w14:paraId="4A37EB19" w14:textId="77777777" w:rsidR="00655054" w:rsidRDefault="00655054" w:rsidP="00A80C30">
                            <w:pPr>
                              <w:pStyle w:val="Caption"/>
                            </w:pPr>
                            <w:r>
                              <w:rPr>
                                <w:noProof/>
                              </w:rPr>
                              <w:drawing>
                                <wp:inline distT="0" distB="0" distL="0" distR="0" wp14:anchorId="3B6889B9" wp14:editId="79DC898E">
                                  <wp:extent cx="2444395" cy="2423912"/>
                                  <wp:effectExtent l="12700" t="12700" r="698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tretch>
                                            <a:fillRect/>
                                          </a:stretch>
                                        </pic:blipFill>
                                        <pic:spPr bwMode="auto">
                                          <a:xfrm>
                                            <a:off x="0" y="0"/>
                                            <a:ext cx="2444395" cy="2423912"/>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5E42FD77" w14:textId="61F13B0A" w:rsidR="00655054" w:rsidRDefault="00655054" w:rsidP="00A80C30">
                            <w:pPr>
                              <w:pStyle w:val="Caption"/>
                            </w:pPr>
                            <w:bookmarkStart w:id="89" w:name="_Ref20142125"/>
                            <w:r>
                              <w:t xml:space="preserve">Figure </w:t>
                            </w:r>
                            <w:fldSimple w:instr=" SEQ Figure \* ARABIC ">
                              <w:r>
                                <w:rPr>
                                  <w:noProof/>
                                </w:rPr>
                                <w:t>14</w:t>
                              </w:r>
                            </w:fldSimple>
                            <w:bookmarkEnd w:id="89"/>
                            <w:r>
                              <w:t xml:space="preserve">: Worse </w:t>
                            </w:r>
                            <w:proofErr w:type="spellStart"/>
                            <w:r>
                              <w:t>Cryptosecurity</w:t>
                            </w:r>
                            <w:proofErr w:type="spellEnd"/>
                            <w:r>
                              <w:t xml:space="preserve"> with Expert Involvement?</w:t>
                            </w:r>
                          </w:p>
                        </w:tc>
                      </w:tr>
                      <w:tr w:rsidR="00655054" w14:paraId="04BEEBAE" w14:textId="77777777" w:rsidTr="004759FD">
                        <w:trPr>
                          <w:trHeight w:val="3452"/>
                        </w:trPr>
                        <w:tc>
                          <w:tcPr>
                            <w:tcW w:w="4820" w:type="dxa"/>
                            <w:tcMar>
                              <w:left w:w="0" w:type="dxa"/>
                              <w:right w:w="0" w:type="dxa"/>
                            </w:tcMar>
                          </w:tcPr>
                          <w:p w14:paraId="5ABFA237" w14:textId="45D0BA44" w:rsidR="00655054" w:rsidRDefault="00655054" w:rsidP="007A6D18">
                            <w:pPr>
                              <w:pStyle w:val="Caption"/>
                              <w:jc w:val="both"/>
                            </w:pPr>
                          </w:p>
                        </w:tc>
                      </w:tr>
                    </w:tbl>
                    <w:p w14:paraId="2B642191" w14:textId="77777777" w:rsidR="00655054" w:rsidRDefault="00655054" w:rsidP="00B41065">
                      <w:pPr>
                        <w:pStyle w:val="Caption"/>
                        <w:jc w:val="both"/>
                      </w:pPr>
                    </w:p>
                  </w:txbxContent>
                </v:textbox>
                <w10:wrap type="topAndBottom" anchory="margin"/>
              </v:shape>
            </w:pict>
          </mc:Fallback>
        </mc:AlternateContent>
      </w:r>
      <w:r w:rsidR="002C06D0">
        <w:t>O</w:t>
      </w:r>
      <w:r w:rsidR="001107FD">
        <w:t xml:space="preserve">nly one result </w:t>
      </w:r>
      <w:r w:rsidR="00364305">
        <w:t>achieves</w:t>
      </w:r>
      <w:r w:rsidR="001107FD">
        <w:t xml:space="preserve"> significance</w:t>
      </w:r>
      <w:r w:rsidR="00892A46">
        <w:t xml:space="preserve"> a</w:t>
      </w:r>
      <w:r w:rsidR="00FB3179">
        <w:t xml:space="preserve">nd </w:t>
      </w:r>
      <w:r w:rsidR="001107FD">
        <w:t xml:space="preserve">bizarrely </w:t>
      </w:r>
      <w:r w:rsidR="00FB3179">
        <w:t>that result</w:t>
      </w:r>
      <w:r w:rsidR="001107FD">
        <w:t xml:space="preserve"> suggests a negative correlation: the involvement of security professionals and champions is associated with worse </w:t>
      </w:r>
      <w:r w:rsidR="009E3ED9">
        <w:t>Cryptographic API misuse</w:t>
      </w:r>
      <w:r w:rsidR="001107FD">
        <w:t xml:space="preserve"> outcomes.</w:t>
      </w:r>
    </w:p>
    <w:p w14:paraId="7050CE33" w14:textId="02407168" w:rsidR="001107FD" w:rsidRDefault="001107FD" w:rsidP="004616FF">
      <w:pPr>
        <w:pStyle w:val="Body"/>
      </w:pPr>
      <w:r w:rsidRPr="00336C77">
        <w:fldChar w:fldCharType="begin"/>
      </w:r>
      <w:r w:rsidRPr="00336C77">
        <w:instrText xml:space="preserve"> REF _Ref20142125 </w:instrText>
      </w:r>
      <w:r w:rsidR="00850BB7" w:rsidRPr="00336C77">
        <w:instrText xml:space="preserve"> \* MERGEFORMAT </w:instrText>
      </w:r>
      <w:r w:rsidRPr="00336C77">
        <w:fldChar w:fldCharType="separate"/>
      </w:r>
      <w:r w:rsidR="002E61C9">
        <w:t xml:space="preserve">Figure </w:t>
      </w:r>
      <w:r w:rsidR="002E61C9">
        <w:rPr>
          <w:noProof/>
        </w:rPr>
        <w:t>14</w:t>
      </w:r>
      <w:r w:rsidRPr="00336C77">
        <w:fldChar w:fldCharType="end"/>
      </w:r>
      <w:r w:rsidRPr="00336C77">
        <w:t xml:space="preserve"> explores</w:t>
      </w:r>
      <w:r>
        <w:t xml:space="preserve"> this odd finding.</w:t>
      </w:r>
      <w:r w:rsidR="00FB3179">
        <w:t xml:space="preserve"> It shows that </w:t>
      </w:r>
      <w:r w:rsidR="00B7344C">
        <w:t xml:space="preserve">the effect is not </w:t>
      </w:r>
      <w:r w:rsidR="009E3ED9">
        <w:t>large</w:t>
      </w:r>
      <w:r w:rsidR="00B7344C">
        <w:t xml:space="preserve">, and that </w:t>
      </w:r>
      <w:r w:rsidR="00D318D4">
        <w:t xml:space="preserve">both experts and champions seem to be associated with the negative correlation, though </w:t>
      </w:r>
      <w:r w:rsidR="009E3ED9">
        <w:t>experts</w:t>
      </w:r>
      <w:r w:rsidR="00D318D4">
        <w:t xml:space="preserve"> more so. </w:t>
      </w:r>
      <w:r w:rsidR="0040230A">
        <w:t xml:space="preserve">We </w:t>
      </w:r>
      <w:r w:rsidR="002C06D0">
        <w:t>note</w:t>
      </w:r>
      <w:r w:rsidR="0040230A">
        <w:t xml:space="preserve">, as well, that </w:t>
      </w:r>
      <w:r w:rsidR="00BE6F2A">
        <w:t>the p-value is only just significant given the Bonferroni</w:t>
      </w:r>
      <w:r w:rsidR="00266C6A">
        <w:t xml:space="preserve"> </w:t>
      </w:r>
      <w:r w:rsidR="00BE6F2A">
        <w:t xml:space="preserve">correction </w:t>
      </w:r>
      <w:r w:rsidR="00266C6A">
        <w:t>(</w:t>
      </w:r>
      <w:r w:rsidR="00BE6F2A">
        <w:t xml:space="preserve">Threshold for significance </w:t>
      </w:r>
      <w:r w:rsidR="00266C6A">
        <w:t>0.05/3 = 0.01</w:t>
      </w:r>
      <w:r w:rsidR="00BE6F2A">
        <w:t>7</w:t>
      </w:r>
      <w:r w:rsidR="00266C6A">
        <w:t>)</w:t>
      </w:r>
      <w:r w:rsidR="009E3ED9">
        <w:t>.</w:t>
      </w:r>
      <w:r w:rsidR="0040230A">
        <w:t xml:space="preserve"> </w:t>
      </w:r>
    </w:p>
    <w:p w14:paraId="1DDA5C73" w14:textId="2724C751" w:rsidR="00743C2F" w:rsidRDefault="002C06D0" w:rsidP="004616FF">
      <w:pPr>
        <w:pStyle w:val="Body"/>
      </w:pPr>
      <w:r>
        <w:t>Disappointingly</w:t>
      </w:r>
      <w:r w:rsidR="009B0F73" w:rsidRPr="009B0F73">
        <w:t>, use of assurance techniques was not associated with better security outcomes, nor was developer security knowledge, nor was a user requirement for good security.</w:t>
      </w:r>
    </w:p>
    <w:p w14:paraId="78058888" w14:textId="3484E10A" w:rsidR="009B0F73" w:rsidRPr="009B0F73" w:rsidRDefault="009B0F73" w:rsidP="00A32647">
      <w:pPr>
        <w:pStyle w:val="Heading1"/>
      </w:pPr>
      <w:bookmarkStart w:id="90" w:name="_Ref19818571"/>
      <w:bookmarkStart w:id="91" w:name="_Ref20248762"/>
      <w:r w:rsidRPr="009B0F73">
        <w:t>Discussion</w:t>
      </w:r>
      <w:bookmarkStart w:id="92" w:name="the-state-of-app-security"/>
      <w:bookmarkEnd w:id="90"/>
      <w:bookmarkEnd w:id="91"/>
      <w:bookmarkEnd w:id="92"/>
    </w:p>
    <w:p w14:paraId="5A6FAF82" w14:textId="130FEC0A" w:rsidR="006272B6" w:rsidRDefault="00EF5E61" w:rsidP="004616FF">
      <w:pPr>
        <w:pStyle w:val="Body"/>
      </w:pPr>
      <w:r>
        <w:t>At first sight</w:t>
      </w:r>
      <w:r w:rsidR="009B0F73" w:rsidRPr="009B0F73">
        <w:t xml:space="preserve">, the findings in </w:t>
      </w:r>
      <w:r w:rsidR="005C7AFB">
        <w:t>S</w:t>
      </w:r>
      <w:r w:rsidR="009B0F73" w:rsidRPr="009B0F73">
        <w:t xml:space="preserve">ections </w:t>
      </w:r>
      <w:r w:rsidR="00A15C5D">
        <w:fldChar w:fldCharType="begin"/>
      </w:r>
      <w:r w:rsidR="00A15C5D">
        <w:instrText xml:space="preserve"> REF _Ref20219683 \r </w:instrText>
      </w:r>
      <w:r w:rsidR="00A15C5D">
        <w:fldChar w:fldCharType="separate"/>
      </w:r>
      <w:r w:rsidR="002E61C9">
        <w:t>5.6</w:t>
      </w:r>
      <w:r w:rsidR="00A15C5D">
        <w:fldChar w:fldCharType="end"/>
      </w:r>
      <w:r w:rsidR="00A15C5D">
        <w:t xml:space="preserve"> and </w:t>
      </w:r>
      <w:r w:rsidR="00A15C5D">
        <w:fldChar w:fldCharType="begin"/>
      </w:r>
      <w:r w:rsidR="00A15C5D">
        <w:instrText xml:space="preserve"> REF _Ref20219691 \r </w:instrText>
      </w:r>
      <w:r w:rsidR="00A15C5D">
        <w:fldChar w:fldCharType="separate"/>
      </w:r>
      <w:r w:rsidR="002E61C9">
        <w:t>5.7</w:t>
      </w:r>
      <w:r w:rsidR="00A15C5D">
        <w:fldChar w:fldCharType="end"/>
      </w:r>
      <w:r w:rsidR="009B0F73" w:rsidRPr="009B0F73">
        <w:t xml:space="preserve"> give a depressing view of app security. From </w:t>
      </w:r>
      <w:r w:rsidR="005C7AFB">
        <w:t xml:space="preserve">Section </w:t>
      </w:r>
      <w:r w:rsidR="005C7AFB">
        <w:fldChar w:fldCharType="begin"/>
      </w:r>
      <w:r w:rsidR="005C7AFB">
        <w:instrText xml:space="preserve"> REF _Ref20219683 \r </w:instrText>
      </w:r>
      <w:r w:rsidR="005C7AFB">
        <w:fldChar w:fldCharType="separate"/>
      </w:r>
      <w:r w:rsidR="002E61C9">
        <w:t>5.6</w:t>
      </w:r>
      <w:r w:rsidR="005C7AFB">
        <w:fldChar w:fldCharType="end"/>
      </w:r>
      <w:r w:rsidR="00FD27CC">
        <w:t xml:space="preserve"> </w:t>
      </w:r>
      <w:r w:rsidR="009B0F73" w:rsidRPr="009B0F73">
        <w:t xml:space="preserve">we see that </w:t>
      </w:r>
      <w:r w:rsidR="00A15C5D">
        <w:t xml:space="preserve">over 80% </w:t>
      </w:r>
      <w:r w:rsidR="009B0F73" w:rsidRPr="009B0F73">
        <w:t xml:space="preserve">of apps had reported defects from our analysis tools. From </w:t>
      </w:r>
      <w:r w:rsidR="002D24BF" w:rsidRPr="00357555">
        <w:fldChar w:fldCharType="begin"/>
      </w:r>
      <w:r w:rsidR="002D24BF" w:rsidRPr="00357555">
        <w:instrText xml:space="preserve"> REF _Ref20233520 </w:instrText>
      </w:r>
      <w:r w:rsidR="00850BB7" w:rsidRPr="00357555">
        <w:instrText xml:space="preserve"> \* MERGEFORMAT </w:instrText>
      </w:r>
      <w:r w:rsidR="002D24BF" w:rsidRPr="00357555">
        <w:fldChar w:fldCharType="separate"/>
      </w:r>
      <w:r w:rsidR="002E61C9">
        <w:t xml:space="preserve">Figure </w:t>
      </w:r>
      <w:r w:rsidR="002E61C9">
        <w:rPr>
          <w:noProof/>
        </w:rPr>
        <w:t>10</w:t>
      </w:r>
      <w:r w:rsidR="002D24BF" w:rsidRPr="00357555">
        <w:fldChar w:fldCharType="end"/>
      </w:r>
      <w:r w:rsidR="002D24BF" w:rsidRPr="00357555">
        <w:t xml:space="preserve"> </w:t>
      </w:r>
      <w:r w:rsidR="009B0F73" w:rsidRPr="00357555">
        <w:t>w</w:t>
      </w:r>
      <w:r w:rsidR="009B0F73" w:rsidRPr="009B0F73">
        <w:t xml:space="preserve">e see that </w:t>
      </w:r>
      <w:proofErr w:type="gramStart"/>
      <w:r w:rsidR="009B0F73" w:rsidRPr="009B0F73">
        <w:t>the majority of</w:t>
      </w:r>
      <w:proofErr w:type="gramEnd"/>
      <w:r w:rsidR="009B0F73" w:rsidRPr="009B0F73">
        <w:t xml:space="preserve"> apps get security updates less than once a year</w:t>
      </w:r>
      <w:r w:rsidR="00D87D39">
        <w:t xml:space="preserve">. </w:t>
      </w:r>
      <w:r w:rsidR="009B0F73" w:rsidRPr="009B0F73">
        <w:t xml:space="preserve">From </w:t>
      </w:r>
      <w:r w:rsidR="00906081">
        <w:t>the</w:t>
      </w:r>
      <w:r w:rsidR="009B0F73" w:rsidRPr="009B0F73">
        <w:t xml:space="preserve"> analysis</w:t>
      </w:r>
      <w:r w:rsidR="00906081">
        <w:t xml:space="preserve"> of the app security measurements</w:t>
      </w:r>
      <w:r w:rsidR="009B0F73" w:rsidRPr="009B0F73">
        <w:t xml:space="preserve">, </w:t>
      </w:r>
      <w:r w:rsidR="00906081">
        <w:fldChar w:fldCharType="begin"/>
      </w:r>
      <w:r w:rsidR="00906081">
        <w:instrText xml:space="preserve"> REF _Ref20131662 </w:instrText>
      </w:r>
      <w:r w:rsidR="00906081">
        <w:fldChar w:fldCharType="separate"/>
      </w:r>
      <w:r w:rsidR="002E61C9">
        <w:t xml:space="preserve">Table </w:t>
      </w:r>
      <w:r w:rsidR="002E61C9">
        <w:rPr>
          <w:noProof/>
        </w:rPr>
        <w:t>2</w:t>
      </w:r>
      <w:r w:rsidR="00906081">
        <w:fldChar w:fldCharType="end"/>
      </w:r>
      <w:r w:rsidR="009B0F73" w:rsidRPr="009B0F73">
        <w:t xml:space="preserve"> shows that security outcomes seem to have little correlation with an app’s </w:t>
      </w:r>
      <w:r w:rsidR="00897441">
        <w:t xml:space="preserve">perceived </w:t>
      </w:r>
      <w:r w:rsidR="009B0F73" w:rsidRPr="009B0F73">
        <w:t xml:space="preserve">need for security and privacy. </w:t>
      </w:r>
    </w:p>
    <w:p w14:paraId="0753BED3" w14:textId="3DD0B86C" w:rsidR="009B0F73" w:rsidRPr="009B0F73" w:rsidRDefault="009B0F73" w:rsidP="004616FF">
      <w:pPr>
        <w:pStyle w:val="Body"/>
      </w:pPr>
      <w:r w:rsidRPr="009B0F73">
        <w:t xml:space="preserve">And </w:t>
      </w:r>
      <w:r w:rsidR="00906081">
        <w:fldChar w:fldCharType="begin"/>
      </w:r>
      <w:r w:rsidR="00906081">
        <w:instrText xml:space="preserve"> REF _Ref19800563 </w:instrText>
      </w:r>
      <w:r w:rsidR="00906081">
        <w:fldChar w:fldCharType="separate"/>
      </w:r>
      <w:r w:rsidR="002E61C9">
        <w:t xml:space="preserve">Figure </w:t>
      </w:r>
      <w:r w:rsidR="002E61C9">
        <w:rPr>
          <w:noProof/>
        </w:rPr>
        <w:t>12</w:t>
      </w:r>
      <w:r w:rsidR="00906081">
        <w:fldChar w:fldCharType="end"/>
      </w:r>
      <w:r w:rsidR="00906081">
        <w:t xml:space="preserve"> </w:t>
      </w:r>
      <w:r w:rsidRPr="009B0F73">
        <w:t xml:space="preserve">shows that GDPR’s new compliance rules for </w:t>
      </w:r>
      <w:r w:rsidR="00315FC7">
        <w:t>apps</w:t>
      </w:r>
      <w:r w:rsidRPr="009B0F73">
        <w:t xml:space="preserve"> have had little real positive impact.</w:t>
      </w:r>
      <w:r w:rsidR="006272B6" w:rsidRPr="006272B6">
        <w:t xml:space="preserve"> </w:t>
      </w:r>
      <w:r w:rsidR="006272B6">
        <w:t xml:space="preserve">Certainly, in many cases cosmetic changes may have been all that was needed; but the finding suggests that GDPR has not been a strong force to improve app security and privacy. </w:t>
      </w:r>
    </w:p>
    <w:p w14:paraId="7F3F5856" w14:textId="75516908" w:rsidR="009B0F73" w:rsidRPr="009B0F73" w:rsidRDefault="00EF5E61" w:rsidP="00A32647">
      <w:pPr>
        <w:pStyle w:val="Heading2"/>
      </w:pPr>
      <w:bookmarkStart w:id="93" w:name="_Ref32735648"/>
      <w:r>
        <w:t>Adoption of Security Techniques by Developers</w:t>
      </w:r>
      <w:bookmarkEnd w:id="93"/>
    </w:p>
    <w:p w14:paraId="3C2CD620" w14:textId="44651AA1" w:rsidR="009B0F73" w:rsidRPr="009B0F73" w:rsidRDefault="00EF5E61" w:rsidP="004616FF">
      <w:pPr>
        <w:pStyle w:val="Body"/>
      </w:pPr>
      <w:r>
        <w:t xml:space="preserve">However, there are positive aspects too. </w:t>
      </w:r>
      <w:r w:rsidR="009B0F73" w:rsidRPr="009B0F73">
        <w:t xml:space="preserve">Considering the findings in </w:t>
      </w:r>
      <w:r w:rsidR="00267F18">
        <w:t>Section</w:t>
      </w:r>
      <w:r w:rsidR="009B0F73" w:rsidRPr="009B0F73">
        <w:t xml:space="preserve"> </w:t>
      </w:r>
      <w:r w:rsidR="006C42AF" w:rsidRPr="00357555">
        <w:fldChar w:fldCharType="begin"/>
      </w:r>
      <w:r w:rsidR="006C42AF" w:rsidRPr="00357555">
        <w:instrText xml:space="preserve"> REF _Ref19791829 \r </w:instrText>
      </w:r>
      <w:r w:rsidR="00357555">
        <w:instrText xml:space="preserve"> \* MERGEFORMAT </w:instrText>
      </w:r>
      <w:r w:rsidR="006C42AF" w:rsidRPr="00357555">
        <w:fldChar w:fldCharType="separate"/>
      </w:r>
      <w:r w:rsidR="002E61C9">
        <w:t>5.2</w:t>
      </w:r>
      <w:r w:rsidR="006C42AF" w:rsidRPr="00357555">
        <w:fldChar w:fldCharType="end"/>
      </w:r>
      <w:r w:rsidR="00357555" w:rsidRPr="00357555">
        <w:t xml:space="preserve">, </w:t>
      </w:r>
      <w:fldSimple w:instr=" REF _Ref19797206  \* MERGEFORMAT ">
        <w:r w:rsidR="002E61C9">
          <w:t xml:space="preserve">Figure </w:t>
        </w:r>
        <w:r w:rsidR="002E61C9">
          <w:rPr>
            <w:noProof/>
          </w:rPr>
          <w:t>7</w:t>
        </w:r>
      </w:fldSimple>
      <w:r w:rsidR="00357555" w:rsidRPr="00357555">
        <w:t xml:space="preserve"> shows u</w:t>
      </w:r>
      <w:r w:rsidR="00357555" w:rsidRPr="009B0F73">
        <w:t xml:space="preserve">s that </w:t>
      </w:r>
      <w:r w:rsidR="009B0F73" w:rsidRPr="009B0F73">
        <w:t>the vast majority of the respondents consider themselves to have at least some security knowledge</w:t>
      </w:r>
      <w:r w:rsidR="00CB4466">
        <w:t xml:space="preserve">, and thus are </w:t>
      </w:r>
      <w:r w:rsidR="007A6D18">
        <w:t xml:space="preserve">likely to be </w:t>
      </w:r>
      <w:r w:rsidR="00E72215">
        <w:t>aware of security as a</w:t>
      </w:r>
      <w:r w:rsidR="00CB4466">
        <w:t xml:space="preserve"> possible</w:t>
      </w:r>
      <w:r w:rsidR="00E72215">
        <w:t xml:space="preserve"> issue</w:t>
      </w:r>
      <w:r w:rsidR="00CB4466">
        <w:t xml:space="preserve"> in their software development</w:t>
      </w:r>
      <w:r w:rsidR="00E72215">
        <w:t xml:space="preserve">. </w:t>
      </w:r>
      <w:r w:rsidR="00CB4466">
        <w:t xml:space="preserve">Indeed, </w:t>
      </w:r>
      <w:r w:rsidR="00E72215">
        <w:fldChar w:fldCharType="begin"/>
      </w:r>
      <w:r w:rsidR="00E72215">
        <w:instrText xml:space="preserve"> REF _Ref19797041 </w:instrText>
      </w:r>
      <w:r w:rsidR="00E72215">
        <w:fldChar w:fldCharType="separate"/>
      </w:r>
      <w:r w:rsidR="002E61C9">
        <w:t xml:space="preserve">Figure </w:t>
      </w:r>
      <w:r w:rsidR="002E61C9">
        <w:rPr>
          <w:noProof/>
        </w:rPr>
        <w:t>6</w:t>
      </w:r>
      <w:r w:rsidR="00E72215">
        <w:fldChar w:fldCharType="end"/>
      </w:r>
      <w:r w:rsidR="00E72215">
        <w:t xml:space="preserve"> shows that more than 60% of the respondents consider security to be very or extremely important to their users</w:t>
      </w:r>
      <w:r w:rsidR="00ED3D34">
        <w:t xml:space="preserve">, and </w:t>
      </w:r>
      <w:r w:rsidR="00185627">
        <w:t xml:space="preserve">even </w:t>
      </w:r>
      <w:r w:rsidR="00ED3D34">
        <w:t xml:space="preserve">more </w:t>
      </w:r>
      <w:r w:rsidR="00206621">
        <w:t>put the same value on</w:t>
      </w:r>
      <w:r w:rsidR="00ED3D34">
        <w:t xml:space="preserve"> privacy</w:t>
      </w:r>
      <w:r w:rsidR="00DC246B">
        <w:t>.</w:t>
      </w:r>
      <w:r w:rsidR="00ED3D34">
        <w:t xml:space="preserve"> </w:t>
      </w:r>
    </w:p>
    <w:p w14:paraId="1F1F5F45" w14:textId="3B88782C" w:rsidR="009B0F73" w:rsidRPr="009B0F73" w:rsidRDefault="003C1B35" w:rsidP="004616FF">
      <w:pPr>
        <w:pStyle w:val="Body"/>
      </w:pPr>
      <w:r>
        <w:t xml:space="preserve">Section </w:t>
      </w:r>
      <w:r>
        <w:fldChar w:fldCharType="begin"/>
      </w:r>
      <w:r>
        <w:instrText xml:space="preserve"> REF _Ref19791829 \r </w:instrText>
      </w:r>
      <w:r>
        <w:fldChar w:fldCharType="separate"/>
      </w:r>
      <w:r w:rsidR="002E61C9">
        <w:t>5.2</w:t>
      </w:r>
      <w:r>
        <w:fldChar w:fldCharType="end"/>
      </w:r>
      <w:r>
        <w:t xml:space="preserve">’s </w:t>
      </w:r>
      <w:r w:rsidR="009B0F73" w:rsidRPr="009B0F73">
        <w:t xml:space="preserve">combinations of assurance techniques used </w:t>
      </w:r>
      <w:r w:rsidR="00635E26">
        <w:t>are</w:t>
      </w:r>
      <w:r w:rsidR="009B0F73" w:rsidRPr="009B0F73">
        <w:t xml:space="preserve"> particularly interesting in suggesting how </w:t>
      </w:r>
      <w:r w:rsidR="00EF5E61">
        <w:t>security improvement</w:t>
      </w:r>
      <w:r w:rsidR="009B0F73" w:rsidRPr="009B0F73">
        <w:t xml:space="preserve"> is happening. Though </w:t>
      </w:r>
      <w:r w:rsidR="00635E26">
        <w:t>the analysis</w:t>
      </w:r>
      <w:r w:rsidR="009B0F73" w:rsidRPr="009B0F73">
        <w:t xml:space="preserve"> only </w:t>
      </w:r>
      <w:r w:rsidR="00635E26">
        <w:t>covers</w:t>
      </w:r>
      <w:r w:rsidR="009B0F73" w:rsidRPr="009B0F73">
        <w:t xml:space="preserve"> a small fraction of the total population, those </w:t>
      </w:r>
      <w:r w:rsidR="00635E26">
        <w:t xml:space="preserve">respondents </w:t>
      </w:r>
      <w:r w:rsidR="009B0F73" w:rsidRPr="009B0F73">
        <w:t>it considers are the ones using only a proportion of the Assurance Techniques and it therefore offers an insight into which techniques are adopted first. One would expect teams whose security is driven by external experts to adopt the Threat Assessment/Penetration Test combination</w:t>
      </w:r>
      <w:r w:rsidR="00BF5D0D">
        <w:t xml:space="preserve">, since </w:t>
      </w:r>
      <w:proofErr w:type="gramStart"/>
      <w:r w:rsidR="00BF5D0D">
        <w:t>both of these</w:t>
      </w:r>
      <w:proofErr w:type="gramEnd"/>
      <w:r w:rsidR="00BF5D0D">
        <w:t xml:space="preserve"> activities can be carried out by the experts themselves</w:t>
      </w:r>
      <w:r w:rsidR="009B0F73" w:rsidRPr="009B0F73">
        <w:t>; actually</w:t>
      </w:r>
      <w:r w:rsidR="00C50B3B">
        <w:t>,</w:t>
      </w:r>
      <w:r w:rsidR="009B0F73" w:rsidRPr="009B0F73">
        <w:t xml:space="preserve"> </w:t>
      </w:r>
      <w:r w:rsidR="00C53A52">
        <w:t>rather more</w:t>
      </w:r>
      <w:r w:rsidR="009B0F73" w:rsidRPr="009B0F73">
        <w:t xml:space="preserve"> adopt tool-only techniques (Auto. Static Analysis and Config. Review), or code-review</w:t>
      </w:r>
      <w:r w:rsidR="002A04CD">
        <w:t xml:space="preserve"> based</w:t>
      </w:r>
      <w:r w:rsidR="009B0F73" w:rsidRPr="009B0F73">
        <w:t xml:space="preserve"> techniques (Auto. Static Analysis and Code Review)</w:t>
      </w:r>
      <w:r w:rsidR="00441FFC">
        <w:t xml:space="preserve">, perhaps </w:t>
      </w:r>
      <w:r w:rsidR="00075DAD">
        <w:t>because</w:t>
      </w:r>
      <w:r w:rsidR="00546380">
        <w:t xml:space="preserve"> few have access to </w:t>
      </w:r>
      <w:r w:rsidR="00075DAD">
        <w:t>security</w:t>
      </w:r>
      <w:r w:rsidR="00546380">
        <w:t xml:space="preserve"> experts (</w:t>
      </w:r>
      <w:r w:rsidR="00267F18">
        <w:t>Section</w:t>
      </w:r>
      <w:r w:rsidR="00546380">
        <w:t xml:space="preserve"> </w:t>
      </w:r>
      <w:r w:rsidR="00546380">
        <w:fldChar w:fldCharType="begin"/>
      </w:r>
      <w:r w:rsidR="00546380">
        <w:instrText xml:space="preserve"> REF _Ref19791829 \r </w:instrText>
      </w:r>
      <w:r w:rsidR="00546380">
        <w:fldChar w:fldCharType="separate"/>
      </w:r>
      <w:r w:rsidR="002E61C9">
        <w:t>5.2</w:t>
      </w:r>
      <w:r w:rsidR="00546380">
        <w:fldChar w:fldCharType="end"/>
      </w:r>
      <w:r w:rsidR="00546380">
        <w:t>).</w:t>
      </w:r>
    </w:p>
    <w:p w14:paraId="31FE36F9" w14:textId="144041A4" w:rsidR="00FD06AB" w:rsidRDefault="009B0F73" w:rsidP="00FD06AB">
      <w:pPr>
        <w:pStyle w:val="Body"/>
      </w:pPr>
      <w:r w:rsidRPr="009B0F73">
        <w:t xml:space="preserve">This suggests that the adoption of assurance techniques is being driven by the developers themselves, rather than by external security experts, and so what we are seeing is developer-led security. This tallies with the reasons given for app security changes in </w:t>
      </w:r>
      <w:r w:rsidR="003C1B35">
        <w:fldChar w:fldCharType="begin"/>
      </w:r>
      <w:r w:rsidR="003C1B35">
        <w:instrText xml:space="preserve"> REF _Ref19800348 </w:instrText>
      </w:r>
      <w:r w:rsidR="003C1B35">
        <w:fldChar w:fldCharType="separate"/>
      </w:r>
      <w:r w:rsidR="002E61C9">
        <w:t xml:space="preserve">Figure </w:t>
      </w:r>
      <w:r w:rsidR="002E61C9">
        <w:rPr>
          <w:noProof/>
        </w:rPr>
        <w:t>11</w:t>
      </w:r>
      <w:r w:rsidR="003C1B35">
        <w:fldChar w:fldCharType="end"/>
      </w:r>
      <w:r w:rsidR="003C1B35">
        <w:t xml:space="preserve">, </w:t>
      </w:r>
      <w:r w:rsidRPr="009B0F73">
        <w:t>where the most common reason for changes was developer initiative.</w:t>
      </w:r>
      <w:r w:rsidR="00FD06AB">
        <w:t xml:space="preserve"> </w:t>
      </w:r>
      <w:r w:rsidR="00983EC4">
        <w:t>It also</w:t>
      </w:r>
      <w:r w:rsidR="00FD06AB">
        <w:t xml:space="preserve"> corresponds to </w:t>
      </w:r>
      <w:r w:rsidR="00134962">
        <w:t xml:space="preserve">the </w:t>
      </w:r>
      <w:r w:rsidR="00732338">
        <w:t>views</w:t>
      </w:r>
      <w:r w:rsidR="00134962">
        <w:t xml:space="preserve"> of security experts, who emphasize the importance of developer initiative in improving software security </w:t>
      </w:r>
      <w:r w:rsidR="00134962">
        <w:fldChar w:fldCharType="begin" w:fldLock="1"/>
      </w:r>
      <w:r w:rsidR="009C02DB">
        <w:instrText>ADDIN CSL_CITATION {"citationItems":[{"id":"ITEM-1","itemData":{"DOI":"10.14722/eurousec.2017.23002","ISBN":"1-891562-48-7","author":[{"dropping-particle":"","family":"Weir","given":"Charles","non-dropping-particle":"","parse-names":false,"suffix":""},{"dropping-particle":"","family":"Rashid","given":"Awais","non-dropping-particle":"","parse-names":false,"suffix":""},{"dropping-particle":"","family":"Noble","given":"James","non-dropping-particle":"","parse-names":false,"suffix":""}],"container-title":"Proceedings 2nd European Workshop on Usable Security","id":"ITEM-1","issued":{"date-parts":[["2017"]]},"publisher":"Internet Society","publisher-place":"Reston, VA","title":"I'd Like to Have an Argument, Please: Using Dialectic for Effective App Security","type":"paper-conference"},"uris":["http://www.mendeley.com/documents/?uuid=1a764482-f930-4602-b6c1-2f721225481b"]}],"mendeley":{"formattedCitation":"[53]","plainTextFormattedCitation":"[53]","previouslyFormattedCitation":"[53]"},"properties":{"noteIndex":0},"schema":"https://github.com/citation-style-language/schema/raw/master/csl-citation.json"}</w:instrText>
      </w:r>
      <w:r w:rsidR="00134962">
        <w:fldChar w:fldCharType="separate"/>
      </w:r>
      <w:r w:rsidR="00646443" w:rsidRPr="00646443">
        <w:rPr>
          <w:noProof/>
        </w:rPr>
        <w:t>[53]</w:t>
      </w:r>
      <w:r w:rsidR="00134962">
        <w:fldChar w:fldCharType="end"/>
      </w:r>
      <w:r w:rsidR="00134962">
        <w:t>.</w:t>
      </w:r>
    </w:p>
    <w:p w14:paraId="3C8D0BC8" w14:textId="65BF7490" w:rsidR="0021114E" w:rsidRDefault="0021114E" w:rsidP="00A32647">
      <w:pPr>
        <w:pStyle w:val="Heading2"/>
      </w:pPr>
      <w:r>
        <w:t>Appropriate Use of Security Techniques</w:t>
      </w:r>
    </w:p>
    <w:p w14:paraId="5B6114E1" w14:textId="3B1DB208" w:rsidR="00A90CD6" w:rsidRDefault="00A90CD6" w:rsidP="00FD06AB">
      <w:pPr>
        <w:pStyle w:val="Body"/>
      </w:pPr>
      <w:r>
        <w:t xml:space="preserve">Using security assurance techniques usually has a cost, both in time and in financial terms </w:t>
      </w:r>
      <w:r>
        <w:fldChar w:fldCharType="begin" w:fldLock="1"/>
      </w:r>
      <w:r w:rsidR="009C02DB">
        <w:instrText>ADDIN CSL_CITATION {"citationItems":[{"id":"ITEM-1","itemData":{"DOI":"10.1016/j.cose.2016.03.009","ISBN":"01674048","ISSN":"01674048","abstract":"The assurance technique is a fundamental component of the assurance ecosystem; it is the mechanism by which we assess security to derive a measure of assurance. Despite this importance, the characteristics of these assurance techniques have not been comprehensively explored within academic research from the perspective of industry stakeholders. Here, a framework of 20 \"assurance techniques\" is defined along with their interdependencies. A survey was conducted which received 153 responses from industry stakeholders, in order to determine perceptions of the characteristics of these assurance techniques. These characteristics include the expertise required, number of people required, time required for completion, effectiveness and cost. The extent to which perceptions differ between those in practitioner and management roles is considered. The findings were then used to compute a measure of cost-effectiveness for each assurance technique. Survey respondents were also asked about their perceptions of complementary assurance techniques. These findings were used to establish 15 combinations, of which the combined effectiveness and cost-effectiveness was assessed.","author":[{"dropping-particle":"","family":"Such","given":"Jose M.","non-dropping-particle":"","parse-names":false,"suffix":""},{"dropping-particle":"","family":"Gouglidis","given":"Antonios","non-dropping-particle":"","parse-names":false,"suffix":""},{"dropping-particle":"","family":"Knowles","given":"William","non-dropping-particle":"","parse-names":false,"suffix":""},{"dropping-particle":"","family":"Misra","given":"Gaurav","non-dropping-particle":"","parse-names":false,"suffix":""},{"dropping-particle":"","family":"Rashid","given":"Awais","non-dropping-particle":"","parse-names":false,"suffix":""}],"container-title":"Computers and Security","id":"ITEM-1","issued":{"date-parts":[["2016"]]},"page":"117-133","publisher":"Elsevier Ltd","title":"Information Assurance Techniques: Perceived Cost Effectiveness","type":"article-journal","volume":"60"},"uris":["http://www.mendeley.com/documents/?uuid=c3af5af7-6e19-4af6-b0b9-94b3453605ac"]}],"mendeley":{"formattedCitation":"[45]","plainTextFormattedCitation":"[45]","previouslyFormattedCitation":"[45]"},"properties":{"noteIndex":0},"schema":"https://github.com/citation-style-language/schema/raw/master/csl-citation.json"}</w:instrText>
      </w:r>
      <w:r>
        <w:fldChar w:fldCharType="separate"/>
      </w:r>
      <w:r w:rsidR="00646443" w:rsidRPr="00646443">
        <w:rPr>
          <w:noProof/>
        </w:rPr>
        <w:t>[45]</w:t>
      </w:r>
      <w:r>
        <w:fldChar w:fldCharType="end"/>
      </w:r>
      <w:r>
        <w:t xml:space="preserve">, and therefore it is poor economics to adopt them in cases where they are not required. From </w:t>
      </w:r>
      <w:r>
        <w:fldChar w:fldCharType="begin"/>
      </w:r>
      <w:r>
        <w:instrText xml:space="preserve"> REF _Ref20169849 </w:instrText>
      </w:r>
      <w:r>
        <w:fldChar w:fldCharType="separate"/>
      </w:r>
      <w:r w:rsidR="002E61C9">
        <w:t xml:space="preserve">Table </w:t>
      </w:r>
      <w:r w:rsidR="002E61C9">
        <w:rPr>
          <w:noProof/>
        </w:rPr>
        <w:t>1</w:t>
      </w:r>
      <w:r>
        <w:fldChar w:fldCharType="end"/>
      </w:r>
      <w:r>
        <w:t xml:space="preserve"> we see that this is correctly reflected in the Android ecosystem: the use of Assurance Techniques </w:t>
      </w:r>
      <w:r w:rsidR="004F6B78">
        <w:t xml:space="preserve">increases </w:t>
      </w:r>
      <w:r w:rsidR="00F00D78">
        <w:t>in line</w:t>
      </w:r>
      <w:r w:rsidR="009203C5">
        <w:t xml:space="preserve"> with the importance of security for the </w:t>
      </w:r>
      <w:r w:rsidR="005A2D3A">
        <w:t>app</w:t>
      </w:r>
      <w:r w:rsidR="009203C5">
        <w:t xml:space="preserve">. We suggest that the correlation with the involvement of security professionals/champions and with developer knowledge of security may be an effect (expert developers and </w:t>
      </w:r>
      <w:r w:rsidR="003C5553">
        <w:t xml:space="preserve">security </w:t>
      </w:r>
      <w:r w:rsidR="009203C5">
        <w:t xml:space="preserve">professionals will tend to </w:t>
      </w:r>
      <w:r w:rsidR="003C5553">
        <w:t>work</w:t>
      </w:r>
      <w:r w:rsidR="009203C5">
        <w:t xml:space="preserve"> on products that need security) as much as a cause (their involvement causes increased assurance technique use).</w:t>
      </w:r>
    </w:p>
    <w:p w14:paraId="0412AB3E" w14:textId="03E4DE76" w:rsidR="00E40907" w:rsidRDefault="00E40907" w:rsidP="00FD06AB">
      <w:pPr>
        <w:pStyle w:val="Body"/>
      </w:pPr>
      <w:r>
        <w:t xml:space="preserve">Updating apps also has a considerable cost, and again we would anticipate having more security updates </w:t>
      </w:r>
      <w:r w:rsidR="001825C8">
        <w:t xml:space="preserve">in cases </w:t>
      </w:r>
      <w:r>
        <w:t xml:space="preserve">where </w:t>
      </w:r>
      <w:r w:rsidR="00E04E65">
        <w:t xml:space="preserve">security is </w:t>
      </w:r>
      <w:r>
        <w:t xml:space="preserve">important for </w:t>
      </w:r>
      <w:r w:rsidR="00E04E65">
        <w:t xml:space="preserve">the </w:t>
      </w:r>
      <w:r w:rsidR="005A2D3A">
        <w:t>app</w:t>
      </w:r>
      <w:r>
        <w:t xml:space="preserve">. Again </w:t>
      </w:r>
      <w:r>
        <w:fldChar w:fldCharType="begin"/>
      </w:r>
      <w:r>
        <w:instrText xml:space="preserve"> REF _Ref20169849 </w:instrText>
      </w:r>
      <w:r>
        <w:fldChar w:fldCharType="separate"/>
      </w:r>
      <w:r w:rsidR="002E61C9">
        <w:t xml:space="preserve">Table </w:t>
      </w:r>
      <w:r w:rsidR="002E61C9">
        <w:rPr>
          <w:noProof/>
        </w:rPr>
        <w:t>1</w:t>
      </w:r>
      <w:r>
        <w:fldChar w:fldCharType="end"/>
      </w:r>
      <w:r>
        <w:t xml:space="preserve"> confirms this behavior, </w:t>
      </w:r>
      <w:r w:rsidR="002309CE">
        <w:t>and shows that</w:t>
      </w:r>
      <w:r>
        <w:t xml:space="preserve">, </w:t>
      </w:r>
      <w:r w:rsidR="00ED7FB2">
        <w:t>justifiably</w:t>
      </w:r>
      <w:r>
        <w:t xml:space="preserve">, there is no correlation between the security update frequency and the </w:t>
      </w:r>
      <w:r w:rsidR="00644979">
        <w:t>security</w:t>
      </w:r>
      <w:r>
        <w:t xml:space="preserve"> experience</w:t>
      </w:r>
      <w:r w:rsidR="00644979">
        <w:t xml:space="preserve"> of the developer</w:t>
      </w:r>
      <w:r>
        <w:t xml:space="preserve">. </w:t>
      </w:r>
    </w:p>
    <w:p w14:paraId="72DB636E" w14:textId="77777777" w:rsidR="00A90CD6" w:rsidRPr="009B0F73" w:rsidRDefault="00A90CD6" w:rsidP="00A32647">
      <w:pPr>
        <w:pStyle w:val="Heading2"/>
      </w:pPr>
      <w:bookmarkStart w:id="94" w:name="causes-of-improved-app-security"/>
      <w:bookmarkStart w:id="95" w:name="_Ref20238148"/>
      <w:bookmarkEnd w:id="94"/>
      <w:r>
        <w:t>Impact on Real App</w:t>
      </w:r>
      <w:r w:rsidRPr="009B0F73">
        <w:t xml:space="preserve"> Security</w:t>
      </w:r>
      <w:bookmarkEnd w:id="95"/>
    </w:p>
    <w:p w14:paraId="216D320B" w14:textId="53F98F5D" w:rsidR="00EE0587" w:rsidRDefault="00EE0587" w:rsidP="004616FF">
      <w:pPr>
        <w:pStyle w:val="Body"/>
      </w:pPr>
      <w:r>
        <w:t xml:space="preserve">It was disappointing </w:t>
      </w:r>
      <w:r w:rsidR="009B0F73" w:rsidRPr="009B0F73">
        <w:t xml:space="preserve">that the use </w:t>
      </w:r>
      <w:r w:rsidR="00CB4466">
        <w:t>of assurance</w:t>
      </w:r>
      <w:r w:rsidR="009B0F73" w:rsidRPr="009B0F73">
        <w:t xml:space="preserve"> techniques did not appear to be a major factor leading to better security outcomes</w:t>
      </w:r>
      <w:r w:rsidR="00DA6323">
        <w:t xml:space="preserve"> when we </w:t>
      </w:r>
      <w:r w:rsidR="00E03A9E">
        <w:t>analyzed</w:t>
      </w:r>
      <w:r w:rsidR="00DA6323">
        <w:t xml:space="preserve"> the </w:t>
      </w:r>
      <w:r w:rsidR="00315FC7">
        <w:t>apps</w:t>
      </w:r>
      <w:r w:rsidR="00DA6323">
        <w:t xml:space="preserve"> themselves.</w:t>
      </w:r>
      <w:r w:rsidR="00137466">
        <w:t xml:space="preserve"> Even though the analysis tools can only detect a limited range of code level security issues, we expect</w:t>
      </w:r>
      <w:r w:rsidR="00C50B3B">
        <w:t>ed</w:t>
      </w:r>
      <w:r w:rsidR="00137466">
        <w:t xml:space="preserve"> </w:t>
      </w:r>
      <w:r w:rsidR="00E03A9E">
        <w:t>more security-experienced</w:t>
      </w:r>
      <w:r w:rsidR="00137466">
        <w:t xml:space="preserve"> </w:t>
      </w:r>
      <w:r w:rsidR="00137466">
        <w:lastRenderedPageBreak/>
        <w:t xml:space="preserve">developers and </w:t>
      </w:r>
      <w:r w:rsidR="00E03A9E">
        <w:t xml:space="preserve">those using assurance techniques—especially Static Code Analysis—to generate fewer </w:t>
      </w:r>
      <w:r w:rsidR="00BF44C9">
        <w:t>such issues</w:t>
      </w:r>
      <w:r w:rsidR="00E03A9E">
        <w:t xml:space="preserve">. </w:t>
      </w:r>
    </w:p>
    <w:p w14:paraId="6ED0E498" w14:textId="1FC3AF98" w:rsidR="00137466" w:rsidRDefault="00E03A9E" w:rsidP="004616FF">
      <w:pPr>
        <w:pStyle w:val="Body"/>
      </w:pPr>
      <w:r>
        <w:t xml:space="preserve">We conclude that other factors must drown out this effect. </w:t>
      </w:r>
      <w:r w:rsidR="00D7128E">
        <w:t>We observe, for example,</w:t>
      </w:r>
      <w:r>
        <w:t xml:space="preserve"> that most </w:t>
      </w:r>
      <w:r w:rsidR="005A2D3A">
        <w:t>app</w:t>
      </w:r>
      <w:r>
        <w:t xml:space="preserve"> binary code will </w:t>
      </w:r>
      <w:r w:rsidR="00FC203A">
        <w:t>consist of</w:t>
      </w:r>
      <w:r>
        <w:t xml:space="preserve"> libraries, and even up-to-date libraries will differ enormously in the number of such </w:t>
      </w:r>
      <w:r w:rsidR="00F00D78">
        <w:t>issues</w:t>
      </w:r>
      <w:r>
        <w:t xml:space="preserve"> they may have. We hypothesize that the scores </w:t>
      </w:r>
      <w:r w:rsidR="00A85290">
        <w:t xml:space="preserve">generated by the tools we used </w:t>
      </w:r>
      <w:r>
        <w:t xml:space="preserve">depend more on the </w:t>
      </w:r>
      <w:r w:rsidR="0021114E">
        <w:t>nature of the</w:t>
      </w:r>
      <w:r>
        <w:t xml:space="preserve"> libraries needed to implement the app functionality than on any attributes </w:t>
      </w:r>
      <w:r w:rsidR="00EE0587">
        <w:t>of</w:t>
      </w:r>
      <w:r>
        <w:t xml:space="preserve"> the </w:t>
      </w:r>
      <w:r w:rsidR="00EE0587">
        <w:t>non-library code created by the developers</w:t>
      </w:r>
      <w:r w:rsidR="00D7128E">
        <w:t xml:space="preserve">; current tools cannot verify this effect (Section </w:t>
      </w:r>
      <w:r w:rsidR="00D7128E">
        <w:fldChar w:fldCharType="begin"/>
      </w:r>
      <w:r w:rsidR="00D7128E">
        <w:instrText xml:space="preserve"> REF _Ref33355887 \r </w:instrText>
      </w:r>
      <w:r w:rsidR="00D7128E">
        <w:fldChar w:fldCharType="separate"/>
      </w:r>
      <w:r w:rsidR="002E61C9">
        <w:t>4.5</w:t>
      </w:r>
      <w:r w:rsidR="00D7128E">
        <w:fldChar w:fldCharType="end"/>
      </w:r>
      <w:r w:rsidR="00D7128E">
        <w:t xml:space="preserve">). </w:t>
      </w:r>
    </w:p>
    <w:p w14:paraId="2387A1B7" w14:textId="61EAFDBD" w:rsidR="00410791" w:rsidRDefault="00EE0587" w:rsidP="007B5A8D">
      <w:pPr>
        <w:pStyle w:val="Body"/>
      </w:pPr>
      <w:r>
        <w:t xml:space="preserve">More surprising is the finding that the involvement of professionals and champions seems to be associated with increased numbers of </w:t>
      </w:r>
      <w:r w:rsidR="004A408F">
        <w:t>Cryptographic API</w:t>
      </w:r>
      <w:r>
        <w:t xml:space="preserve"> </w:t>
      </w:r>
      <w:r w:rsidR="00AF3FF0">
        <w:t>issues</w:t>
      </w:r>
      <w:r>
        <w:t xml:space="preserve">. It seems unlikely that this is because they create the </w:t>
      </w:r>
      <w:r w:rsidR="00AF3FF0">
        <w:t>issues</w:t>
      </w:r>
      <w:r>
        <w:t xml:space="preserve">. </w:t>
      </w:r>
      <w:r w:rsidR="007B1968">
        <w:t xml:space="preserve">Instead, we observe that our tools will not detect a failure to use </w:t>
      </w:r>
      <w:r w:rsidR="004A408F">
        <w:t xml:space="preserve">cryptography </w:t>
      </w:r>
      <w:r w:rsidR="007B1968">
        <w:t xml:space="preserve">in </w:t>
      </w:r>
      <w:r w:rsidR="00315FC7">
        <w:t>apps</w:t>
      </w:r>
      <w:r w:rsidR="007B1968">
        <w:t xml:space="preserve"> where it is required, whereas experts or champions will do so. We suggest that teams involving experts or champions will therefore tend to use </w:t>
      </w:r>
      <w:r w:rsidR="004A408F">
        <w:t>cryptography</w:t>
      </w:r>
      <w:r w:rsidR="007B1968">
        <w:t xml:space="preserve"> more frequently, leading to more such </w:t>
      </w:r>
      <w:r w:rsidR="00AF3FF0">
        <w:t>issues</w:t>
      </w:r>
      <w:r w:rsidR="007B1968">
        <w:t>.</w:t>
      </w:r>
    </w:p>
    <w:p w14:paraId="0DBB38AD" w14:textId="4AB6E2BA" w:rsidR="009B0F73" w:rsidRPr="009B0F73" w:rsidRDefault="006335CE" w:rsidP="00A32647">
      <w:pPr>
        <w:pStyle w:val="Heading1"/>
      </w:pPr>
      <w:bookmarkStart w:id="96" w:name="_Ref19790143"/>
      <w:r>
        <w:t>Sum</w:t>
      </w:r>
      <w:r w:rsidR="00ED7FB2">
        <w:t xml:space="preserve">mary and </w:t>
      </w:r>
      <w:r w:rsidR="009B0F73" w:rsidRPr="009B0F73">
        <w:t>Conclusions</w:t>
      </w:r>
      <w:bookmarkEnd w:id="96"/>
    </w:p>
    <w:p w14:paraId="627A08A8" w14:textId="17152BE9" w:rsidR="009B0F73" w:rsidRDefault="009B0F73" w:rsidP="004616FF">
      <w:pPr>
        <w:pStyle w:val="Body"/>
      </w:pPr>
      <w:r w:rsidRPr="009B0F73">
        <w:t xml:space="preserve">This paper describes the creation and deployment of a survey </w:t>
      </w:r>
      <w:r w:rsidR="005F695D">
        <w:t xml:space="preserve">to Android </w:t>
      </w:r>
      <w:r w:rsidR="005A2D3A">
        <w:t>app</w:t>
      </w:r>
      <w:r w:rsidRPr="009B0F73">
        <w:t xml:space="preserve"> developers, in which we asked them a range of questions related to their approach to security and privacy in app development</w:t>
      </w:r>
      <w:r w:rsidR="008E423E">
        <w:t xml:space="preserve">; and a second phase in which we </w:t>
      </w:r>
      <w:r w:rsidRPr="009B0F73">
        <w:t>compared the answers with the outcomes of running security analysis tools on one of their apps.</w:t>
      </w:r>
      <w:r w:rsidR="00F33AC0">
        <w:t xml:space="preserve"> The research addresses the questions as follows:</w:t>
      </w:r>
    </w:p>
    <w:p w14:paraId="15B6D392" w14:textId="77777777" w:rsidR="002E61C9" w:rsidRPr="00937BE7" w:rsidRDefault="00F33AC0" w:rsidP="004616FF">
      <w:pPr>
        <w:pStyle w:val="Body"/>
      </w:pPr>
      <w:r>
        <w:fldChar w:fldCharType="begin"/>
      </w:r>
      <w:r>
        <w:instrText xml:space="preserve"> REF RQ1 </w:instrText>
      </w:r>
      <w:r>
        <w:fldChar w:fldCharType="separate"/>
      </w:r>
      <w:r w:rsidR="002E61C9" w:rsidRPr="00937BE7">
        <w:rPr>
          <w:b/>
          <w:bCs/>
        </w:rPr>
        <w:t>RQ1:</w:t>
      </w:r>
      <w:r w:rsidR="002E61C9" w:rsidRPr="00937BE7">
        <w:t xml:space="preserve"> </w:t>
      </w:r>
      <w:r w:rsidR="002E61C9" w:rsidRPr="00937BE7">
        <w:rPr>
          <w:rStyle w:val="QuoteChar"/>
        </w:rPr>
        <w:t>To what extent</w:t>
      </w:r>
      <w:r w:rsidR="002E61C9">
        <w:rPr>
          <w:rStyle w:val="QuoteChar"/>
        </w:rPr>
        <w:t>, and how,</w:t>
      </w:r>
      <w:r w:rsidR="002E61C9" w:rsidRPr="00937BE7">
        <w:rPr>
          <w:rStyle w:val="QuoteChar"/>
        </w:rPr>
        <w:t xml:space="preserve"> does a </w:t>
      </w:r>
      <w:r w:rsidR="002E61C9">
        <w:rPr>
          <w:rStyle w:val="QuoteChar"/>
        </w:rPr>
        <w:t xml:space="preserve">perceived </w:t>
      </w:r>
      <w:r w:rsidR="002E61C9" w:rsidRPr="00937BE7">
        <w:rPr>
          <w:rStyle w:val="QuoteChar"/>
        </w:rPr>
        <w:t xml:space="preserve">need for security and privacy lead to security-enhancing activities and interactions in the development </w:t>
      </w:r>
      <w:r w:rsidR="002E61C9">
        <w:rPr>
          <w:rStyle w:val="QuoteChar"/>
        </w:rPr>
        <w:t>team</w:t>
      </w:r>
      <w:r w:rsidR="002E61C9" w:rsidRPr="00937BE7">
        <w:rPr>
          <w:rStyle w:val="QuoteChar"/>
        </w:rPr>
        <w:t>?</w:t>
      </w:r>
    </w:p>
    <w:p w14:paraId="014B2351" w14:textId="7735F229" w:rsidR="009C09B8" w:rsidRDefault="00F33AC0" w:rsidP="004616FF">
      <w:pPr>
        <w:pStyle w:val="Body"/>
      </w:pPr>
      <w:r>
        <w:fldChar w:fldCharType="end"/>
      </w:r>
      <w:r w:rsidR="005F695D">
        <w:t xml:space="preserve">From the 335 </w:t>
      </w:r>
      <w:r w:rsidR="001C70D9">
        <w:t xml:space="preserve">survey </w:t>
      </w:r>
      <w:r w:rsidR="005F695D">
        <w:t>responses</w:t>
      </w:r>
      <w:r w:rsidR="004F7183">
        <w:t xml:space="preserve"> analyzed</w:t>
      </w:r>
      <w:r w:rsidR="005F695D">
        <w:t>, we</w:t>
      </w:r>
      <w:r w:rsidR="009C09B8">
        <w:t xml:space="preserve"> found a high level of </w:t>
      </w:r>
      <w:r w:rsidR="004B6CDE">
        <w:t xml:space="preserve">reported </w:t>
      </w:r>
      <w:r w:rsidR="009C09B8">
        <w:t xml:space="preserve">security </w:t>
      </w:r>
      <w:r w:rsidR="004B6CDE">
        <w:t xml:space="preserve">need for the </w:t>
      </w:r>
      <w:r w:rsidR="005A2D3A">
        <w:t>app</w:t>
      </w:r>
      <w:r w:rsidR="004B6CDE">
        <w:t xml:space="preserve"> development, but less use of practical security assurance techniques (</w:t>
      </w:r>
      <w:r w:rsidR="00267F18">
        <w:t>Section</w:t>
      </w:r>
      <w:r w:rsidR="004B6CDE">
        <w:t xml:space="preserve"> </w:t>
      </w:r>
      <w:r w:rsidR="004B6CDE">
        <w:fldChar w:fldCharType="begin"/>
      </w:r>
      <w:r w:rsidR="004B6CDE">
        <w:instrText xml:space="preserve"> REF _Ref19791829 \r </w:instrText>
      </w:r>
      <w:r w:rsidR="004B6CDE">
        <w:fldChar w:fldCharType="separate"/>
      </w:r>
      <w:r w:rsidR="002E61C9">
        <w:t>5.2</w:t>
      </w:r>
      <w:r w:rsidR="004B6CDE">
        <w:fldChar w:fldCharType="end"/>
      </w:r>
      <w:r w:rsidR="004B6CDE">
        <w:t xml:space="preserve">). Where such techniques were used, this was in proportion to the perceived need, as was the involvement of professionals and security champions. The frequency of app security updates </w:t>
      </w:r>
      <w:r w:rsidR="00B20BD1">
        <w:t>followed a similar pattern (</w:t>
      </w:r>
      <w:r w:rsidR="00267F18">
        <w:t>Section</w:t>
      </w:r>
      <w:r w:rsidR="00B20BD1">
        <w:t xml:space="preserve">s 5.4, 6.2). </w:t>
      </w:r>
    </w:p>
    <w:p w14:paraId="135B6644" w14:textId="7E313D3C" w:rsidR="00F33AC0" w:rsidRDefault="00F33AC0" w:rsidP="004616FF">
      <w:pPr>
        <w:pStyle w:val="Body"/>
      </w:pPr>
      <w:r>
        <w:t xml:space="preserve">Considering </w:t>
      </w:r>
      <w:r w:rsidR="000B645E">
        <w:t>the “how” of RQ1:</w:t>
      </w:r>
      <w:r>
        <w:t xml:space="preserve"> i</w:t>
      </w:r>
      <w:r w:rsidRPr="00F33AC0">
        <w:t xml:space="preserve">n the perception of respondents to the survey, app security improvements have been predominantly driven by developers themselves (Section </w:t>
      </w:r>
      <w:r>
        <w:fldChar w:fldCharType="begin"/>
      </w:r>
      <w:r>
        <w:instrText xml:space="preserve"> REF _Ref32735648 \r </w:instrText>
      </w:r>
      <w:r>
        <w:fldChar w:fldCharType="separate"/>
      </w:r>
      <w:r w:rsidR="002E61C9">
        <w:t>6.1</w:t>
      </w:r>
      <w:r>
        <w:fldChar w:fldCharType="end"/>
      </w:r>
      <w:r w:rsidRPr="00F33AC0">
        <w:t xml:space="preserve">); this is supported by the observation that the assurance techniques first adopted are those most easily available to developers. GDPR has also had an impact, though the resulting changes for GDPR have been mainly cosmetic (Section </w:t>
      </w:r>
      <w:r>
        <w:fldChar w:fldCharType="begin"/>
      </w:r>
      <w:r>
        <w:instrText xml:space="preserve"> REF _Ref32735703 \r </w:instrText>
      </w:r>
      <w:r>
        <w:fldChar w:fldCharType="separate"/>
      </w:r>
      <w:r w:rsidR="002E61C9">
        <w:t>5.3</w:t>
      </w:r>
      <w:r>
        <w:fldChar w:fldCharType="end"/>
      </w:r>
      <w:r w:rsidRPr="00F33AC0">
        <w:t>).</w:t>
      </w:r>
    </w:p>
    <w:p w14:paraId="24B29C4E" w14:textId="77777777" w:rsidR="002E61C9" w:rsidRPr="00937BE7" w:rsidRDefault="00F33AC0" w:rsidP="002066B7">
      <w:pPr>
        <w:pStyle w:val="Body"/>
      </w:pPr>
      <w:r>
        <w:fldChar w:fldCharType="begin"/>
      </w:r>
      <w:r>
        <w:instrText xml:space="preserve"> REF RQ2 </w:instrText>
      </w:r>
      <w:r>
        <w:fldChar w:fldCharType="separate"/>
      </w:r>
      <w:r w:rsidR="002E61C9" w:rsidRPr="00937BE7">
        <w:rPr>
          <w:b/>
          <w:bCs/>
        </w:rPr>
        <w:t>RQ</w:t>
      </w:r>
      <w:r w:rsidR="002E61C9">
        <w:rPr>
          <w:b/>
          <w:bCs/>
        </w:rPr>
        <w:t>2</w:t>
      </w:r>
      <w:r w:rsidR="002E61C9" w:rsidRPr="00937BE7">
        <w:rPr>
          <w:b/>
          <w:bCs/>
        </w:rPr>
        <w:t>:</w:t>
      </w:r>
      <w:r w:rsidR="002E61C9" w:rsidRPr="00937BE7">
        <w:t xml:space="preserve"> </w:t>
      </w:r>
      <w:r w:rsidR="002E61C9" w:rsidRPr="00937BE7">
        <w:rPr>
          <w:rStyle w:val="QuoteChar"/>
        </w:rPr>
        <w:t>To what extent do</w:t>
      </w:r>
      <w:r w:rsidR="002E61C9">
        <w:rPr>
          <w:rStyle w:val="QuoteChar"/>
        </w:rPr>
        <w:t xml:space="preserve"> the need for security, the involvement of specialist roles, and the use of assurance techniques </w:t>
      </w:r>
      <w:r w:rsidR="002E61C9" w:rsidRPr="00937BE7">
        <w:rPr>
          <w:rStyle w:val="QuoteChar"/>
        </w:rPr>
        <w:t xml:space="preserve">in </w:t>
      </w:r>
      <w:r w:rsidR="002E61C9">
        <w:rPr>
          <w:rStyle w:val="QuoteChar"/>
        </w:rPr>
        <w:t>a</w:t>
      </w:r>
      <w:r w:rsidR="002E61C9" w:rsidRPr="00937BE7">
        <w:rPr>
          <w:rStyle w:val="QuoteChar"/>
        </w:rPr>
        <w:t xml:space="preserve"> development team </w:t>
      </w:r>
      <w:r w:rsidR="002E61C9">
        <w:rPr>
          <w:rStyle w:val="QuoteChar"/>
        </w:rPr>
        <w:t>lead to fewer security defects</w:t>
      </w:r>
      <w:r w:rsidR="002E61C9" w:rsidRPr="00937BE7">
        <w:rPr>
          <w:rStyle w:val="QuoteChar"/>
        </w:rPr>
        <w:t>?</w:t>
      </w:r>
    </w:p>
    <w:p w14:paraId="0DB538C5" w14:textId="181B5E5C" w:rsidR="00F33AC0" w:rsidRDefault="00F33AC0" w:rsidP="004616FF">
      <w:pPr>
        <w:pStyle w:val="Body"/>
      </w:pPr>
      <w:r>
        <w:fldChar w:fldCharType="end"/>
      </w:r>
      <w:r w:rsidR="00182C61">
        <w:t>The results of the app analysis showed little relationship with the reported security drivers and development process</w:t>
      </w:r>
      <w:r w:rsidR="00B07696">
        <w:t xml:space="preserve"> from the survey</w:t>
      </w:r>
      <w:r w:rsidR="00182C61">
        <w:t xml:space="preserve">; we </w:t>
      </w:r>
      <w:r w:rsidR="00B07696">
        <w:t>believe</w:t>
      </w:r>
      <w:r w:rsidR="00182C61">
        <w:t xml:space="preserve"> this reflects the inability of the current generation of binary analysis tools to analyze libraries effectively and separately from the main app code</w:t>
      </w:r>
      <w:r w:rsidR="00402CB6">
        <w:t xml:space="preserve">. We did however find the involvement of security specialists or champions to be associated with more </w:t>
      </w:r>
      <w:r w:rsidR="00A63A9A">
        <w:t>Cryptographic API</w:t>
      </w:r>
      <w:r w:rsidR="00402CB6">
        <w:t xml:space="preserve"> </w:t>
      </w:r>
      <w:r w:rsidR="00AF3FF0">
        <w:t>issues</w:t>
      </w:r>
      <w:r w:rsidR="00402CB6">
        <w:t xml:space="preserve">, probably since they </w:t>
      </w:r>
      <w:r w:rsidR="000F73B1">
        <w:t xml:space="preserve">correctly </w:t>
      </w:r>
      <w:r w:rsidR="00402CB6">
        <w:t>enforc</w:t>
      </w:r>
      <w:r w:rsidR="000F73B1">
        <w:t>e</w:t>
      </w:r>
      <w:r w:rsidR="00402CB6">
        <w:t xml:space="preserve"> </w:t>
      </w:r>
      <w:r w:rsidR="002A4B61">
        <w:t xml:space="preserve">much </w:t>
      </w:r>
      <w:r w:rsidR="00402CB6">
        <w:t xml:space="preserve">more </w:t>
      </w:r>
      <w:r w:rsidR="00A63A9A">
        <w:t>Cryptography</w:t>
      </w:r>
      <w:r w:rsidR="00B07696">
        <w:t xml:space="preserve"> </w:t>
      </w:r>
      <w:r w:rsidR="00402CB6">
        <w:t>use (</w:t>
      </w:r>
      <w:r w:rsidR="00267F18">
        <w:t>Section</w:t>
      </w:r>
      <w:r w:rsidR="00402CB6">
        <w:t xml:space="preserve">s </w:t>
      </w:r>
      <w:r w:rsidR="00402CB6">
        <w:fldChar w:fldCharType="begin"/>
      </w:r>
      <w:r w:rsidR="00402CB6">
        <w:instrText xml:space="preserve"> REF _Ref20219691 \r </w:instrText>
      </w:r>
      <w:r w:rsidR="00402CB6">
        <w:fldChar w:fldCharType="separate"/>
      </w:r>
      <w:r w:rsidR="002E61C9">
        <w:t>5.7</w:t>
      </w:r>
      <w:r w:rsidR="00402CB6">
        <w:fldChar w:fldCharType="end"/>
      </w:r>
      <w:r w:rsidR="00402CB6">
        <w:t xml:space="preserve">, </w:t>
      </w:r>
      <w:r w:rsidR="00402CB6">
        <w:fldChar w:fldCharType="begin"/>
      </w:r>
      <w:r w:rsidR="00402CB6">
        <w:instrText xml:space="preserve"> REF _Ref20238148 \r </w:instrText>
      </w:r>
      <w:r w:rsidR="00402CB6">
        <w:fldChar w:fldCharType="separate"/>
      </w:r>
      <w:r w:rsidR="002E61C9">
        <w:t>6.3</w:t>
      </w:r>
      <w:r w:rsidR="00402CB6">
        <w:fldChar w:fldCharType="end"/>
      </w:r>
      <w:r w:rsidR="00402CB6">
        <w:t>)</w:t>
      </w:r>
    </w:p>
    <w:p w14:paraId="0FF3FDD9" w14:textId="4B08A474" w:rsidR="00F33AC0" w:rsidRDefault="00F33AC0" w:rsidP="00E75DC5">
      <w:pPr>
        <w:pStyle w:val="Body"/>
      </w:pPr>
      <w:r>
        <w:fldChar w:fldCharType="begin"/>
      </w:r>
      <w:r>
        <w:instrText xml:space="preserve"> REF RQ3 </w:instrText>
      </w:r>
      <w:r>
        <w:fldChar w:fldCharType="separate"/>
      </w:r>
      <w:r w:rsidR="002E61C9" w:rsidRPr="00697AED">
        <w:rPr>
          <w:rStyle w:val="Strong"/>
        </w:rPr>
        <w:t>RQ</w:t>
      </w:r>
      <w:r w:rsidR="002E61C9">
        <w:rPr>
          <w:rStyle w:val="Strong"/>
        </w:rPr>
        <w:t>3</w:t>
      </w:r>
      <w:r w:rsidR="002E61C9" w:rsidRPr="00697AED">
        <w:t xml:space="preserve"> </w:t>
      </w:r>
      <w:r w:rsidR="002E61C9" w:rsidRPr="00697AED">
        <w:rPr>
          <w:rStyle w:val="QuoteChar"/>
        </w:rPr>
        <w:t xml:space="preserve">What proportion of </w:t>
      </w:r>
      <w:r w:rsidR="002E61C9">
        <w:rPr>
          <w:rStyle w:val="QuoteChar"/>
        </w:rPr>
        <w:t xml:space="preserve">Android </w:t>
      </w:r>
      <w:r w:rsidR="002E61C9" w:rsidRPr="00697AED">
        <w:rPr>
          <w:rStyle w:val="QuoteChar"/>
        </w:rPr>
        <w:t>developers have access to security experts</w:t>
      </w:r>
      <w:r>
        <w:fldChar w:fldCharType="end"/>
      </w:r>
      <w:r>
        <w:t>?</w:t>
      </w:r>
    </w:p>
    <w:p w14:paraId="178572EB" w14:textId="1B5364C2" w:rsidR="00F33AC0" w:rsidRDefault="00F33AC0" w:rsidP="00E75DC5">
      <w:pPr>
        <w:pStyle w:val="Body"/>
      </w:pPr>
      <w:r>
        <w:t xml:space="preserve">Section </w:t>
      </w:r>
      <w:r>
        <w:fldChar w:fldCharType="begin"/>
      </w:r>
      <w:r>
        <w:instrText xml:space="preserve"> REF _Ref19791829 \r </w:instrText>
      </w:r>
      <w:r>
        <w:fldChar w:fldCharType="separate"/>
      </w:r>
      <w:r w:rsidR="002E61C9">
        <w:t>5.2</w:t>
      </w:r>
      <w:r>
        <w:fldChar w:fldCharType="end"/>
      </w:r>
      <w:r>
        <w:t xml:space="preserve"> concludes that between </w:t>
      </w:r>
      <w:r w:rsidRPr="009B0F73">
        <w:t>1</w:t>
      </w:r>
      <w:r>
        <w:t>4% and 22</w:t>
      </w:r>
      <w:r w:rsidRPr="009B0F73">
        <w:t>%</w:t>
      </w:r>
      <w:r>
        <w:t xml:space="preserve"> of developers work with security experts.</w:t>
      </w:r>
    </w:p>
    <w:p w14:paraId="0DD261A5" w14:textId="77777777" w:rsidR="002E61C9" w:rsidRDefault="00F33AC0" w:rsidP="00E75DC5">
      <w:pPr>
        <w:pStyle w:val="Body"/>
        <w:rPr>
          <w:rStyle w:val="QuoteChar"/>
        </w:rPr>
      </w:pPr>
      <w:r>
        <w:fldChar w:fldCharType="begin"/>
      </w:r>
      <w:r>
        <w:instrText xml:space="preserve"> REF RQ4 </w:instrText>
      </w:r>
      <w:r>
        <w:fldChar w:fldCharType="separate"/>
      </w:r>
      <w:r w:rsidR="002E61C9" w:rsidRPr="006A1BA8">
        <w:rPr>
          <w:rStyle w:val="Strong"/>
        </w:rPr>
        <w:t xml:space="preserve">RQ4 </w:t>
      </w:r>
      <w:r w:rsidR="002E61C9">
        <w:rPr>
          <w:rStyle w:val="QuoteChar"/>
        </w:rPr>
        <w:t>T</w:t>
      </w:r>
      <w:r w:rsidR="002E61C9" w:rsidRPr="00697AED">
        <w:rPr>
          <w:rStyle w:val="QuoteChar"/>
        </w:rPr>
        <w:t xml:space="preserve">o what extent do </w:t>
      </w:r>
      <w:r w:rsidR="002E61C9">
        <w:rPr>
          <w:rStyle w:val="QuoteChar"/>
        </w:rPr>
        <w:t xml:space="preserve">Android </w:t>
      </w:r>
      <w:r w:rsidR="002E61C9" w:rsidRPr="00697AED">
        <w:rPr>
          <w:rStyle w:val="QuoteChar"/>
        </w:rPr>
        <w:t xml:space="preserve">developers actually use </w:t>
      </w:r>
      <w:r w:rsidR="002E61C9">
        <w:rPr>
          <w:rStyle w:val="QuoteChar"/>
        </w:rPr>
        <w:t>a</w:t>
      </w:r>
      <w:r w:rsidR="002E61C9" w:rsidRPr="00697AED">
        <w:rPr>
          <w:rStyle w:val="QuoteChar"/>
        </w:rPr>
        <w:t xml:space="preserve">ssurance </w:t>
      </w:r>
      <w:proofErr w:type="gramStart"/>
      <w:r w:rsidR="002E61C9">
        <w:rPr>
          <w:rStyle w:val="QuoteChar"/>
        </w:rPr>
        <w:t>t</w:t>
      </w:r>
      <w:r w:rsidR="002E61C9" w:rsidRPr="00697AED">
        <w:rPr>
          <w:rStyle w:val="QuoteChar"/>
        </w:rPr>
        <w:t>echniques?</w:t>
      </w:r>
      <w:proofErr w:type="gramEnd"/>
    </w:p>
    <w:p w14:paraId="17610868" w14:textId="1003ADB2" w:rsidR="00F33AC0" w:rsidRPr="009B0F73" w:rsidRDefault="00F33AC0" w:rsidP="00F33AC0">
      <w:pPr>
        <w:pStyle w:val="Body"/>
        <w:jc w:val="left"/>
      </w:pPr>
      <w:r>
        <w:fldChar w:fldCharType="end"/>
      </w:r>
      <w:r>
        <w:t xml:space="preserve">Only between </w:t>
      </w:r>
      <w:r w:rsidRPr="009B0F73">
        <w:t>2</w:t>
      </w:r>
      <w:r>
        <w:t>2</w:t>
      </w:r>
      <w:r w:rsidRPr="009B0F73">
        <w:t>%</w:t>
      </w:r>
      <w:r>
        <w:t xml:space="preserve"> and 30</w:t>
      </w:r>
      <w:r w:rsidRPr="009B0F73">
        <w:t>%</w:t>
      </w:r>
      <w:r>
        <w:t xml:space="preserve"> regularly use </w:t>
      </w:r>
      <w:r w:rsidRPr="009B0F73">
        <w:t>assurance technique</w:t>
      </w:r>
      <w:r>
        <w:t>s</w:t>
      </w:r>
      <w:r w:rsidR="006F52A5">
        <w:t xml:space="preserve"> (Section </w:t>
      </w:r>
      <w:r w:rsidR="006F52A5">
        <w:fldChar w:fldCharType="begin"/>
      </w:r>
      <w:r w:rsidR="006F52A5">
        <w:instrText xml:space="preserve"> REF _Ref19791829 \r </w:instrText>
      </w:r>
      <w:r w:rsidR="006F52A5">
        <w:fldChar w:fldCharType="separate"/>
      </w:r>
      <w:r w:rsidR="002E61C9">
        <w:t>5.2</w:t>
      </w:r>
      <w:r w:rsidR="006F52A5">
        <w:fldChar w:fldCharType="end"/>
      </w:r>
      <w:r w:rsidR="006F52A5">
        <w:t>)</w:t>
      </w:r>
    </w:p>
    <w:p w14:paraId="0B4DE937" w14:textId="148A8356" w:rsidR="00F04C28" w:rsidRPr="009B0F73" w:rsidRDefault="00D27781" w:rsidP="004616FF">
      <w:pPr>
        <w:pStyle w:val="Body"/>
      </w:pPr>
      <w:r>
        <w:t xml:space="preserve">Further, contrasting </w:t>
      </w:r>
      <w:r w:rsidR="006004FF">
        <w:t xml:space="preserve">the </w:t>
      </w:r>
      <w:r w:rsidR="00CF06C4">
        <w:t xml:space="preserve">high </w:t>
      </w:r>
      <w:r w:rsidR="006004FF">
        <w:t xml:space="preserve">need for security with the </w:t>
      </w:r>
      <w:r w:rsidR="00CF06C4">
        <w:t>low use</w:t>
      </w:r>
      <w:r w:rsidR="006004FF">
        <w:t xml:space="preserve"> of assurance techniques </w:t>
      </w:r>
      <w:r w:rsidR="00CF06C4">
        <w:t xml:space="preserve">and low availability of security professionals, </w:t>
      </w:r>
      <w:r w:rsidR="006004FF">
        <w:t xml:space="preserve">we </w:t>
      </w:r>
      <w:r w:rsidR="00016BFB">
        <w:t>suggest that there is</w:t>
      </w:r>
      <w:r w:rsidR="006004FF">
        <w:t xml:space="preserve"> a</w:t>
      </w:r>
      <w:r w:rsidR="000A50B9">
        <w:t>n urgent</w:t>
      </w:r>
      <w:r w:rsidR="006004FF">
        <w:t xml:space="preserve"> need</w:t>
      </w:r>
      <w:r>
        <w:t xml:space="preserve"> </w:t>
      </w:r>
      <w:r w:rsidR="000A50B9">
        <w:t xml:space="preserve">for ways </w:t>
      </w:r>
      <w:r w:rsidR="006004FF">
        <w:t xml:space="preserve">to support </w:t>
      </w:r>
      <w:r w:rsidR="005A2D3A">
        <w:t>app</w:t>
      </w:r>
      <w:r w:rsidR="006004FF">
        <w:t xml:space="preserve"> developers </w:t>
      </w:r>
      <w:r w:rsidR="000A50B9">
        <w:t xml:space="preserve">in adopting security assurance techniques in the absence of security professionals. </w:t>
      </w:r>
    </w:p>
    <w:p w14:paraId="661ABB52" w14:textId="23EAB0F9" w:rsidR="00435E32" w:rsidRDefault="00435E32" w:rsidP="00A32647">
      <w:pPr>
        <w:pStyle w:val="Heading2"/>
      </w:pPr>
      <w:r>
        <w:t>Future Work</w:t>
      </w:r>
    </w:p>
    <w:p w14:paraId="1D6FDA8A" w14:textId="30EDA134" w:rsidR="00435E32" w:rsidRDefault="00435E32" w:rsidP="00435E32">
      <w:pPr>
        <w:pStyle w:val="Body"/>
      </w:pPr>
      <w:r>
        <w:t xml:space="preserve">As Section </w:t>
      </w:r>
      <w:r>
        <w:fldChar w:fldCharType="begin"/>
      </w:r>
      <w:r>
        <w:instrText xml:space="preserve"> REF _Ref20238148 \r </w:instrText>
      </w:r>
      <w:r>
        <w:fldChar w:fldCharType="separate"/>
      </w:r>
      <w:r w:rsidR="002E61C9">
        <w:t>6.3</w:t>
      </w:r>
      <w:r>
        <w:fldChar w:fldCharType="end"/>
      </w:r>
      <w:r>
        <w:t xml:space="preserve"> discusses, we need binary analysis tools capable of:</w:t>
      </w:r>
    </w:p>
    <w:p w14:paraId="671F95DB" w14:textId="77777777" w:rsidR="00435E32" w:rsidRDefault="00435E32" w:rsidP="00435E32">
      <w:pPr>
        <w:pStyle w:val="Body"/>
        <w:numPr>
          <w:ilvl w:val="0"/>
          <w:numId w:val="34"/>
        </w:numPr>
      </w:pPr>
      <w:r>
        <w:t>Detecting library versions</w:t>
      </w:r>
    </w:p>
    <w:p w14:paraId="41C4D577" w14:textId="77777777" w:rsidR="00435E32" w:rsidRDefault="00435E32" w:rsidP="00435E32">
      <w:pPr>
        <w:pStyle w:val="Body"/>
        <w:numPr>
          <w:ilvl w:val="0"/>
          <w:numId w:val="34"/>
        </w:numPr>
      </w:pPr>
      <w:r>
        <w:t xml:space="preserve">Performing static analysis on library components separately from the main code. </w:t>
      </w:r>
    </w:p>
    <w:p w14:paraId="0D7F422F" w14:textId="4F720C25" w:rsidR="00435E32" w:rsidRDefault="00435E32" w:rsidP="00435E32">
      <w:pPr>
        <w:pStyle w:val="Body"/>
      </w:pPr>
      <w:r>
        <w:t>This is an active area of research; once such tools are available, a further survey using these will provide both valuable results, and an indication of changes over time in Android developer security practices.</w:t>
      </w:r>
    </w:p>
    <w:p w14:paraId="6548B750" w14:textId="4C5A0CBB" w:rsidR="00435E32" w:rsidRDefault="00435E32" w:rsidP="00435E32">
      <w:pPr>
        <w:pStyle w:val="Body"/>
      </w:pPr>
      <w:r w:rsidRPr="00435E32">
        <w:t xml:space="preserve">More information is also needed to support developers in using these assurance techniques, starting with how developers currently use each one. Specific questions might address where developers go to get security advice; what tools they use to analyze their code; the methods they use for library analysis; how they approach penetration testing; what forms of code review they use; and how they tackle threat assessment. </w:t>
      </w:r>
      <w:r w:rsidR="00B52FD6">
        <w:t>A</w:t>
      </w:r>
      <w:r w:rsidR="00B52FD6" w:rsidRPr="00435E32">
        <w:t xml:space="preserve"> further online survey </w:t>
      </w:r>
      <w:r w:rsidR="00B52FD6">
        <w:t>can</w:t>
      </w:r>
      <w:r w:rsidR="00B52FD6" w:rsidRPr="00435E32">
        <w:t xml:space="preserve"> investigate these questions.</w:t>
      </w:r>
    </w:p>
    <w:p w14:paraId="21D625EA" w14:textId="42F35E8E" w:rsidR="00483A2C" w:rsidRDefault="0069660D" w:rsidP="00A32647">
      <w:pPr>
        <w:pStyle w:val="Heading2"/>
      </w:pPr>
      <w:r>
        <w:t xml:space="preserve">Notes and </w:t>
      </w:r>
      <w:r w:rsidR="00483A2C">
        <w:t>Credits</w:t>
      </w:r>
    </w:p>
    <w:p w14:paraId="30A3E283" w14:textId="307443A8" w:rsidR="0069660D" w:rsidRDefault="006E3C8F" w:rsidP="0000282E">
      <w:pPr>
        <w:pStyle w:val="Body"/>
      </w:pPr>
      <w:r w:rsidRPr="0000282E">
        <w:t>A</w:t>
      </w:r>
      <w:r w:rsidR="0069660D" w:rsidRPr="0000282E">
        <w:t xml:space="preserve"> </w:t>
      </w:r>
      <w:r w:rsidR="00D74532" w:rsidRPr="0000282E">
        <w:t>privacy-preserving</w:t>
      </w:r>
      <w:r w:rsidR="0069660D" w:rsidRPr="0000282E">
        <w:t xml:space="preserve"> set of </w:t>
      </w:r>
      <w:r w:rsidR="00C42129" w:rsidRPr="0000282E">
        <w:t xml:space="preserve">the </w:t>
      </w:r>
      <w:r w:rsidR="0069660D" w:rsidRPr="0000282E">
        <w:t xml:space="preserve">survey data, </w:t>
      </w:r>
      <w:r w:rsidR="008D31EC" w:rsidRPr="0000282E">
        <w:t xml:space="preserve">along with the full </w:t>
      </w:r>
      <w:r w:rsidR="0069660D" w:rsidRPr="0000282E">
        <w:t>questions and data description</w:t>
      </w:r>
      <w:r w:rsidR="004F458D" w:rsidRPr="0000282E">
        <w:t>,</w:t>
      </w:r>
      <w:r w:rsidR="0069660D" w:rsidRPr="0000282E">
        <w:t xml:space="preserve"> </w:t>
      </w:r>
      <w:r w:rsidR="009409D5">
        <w:t>is</w:t>
      </w:r>
      <w:r w:rsidR="00C42129" w:rsidRPr="0000282E">
        <w:t xml:space="preserve"> available</w:t>
      </w:r>
      <w:r w:rsidR="008D31EC" w:rsidRPr="0000282E">
        <w:t xml:space="preserve"> online</w:t>
      </w:r>
      <w:r w:rsidR="00835CC8">
        <w:t xml:space="preserve"> </w:t>
      </w:r>
      <w:r w:rsidR="00A01E4D">
        <w:fldChar w:fldCharType="begin" w:fldLock="1"/>
      </w:r>
      <w:r w:rsidR="009C02DB">
        <w:instrText>ADDIN CSL_CITATION {"citationItems":[{"id":"ITEM-1","itemData":{"DOI":"10.17635/lancaster/researchdata/319","author":[{"dropping-particle":"","family":"Weir","given":"Charles","non-dropping-particle":"","parse-names":false,"suffix":""},{"dropping-particle":"","family":"Hermann","given":"Ben","non-dropping-particle":"","parse-names":false,"suffix":""},{"dropping-particle":"","family":"Stransky","given":"Christian","non-dropping-particle":"","parse-names":false,"suffix":""},{"dropping-particle":"","family":"Wermke","given":"Dominik","non-dropping-particle":"","parse-names":false,"suffix":""},{"dropping-particle":"","family":"Fahl","given":"Sascha","non-dropping-particle":"","parse-names":false,"suffix":""}],"id":"ITEM-1","issued":{"date-parts":[["2019"]]},"publisher":"Lancaster University","title":"Public Dataset from Online Android App Developer Survey","type":"article"},"uris":["http://www.mendeley.com/documents/?uuid=b43b7541-0356-4f11-96d4-888982117e77"]}],"mendeley":{"formattedCitation":"[52]","plainTextFormattedCitation":"[52]","previouslyFormattedCitation":"[52]"},"properties":{"noteIndex":0},"schema":"https://github.com/citation-style-language/schema/raw/master/csl-citation.json"}</w:instrText>
      </w:r>
      <w:r w:rsidR="00A01E4D">
        <w:fldChar w:fldCharType="separate"/>
      </w:r>
      <w:r w:rsidR="00646443" w:rsidRPr="00646443">
        <w:rPr>
          <w:noProof/>
        </w:rPr>
        <w:t>[52]</w:t>
      </w:r>
      <w:r w:rsidR="00A01E4D">
        <w:fldChar w:fldCharType="end"/>
      </w:r>
    </w:p>
    <w:p w14:paraId="36692982" w14:textId="5A7A5185" w:rsidR="009409D5" w:rsidRDefault="00137BEF" w:rsidP="002E61C9">
      <w:pPr>
        <w:pStyle w:val="Body"/>
      </w:pPr>
      <w:r>
        <w:t xml:space="preserve">First, we thank </w:t>
      </w:r>
      <w:r w:rsidR="009409D5">
        <w:t xml:space="preserve">Christian </w:t>
      </w:r>
      <w:proofErr w:type="spellStart"/>
      <w:r w:rsidR="009409D5">
        <w:t>Stransky</w:t>
      </w:r>
      <w:proofErr w:type="spellEnd"/>
      <w:r w:rsidR="009409D5">
        <w:t xml:space="preserve"> of LU Hannover for obtaining the Google Play data and APK files used as a basis for the survey; and Dominik </w:t>
      </w:r>
      <w:proofErr w:type="spellStart"/>
      <w:r w:rsidR="009409D5">
        <w:t>Wermke</w:t>
      </w:r>
      <w:proofErr w:type="spellEnd"/>
      <w:r w:rsidR="009409D5">
        <w:t xml:space="preserve"> of LU Hannover for </w:t>
      </w:r>
      <w:r w:rsidR="009409D5">
        <w:lastRenderedPageBreak/>
        <w:t xml:space="preserve">initiating the use of Python and </w:t>
      </w:r>
      <w:proofErr w:type="spellStart"/>
      <w:r w:rsidR="009409D5">
        <w:t>Jupyter</w:t>
      </w:r>
      <w:proofErr w:type="spellEnd"/>
      <w:r w:rsidR="009409D5">
        <w:t xml:space="preserve"> notebooks for statistical analysis in this project.</w:t>
      </w:r>
    </w:p>
    <w:p w14:paraId="26147719" w14:textId="340F5ACB" w:rsidR="00267C2D" w:rsidRDefault="00267C2D" w:rsidP="002E61C9">
      <w:pPr>
        <w:pStyle w:val="Body"/>
      </w:pPr>
      <w:r w:rsidRPr="009B0F73">
        <w:t>We thank Dr Tamara Lopez of the Open University, UK, for her helpful review of the survey questionnaire;</w:t>
      </w:r>
      <w:r>
        <w:t xml:space="preserve"> Dr Yasemin Acar, of LU Hannover for practical guidance on creating and validating </w:t>
      </w:r>
      <w:r w:rsidRPr="008D31EC">
        <w:t>questionnaires</w:t>
      </w:r>
      <w:r>
        <w:t>; and</w:t>
      </w:r>
      <w:r w:rsidRPr="009B0F73">
        <w:t xml:space="preserve"> Professor Ian White, of UCL, UK, for valuable advice on the statistical analysis.</w:t>
      </w:r>
    </w:p>
    <w:p w14:paraId="4C1AEAB2" w14:textId="6706D21A" w:rsidR="00AC0D53" w:rsidRPr="009B0F73" w:rsidRDefault="00AC0D53" w:rsidP="002E61C9">
      <w:pPr>
        <w:pStyle w:val="Body"/>
      </w:pPr>
      <w:r>
        <w:t xml:space="preserve">We also thank </w:t>
      </w:r>
      <w:r w:rsidR="00137BEF">
        <w:t xml:space="preserve">the </w:t>
      </w:r>
      <w:r>
        <w:t>eight anonymous reviewers</w:t>
      </w:r>
      <w:r w:rsidR="00137BEF">
        <w:t xml:space="preserve"> of this and </w:t>
      </w:r>
      <w:r w:rsidR="007078CF">
        <w:t xml:space="preserve">an </w:t>
      </w:r>
      <w:r w:rsidR="00137BEF">
        <w:t>earlier version of this paper</w:t>
      </w:r>
      <w:r>
        <w:t xml:space="preserve">, who have all contributed significantly; and particularly </w:t>
      </w:r>
      <w:r w:rsidR="00D276D0">
        <w:t>U</w:t>
      </w:r>
      <w:r w:rsidR="00590462">
        <w:t xml:space="preserve">SENIX </w:t>
      </w:r>
      <w:r>
        <w:t>shepherd Professor Daniel Zappala of Brigham Young University.</w:t>
      </w:r>
    </w:p>
    <w:p w14:paraId="4507791B" w14:textId="77777777" w:rsidR="00E3604F" w:rsidRDefault="00E12F78" w:rsidP="0000282E">
      <w:pPr>
        <w:pStyle w:val="Body"/>
      </w:pPr>
      <w:r>
        <w:t>This research</w:t>
      </w:r>
      <w:r w:rsidR="009229C3">
        <w:t xml:space="preserve"> was </w:t>
      </w:r>
      <w:r>
        <w:t xml:space="preserve">partially </w:t>
      </w:r>
      <w:r w:rsidR="009229C3">
        <w:t>f</w:t>
      </w:r>
      <w:r w:rsidR="009229C3" w:rsidRPr="009229C3">
        <w:t xml:space="preserve">unded by the Deutsche </w:t>
      </w:r>
      <w:proofErr w:type="spellStart"/>
      <w:r w:rsidR="009229C3" w:rsidRPr="009229C3">
        <w:t>Forschungsgemeinschaft</w:t>
      </w:r>
      <w:proofErr w:type="spellEnd"/>
      <w:r w:rsidR="009229C3" w:rsidRPr="009229C3">
        <w:t xml:space="preserve"> (DFG, German Research Foundation) under Germany's Excellence Strategy - EXC 2092 CASA </w:t>
      </w:r>
      <w:r w:rsidR="009229C3">
        <w:t>–</w:t>
      </w:r>
      <w:r w:rsidR="009229C3" w:rsidRPr="009229C3">
        <w:t xml:space="preserve"> 390781972</w:t>
      </w:r>
      <w:r w:rsidR="009229C3">
        <w:t>)</w:t>
      </w:r>
      <w:r>
        <w:t>.</w:t>
      </w:r>
    </w:p>
    <w:p w14:paraId="48F82787" w14:textId="77777777" w:rsidR="00D76333" w:rsidRDefault="004E232C" w:rsidP="00A32647">
      <w:pPr>
        <w:pStyle w:val="Heading1"/>
        <w:rPr>
          <w:noProof/>
        </w:rPr>
      </w:pPr>
      <w:r w:rsidRPr="008D31EC">
        <w:t>References</w:t>
      </w:r>
    </w:p>
    <w:p w14:paraId="76256026" w14:textId="77777777" w:rsidR="00221795" w:rsidRPr="00221795" w:rsidRDefault="004E232C" w:rsidP="00221795">
      <w:pPr>
        <w:pStyle w:val="MendeleyReference"/>
      </w:pPr>
      <w:r>
        <w:rPr>
          <w:b/>
        </w:rPr>
        <w:fldChar w:fldCharType="begin" w:fldLock="1"/>
      </w:r>
      <w:r>
        <w:instrText xml:space="preserve">ADDIN Mendeley Bibliography CSL_BIBLIOGRAPHY </w:instrText>
      </w:r>
      <w:r>
        <w:rPr>
          <w:b/>
        </w:rPr>
        <w:fldChar w:fldCharType="separate"/>
      </w:r>
      <w:r w:rsidR="00221795" w:rsidRPr="00221795">
        <w:t>[1]</w:t>
      </w:r>
      <w:r w:rsidR="00221795" w:rsidRPr="00221795">
        <w:tab/>
        <w:t xml:space="preserve">Acar, Y., Backes, M., Fahl, S., et al. Comparing the Usability of Cryptographic Apis. </w:t>
      </w:r>
      <w:r w:rsidR="00221795" w:rsidRPr="00221795">
        <w:rPr>
          <w:i/>
          <w:iCs/>
        </w:rPr>
        <w:t>2017 IEEE Symposium on Security and Privacy (SP)</w:t>
      </w:r>
      <w:r w:rsidR="00221795" w:rsidRPr="00221795">
        <w:t>, IEEE (2017), 154–171.</w:t>
      </w:r>
    </w:p>
    <w:p w14:paraId="52B750E4" w14:textId="77777777" w:rsidR="00221795" w:rsidRPr="00221795" w:rsidRDefault="00221795" w:rsidP="00221795">
      <w:pPr>
        <w:pStyle w:val="MendeleyReference"/>
      </w:pPr>
      <w:r w:rsidRPr="00221795">
        <w:t>[2]</w:t>
      </w:r>
      <w:r w:rsidRPr="00221795">
        <w:tab/>
        <w:t xml:space="preserve">Acar, Y., Backes, M., Fahl, S., Kim, D., Mazurek, M.L., and Stransky, C. You Get Where You’re Looking For: The Impact of Information Sources on Code Security. </w:t>
      </w:r>
      <w:r w:rsidRPr="00221795">
        <w:rPr>
          <w:i/>
          <w:iCs/>
        </w:rPr>
        <w:t>IEEE Symposium on Security and Privacy</w:t>
      </w:r>
      <w:r w:rsidRPr="00221795">
        <w:t>, (2016), 289–305.</w:t>
      </w:r>
    </w:p>
    <w:p w14:paraId="6D12FE53" w14:textId="77777777" w:rsidR="00221795" w:rsidRPr="00221795" w:rsidRDefault="00221795" w:rsidP="00221795">
      <w:pPr>
        <w:pStyle w:val="MendeleyReference"/>
      </w:pPr>
      <w:r w:rsidRPr="00221795">
        <w:t>[3]</w:t>
      </w:r>
      <w:r w:rsidRPr="00221795">
        <w:tab/>
        <w:t xml:space="preserve">Anscombe, F.J. The Transformation of Poisson, Binomial and Negative-Binomial Data. </w:t>
      </w:r>
      <w:r w:rsidRPr="00221795">
        <w:rPr>
          <w:i/>
          <w:iCs/>
        </w:rPr>
        <w:t>Biometrika 35</w:t>
      </w:r>
      <w:r w:rsidRPr="00221795">
        <w:t>, 3/4 (1948), 246.</w:t>
      </w:r>
    </w:p>
    <w:p w14:paraId="65DA8DA1" w14:textId="77777777" w:rsidR="00221795" w:rsidRPr="00221795" w:rsidRDefault="00221795" w:rsidP="00221795">
      <w:pPr>
        <w:pStyle w:val="MendeleyReference"/>
      </w:pPr>
      <w:r w:rsidRPr="00221795">
        <w:t>[4]</w:t>
      </w:r>
      <w:r w:rsidRPr="00221795">
        <w:tab/>
        <w:t xml:space="preserve">Arzt, S., Rasthofer, S., Fritz, C., et al. FlowDroid: Precise Context, Flow, Field, Object-sensitive and Lifecycle-aware Taint Analysis for Android Apps. </w:t>
      </w:r>
      <w:r w:rsidRPr="00221795">
        <w:rPr>
          <w:i/>
          <w:iCs/>
        </w:rPr>
        <w:t>Proceedings of the 35th ACM SIGPLAN Conference on Programming Language Design and Implementation</w:t>
      </w:r>
      <w:r w:rsidRPr="00221795">
        <w:t>, (2014).</w:t>
      </w:r>
    </w:p>
    <w:p w14:paraId="7F5AD560" w14:textId="77777777" w:rsidR="00221795" w:rsidRPr="00221795" w:rsidRDefault="00221795" w:rsidP="00221795">
      <w:pPr>
        <w:pStyle w:val="MendeleyReference"/>
      </w:pPr>
      <w:r w:rsidRPr="00221795">
        <w:t>[5]</w:t>
      </w:r>
      <w:r w:rsidRPr="00221795">
        <w:tab/>
        <w:t xml:space="preserve">Assal, H. and Chiasson, S. Think Secure From the Beginning: A Survey With Software Developers. </w:t>
      </w:r>
      <w:r w:rsidRPr="00221795">
        <w:rPr>
          <w:i/>
          <w:iCs/>
        </w:rPr>
        <w:t>Conference on Human Factors in Computing Systems (CHI)</w:t>
      </w:r>
      <w:r w:rsidRPr="00221795">
        <w:t>, (2019).</w:t>
      </w:r>
    </w:p>
    <w:p w14:paraId="7D1BE6E0" w14:textId="77777777" w:rsidR="00221795" w:rsidRPr="00221795" w:rsidRDefault="00221795" w:rsidP="00221795">
      <w:pPr>
        <w:pStyle w:val="MendeleyReference"/>
      </w:pPr>
      <w:r w:rsidRPr="00221795">
        <w:t>[6]</w:t>
      </w:r>
      <w:r w:rsidRPr="00221795">
        <w:tab/>
        <w:t xml:space="preserve">Backes, M., Bugiel, S., and Derr, E. Reliable Third-Party Library Detection in Android and Its Security Applications. </w:t>
      </w:r>
      <w:r w:rsidRPr="00221795">
        <w:rPr>
          <w:i/>
          <w:iCs/>
        </w:rPr>
        <w:t>Proceedings of the ACM Conference on Computer and Communications Security</w:t>
      </w:r>
      <w:r w:rsidRPr="00221795">
        <w:t>, (2016), 356–367.</w:t>
      </w:r>
    </w:p>
    <w:p w14:paraId="4FFBFD19" w14:textId="77777777" w:rsidR="00221795" w:rsidRPr="00221795" w:rsidRDefault="00221795" w:rsidP="00221795">
      <w:pPr>
        <w:pStyle w:val="MendeleyReference"/>
      </w:pPr>
      <w:r w:rsidRPr="00221795">
        <w:t>[7]</w:t>
      </w:r>
      <w:r w:rsidRPr="00221795">
        <w:tab/>
        <w:t xml:space="preserve">Bai, J., Wang, W., Qin, Y., Zhang, S., Wang, J., and Pan, Y. BridgeTaint: A Bi-Directional Dynamic Taint Tracking Method for JavaScript Bridges in Android Hybrid Applications. </w:t>
      </w:r>
      <w:r w:rsidRPr="00221795">
        <w:rPr>
          <w:i/>
          <w:iCs/>
        </w:rPr>
        <w:t>IEEE Transactions on Information Forensics and Security 14</w:t>
      </w:r>
      <w:r w:rsidRPr="00221795">
        <w:t>, 3 (2019), 677–692.</w:t>
      </w:r>
    </w:p>
    <w:p w14:paraId="028F13B6" w14:textId="77777777" w:rsidR="00221795" w:rsidRPr="00221795" w:rsidRDefault="00221795" w:rsidP="00221795">
      <w:pPr>
        <w:pStyle w:val="MendeleyReference"/>
      </w:pPr>
      <w:r w:rsidRPr="00221795">
        <w:t>[8]</w:t>
      </w:r>
      <w:r w:rsidRPr="00221795">
        <w:tab/>
        <w:t xml:space="preserve">Becker, I., Parkin, S., and Sasse, M.A. Finding Security Champions in Blends of Organisational Culture. </w:t>
      </w:r>
      <w:r w:rsidRPr="00221795">
        <w:rPr>
          <w:i/>
          <w:iCs/>
        </w:rPr>
        <w:t>Proceedings 2nd European Workshop on Usable Security</w:t>
      </w:r>
      <w:r w:rsidRPr="00221795">
        <w:t>, (2017).</w:t>
      </w:r>
    </w:p>
    <w:p w14:paraId="34F0FBF1" w14:textId="77777777" w:rsidR="00221795" w:rsidRPr="00221795" w:rsidRDefault="00221795" w:rsidP="00221795">
      <w:pPr>
        <w:pStyle w:val="MendeleyReference"/>
      </w:pPr>
      <w:r w:rsidRPr="00221795">
        <w:t>[9]</w:t>
      </w:r>
      <w:r w:rsidRPr="00221795">
        <w:tab/>
        <w:t xml:space="preserve">Bell, L., Brunton-Spall, M., Smith, R., and Bird, J. </w:t>
      </w:r>
      <w:r w:rsidRPr="00221795">
        <w:rPr>
          <w:i/>
          <w:iCs/>
        </w:rPr>
        <w:t>Agile Application Security: Enabling Security in a Continuous Delivery Pipeline</w:t>
      </w:r>
      <w:r w:rsidRPr="00221795">
        <w:t>. O’Reilly, Sebastopol, CA, 2017.</w:t>
      </w:r>
    </w:p>
    <w:p w14:paraId="7E58EFEA" w14:textId="77777777" w:rsidR="00221795" w:rsidRPr="00221795" w:rsidRDefault="00221795" w:rsidP="00221795">
      <w:pPr>
        <w:pStyle w:val="MendeleyReference"/>
      </w:pPr>
      <w:r w:rsidRPr="00221795">
        <w:t>[10]</w:t>
      </w:r>
      <w:r w:rsidRPr="00221795">
        <w:tab/>
        <w:t xml:space="preserve">Caputo, D.D., Pfleeger, S.L., Sasse, M.A., Ammann, P., Offutt, J., and Deng, L. Barriers to Usable Security? Three Organizational Case Studies. </w:t>
      </w:r>
      <w:r w:rsidRPr="00221795">
        <w:rPr>
          <w:i/>
          <w:iCs/>
        </w:rPr>
        <w:t>IEEE Security and Privacy 14</w:t>
      </w:r>
      <w:r w:rsidRPr="00221795">
        <w:t>, 5 (2016), 22–32.</w:t>
      </w:r>
    </w:p>
    <w:p w14:paraId="48A5DC67" w14:textId="77777777" w:rsidR="00221795" w:rsidRPr="00221795" w:rsidRDefault="00221795" w:rsidP="00221795">
      <w:pPr>
        <w:pStyle w:val="MendeleyReference"/>
      </w:pPr>
      <w:r w:rsidRPr="00221795">
        <w:t>[11]</w:t>
      </w:r>
      <w:r w:rsidRPr="00221795">
        <w:tab/>
        <w:t>CONSORT. Checklist of Information to Include When Reporting a Randomized Trial. 2010, 11–12. http://www.consort-statement.org/consort-2010.</w:t>
      </w:r>
    </w:p>
    <w:p w14:paraId="489119E2" w14:textId="77777777" w:rsidR="00221795" w:rsidRPr="00221795" w:rsidRDefault="00221795" w:rsidP="00221795">
      <w:pPr>
        <w:pStyle w:val="MendeleyReference"/>
      </w:pPr>
      <w:r w:rsidRPr="00221795">
        <w:t>[12]</w:t>
      </w:r>
      <w:r w:rsidRPr="00221795">
        <w:tab/>
        <w:t xml:space="preserve">Coopamootoo, K.P.L. and Gross, T. </w:t>
      </w:r>
      <w:r w:rsidRPr="00221795">
        <w:rPr>
          <w:i/>
          <w:iCs/>
        </w:rPr>
        <w:t>A Codebook for Evidence-Based Research: The Nifty Nine Completeness Indicators</w:t>
      </w:r>
      <w:r w:rsidRPr="00221795">
        <w:t>. Newcastle, 2017.</w:t>
      </w:r>
    </w:p>
    <w:p w14:paraId="28D500D2" w14:textId="77777777" w:rsidR="00221795" w:rsidRPr="00221795" w:rsidRDefault="00221795" w:rsidP="00221795">
      <w:pPr>
        <w:pStyle w:val="MendeleyReference"/>
      </w:pPr>
      <w:r w:rsidRPr="00221795">
        <w:t>[13]</w:t>
      </w:r>
      <w:r w:rsidRPr="00221795">
        <w:tab/>
        <w:t>Date, S. The F-Test for Regression Analysis - Towards Data Science. https://towardsdatascience.com/fisher-test-for-regression-analysis-1e1687867259.</w:t>
      </w:r>
    </w:p>
    <w:p w14:paraId="5E2A3DF2" w14:textId="77777777" w:rsidR="00221795" w:rsidRPr="00221795" w:rsidRDefault="00221795" w:rsidP="00221795">
      <w:pPr>
        <w:pStyle w:val="MendeleyReference"/>
      </w:pPr>
      <w:r w:rsidRPr="00221795">
        <w:t>[14]</w:t>
      </w:r>
      <w:r w:rsidRPr="00221795">
        <w:tab/>
        <w:t xml:space="preserve">Deborah J. Rumsey. </w:t>
      </w:r>
      <w:r w:rsidRPr="00221795">
        <w:rPr>
          <w:i/>
          <w:iCs/>
        </w:rPr>
        <w:t>Statistics Essentials For Dummies</w:t>
      </w:r>
      <w:r w:rsidRPr="00221795">
        <w:t>. Wiley, For Dummies, 2019.</w:t>
      </w:r>
    </w:p>
    <w:p w14:paraId="697D84EB" w14:textId="77777777" w:rsidR="00221795" w:rsidRPr="00221795" w:rsidRDefault="00221795" w:rsidP="00221795">
      <w:pPr>
        <w:pStyle w:val="MendeleyReference"/>
      </w:pPr>
      <w:r w:rsidRPr="00221795">
        <w:t>[15]</w:t>
      </w:r>
      <w:r w:rsidRPr="00221795">
        <w:tab/>
        <w:t xml:space="preserve">Derr, E., Bugiel, S., Fahl, S., Acar, Y., and Backes, M. Keep Me Updated: An Empirical Study of Third-Party Library Updatability on Android. </w:t>
      </w:r>
      <w:r w:rsidRPr="00221795">
        <w:rPr>
          <w:i/>
          <w:iCs/>
        </w:rPr>
        <w:t>Proceedings of the 2017 ACM SIGSAC Conference on Computer and Communications Security - CCS ’17</w:t>
      </w:r>
      <w:r w:rsidRPr="00221795">
        <w:t>, ACM Press (2017), 2187–2200.</w:t>
      </w:r>
    </w:p>
    <w:p w14:paraId="1D757C37" w14:textId="77777777" w:rsidR="00221795" w:rsidRPr="00221795" w:rsidRDefault="00221795" w:rsidP="00221795">
      <w:pPr>
        <w:pStyle w:val="MendeleyReference"/>
      </w:pPr>
      <w:r w:rsidRPr="00221795">
        <w:t>[16]</w:t>
      </w:r>
      <w:r w:rsidRPr="00221795">
        <w:tab/>
        <w:t xml:space="preserve">Egelman, S. and Peer, E. Scaling the Security Wall : Developing a Security Behavior Intentions Scale (SeBIS). </w:t>
      </w:r>
      <w:r w:rsidRPr="00221795">
        <w:rPr>
          <w:i/>
          <w:iCs/>
        </w:rPr>
        <w:t>Conference on Human Factors in Computing Systems (CHI2015)</w:t>
      </w:r>
      <w:r w:rsidRPr="00221795">
        <w:t>, (2015).</w:t>
      </w:r>
    </w:p>
    <w:p w14:paraId="71BCE6FB" w14:textId="77777777" w:rsidR="00221795" w:rsidRPr="00221795" w:rsidRDefault="00221795" w:rsidP="00221795">
      <w:pPr>
        <w:pStyle w:val="MendeleyReference"/>
      </w:pPr>
      <w:r w:rsidRPr="00221795">
        <w:t>[17]</w:t>
      </w:r>
      <w:r w:rsidRPr="00221795">
        <w:tab/>
        <w:t xml:space="preserve">Eichberg, M. and Hermann, B. A Software Product Line for Static Analyses: The OPAL Framework. </w:t>
      </w:r>
      <w:r w:rsidRPr="00221795">
        <w:rPr>
          <w:i/>
          <w:iCs/>
        </w:rPr>
        <w:t>Proceedings of the ACM SIGPLAN Conference on Programming Language Design and Implementation (PLDI) 2014-June</w:t>
      </w:r>
      <w:r w:rsidRPr="00221795">
        <w:t>, June (2014).</w:t>
      </w:r>
    </w:p>
    <w:p w14:paraId="5A72E329" w14:textId="77777777" w:rsidR="00221795" w:rsidRPr="00221795" w:rsidRDefault="00221795" w:rsidP="00221795">
      <w:pPr>
        <w:pStyle w:val="MendeleyReference"/>
      </w:pPr>
      <w:r w:rsidRPr="00221795">
        <w:t>[18]</w:t>
      </w:r>
      <w:r w:rsidRPr="00221795">
        <w:tab/>
        <w:t xml:space="preserve">Enck, W., Octeau, D., McDaniel, P., and Chaudhuri, S. A Study of Android Application Security. </w:t>
      </w:r>
      <w:r w:rsidRPr="00221795">
        <w:rPr>
          <w:i/>
          <w:iCs/>
        </w:rPr>
        <w:t>Proceedings of the 20th USENIX conference on Security</w:t>
      </w:r>
      <w:r w:rsidRPr="00221795">
        <w:t>, (2011).</w:t>
      </w:r>
    </w:p>
    <w:p w14:paraId="7A2EC9AF" w14:textId="77777777" w:rsidR="00221795" w:rsidRPr="00221795" w:rsidRDefault="00221795" w:rsidP="00221795">
      <w:pPr>
        <w:pStyle w:val="MendeleyReference"/>
      </w:pPr>
      <w:r w:rsidRPr="00221795">
        <w:t>[19]</w:t>
      </w:r>
      <w:r w:rsidRPr="00221795">
        <w:tab/>
        <w:t>European Commission. General Data Protection Regulation (GDPR). 2019. https://ec.europa.eu/info/law/law-topic/data-protection_en.</w:t>
      </w:r>
    </w:p>
    <w:p w14:paraId="39747BE3" w14:textId="77777777" w:rsidR="00221795" w:rsidRPr="00221795" w:rsidRDefault="00221795" w:rsidP="00221795">
      <w:pPr>
        <w:pStyle w:val="MendeleyReference"/>
      </w:pPr>
      <w:r w:rsidRPr="00221795">
        <w:t>[20]</w:t>
      </w:r>
      <w:r w:rsidRPr="00221795">
        <w:tab/>
        <w:t xml:space="preserve">Fahl, S., Harbach, M., Muders, T., Smith, M., Baumgärtner, L., and Freisleben, B. Why Eve and Mallory Love Android: An Analysis of Android SSL Security Categories and Subject Descriptors. </w:t>
      </w:r>
      <w:r w:rsidRPr="00221795">
        <w:rPr>
          <w:i/>
          <w:iCs/>
        </w:rPr>
        <w:t>Proceedings of the 2012 ACM conference on Computer and communications security - CCS ’12</w:t>
      </w:r>
      <w:r w:rsidRPr="00221795">
        <w:t>, ACM Press (2012).</w:t>
      </w:r>
    </w:p>
    <w:p w14:paraId="5050FB44" w14:textId="77777777" w:rsidR="00221795" w:rsidRPr="00221795" w:rsidRDefault="00221795" w:rsidP="00221795">
      <w:pPr>
        <w:pStyle w:val="MendeleyReference"/>
      </w:pPr>
      <w:r w:rsidRPr="00221795">
        <w:t>[21]</w:t>
      </w:r>
      <w:r w:rsidRPr="00221795">
        <w:tab/>
        <w:t xml:space="preserve">Fowler, F.J. </w:t>
      </w:r>
      <w:r w:rsidRPr="00221795">
        <w:rPr>
          <w:i/>
          <w:iCs/>
        </w:rPr>
        <w:t>Survey Research Methods</w:t>
      </w:r>
      <w:r w:rsidRPr="00221795">
        <w:t>. Sage.</w:t>
      </w:r>
    </w:p>
    <w:p w14:paraId="7D0B4DB7" w14:textId="77777777" w:rsidR="00221795" w:rsidRPr="00221795" w:rsidRDefault="00221795" w:rsidP="00221795">
      <w:pPr>
        <w:pStyle w:val="MendeleyReference"/>
      </w:pPr>
      <w:r w:rsidRPr="00221795">
        <w:t>[22]</w:t>
      </w:r>
      <w:r w:rsidRPr="00221795">
        <w:tab/>
        <w:t xml:space="preserve">Glanz, L., Amann, S., Eichberg, M., et al. CodeMatch: Obfuscation Won’t Conceal Your Repackaged App. </w:t>
      </w:r>
      <w:r w:rsidRPr="00221795">
        <w:rPr>
          <w:i/>
          <w:iCs/>
        </w:rPr>
        <w:t>Proceedings of ESEC/FSE’17</w:t>
      </w:r>
      <w:r w:rsidRPr="00221795">
        <w:t>, (2017), 638–648.</w:t>
      </w:r>
    </w:p>
    <w:p w14:paraId="7088887A" w14:textId="77777777" w:rsidR="00221795" w:rsidRPr="00221795" w:rsidRDefault="00221795" w:rsidP="00221795">
      <w:pPr>
        <w:pStyle w:val="MendeleyReference"/>
      </w:pPr>
      <w:r w:rsidRPr="00221795">
        <w:lastRenderedPageBreak/>
        <w:t>[23]</w:t>
      </w:r>
      <w:r w:rsidRPr="00221795">
        <w:tab/>
        <w:t xml:space="preserve">Haney, J.M. and Lutters, W.G. The Work of Cybersecurity Advocates. </w:t>
      </w:r>
      <w:r w:rsidRPr="00221795">
        <w:rPr>
          <w:i/>
          <w:iCs/>
        </w:rPr>
        <w:t>Proceedings of the 2017 CHI Conference Extended Abstracts on Human Factors in Computing Systems - CHI EA ’17</w:t>
      </w:r>
      <w:r w:rsidRPr="00221795">
        <w:t>, ACM Press (2017), 1663–1670.</w:t>
      </w:r>
    </w:p>
    <w:p w14:paraId="3592E6DA" w14:textId="77777777" w:rsidR="00221795" w:rsidRPr="00221795" w:rsidRDefault="00221795" w:rsidP="00221795">
      <w:pPr>
        <w:pStyle w:val="MendeleyReference"/>
      </w:pPr>
      <w:r w:rsidRPr="00221795">
        <w:t>[24]</w:t>
      </w:r>
      <w:r w:rsidRPr="00221795">
        <w:tab/>
        <w:t xml:space="preserve">Kline, T. Classical Test Theory: Assumptions, Equations, Limitations, and Item Analyses. In </w:t>
      </w:r>
      <w:r w:rsidRPr="00221795">
        <w:rPr>
          <w:i/>
          <w:iCs/>
        </w:rPr>
        <w:t>Psychological Testing: A Practical Approach to Design and Evaluation</w:t>
      </w:r>
      <w:r w:rsidRPr="00221795">
        <w:t>. SAGE Publications, Inc., Thousand Oaks, California, 2005.</w:t>
      </w:r>
    </w:p>
    <w:p w14:paraId="5649E22E" w14:textId="77777777" w:rsidR="00221795" w:rsidRPr="00221795" w:rsidRDefault="00221795" w:rsidP="00221795">
      <w:pPr>
        <w:pStyle w:val="MendeleyReference"/>
      </w:pPr>
      <w:r w:rsidRPr="00221795">
        <w:t>[25]</w:t>
      </w:r>
      <w:r w:rsidRPr="00221795">
        <w:tab/>
        <w:t xml:space="preserve">Kluyver, T., Ragan-kelley, B., Pérez, F., et al. Jupyter Notebooks: A Publishing Format for Reproducible Computational Workflows. In </w:t>
      </w:r>
      <w:r w:rsidRPr="00221795">
        <w:rPr>
          <w:i/>
          <w:iCs/>
        </w:rPr>
        <w:t>Positioning and Power in Academic Publishing: Players, Agents and Agendas</w:t>
      </w:r>
      <w:r w:rsidRPr="00221795">
        <w:t>. IOS Press, 2016, 87–90.</w:t>
      </w:r>
    </w:p>
    <w:p w14:paraId="49B1C725" w14:textId="77777777" w:rsidR="00221795" w:rsidRPr="00221795" w:rsidRDefault="00221795" w:rsidP="00221795">
      <w:pPr>
        <w:pStyle w:val="MendeleyReference"/>
      </w:pPr>
      <w:r w:rsidRPr="00221795">
        <w:t>[26]</w:t>
      </w:r>
      <w:r w:rsidRPr="00221795">
        <w:tab/>
        <w:t xml:space="preserve">Kruger, S., Nadi, S., Reif, M., et al. CogniCrypt: Supporting Developers in Using Cryptography. </w:t>
      </w:r>
      <w:r w:rsidRPr="00221795">
        <w:rPr>
          <w:i/>
          <w:iCs/>
        </w:rPr>
        <w:t>ASE 2017 - Proceedings of the 32nd IEEE/ACM International Conference on Automated Software Engineering</w:t>
      </w:r>
      <w:r w:rsidRPr="00221795">
        <w:t>, (2017), 931–936.</w:t>
      </w:r>
    </w:p>
    <w:p w14:paraId="408C941B" w14:textId="77777777" w:rsidR="00221795" w:rsidRPr="00221795" w:rsidRDefault="00221795" w:rsidP="00221795">
      <w:pPr>
        <w:pStyle w:val="MendeleyReference"/>
      </w:pPr>
      <w:r w:rsidRPr="00221795">
        <w:t>[27]</w:t>
      </w:r>
      <w:r w:rsidRPr="00221795">
        <w:tab/>
        <w:t xml:space="preserve">Li, L., Bartel, A., Bissyandé, T.F., et al. IccTA: Detecting Inter-Component Privacy Leaks in Android Apps. </w:t>
      </w:r>
      <w:r w:rsidRPr="00221795">
        <w:rPr>
          <w:i/>
          <w:iCs/>
        </w:rPr>
        <w:t>Proceedings - International Conference on Software Engineering 1</w:t>
      </w:r>
      <w:r w:rsidRPr="00221795">
        <w:t>, (2015), 280–291.</w:t>
      </w:r>
    </w:p>
    <w:p w14:paraId="5521E007" w14:textId="77777777" w:rsidR="00221795" w:rsidRPr="00221795" w:rsidRDefault="00221795" w:rsidP="00221795">
      <w:pPr>
        <w:pStyle w:val="MendeleyReference"/>
      </w:pPr>
      <w:r w:rsidRPr="00221795">
        <w:t>[28]</w:t>
      </w:r>
      <w:r w:rsidRPr="00221795">
        <w:tab/>
        <w:t xml:space="preserve">Li, L., Bissyandé, T.F., Papadakis, M., et al. Static Analysis of Android Apps: A Systematic Literature Review. </w:t>
      </w:r>
      <w:r w:rsidRPr="00221795">
        <w:rPr>
          <w:i/>
          <w:iCs/>
        </w:rPr>
        <w:t>Information and Software Technology 88</w:t>
      </w:r>
      <w:r w:rsidRPr="00221795">
        <w:t>, (2017), 67–95.</w:t>
      </w:r>
    </w:p>
    <w:p w14:paraId="7C304DA5" w14:textId="77777777" w:rsidR="00221795" w:rsidRPr="00221795" w:rsidRDefault="00221795" w:rsidP="00221795">
      <w:pPr>
        <w:pStyle w:val="MendeleyReference"/>
      </w:pPr>
      <w:r w:rsidRPr="00221795">
        <w:t>[29]</w:t>
      </w:r>
      <w:r w:rsidRPr="00221795">
        <w:tab/>
        <w:t xml:space="preserve">McDaniel, P. and Enck, W. Not So Great Expectations: Why Application Markets Haven’t Failed Security. </w:t>
      </w:r>
      <w:r w:rsidRPr="00221795">
        <w:rPr>
          <w:i/>
          <w:iCs/>
        </w:rPr>
        <w:t>IEEE Security &amp; Privacy Magazine 8</w:t>
      </w:r>
      <w:r w:rsidRPr="00221795">
        <w:t>, 5 (2010), 76–78.</w:t>
      </w:r>
    </w:p>
    <w:p w14:paraId="2F7EA04F" w14:textId="77777777" w:rsidR="00221795" w:rsidRPr="00221795" w:rsidRDefault="00221795" w:rsidP="00221795">
      <w:pPr>
        <w:pStyle w:val="MendeleyReference"/>
      </w:pPr>
      <w:r w:rsidRPr="00221795">
        <w:t>[30]</w:t>
      </w:r>
      <w:r w:rsidRPr="00221795">
        <w:tab/>
        <w:t xml:space="preserve">Nayak, K., Marino, D., Efstathopoulos, P., and Dumitraş, T. Some Vulnerabilities Are Different Than Others: Studying Vulnerabilities and Attack Surfaces in the Wild. </w:t>
      </w:r>
      <w:r w:rsidRPr="00221795">
        <w:rPr>
          <w:i/>
          <w:iCs/>
        </w:rPr>
        <w:t>International Symposium on Research in Attacks, Intrusions and Defenses (RAID)</w:t>
      </w:r>
      <w:r w:rsidRPr="00221795">
        <w:t>, (2014).</w:t>
      </w:r>
    </w:p>
    <w:p w14:paraId="4377734C" w14:textId="77777777" w:rsidR="00221795" w:rsidRPr="00221795" w:rsidRDefault="00221795" w:rsidP="00221795">
      <w:pPr>
        <w:pStyle w:val="MendeleyReference"/>
      </w:pPr>
      <w:r w:rsidRPr="00221795">
        <w:t>[31]</w:t>
      </w:r>
      <w:r w:rsidRPr="00221795">
        <w:tab/>
        <w:t xml:space="preserve">O’Brien, R.M. The Use of Pearson’s with Ordinal Data. </w:t>
      </w:r>
      <w:r w:rsidRPr="00221795">
        <w:rPr>
          <w:i/>
          <w:iCs/>
        </w:rPr>
        <w:t>American Sociological Review 44</w:t>
      </w:r>
      <w:r w:rsidRPr="00221795">
        <w:t>, 5 (1979), 851–857.</w:t>
      </w:r>
    </w:p>
    <w:p w14:paraId="0106A8D3" w14:textId="77777777" w:rsidR="00221795" w:rsidRPr="00221795" w:rsidRDefault="00221795" w:rsidP="00221795">
      <w:pPr>
        <w:pStyle w:val="MendeleyReference"/>
      </w:pPr>
      <w:r w:rsidRPr="00221795">
        <w:t>[32]</w:t>
      </w:r>
      <w:r w:rsidRPr="00221795">
        <w:tab/>
        <w:t xml:space="preserve">Oliveira, D., Rosenthal, M., Morin, N., Yeh, K.-C., Cappos, J., and Zhuang, Y. It’s the Psychology Stupid: How Heuristics Explain Software Vulnerabilities and How Priming Can Illuminate Developer’s Blind Spots. </w:t>
      </w:r>
      <w:r w:rsidRPr="00221795">
        <w:rPr>
          <w:i/>
          <w:iCs/>
        </w:rPr>
        <w:t>Proceedings of the 30th Annual Computer Security Applications Conference (ACSAC14)</w:t>
      </w:r>
      <w:r w:rsidRPr="00221795">
        <w:t>, (2014).</w:t>
      </w:r>
    </w:p>
    <w:p w14:paraId="1F3D4E4B" w14:textId="77777777" w:rsidR="00221795" w:rsidRPr="00221795" w:rsidRDefault="00221795" w:rsidP="00221795">
      <w:pPr>
        <w:pStyle w:val="MendeleyReference"/>
      </w:pPr>
      <w:r w:rsidRPr="00221795">
        <w:t>[33]</w:t>
      </w:r>
      <w:r w:rsidRPr="00221795">
        <w:tab/>
        <w:t xml:space="preserve">Oltrogge, M., Derr, E., Stransky, C., et al. The Rise of the Citizen Developer: Assessing the Security Impact of Online App Generators. </w:t>
      </w:r>
      <w:r w:rsidRPr="00221795">
        <w:rPr>
          <w:i/>
          <w:iCs/>
        </w:rPr>
        <w:t>Proceedings - IEEE Symposium on Security and Privacy</w:t>
      </w:r>
      <w:r w:rsidRPr="00221795">
        <w:t>, IEEE (2018), 634–647.</w:t>
      </w:r>
    </w:p>
    <w:p w14:paraId="7D2A2DC1" w14:textId="77777777" w:rsidR="00221795" w:rsidRPr="00221795" w:rsidRDefault="00221795" w:rsidP="00221795">
      <w:pPr>
        <w:pStyle w:val="MendeleyReference"/>
      </w:pPr>
      <w:r w:rsidRPr="00221795">
        <w:t>[34]</w:t>
      </w:r>
      <w:r w:rsidRPr="00221795">
        <w:tab/>
        <w:t>OWASP. Mobile Security Project - Top Ten Mobile Risks. https://www.owasp.org/index.php/Projects/OWASP_Mobile_Security_Project_-_Top_Ten_Mobile_Risks.</w:t>
      </w:r>
    </w:p>
    <w:p w14:paraId="2D4216BA" w14:textId="77777777" w:rsidR="00221795" w:rsidRPr="00221795" w:rsidRDefault="00221795" w:rsidP="00221795">
      <w:pPr>
        <w:pStyle w:val="MendeleyReference"/>
      </w:pPr>
      <w:r w:rsidRPr="00221795">
        <w:t>[35]</w:t>
      </w:r>
      <w:r w:rsidRPr="00221795">
        <w:tab/>
        <w:t xml:space="preserve">Pal, S. The Assumptions in Linear Correlations. </w:t>
      </w:r>
      <w:r w:rsidRPr="00221795">
        <w:rPr>
          <w:i/>
          <w:iCs/>
        </w:rPr>
        <w:t>Helpful Stats</w:t>
      </w:r>
      <w:r w:rsidRPr="00221795">
        <w:t>, 2017. https://helpfulstats.com/assumptions-correlation/.</w:t>
      </w:r>
    </w:p>
    <w:p w14:paraId="41092E1E" w14:textId="77777777" w:rsidR="00221795" w:rsidRPr="00221795" w:rsidRDefault="00221795" w:rsidP="00221795">
      <w:pPr>
        <w:pStyle w:val="MendeleyReference"/>
      </w:pPr>
      <w:r w:rsidRPr="00221795">
        <w:t>[36]</w:t>
      </w:r>
      <w:r w:rsidRPr="00221795">
        <w:tab/>
        <w:t xml:space="preserve">Presser, S., Couper, M.P., Lessler, J.T., et al. Methods for Testing and Evaluating Survey Questions. </w:t>
      </w:r>
      <w:r w:rsidRPr="00221795">
        <w:rPr>
          <w:i/>
          <w:iCs/>
        </w:rPr>
        <w:t>Public Opinion 68</w:t>
      </w:r>
      <w:r w:rsidRPr="00221795">
        <w:t>, 1 (2004), 109–130.</w:t>
      </w:r>
    </w:p>
    <w:p w14:paraId="2EF30057" w14:textId="77777777" w:rsidR="00221795" w:rsidRPr="00221795" w:rsidRDefault="00221795" w:rsidP="00221795">
      <w:pPr>
        <w:pStyle w:val="MendeleyReference"/>
      </w:pPr>
      <w:r w:rsidRPr="00221795">
        <w:t>[37]</w:t>
      </w:r>
      <w:r w:rsidRPr="00221795">
        <w:tab/>
        <w:t>Qualtrics. Qualtrics Survey Service. https://www.qualtrics.com/.</w:t>
      </w:r>
    </w:p>
    <w:p w14:paraId="0B8A260D" w14:textId="77777777" w:rsidR="00221795" w:rsidRPr="00221795" w:rsidRDefault="00221795" w:rsidP="00221795">
      <w:pPr>
        <w:pStyle w:val="MendeleyReference"/>
      </w:pPr>
      <w:r w:rsidRPr="00221795">
        <w:t>[38]</w:t>
      </w:r>
      <w:r w:rsidRPr="00221795">
        <w:tab/>
        <w:t>Rasthofer, S., Arzt, S., Hahn, R., Kolhagen, M., and Bodden, E. Black Hat 2015: (In)Security of Backend-as-a-Service. 2015. http://bodden.de/pubs/rah+15backend.pdf.</w:t>
      </w:r>
    </w:p>
    <w:p w14:paraId="049BEE2D" w14:textId="77777777" w:rsidR="00221795" w:rsidRPr="00221795" w:rsidRDefault="00221795" w:rsidP="00221795">
      <w:pPr>
        <w:pStyle w:val="MendeleyReference"/>
      </w:pPr>
      <w:r w:rsidRPr="00221795">
        <w:t>[39]</w:t>
      </w:r>
      <w:r w:rsidRPr="00221795">
        <w:tab/>
        <w:t xml:space="preserve">Reyes, I., Wijesekera, P., Reardon, J., et al. Won’t Somebody Think of the Children? Examining COPPA Compliance at Scale. </w:t>
      </w:r>
      <w:r w:rsidRPr="00221795">
        <w:rPr>
          <w:i/>
          <w:iCs/>
        </w:rPr>
        <w:t>Proceedings on Privacy Enhancing Technologies 2018</w:t>
      </w:r>
      <w:r w:rsidRPr="00221795">
        <w:t>, 3 (2018), 63–83.</w:t>
      </w:r>
    </w:p>
    <w:p w14:paraId="23237B75" w14:textId="77777777" w:rsidR="00221795" w:rsidRPr="00221795" w:rsidRDefault="00221795" w:rsidP="00221795">
      <w:pPr>
        <w:pStyle w:val="MendeleyReference"/>
      </w:pPr>
      <w:r w:rsidRPr="00221795">
        <w:t>[40]</w:t>
      </w:r>
      <w:r w:rsidRPr="00221795">
        <w:tab/>
        <w:t xml:space="preserve">Rumsey, D. </w:t>
      </w:r>
      <w:r w:rsidRPr="00221795">
        <w:rPr>
          <w:i/>
          <w:iCs/>
        </w:rPr>
        <w:t>Statistics II for Dummies</w:t>
      </w:r>
      <w:r w:rsidRPr="00221795">
        <w:t>. Wiley, Indianapolis, 2009.</w:t>
      </w:r>
    </w:p>
    <w:p w14:paraId="002A2A65" w14:textId="77777777" w:rsidR="00221795" w:rsidRPr="00221795" w:rsidRDefault="00221795" w:rsidP="00221795">
      <w:pPr>
        <w:pStyle w:val="MendeleyReference"/>
      </w:pPr>
      <w:r w:rsidRPr="00221795">
        <w:t>[41]</w:t>
      </w:r>
      <w:r w:rsidRPr="00221795">
        <w:tab/>
        <w:t xml:space="preserve">Safavian, S.R. and Landgrebe, D. A Survey of Decision Tree Classifier Methodology. </w:t>
      </w:r>
      <w:r w:rsidRPr="00221795">
        <w:rPr>
          <w:i/>
          <w:iCs/>
        </w:rPr>
        <w:t>IEEE Transactions on Systems, Man and Cybernetics 21</w:t>
      </w:r>
      <w:r w:rsidRPr="00221795">
        <w:t>, 3 (1991), 660–674.</w:t>
      </w:r>
    </w:p>
    <w:p w14:paraId="2BDD94A5" w14:textId="77777777" w:rsidR="00221795" w:rsidRPr="00221795" w:rsidRDefault="00221795" w:rsidP="00221795">
      <w:pPr>
        <w:pStyle w:val="MendeleyReference"/>
      </w:pPr>
      <w:r w:rsidRPr="00221795">
        <w:t>[42]</w:t>
      </w:r>
      <w:r w:rsidRPr="00221795">
        <w:tab/>
        <w:t xml:space="preserve">Senarath, A. and Arachchilage, N.A.G. Why Developers Cannot Embed Privacy into Software Systems? </w:t>
      </w:r>
      <w:r w:rsidRPr="00221795">
        <w:rPr>
          <w:i/>
          <w:iCs/>
        </w:rPr>
        <w:t>Proceedings of the 22nd International Conference on Evaluation and Assessment in Software Engineering (EASE18)</w:t>
      </w:r>
      <w:r w:rsidRPr="00221795">
        <w:t>, (2018), 211–216.</w:t>
      </w:r>
    </w:p>
    <w:p w14:paraId="7B87CBDD" w14:textId="77777777" w:rsidR="00221795" w:rsidRPr="00221795" w:rsidRDefault="00221795" w:rsidP="00221795">
      <w:pPr>
        <w:pStyle w:val="MendeleyReference"/>
      </w:pPr>
      <w:r w:rsidRPr="00221795">
        <w:t>[43]</w:t>
      </w:r>
      <w:r w:rsidRPr="00221795">
        <w:tab/>
        <w:t>Stack Overflow. Developer Survey Results 2019. 2019. https://insights.stackoverflow.com/survey/2019.</w:t>
      </w:r>
    </w:p>
    <w:p w14:paraId="06D1D629" w14:textId="77777777" w:rsidR="00221795" w:rsidRPr="00221795" w:rsidRDefault="00221795" w:rsidP="00221795">
      <w:pPr>
        <w:pStyle w:val="MendeleyReference"/>
      </w:pPr>
      <w:r w:rsidRPr="00221795">
        <w:t>[44]</w:t>
      </w:r>
      <w:r w:rsidRPr="00221795">
        <w:tab/>
        <w:t xml:space="preserve">Stevens, S.S. On the Theory of Scales of Measurement. </w:t>
      </w:r>
      <w:r w:rsidRPr="00221795">
        <w:rPr>
          <w:i/>
          <w:iCs/>
        </w:rPr>
        <w:t>Science 103</w:t>
      </w:r>
      <w:r w:rsidRPr="00221795">
        <w:t>, 2684 (1946), 677–680.</w:t>
      </w:r>
    </w:p>
    <w:p w14:paraId="2DBCA0EF" w14:textId="77777777" w:rsidR="00221795" w:rsidRPr="00221795" w:rsidRDefault="00221795" w:rsidP="00221795">
      <w:pPr>
        <w:pStyle w:val="MendeleyReference"/>
      </w:pPr>
      <w:r w:rsidRPr="00221795">
        <w:t>[45]</w:t>
      </w:r>
      <w:r w:rsidRPr="00221795">
        <w:tab/>
        <w:t xml:space="preserve">Such, J.M., Gouglidis, A., Knowles, W., Misra, G., and Rashid, A. Information Assurance Techniques: Perceived Cost Effectiveness. </w:t>
      </w:r>
      <w:r w:rsidRPr="00221795">
        <w:rPr>
          <w:i/>
          <w:iCs/>
        </w:rPr>
        <w:t>Computers and Security 60</w:t>
      </w:r>
      <w:r w:rsidRPr="00221795">
        <w:t>, (2016), 117–133.</w:t>
      </w:r>
    </w:p>
    <w:p w14:paraId="3E3BA519" w14:textId="77777777" w:rsidR="00221795" w:rsidRPr="00221795" w:rsidRDefault="00221795" w:rsidP="00221795">
      <w:pPr>
        <w:pStyle w:val="MendeleyReference"/>
      </w:pPr>
      <w:r w:rsidRPr="00221795">
        <w:t>[46]</w:t>
      </w:r>
      <w:r w:rsidRPr="00221795">
        <w:tab/>
        <w:t xml:space="preserve">The Harris Poll. </w:t>
      </w:r>
      <w:r w:rsidRPr="00221795">
        <w:rPr>
          <w:i/>
          <w:iCs/>
        </w:rPr>
        <w:t>Norton LifeLock Cyber Safety Insights Report</w:t>
      </w:r>
      <w:r w:rsidRPr="00221795">
        <w:t>. 2018.</w:t>
      </w:r>
    </w:p>
    <w:p w14:paraId="6564ABD0" w14:textId="77777777" w:rsidR="00221795" w:rsidRPr="00221795" w:rsidRDefault="00221795" w:rsidP="00221795">
      <w:pPr>
        <w:pStyle w:val="MendeleyReference"/>
      </w:pPr>
      <w:r w:rsidRPr="00221795">
        <w:t>[47]</w:t>
      </w:r>
      <w:r w:rsidRPr="00221795">
        <w:tab/>
        <w:t xml:space="preserve">Turpe, S. The Trouble with Security Requirements. </w:t>
      </w:r>
      <w:r w:rsidRPr="00221795">
        <w:rPr>
          <w:i/>
          <w:iCs/>
        </w:rPr>
        <w:t>Proceedings - 2017 IEEE 25th International Requirements Engineering Conference, RE 2017</w:t>
      </w:r>
      <w:r w:rsidRPr="00221795">
        <w:t>, (2017), 122–133.</w:t>
      </w:r>
    </w:p>
    <w:p w14:paraId="089C9883" w14:textId="77777777" w:rsidR="00221795" w:rsidRPr="00221795" w:rsidRDefault="00221795" w:rsidP="00221795">
      <w:pPr>
        <w:pStyle w:val="MendeleyReference"/>
      </w:pPr>
      <w:r w:rsidRPr="00221795">
        <w:t>[48]</w:t>
      </w:r>
      <w:r w:rsidRPr="00221795">
        <w:tab/>
        <w:t>USCF. Confidence Interval for a Proportion. http://www.sample-size.net/confidence-interval-proportion/.</w:t>
      </w:r>
    </w:p>
    <w:p w14:paraId="0B04A66D" w14:textId="77777777" w:rsidR="00221795" w:rsidRPr="00221795" w:rsidRDefault="00221795" w:rsidP="00221795">
      <w:pPr>
        <w:pStyle w:val="MendeleyReference"/>
      </w:pPr>
      <w:r w:rsidRPr="00221795">
        <w:t>[49]</w:t>
      </w:r>
      <w:r w:rsidRPr="00221795">
        <w:tab/>
        <w:t xml:space="preserve">Vaniea, K. and Rashidi, Y. Tales of Software Updates: The Process of Updating Software. </w:t>
      </w:r>
      <w:r w:rsidRPr="00221795">
        <w:rPr>
          <w:i/>
          <w:iCs/>
        </w:rPr>
        <w:t>Proceedings for Computer Human Interaction (CHI) 2016</w:t>
      </w:r>
      <w:r w:rsidRPr="00221795">
        <w:t>, (2016), 3215–3226.</w:t>
      </w:r>
    </w:p>
    <w:p w14:paraId="3525EE8E" w14:textId="77777777" w:rsidR="00221795" w:rsidRPr="00221795" w:rsidRDefault="00221795" w:rsidP="00221795">
      <w:pPr>
        <w:pStyle w:val="MendeleyReference"/>
      </w:pPr>
      <w:r w:rsidRPr="00221795">
        <w:t>[50]</w:t>
      </w:r>
      <w:r w:rsidRPr="00221795">
        <w:tab/>
        <w:t xml:space="preserve">Wei, F., Lin, X., Ou, X., Chen, T., and Zhang, X. JN-SAF: Precise and Efficient NDK/JNI-Aware Inter-Language Static Analysis Framework for Security Vetting of Android Applications With Native Code. </w:t>
      </w:r>
      <w:r w:rsidRPr="00221795">
        <w:rPr>
          <w:i/>
          <w:iCs/>
        </w:rPr>
        <w:t>Proceedings of the ACM Conference on Computer and Communications Security (CCS18)</w:t>
      </w:r>
      <w:r w:rsidRPr="00221795">
        <w:t>, 1 (2018), 1137–1150.</w:t>
      </w:r>
    </w:p>
    <w:p w14:paraId="54238B10" w14:textId="77777777" w:rsidR="00221795" w:rsidRPr="00221795" w:rsidRDefault="00221795" w:rsidP="00221795">
      <w:pPr>
        <w:pStyle w:val="MendeleyReference"/>
      </w:pPr>
      <w:r w:rsidRPr="00221795">
        <w:lastRenderedPageBreak/>
        <w:t>[51]</w:t>
      </w:r>
      <w:r w:rsidRPr="00221795">
        <w:tab/>
        <w:t xml:space="preserve">Weir, C., Becker, I., Noble, J., Blair, L., Sasse, M.A., and Rashid, A. Interventions for Software Security: Creating a Lightweight Program of Assurance Techniques for Developers. </w:t>
      </w:r>
      <w:r w:rsidRPr="00221795">
        <w:rPr>
          <w:i/>
          <w:iCs/>
        </w:rPr>
        <w:t>Proceedings of the 41st International Conference on Software Engineering: Software Engineering in Practice</w:t>
      </w:r>
      <w:r w:rsidRPr="00221795">
        <w:t>, IEEE (2019).</w:t>
      </w:r>
    </w:p>
    <w:p w14:paraId="37400AF1" w14:textId="77777777" w:rsidR="00221795" w:rsidRPr="00221795" w:rsidRDefault="00221795" w:rsidP="00221795">
      <w:pPr>
        <w:pStyle w:val="MendeleyReference"/>
      </w:pPr>
      <w:r w:rsidRPr="00221795">
        <w:t>[52]</w:t>
      </w:r>
      <w:r w:rsidRPr="00221795">
        <w:tab/>
        <w:t>Weir, C., Hermann, B., Stransky, C., Wermke, D., and Fahl, S. Public Dataset from Online Android App Developer Survey. 2019. https://dx.doi.org/10.17635/lancaster/researchdata/319.</w:t>
      </w:r>
    </w:p>
    <w:p w14:paraId="5E816B46" w14:textId="77777777" w:rsidR="00221795" w:rsidRPr="00221795" w:rsidRDefault="00221795" w:rsidP="00221795">
      <w:pPr>
        <w:pStyle w:val="MendeleyReference"/>
      </w:pPr>
      <w:r w:rsidRPr="00221795">
        <w:t>[53]</w:t>
      </w:r>
      <w:r w:rsidRPr="00221795">
        <w:tab/>
        <w:t xml:space="preserve">Weir, C., Rashid, A., and Noble, J. I’d Like to Have an Argument, Please: Using Dialectic for Effective App Security. </w:t>
      </w:r>
      <w:r w:rsidRPr="00221795">
        <w:rPr>
          <w:i/>
          <w:iCs/>
        </w:rPr>
        <w:t>Proceedings 2nd European Workshop on Usable Security</w:t>
      </w:r>
      <w:r w:rsidRPr="00221795">
        <w:t>, Internet Society (2017).</w:t>
      </w:r>
    </w:p>
    <w:p w14:paraId="030E4D95" w14:textId="77777777" w:rsidR="00221795" w:rsidRPr="00221795" w:rsidRDefault="00221795" w:rsidP="00221795">
      <w:pPr>
        <w:pStyle w:val="MendeleyReference"/>
      </w:pPr>
      <w:r w:rsidRPr="00221795">
        <w:t>[54]</w:t>
      </w:r>
      <w:r w:rsidRPr="00221795">
        <w:tab/>
        <w:t xml:space="preserve">Wermke, D., Reaves, B., Huaman, N., Traynor, P., Acar, Y., and Fahl, S. A Large Scale Investigation of Obfuscation Use in Google Play. </w:t>
      </w:r>
      <w:r w:rsidRPr="00221795">
        <w:rPr>
          <w:i/>
          <w:iCs/>
        </w:rPr>
        <w:t>Proceedings of the 34th Annual Computer Security Applications Conference (ACSAC)</w:t>
      </w:r>
      <w:r w:rsidRPr="00221795">
        <w:t>, (2018), 222–235.</w:t>
      </w:r>
    </w:p>
    <w:p w14:paraId="0F26AC94" w14:textId="77777777" w:rsidR="00221795" w:rsidRPr="00221795" w:rsidRDefault="00221795" w:rsidP="00221795">
      <w:pPr>
        <w:pStyle w:val="MendeleyReference"/>
      </w:pPr>
      <w:r w:rsidRPr="00221795">
        <w:t>[55]</w:t>
      </w:r>
      <w:r w:rsidRPr="00221795">
        <w:tab/>
        <w:t xml:space="preserve">De Win, B., Scandariato, R., Buyens, K., Grégoire, J., and Joosen, W. On the Secure Software Development Process: CLASP, SDL and Touchpoints Compared. </w:t>
      </w:r>
      <w:r w:rsidRPr="00221795">
        <w:rPr>
          <w:i/>
          <w:iCs/>
        </w:rPr>
        <w:t>Information and Software Technology 51</w:t>
      </w:r>
      <w:r w:rsidRPr="00221795">
        <w:t>, 7 (2009), 1152–1171.</w:t>
      </w:r>
    </w:p>
    <w:p w14:paraId="6889DBD3" w14:textId="77777777" w:rsidR="00221795" w:rsidRPr="00221795" w:rsidRDefault="00221795" w:rsidP="00221795">
      <w:pPr>
        <w:pStyle w:val="MendeleyReference"/>
      </w:pPr>
      <w:r w:rsidRPr="00221795">
        <w:t>[56]</w:t>
      </w:r>
      <w:r w:rsidRPr="00221795">
        <w:tab/>
        <w:t xml:space="preserve">Witschey, J., Zielinska, O., Welk, A., Murphy-Hill, E., Mayhorn, C., and Zimmermann, T. Quantifying Developers’ Adoption of Security Tools. </w:t>
      </w:r>
      <w:r w:rsidRPr="00221795">
        <w:rPr>
          <w:i/>
          <w:iCs/>
        </w:rPr>
        <w:t>Proceedings of the 2015 10th Joint Meeting on Foundations of Software Engineering - ESEC/FSE 2015</w:t>
      </w:r>
      <w:r w:rsidRPr="00221795">
        <w:t>, ACM Press (2015), 260–271.</w:t>
      </w:r>
    </w:p>
    <w:p w14:paraId="5889AA53" w14:textId="77777777" w:rsidR="00221795" w:rsidRPr="00221795" w:rsidRDefault="00221795" w:rsidP="00221795">
      <w:pPr>
        <w:pStyle w:val="MendeleyReference"/>
      </w:pPr>
      <w:r w:rsidRPr="00221795">
        <w:t>[57]</w:t>
      </w:r>
      <w:r w:rsidRPr="00221795">
        <w:tab/>
        <w:t xml:space="preserve">Xie, J., Lipford, H.R., and Chu, B.B.-T. Evaluating Interactive Support for Secure Programming. </w:t>
      </w:r>
      <w:r w:rsidRPr="00221795">
        <w:rPr>
          <w:i/>
          <w:iCs/>
        </w:rPr>
        <w:t>SIGCHI Conference on Human Factors in Computing Systems</w:t>
      </w:r>
      <w:r w:rsidRPr="00221795">
        <w:t>, ACM (2012), 2707–2716.</w:t>
      </w:r>
    </w:p>
    <w:p w14:paraId="34D312C7" w14:textId="77777777" w:rsidR="00221795" w:rsidRPr="00221795" w:rsidRDefault="00221795" w:rsidP="00221795">
      <w:pPr>
        <w:pStyle w:val="MendeleyReference"/>
      </w:pPr>
      <w:r w:rsidRPr="00221795">
        <w:t>[58]</w:t>
      </w:r>
      <w:r w:rsidRPr="00221795">
        <w:tab/>
        <w:t xml:space="preserve">Zhao, Q., Zuo, C., Pellegrino, G., and Lin, Z. Geo-locating Drivers : A Study of Sensitive Data Leakage in Ride-Hailing Services. </w:t>
      </w:r>
      <w:r w:rsidRPr="00221795">
        <w:rPr>
          <w:i/>
          <w:iCs/>
        </w:rPr>
        <w:t>Symposium Network and Distributed System Security Symposium (NDSS)</w:t>
      </w:r>
      <w:r w:rsidRPr="00221795">
        <w:t>, February (2019).</w:t>
      </w:r>
    </w:p>
    <w:p w14:paraId="1EC066E1" w14:textId="6DA68CC3" w:rsidR="007B47A9" w:rsidRDefault="004E232C" w:rsidP="00221795">
      <w:pPr>
        <w:widowControl w:val="0"/>
        <w:autoSpaceDE w:val="0"/>
        <w:autoSpaceDN w:val="0"/>
        <w:adjustRightInd w:val="0"/>
        <w:ind w:left="640" w:hanging="640"/>
      </w:pPr>
      <w:r>
        <w:fldChar w:fldCharType="end"/>
      </w:r>
      <w:bookmarkStart w:id="97" w:name="_Ref33354272"/>
      <w:bookmarkStart w:id="98" w:name="_Ref33374519"/>
    </w:p>
    <w:p w14:paraId="1DFFB6A0" w14:textId="77777777" w:rsidR="007A6393" w:rsidRDefault="00064A1A" w:rsidP="002C4405">
      <w:pPr>
        <w:pStyle w:val="AppendixHeading"/>
      </w:pPr>
      <w:bookmarkStart w:id="99" w:name="_Ref33617139"/>
      <w:r>
        <w:t>Analysis Tool Versions</w:t>
      </w:r>
      <w:bookmarkEnd w:id="97"/>
      <w:bookmarkEnd w:id="98"/>
      <w:bookmarkEnd w:id="99"/>
    </w:p>
    <w:p w14:paraId="265BD255" w14:textId="70B2FF79" w:rsidR="00064A1A" w:rsidRDefault="00064A1A" w:rsidP="007A6393">
      <w:pPr>
        <w:pStyle w:val="NoSpacing"/>
      </w:pPr>
      <w:r>
        <w:t>The following are the version</w:t>
      </w:r>
      <w:r w:rsidR="000E7BB9">
        <w:t>s</w:t>
      </w:r>
      <w:r>
        <w:t xml:space="preserve"> of the tools we used for application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2425"/>
      </w:tblGrid>
      <w:tr w:rsidR="00211511" w:rsidRPr="00211511" w14:paraId="36BD032B" w14:textId="77777777" w:rsidTr="00211511">
        <w:tc>
          <w:tcPr>
            <w:tcW w:w="2425" w:type="dxa"/>
          </w:tcPr>
          <w:p w14:paraId="36352620" w14:textId="77777777" w:rsidR="00211511" w:rsidRPr="00211511" w:rsidRDefault="00211511" w:rsidP="000E7BB9">
            <w:pPr>
              <w:pStyle w:val="NoSpacing"/>
            </w:pPr>
            <w:proofErr w:type="spellStart"/>
            <w:r w:rsidRPr="00211511">
              <w:t>MalloDroid</w:t>
            </w:r>
            <w:proofErr w:type="spellEnd"/>
            <w:r w:rsidRPr="00211511">
              <w:t> </w:t>
            </w:r>
          </w:p>
        </w:tc>
        <w:tc>
          <w:tcPr>
            <w:tcW w:w="2425" w:type="dxa"/>
          </w:tcPr>
          <w:p w14:paraId="300479AF" w14:textId="77777777" w:rsidR="00211511" w:rsidRPr="00211511" w:rsidRDefault="00211511" w:rsidP="000E7BB9">
            <w:pPr>
              <w:pStyle w:val="NoSpacing"/>
            </w:pPr>
            <w:r w:rsidRPr="00211511">
              <w:t xml:space="preserve">Version Dec 30, 2013 </w:t>
            </w:r>
          </w:p>
        </w:tc>
      </w:tr>
      <w:tr w:rsidR="00211511" w:rsidRPr="00211511" w14:paraId="16F1477B" w14:textId="77777777" w:rsidTr="00211511">
        <w:tc>
          <w:tcPr>
            <w:tcW w:w="2425" w:type="dxa"/>
          </w:tcPr>
          <w:p w14:paraId="0C2F653C" w14:textId="77777777" w:rsidR="00211511" w:rsidRPr="00211511" w:rsidRDefault="00211511" w:rsidP="000E7BB9">
            <w:pPr>
              <w:pStyle w:val="NoSpacing"/>
            </w:pPr>
            <w:r w:rsidRPr="00211511">
              <w:t>OPAL framework </w:t>
            </w:r>
          </w:p>
        </w:tc>
        <w:tc>
          <w:tcPr>
            <w:tcW w:w="2425" w:type="dxa"/>
          </w:tcPr>
          <w:p w14:paraId="114B75C2" w14:textId="77777777" w:rsidR="00211511" w:rsidRPr="00211511" w:rsidRDefault="00211511" w:rsidP="000E7BB9">
            <w:pPr>
              <w:pStyle w:val="NoSpacing"/>
            </w:pPr>
            <w:r w:rsidRPr="00211511">
              <w:t xml:space="preserve">Version 1.0.0 </w:t>
            </w:r>
          </w:p>
        </w:tc>
      </w:tr>
      <w:tr w:rsidR="00211511" w:rsidRPr="00211511" w14:paraId="4A846FC9" w14:textId="77777777" w:rsidTr="00211511">
        <w:tc>
          <w:tcPr>
            <w:tcW w:w="2425" w:type="dxa"/>
          </w:tcPr>
          <w:p w14:paraId="414FEF68" w14:textId="77777777" w:rsidR="00211511" w:rsidRPr="00211511" w:rsidRDefault="00211511" w:rsidP="000E7BB9">
            <w:pPr>
              <w:pStyle w:val="NoSpacing"/>
            </w:pPr>
            <w:r w:rsidRPr="00211511">
              <w:t>curl</w:t>
            </w:r>
          </w:p>
        </w:tc>
        <w:tc>
          <w:tcPr>
            <w:tcW w:w="2425" w:type="dxa"/>
          </w:tcPr>
          <w:p w14:paraId="32A04BB0" w14:textId="77777777" w:rsidR="00211511" w:rsidRPr="00211511" w:rsidRDefault="00211511" w:rsidP="000E7BB9">
            <w:pPr>
              <w:pStyle w:val="NoSpacing"/>
            </w:pPr>
            <w:r w:rsidRPr="00211511">
              <w:t xml:space="preserve">Version 7.64.0 </w:t>
            </w:r>
          </w:p>
        </w:tc>
      </w:tr>
      <w:tr w:rsidR="00211511" w:rsidRPr="00211511" w14:paraId="1D5E7728" w14:textId="77777777" w:rsidTr="00211511">
        <w:tc>
          <w:tcPr>
            <w:tcW w:w="2425" w:type="dxa"/>
          </w:tcPr>
          <w:p w14:paraId="55C14B7C" w14:textId="77777777" w:rsidR="00211511" w:rsidRPr="00211511" w:rsidRDefault="00211511" w:rsidP="000E7BB9">
            <w:pPr>
              <w:pStyle w:val="NoSpacing"/>
            </w:pPr>
            <w:proofErr w:type="spellStart"/>
            <w:r w:rsidRPr="00211511">
              <w:t>openssl</w:t>
            </w:r>
            <w:proofErr w:type="spellEnd"/>
          </w:p>
        </w:tc>
        <w:tc>
          <w:tcPr>
            <w:tcW w:w="2425" w:type="dxa"/>
          </w:tcPr>
          <w:p w14:paraId="7379A93D" w14:textId="77777777" w:rsidR="00211511" w:rsidRPr="00211511" w:rsidRDefault="00211511" w:rsidP="000E7BB9">
            <w:pPr>
              <w:pStyle w:val="NoSpacing"/>
            </w:pPr>
            <w:r w:rsidRPr="00211511">
              <w:t>Version 1.1.1b</w:t>
            </w:r>
          </w:p>
        </w:tc>
      </w:tr>
      <w:tr w:rsidR="00211511" w:rsidRPr="00211511" w14:paraId="368D7125" w14:textId="77777777" w:rsidTr="00211511">
        <w:tc>
          <w:tcPr>
            <w:tcW w:w="2425" w:type="dxa"/>
          </w:tcPr>
          <w:p w14:paraId="4C0E05E2" w14:textId="77777777" w:rsidR="00211511" w:rsidRPr="00211511" w:rsidRDefault="00211511" w:rsidP="000E7BB9">
            <w:pPr>
              <w:pStyle w:val="NoSpacing"/>
            </w:pPr>
            <w:proofErr w:type="spellStart"/>
            <w:r w:rsidRPr="00211511">
              <w:t>FlowDroid</w:t>
            </w:r>
            <w:proofErr w:type="spellEnd"/>
            <w:r w:rsidRPr="00211511">
              <w:t> </w:t>
            </w:r>
          </w:p>
        </w:tc>
        <w:tc>
          <w:tcPr>
            <w:tcW w:w="2425" w:type="dxa"/>
          </w:tcPr>
          <w:p w14:paraId="51048C76" w14:textId="77777777" w:rsidR="00211511" w:rsidRPr="00211511" w:rsidRDefault="00211511" w:rsidP="000E7BB9">
            <w:pPr>
              <w:pStyle w:val="NoSpacing"/>
            </w:pPr>
            <w:r w:rsidRPr="00211511">
              <w:t>Version 2.7.1</w:t>
            </w:r>
          </w:p>
        </w:tc>
      </w:tr>
      <w:tr w:rsidR="00211511" w:rsidRPr="00211511" w14:paraId="7E489CDE" w14:textId="77777777" w:rsidTr="00211511">
        <w:tc>
          <w:tcPr>
            <w:tcW w:w="2425" w:type="dxa"/>
          </w:tcPr>
          <w:p w14:paraId="6B3A6FF5" w14:textId="77777777" w:rsidR="00211511" w:rsidRPr="00211511" w:rsidRDefault="00211511" w:rsidP="000E7BB9">
            <w:pPr>
              <w:pStyle w:val="NoSpacing"/>
            </w:pPr>
            <w:proofErr w:type="spellStart"/>
            <w:r w:rsidRPr="00211511">
              <w:t>LibScout</w:t>
            </w:r>
            <w:proofErr w:type="spellEnd"/>
            <w:r w:rsidRPr="00211511">
              <w:t> </w:t>
            </w:r>
          </w:p>
        </w:tc>
        <w:tc>
          <w:tcPr>
            <w:tcW w:w="2425" w:type="dxa"/>
          </w:tcPr>
          <w:p w14:paraId="3BE5E9D6" w14:textId="743A483A" w:rsidR="00211511" w:rsidRPr="00211511" w:rsidRDefault="008B75EC" w:rsidP="000E7BB9">
            <w:pPr>
              <w:pStyle w:val="NoSpacing"/>
            </w:pPr>
            <w:r>
              <w:t>Version 2.3.2</w:t>
            </w:r>
          </w:p>
        </w:tc>
      </w:tr>
      <w:tr w:rsidR="00211511" w:rsidRPr="00211511" w14:paraId="28E737BC" w14:textId="77777777" w:rsidTr="00211511">
        <w:tc>
          <w:tcPr>
            <w:tcW w:w="2425" w:type="dxa"/>
          </w:tcPr>
          <w:p w14:paraId="0166D007" w14:textId="0F8A7D94" w:rsidR="00211511" w:rsidRPr="00211511" w:rsidRDefault="00211511" w:rsidP="000E7BB9">
            <w:pPr>
              <w:pStyle w:val="NoSpacing"/>
            </w:pPr>
            <w:proofErr w:type="spellStart"/>
            <w:r>
              <w:t>CogniCrypt</w:t>
            </w:r>
            <w:proofErr w:type="spellEnd"/>
          </w:p>
        </w:tc>
        <w:tc>
          <w:tcPr>
            <w:tcW w:w="2425" w:type="dxa"/>
          </w:tcPr>
          <w:p w14:paraId="60474321" w14:textId="0DF1B0FF" w:rsidR="00211511" w:rsidRPr="00211511" w:rsidRDefault="00211511" w:rsidP="000E7BB9">
            <w:pPr>
              <w:pStyle w:val="NoSpacing"/>
            </w:pPr>
            <w:r w:rsidRPr="00211511">
              <w:t>Version 1.0.0</w:t>
            </w:r>
          </w:p>
        </w:tc>
      </w:tr>
      <w:tr w:rsidR="000E7BB9" w:rsidRPr="00211511" w14:paraId="5C2F9DF4" w14:textId="77777777" w:rsidTr="00211511">
        <w:tc>
          <w:tcPr>
            <w:tcW w:w="2425" w:type="dxa"/>
          </w:tcPr>
          <w:p w14:paraId="0DDF0D39" w14:textId="2A0DEE8C" w:rsidR="000E7BB9" w:rsidRDefault="000E7BB9" w:rsidP="000E7BB9">
            <w:pPr>
              <w:pStyle w:val="NoSpacing"/>
            </w:pPr>
          </w:p>
        </w:tc>
        <w:tc>
          <w:tcPr>
            <w:tcW w:w="2425" w:type="dxa"/>
          </w:tcPr>
          <w:p w14:paraId="410AF396" w14:textId="77777777" w:rsidR="000E7BB9" w:rsidRPr="00211511" w:rsidRDefault="000E7BB9" w:rsidP="000E7BB9">
            <w:pPr>
              <w:pStyle w:val="NoSpacing"/>
            </w:pPr>
          </w:p>
        </w:tc>
      </w:tr>
    </w:tbl>
    <w:p w14:paraId="4ED87F3E" w14:textId="2660C1EB" w:rsidR="005D2618" w:rsidRDefault="00211511" w:rsidP="00A32647">
      <w:pPr>
        <w:pStyle w:val="AppendixHeading"/>
      </w:pPr>
      <w:bookmarkStart w:id="100" w:name="_Ref23860995"/>
      <w:r>
        <w:t>Survey Questions</w:t>
      </w:r>
      <w:bookmarkEnd w:id="100"/>
    </w:p>
    <w:p w14:paraId="2B036502" w14:textId="3FE058C3" w:rsidR="008615ED" w:rsidRDefault="008615ED" w:rsidP="008343F4">
      <w:pPr>
        <w:pStyle w:val="NoSpacing"/>
      </w:pPr>
      <w:r>
        <w:t xml:space="preserve">The following are the survey questions. </w:t>
      </w:r>
      <w:r w:rsidR="001A093E">
        <w:t xml:space="preserve">Some questions were skipped </w:t>
      </w:r>
      <w:r w:rsidR="00DF49F4">
        <w:t>if</w:t>
      </w:r>
      <w:r w:rsidR="001A093E">
        <w:t xml:space="preserve"> appropriate (marked with *). </w:t>
      </w:r>
      <w:r w:rsidR="00DF49F4">
        <w:t xml:space="preserve">The answer formats </w:t>
      </w:r>
      <w:r w:rsidR="001800FD">
        <w:t>are abbreviated</w:t>
      </w:r>
      <w:r w:rsidR="00DF49F4">
        <w:t xml:space="preserve"> as follows:</w:t>
      </w:r>
    </w:p>
    <w:p w14:paraId="2EEFB92E" w14:textId="267BDC35" w:rsidR="00DF49F4" w:rsidRDefault="00DF49F4" w:rsidP="008343F4">
      <w:pPr>
        <w:pStyle w:val="NoSpacing"/>
        <w:ind w:left="720"/>
      </w:pPr>
      <w:r>
        <w:t>YN</w:t>
      </w:r>
      <w:r>
        <w:tab/>
        <w:t>Yes or No</w:t>
      </w:r>
    </w:p>
    <w:p w14:paraId="63703007" w14:textId="3BE1F915" w:rsidR="00DF49F4" w:rsidRDefault="00DF49F4" w:rsidP="008343F4">
      <w:pPr>
        <w:pStyle w:val="NoSpacing"/>
        <w:ind w:left="720"/>
      </w:pPr>
      <w:r>
        <w:t>SS</w:t>
      </w:r>
      <w:r>
        <w:tab/>
        <w:t>Single Selection.</w:t>
      </w:r>
    </w:p>
    <w:p w14:paraId="65907FE4" w14:textId="5B439C6E" w:rsidR="00DF49F4" w:rsidRDefault="00DF49F4" w:rsidP="008343F4">
      <w:pPr>
        <w:pStyle w:val="NoSpacing"/>
        <w:ind w:left="720"/>
      </w:pPr>
      <w:r>
        <w:t>MS</w:t>
      </w:r>
      <w:r>
        <w:tab/>
        <w:t>Multiple Selection</w:t>
      </w:r>
    </w:p>
    <w:p w14:paraId="64EF7A35" w14:textId="7CD5D751" w:rsidR="00DF49F4" w:rsidRDefault="00DF49F4" w:rsidP="0015219D">
      <w:pPr>
        <w:pStyle w:val="NoSpacing"/>
        <w:ind w:left="1440" w:hanging="720"/>
      </w:pPr>
      <w:r>
        <w:t>LSS</w:t>
      </w:r>
      <w:r>
        <w:tab/>
        <w:t>Likert-Style Scale</w:t>
      </w:r>
      <w:r w:rsidR="0015219D">
        <w:t>: Extremely, though to Not at all.</w:t>
      </w:r>
    </w:p>
    <w:p w14:paraId="01B3EA66" w14:textId="1A70C491" w:rsidR="00DF49F4" w:rsidRDefault="00DF49F4" w:rsidP="008343F4">
      <w:pPr>
        <w:pStyle w:val="NoSpacing"/>
        <w:ind w:left="720"/>
      </w:pPr>
      <w:r>
        <w:t>0-100</w:t>
      </w:r>
      <w:r>
        <w:tab/>
        <w:t>Slider selecting an integer</w:t>
      </w:r>
    </w:p>
    <w:p w14:paraId="7331AF90" w14:textId="32F76CEB" w:rsidR="00DF49F4" w:rsidRDefault="00DF49F4" w:rsidP="008343F4">
      <w:pPr>
        <w:pStyle w:val="Body"/>
        <w:ind w:left="720"/>
      </w:pPr>
      <w:r>
        <w:t>N</w:t>
      </w:r>
      <w:r>
        <w:tab/>
        <w:t>Integer</w:t>
      </w:r>
    </w:p>
    <w:p w14:paraId="65D7FCAA" w14:textId="796B6BE2" w:rsidR="00C257B3" w:rsidRDefault="00DF49F4" w:rsidP="00D23DCE">
      <w:pPr>
        <w:pStyle w:val="Body"/>
      </w:pPr>
      <w:r>
        <w:t xml:space="preserve">In addition, ‘?’ indicates an ‘I don’t know’ option, and ‘O’ an ‘Other’ option, where the participant could enter </w:t>
      </w:r>
      <w:r w:rsidR="008343F4">
        <w:t>open text.</w:t>
      </w:r>
      <w:r w:rsidR="00DA4F27">
        <w:t xml:space="preserve"> In </w:t>
      </w:r>
      <w:r w:rsidR="008B6B30">
        <w:t xml:space="preserve">Q10 and </w:t>
      </w:r>
      <w:r w:rsidR="00DA4F27">
        <w:t>Q21, the option</w:t>
      </w:r>
      <w:r w:rsidR="00663B27">
        <w:t xml:space="preserve"> descriptions give </w:t>
      </w:r>
      <w:r w:rsidR="00DA4F27">
        <w:t xml:space="preserve">the </w:t>
      </w:r>
      <w:r w:rsidR="0091240A">
        <w:t>en</w:t>
      </w:r>
      <w:r w:rsidR="00DA4F27">
        <w:t xml:space="preserve">codings used </w:t>
      </w:r>
      <w:r w:rsidR="0032663C">
        <w:t xml:space="preserve">in </w:t>
      </w:r>
      <w:r w:rsidR="00DA4F27">
        <w:fldChar w:fldCharType="begin"/>
      </w:r>
      <w:r w:rsidR="00DA4F27">
        <w:instrText xml:space="preserve"> REF _Ref33286074 \r </w:instrText>
      </w:r>
      <w:r w:rsidR="00DA4F27">
        <w:fldChar w:fldCharType="separate"/>
      </w:r>
      <w:r w:rsidR="002E61C9">
        <w:t xml:space="preserve">Appendix C </w:t>
      </w:r>
      <w:r w:rsidR="00DA4F27">
        <w:fldChar w:fldCharType="end"/>
      </w:r>
      <w:r w:rsidR="0032663C">
        <w:t>.</w:t>
      </w:r>
      <w:r w:rsidR="0097533B">
        <w:t xml:space="preserve"> </w:t>
      </w:r>
    </w:p>
    <w:p w14:paraId="667A9A29" w14:textId="46B967E4" w:rsidR="0097533B" w:rsidRDefault="0097533B" w:rsidP="00D23DCE">
      <w:pPr>
        <w:pStyle w:val="Body"/>
      </w:pPr>
      <w:r>
        <w:t>Q1-Q3 were text-only statements.</w:t>
      </w:r>
    </w:p>
    <w:p w14:paraId="5E771FFD" w14:textId="6075DC3F" w:rsidR="00D23DCE" w:rsidRDefault="00D23DCE" w:rsidP="00D23DCE">
      <w:pPr>
        <w:pStyle w:val="Body"/>
      </w:pPr>
      <w:r>
        <w:t>Q4 Are you working in a team with others, such as developers, testers, project managers?</w:t>
      </w:r>
      <w:r w:rsidR="001A093E">
        <w:t xml:space="preserve"> [YN]</w:t>
      </w:r>
    </w:p>
    <w:p w14:paraId="1B131942" w14:textId="5817FB1E" w:rsidR="00D23DCE" w:rsidRDefault="00D23DCE" w:rsidP="008343F4">
      <w:pPr>
        <w:pStyle w:val="NoSpacing"/>
      </w:pPr>
      <w:r>
        <w:t>Q5</w:t>
      </w:r>
      <w:r w:rsidR="00560514">
        <w:t>*</w:t>
      </w:r>
      <w:r>
        <w:t xml:space="preserve"> What is your role?</w:t>
      </w:r>
      <w:r w:rsidR="001A093E">
        <w:t xml:space="preserve"> [SSO</w:t>
      </w:r>
      <w:r w:rsidR="008343F4">
        <w:t>?</w:t>
      </w:r>
      <w:r w:rsidR="001A093E">
        <w:t>]</w:t>
      </w:r>
    </w:p>
    <w:p w14:paraId="2F5C4C97" w14:textId="58EE4B28" w:rsidR="008343F4" w:rsidRDefault="008343F4" w:rsidP="008343F4">
      <w:pPr>
        <w:pStyle w:val="Body"/>
        <w:ind w:left="720"/>
      </w:pPr>
      <w:r>
        <w:t>Programmer, Tester, Project Manager, Non-Specific</w:t>
      </w:r>
    </w:p>
    <w:p w14:paraId="46BCC57A" w14:textId="3009A37C" w:rsidR="00D23DCE" w:rsidRDefault="00D23DCE" w:rsidP="00B15A94">
      <w:pPr>
        <w:pStyle w:val="NoSpacing"/>
      </w:pPr>
      <w:r>
        <w:t>Q6</w:t>
      </w:r>
      <w:r w:rsidR="00560514">
        <w:t>*</w:t>
      </w:r>
      <w:r>
        <w:t xml:space="preserve"> What other roles apart from yourself are there in your team?</w:t>
      </w:r>
      <w:r w:rsidR="001A093E">
        <w:t xml:space="preserve"> [MS</w:t>
      </w:r>
      <w:r w:rsidR="00B15A94">
        <w:t>?</w:t>
      </w:r>
      <w:r w:rsidR="001A093E">
        <w:t>]</w:t>
      </w:r>
    </w:p>
    <w:p w14:paraId="1A3999C4" w14:textId="77777777" w:rsidR="00B15A94" w:rsidRDefault="00B15A94" w:rsidP="00B15A94">
      <w:pPr>
        <w:pStyle w:val="Body"/>
        <w:ind w:left="720"/>
      </w:pPr>
      <w:r>
        <w:t>Programmer, Tester, Project Manager, Non-Specific</w:t>
      </w:r>
    </w:p>
    <w:p w14:paraId="52F0C49E" w14:textId="306EECFF" w:rsidR="00D23DCE" w:rsidRDefault="00D23DCE" w:rsidP="00D23DCE">
      <w:pPr>
        <w:pStyle w:val="Body"/>
      </w:pPr>
      <w:r>
        <w:t>Q7</w:t>
      </w:r>
      <w:r w:rsidR="00560514">
        <w:t>*</w:t>
      </w:r>
      <w:r>
        <w:t xml:space="preserve"> About how many people (including developers, project managers, testers) are there in your team?</w:t>
      </w:r>
      <w:r w:rsidR="001A093E">
        <w:t xml:space="preserve"> [N]</w:t>
      </w:r>
    </w:p>
    <w:p w14:paraId="79B3BF6E" w14:textId="73FD71E8" w:rsidR="00D23DCE" w:rsidRDefault="00D23DCE" w:rsidP="00560514">
      <w:pPr>
        <w:pStyle w:val="NoSpacing"/>
      </w:pPr>
      <w:r>
        <w:t>Q8 Please select all the ways you use to develop Android apps</w:t>
      </w:r>
      <w:r w:rsidR="001A093E">
        <w:t xml:space="preserve"> [MSO]</w:t>
      </w:r>
    </w:p>
    <w:p w14:paraId="5D07B90F" w14:textId="4432B663" w:rsidR="00560514" w:rsidRDefault="00560514" w:rsidP="00560514">
      <w:pPr>
        <w:pStyle w:val="Body"/>
        <w:ind w:left="720"/>
      </w:pPr>
      <w:r>
        <w:t xml:space="preserve">Native Java, JavaScript, C#, Dart, Python, </w:t>
      </w:r>
      <w:r w:rsidR="007B47A9">
        <w:t>K</w:t>
      </w:r>
      <w:r>
        <w:t>otlin, Lua, Native C++</w:t>
      </w:r>
    </w:p>
    <w:p w14:paraId="7FC3DD96" w14:textId="03207D44" w:rsidR="00D23DCE" w:rsidRDefault="00D23DCE" w:rsidP="001800FD">
      <w:pPr>
        <w:pStyle w:val="NoSpacing"/>
      </w:pPr>
      <w:r>
        <w:t>Q10 How often did you release a new version of your app over the past two years? Please give your best estimate; if you have more than one app, please answer for that app that was most frequently updated.</w:t>
      </w:r>
      <w:r w:rsidR="001A093E">
        <w:t xml:space="preserve"> [SS]</w:t>
      </w:r>
    </w:p>
    <w:p w14:paraId="1072423E" w14:textId="461C1CAC" w:rsidR="001800FD" w:rsidRDefault="001800FD" w:rsidP="009E1ADB">
      <w:pPr>
        <w:pStyle w:val="Body"/>
        <w:ind w:left="720"/>
      </w:pPr>
      <w:r>
        <w:t>Never</w:t>
      </w:r>
      <w:r w:rsidR="008B6B30">
        <w:t xml:space="preserve"> (0)</w:t>
      </w:r>
      <w:r>
        <w:t>, Annually</w:t>
      </w:r>
      <w:r w:rsidR="008B6B30">
        <w:t xml:space="preserve"> (1)</w:t>
      </w:r>
      <w:r>
        <w:t>, Quarterly</w:t>
      </w:r>
      <w:r w:rsidR="008B6B30">
        <w:t xml:space="preserve"> (4)</w:t>
      </w:r>
      <w:r>
        <w:t>, Monthly</w:t>
      </w:r>
      <w:r w:rsidR="008B6B30">
        <w:t xml:space="preserve"> (12)</w:t>
      </w:r>
      <w:r>
        <w:t>, More frequently</w:t>
      </w:r>
      <w:r w:rsidR="008B6B30">
        <w:t xml:space="preserve"> (24)</w:t>
      </w:r>
    </w:p>
    <w:p w14:paraId="1818C2CC" w14:textId="67D21072" w:rsidR="00D23DCE" w:rsidRDefault="00D23DCE" w:rsidP="00D23DCE">
      <w:pPr>
        <w:pStyle w:val="NoSpacing"/>
      </w:pPr>
      <w:r>
        <w:t>Q11</w:t>
      </w:r>
      <w:r w:rsidR="00560514">
        <w:t>*</w:t>
      </w:r>
      <w:r>
        <w:t xml:space="preserve"> Over the last one to two years, what content has been in your app updates (%)?</w:t>
      </w:r>
      <w:r w:rsidR="001A093E">
        <w:t xml:space="preserve"> </w:t>
      </w:r>
    </w:p>
    <w:p w14:paraId="08F5D6F7" w14:textId="66A12A0E" w:rsidR="00D23DCE" w:rsidRDefault="00D23DCE" w:rsidP="00D23DCE">
      <w:pPr>
        <w:pStyle w:val="NoSpacing"/>
        <w:ind w:left="720"/>
      </w:pPr>
      <w:r>
        <w:t>New features</w:t>
      </w:r>
      <w:r w:rsidR="001A093E">
        <w:t xml:space="preserve"> [0-100]</w:t>
      </w:r>
    </w:p>
    <w:p w14:paraId="5A4486D0" w14:textId="6B7DA0EF" w:rsidR="00D23DCE" w:rsidRDefault="00D23DCE" w:rsidP="00D23DCE">
      <w:pPr>
        <w:pStyle w:val="NoSpacing"/>
        <w:ind w:left="720"/>
      </w:pPr>
      <w:r>
        <w:t>Non-security bug fixes</w:t>
      </w:r>
      <w:r w:rsidR="001A093E">
        <w:t xml:space="preserve"> [0-100]</w:t>
      </w:r>
    </w:p>
    <w:p w14:paraId="11F4C58A" w14:textId="4CE56656" w:rsidR="00D23DCE" w:rsidRDefault="00D23DCE" w:rsidP="00D23DCE">
      <w:pPr>
        <w:pStyle w:val="NoSpacing"/>
        <w:ind w:left="720"/>
      </w:pPr>
      <w:r>
        <w:t>Security bug fixes</w:t>
      </w:r>
      <w:r w:rsidR="001A093E">
        <w:t xml:space="preserve"> [0-100]</w:t>
      </w:r>
    </w:p>
    <w:p w14:paraId="764AE8CA" w14:textId="25BA269F" w:rsidR="00D23DCE" w:rsidRDefault="00D23DCE" w:rsidP="00D23DCE">
      <w:pPr>
        <w:pStyle w:val="NoSpacing"/>
        <w:ind w:left="720"/>
      </w:pPr>
      <w:r>
        <w:t>Third party library updates</w:t>
      </w:r>
      <w:r w:rsidR="001A093E">
        <w:t xml:space="preserve"> [0-100]</w:t>
      </w:r>
    </w:p>
    <w:p w14:paraId="32D18D49" w14:textId="461226AD" w:rsidR="00D23DCE" w:rsidRDefault="00D23DCE" w:rsidP="00D23DCE">
      <w:pPr>
        <w:pStyle w:val="Body"/>
        <w:ind w:left="720"/>
      </w:pPr>
      <w:r>
        <w:t>Regular maintenance and refactoring</w:t>
      </w:r>
      <w:r w:rsidR="001A093E">
        <w:t xml:space="preserve"> [0-100]</w:t>
      </w:r>
    </w:p>
    <w:p w14:paraId="49B7ADF4" w14:textId="77777777" w:rsidR="00D23DCE" w:rsidRDefault="00D23DCE" w:rsidP="00D23DCE">
      <w:pPr>
        <w:pStyle w:val="NoSpacing"/>
      </w:pPr>
      <w:r>
        <w:t>Q12 How important is each of the following for your app(s)?</w:t>
      </w:r>
    </w:p>
    <w:p w14:paraId="2699589C" w14:textId="666705CC" w:rsidR="00D23DCE" w:rsidRDefault="00D23DCE" w:rsidP="00D23DCE">
      <w:pPr>
        <w:pStyle w:val="NoSpacing"/>
        <w:ind w:left="720"/>
      </w:pPr>
      <w:r>
        <w:t>Runs on many different devices</w:t>
      </w:r>
      <w:r w:rsidR="001A093E">
        <w:t xml:space="preserve"> [LSS]</w:t>
      </w:r>
    </w:p>
    <w:p w14:paraId="63E932E2" w14:textId="17D09471" w:rsidR="00D23DCE" w:rsidRDefault="00D23DCE" w:rsidP="00D23DCE">
      <w:pPr>
        <w:pStyle w:val="NoSpacing"/>
        <w:ind w:left="720"/>
      </w:pPr>
      <w:r>
        <w:t>Secure against malicious attackers</w:t>
      </w:r>
      <w:r w:rsidR="001A093E">
        <w:t xml:space="preserve"> [LSS]</w:t>
      </w:r>
    </w:p>
    <w:p w14:paraId="0451FC9E" w14:textId="1D783AD7" w:rsidR="00D23DCE" w:rsidRDefault="00D23DCE" w:rsidP="00D23DCE">
      <w:pPr>
        <w:pStyle w:val="NoSpacing"/>
        <w:ind w:left="720"/>
      </w:pPr>
      <w:r>
        <w:t>Protects users' privacy</w:t>
      </w:r>
      <w:r w:rsidR="001A093E">
        <w:t xml:space="preserve"> [LSS]</w:t>
      </w:r>
    </w:p>
    <w:p w14:paraId="5854FE2E" w14:textId="42566E3D" w:rsidR="00D23DCE" w:rsidRDefault="00D23DCE" w:rsidP="00D23DCE">
      <w:pPr>
        <w:pStyle w:val="NoSpacing"/>
        <w:ind w:left="720"/>
      </w:pPr>
      <w:r>
        <w:t>Easy to use</w:t>
      </w:r>
      <w:r w:rsidR="001A093E">
        <w:t xml:space="preserve"> [LSS]</w:t>
      </w:r>
    </w:p>
    <w:p w14:paraId="4FA8212C" w14:textId="3D10F9F1" w:rsidR="00D23DCE" w:rsidRDefault="00D23DCE" w:rsidP="00D23DCE">
      <w:pPr>
        <w:pStyle w:val="NoSpacing"/>
        <w:ind w:left="720"/>
      </w:pPr>
      <w:r>
        <w:t>Supports many features</w:t>
      </w:r>
      <w:r w:rsidR="001A093E">
        <w:t xml:space="preserve"> [LSS]</w:t>
      </w:r>
    </w:p>
    <w:p w14:paraId="000D757F" w14:textId="336AA47D" w:rsidR="00D23DCE" w:rsidRDefault="00D23DCE" w:rsidP="00D23DCE">
      <w:pPr>
        <w:pStyle w:val="Body"/>
        <w:ind w:firstLine="720"/>
      </w:pPr>
      <w:r>
        <w:t>Runs smoothly</w:t>
      </w:r>
      <w:r w:rsidR="001A093E">
        <w:t xml:space="preserve"> [LSS]</w:t>
      </w:r>
    </w:p>
    <w:p w14:paraId="701A27CF" w14:textId="5624F98E" w:rsidR="00D23DCE" w:rsidRDefault="00D23DCE" w:rsidP="00D23DCE">
      <w:pPr>
        <w:pStyle w:val="Body"/>
      </w:pPr>
      <w:r>
        <w:t>Q13 How important is security for sales?</w:t>
      </w:r>
      <w:r w:rsidR="001A093E">
        <w:t xml:space="preserve"> [LSS]</w:t>
      </w:r>
    </w:p>
    <w:p w14:paraId="36762D68" w14:textId="6AC7D21B" w:rsidR="00D23DCE" w:rsidRDefault="00D23DCE" w:rsidP="00D23DCE">
      <w:pPr>
        <w:pStyle w:val="Body"/>
      </w:pPr>
      <w:r>
        <w:lastRenderedPageBreak/>
        <w:t>Q14 How knowledgeable do you consider yourself about information security?</w:t>
      </w:r>
      <w:r w:rsidR="001A093E">
        <w:t xml:space="preserve"> [LSS]</w:t>
      </w:r>
    </w:p>
    <w:p w14:paraId="6EB8B656" w14:textId="4C2540B3" w:rsidR="00D23DCE" w:rsidRDefault="00D23DCE" w:rsidP="00D23DCE">
      <w:pPr>
        <w:pStyle w:val="Body"/>
      </w:pPr>
      <w:r>
        <w:t>Q15 Does your app development ever get support from professional security experts?</w:t>
      </w:r>
      <w:r w:rsidR="001A093E">
        <w:t xml:space="preserve"> [</w:t>
      </w:r>
      <w:r w:rsidR="00DF49F4">
        <w:t>YN</w:t>
      </w:r>
      <w:r w:rsidR="001A093E">
        <w:t>?]</w:t>
      </w:r>
    </w:p>
    <w:p w14:paraId="3F37ECFD" w14:textId="0181B38E" w:rsidR="00D23DCE" w:rsidRDefault="00D23DCE" w:rsidP="00D23DCE">
      <w:pPr>
        <w:pStyle w:val="Body"/>
      </w:pPr>
      <w:r>
        <w:t>Q16</w:t>
      </w:r>
      <w:r w:rsidR="00560514">
        <w:t>*</w:t>
      </w:r>
      <w:r>
        <w:t xml:space="preserve"> Who are these professional security experts (on team/external)?</w:t>
      </w:r>
      <w:r w:rsidR="001A093E">
        <w:t xml:space="preserve"> [SS]</w:t>
      </w:r>
    </w:p>
    <w:p w14:paraId="5F8B878A" w14:textId="210CC22B" w:rsidR="00D23DCE" w:rsidRDefault="00D23DCE" w:rsidP="0060505D">
      <w:pPr>
        <w:pStyle w:val="NoSpacing"/>
        <w:keepNext/>
      </w:pPr>
      <w:r>
        <w:t>Q17</w:t>
      </w:r>
      <w:r w:rsidR="00560514">
        <w:t>*</w:t>
      </w:r>
      <w:r>
        <w:t xml:space="preserve"> What support do you get from them? Please select all that apply</w:t>
      </w:r>
      <w:r w:rsidR="001A093E">
        <w:t xml:space="preserve"> [MSO]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64"/>
      </w:tblGrid>
      <w:tr w:rsidR="007B47A9" w:rsidRPr="007B47A9" w14:paraId="192EEE1A" w14:textId="77777777" w:rsidTr="007B47A9">
        <w:tc>
          <w:tcPr>
            <w:tcW w:w="2425" w:type="dxa"/>
          </w:tcPr>
          <w:p w14:paraId="4B304174" w14:textId="77777777" w:rsidR="007B47A9" w:rsidRPr="007B47A9" w:rsidRDefault="007B47A9" w:rsidP="008F1279">
            <w:pPr>
              <w:pStyle w:val="NoSpacing"/>
              <w:keepNext/>
            </w:pPr>
            <w:r w:rsidRPr="007B47A9">
              <w:t>Penetration testing</w:t>
            </w:r>
          </w:p>
        </w:tc>
        <w:tc>
          <w:tcPr>
            <w:tcW w:w="2425" w:type="dxa"/>
          </w:tcPr>
          <w:p w14:paraId="154BD4C9" w14:textId="77777777" w:rsidR="007B47A9" w:rsidRPr="007B47A9" w:rsidRDefault="007B47A9" w:rsidP="008F1279">
            <w:pPr>
              <w:pStyle w:val="NoSpacing"/>
              <w:keepNext/>
            </w:pPr>
            <w:r w:rsidRPr="007B47A9">
              <w:t>Security training</w:t>
            </w:r>
          </w:p>
        </w:tc>
      </w:tr>
      <w:tr w:rsidR="007B47A9" w:rsidRPr="007B47A9" w14:paraId="393E53F4" w14:textId="77777777" w:rsidTr="007B47A9">
        <w:tc>
          <w:tcPr>
            <w:tcW w:w="2425" w:type="dxa"/>
          </w:tcPr>
          <w:p w14:paraId="38710F12" w14:textId="77777777" w:rsidR="007B47A9" w:rsidRPr="007B47A9" w:rsidRDefault="007B47A9" w:rsidP="008F1279">
            <w:pPr>
              <w:pStyle w:val="NoSpacing"/>
              <w:keepNext/>
            </w:pPr>
            <w:r w:rsidRPr="007B47A9">
              <w:t>Audits</w:t>
            </w:r>
          </w:p>
        </w:tc>
        <w:tc>
          <w:tcPr>
            <w:tcW w:w="2425" w:type="dxa"/>
          </w:tcPr>
          <w:p w14:paraId="645C0525" w14:textId="77777777" w:rsidR="007B47A9" w:rsidRPr="007B47A9" w:rsidRDefault="007B47A9" w:rsidP="008F1279">
            <w:pPr>
              <w:pStyle w:val="NoSpacing"/>
              <w:keepNext/>
            </w:pPr>
            <w:r w:rsidRPr="007B47A9">
              <w:t>Design reviews</w:t>
            </w:r>
          </w:p>
        </w:tc>
      </w:tr>
      <w:tr w:rsidR="007B47A9" w:rsidRPr="007B47A9" w14:paraId="46309B4D" w14:textId="77777777" w:rsidTr="007B47A9">
        <w:tc>
          <w:tcPr>
            <w:tcW w:w="2425" w:type="dxa"/>
          </w:tcPr>
          <w:p w14:paraId="2727869E" w14:textId="77777777" w:rsidR="007B47A9" w:rsidRPr="007B47A9" w:rsidRDefault="007B47A9" w:rsidP="008F1279">
            <w:pPr>
              <w:pStyle w:val="NoSpacing"/>
              <w:keepNext/>
            </w:pPr>
            <w:r w:rsidRPr="007B47A9">
              <w:t>Working on team</w:t>
            </w:r>
          </w:p>
        </w:tc>
        <w:tc>
          <w:tcPr>
            <w:tcW w:w="2425" w:type="dxa"/>
          </w:tcPr>
          <w:p w14:paraId="3264201C" w14:textId="77777777" w:rsidR="007B47A9" w:rsidRPr="007B47A9" w:rsidRDefault="007B47A9" w:rsidP="008F1279">
            <w:pPr>
              <w:pStyle w:val="Body"/>
            </w:pPr>
            <w:r w:rsidRPr="007B47A9">
              <w:t xml:space="preserve">I don't know </w:t>
            </w:r>
          </w:p>
        </w:tc>
      </w:tr>
    </w:tbl>
    <w:p w14:paraId="3DAC9A33" w14:textId="37F08435" w:rsidR="001A093E" w:rsidRDefault="00D23DCE" w:rsidP="001A093E">
      <w:pPr>
        <w:pStyle w:val="NoSpacing"/>
        <w:keepNext/>
      </w:pPr>
      <w:r>
        <w:t>Q18</w:t>
      </w:r>
      <w:r w:rsidR="00560514">
        <w:t>*</w:t>
      </w:r>
      <w:r>
        <w:t xml:space="preserve"> About how often do you get support from them?</w:t>
      </w:r>
      <w:r w:rsidR="001A093E">
        <w:t xml:space="preserve"> [SS?]</w:t>
      </w:r>
    </w:p>
    <w:p w14:paraId="433B1C54" w14:textId="61558144" w:rsidR="001A093E" w:rsidRDefault="001A093E" w:rsidP="001A093E">
      <w:pPr>
        <w:pStyle w:val="Body"/>
        <w:ind w:left="720"/>
      </w:pPr>
      <w:r>
        <w:t>Continuously, Weekly, Monthly, Quarterly, Yearly</w:t>
      </w:r>
    </w:p>
    <w:p w14:paraId="47A0C6DE" w14:textId="0EBB0AF9" w:rsidR="00D23DCE" w:rsidRDefault="00D23DCE" w:rsidP="00D23DCE">
      <w:pPr>
        <w:pStyle w:val="NoSpacing"/>
      </w:pPr>
      <w:r>
        <w:t xml:space="preserve">Q19 Which of the following have led to changes in the security of your app(s) in the past one to two years? </w:t>
      </w:r>
      <w:r w:rsidR="00575101">
        <w:t>[MSO]</w:t>
      </w:r>
    </w:p>
    <w:p w14:paraId="7DFA1939" w14:textId="77777777" w:rsidR="00D23DCE" w:rsidRDefault="00D23DCE" w:rsidP="007B47A9">
      <w:pPr>
        <w:pStyle w:val="NoSpacing"/>
        <w:ind w:left="709" w:firstLine="11"/>
      </w:pPr>
      <w:r>
        <w:t xml:space="preserve">Decision from management </w:t>
      </w:r>
    </w:p>
    <w:p w14:paraId="7EA69318" w14:textId="4929DEB0" w:rsidR="00D23DCE" w:rsidRDefault="00D23DCE" w:rsidP="007B47A9">
      <w:pPr>
        <w:pStyle w:val="NoSpacing"/>
        <w:ind w:left="709" w:firstLine="11"/>
      </w:pPr>
      <w:r>
        <w:t xml:space="preserve">Security crisis within your </w:t>
      </w:r>
      <w:r w:rsidR="00086F3E">
        <w:t>organization</w:t>
      </w:r>
      <w:r>
        <w:t xml:space="preserve"> </w:t>
      </w:r>
    </w:p>
    <w:p w14:paraId="5765F56E" w14:textId="77777777" w:rsidR="00D23DCE" w:rsidRDefault="00D23DCE" w:rsidP="007B47A9">
      <w:pPr>
        <w:pStyle w:val="NoSpacing"/>
        <w:ind w:left="709" w:firstLine="11"/>
      </w:pPr>
      <w:r>
        <w:t xml:space="preserve">Media coverage about app security </w:t>
      </w:r>
    </w:p>
    <w:p w14:paraId="7D856495" w14:textId="77777777" w:rsidR="00D23DCE" w:rsidRDefault="00D23DCE" w:rsidP="007B47A9">
      <w:pPr>
        <w:pStyle w:val="NoSpacing"/>
        <w:ind w:left="709" w:firstLine="11"/>
      </w:pPr>
      <w:r>
        <w:t xml:space="preserve">Something bad happening to a competitor </w:t>
      </w:r>
    </w:p>
    <w:p w14:paraId="0170B05A" w14:textId="77777777" w:rsidR="00D23DCE" w:rsidRDefault="00D23DCE" w:rsidP="007B47A9">
      <w:pPr>
        <w:pStyle w:val="NoSpacing"/>
        <w:ind w:left="709" w:firstLine="11"/>
      </w:pPr>
      <w:r>
        <w:t xml:space="preserve">Pressure from a partner company </w:t>
      </w:r>
    </w:p>
    <w:p w14:paraId="5B2A28DD" w14:textId="77777777" w:rsidR="00D23DCE" w:rsidRDefault="00D23DCE" w:rsidP="007B47A9">
      <w:pPr>
        <w:pStyle w:val="NoSpacing"/>
        <w:ind w:left="709" w:firstLine="11"/>
      </w:pPr>
      <w:r>
        <w:t xml:space="preserve">Drive from product or sales team </w:t>
      </w:r>
    </w:p>
    <w:p w14:paraId="7B6E7AA7" w14:textId="77777777" w:rsidR="00D23DCE" w:rsidRDefault="00D23DCE" w:rsidP="007B47A9">
      <w:pPr>
        <w:pStyle w:val="NoSpacing"/>
        <w:ind w:left="709" w:firstLine="11"/>
      </w:pPr>
      <w:r>
        <w:t xml:space="preserve">Pressure from customers </w:t>
      </w:r>
    </w:p>
    <w:p w14:paraId="58645233" w14:textId="77777777" w:rsidR="00D23DCE" w:rsidRDefault="00D23DCE" w:rsidP="007B47A9">
      <w:pPr>
        <w:pStyle w:val="NoSpacing"/>
        <w:ind w:left="709" w:firstLine="11"/>
      </w:pPr>
      <w:r>
        <w:t xml:space="preserve">Developer initiative </w:t>
      </w:r>
    </w:p>
    <w:p w14:paraId="1BB26059" w14:textId="77777777" w:rsidR="00D23DCE" w:rsidRDefault="00D23DCE" w:rsidP="007B47A9">
      <w:pPr>
        <w:pStyle w:val="NoSpacing"/>
        <w:ind w:left="709" w:firstLine="11"/>
      </w:pPr>
      <w:r>
        <w:t xml:space="preserve">GDPR requirements </w:t>
      </w:r>
    </w:p>
    <w:p w14:paraId="2526E670" w14:textId="06227224" w:rsidR="00D23DCE" w:rsidRDefault="00D23DCE" w:rsidP="007B47A9">
      <w:pPr>
        <w:pStyle w:val="Body"/>
        <w:ind w:left="709" w:firstLine="11"/>
      </w:pPr>
      <w:r>
        <w:t xml:space="preserve">Something bad almost happening to your </w:t>
      </w:r>
      <w:r w:rsidR="00F82C07">
        <w:t>organization</w:t>
      </w:r>
      <w:r>
        <w:t xml:space="preserve"> </w:t>
      </w:r>
    </w:p>
    <w:p w14:paraId="56105652" w14:textId="01265DFE" w:rsidR="00D23DCE" w:rsidRDefault="00D23DCE" w:rsidP="00D23DCE">
      <w:pPr>
        <w:pStyle w:val="NoSpacing"/>
      </w:pPr>
      <w:r>
        <w:t>Q20</w:t>
      </w:r>
      <w:r w:rsidR="00560514">
        <w:t>*</w:t>
      </w:r>
      <w:r>
        <w:t xml:space="preserve"> What changes have you made as a result of GDPR requirements?</w:t>
      </w:r>
      <w:r w:rsidR="00575101">
        <w:t xml:space="preserve"> [MSO]</w:t>
      </w:r>
    </w:p>
    <w:p w14:paraId="4BCC6B85" w14:textId="77777777" w:rsidR="00D23DCE" w:rsidRDefault="00D23DCE" w:rsidP="00D23DCE">
      <w:pPr>
        <w:pStyle w:val="NoSpacing"/>
        <w:ind w:left="720"/>
      </w:pPr>
      <w:r>
        <w:t xml:space="preserve">Addition of popup dialog(s) </w:t>
      </w:r>
    </w:p>
    <w:p w14:paraId="7C459E16" w14:textId="77777777" w:rsidR="00D23DCE" w:rsidRDefault="00D23DCE" w:rsidP="00D23DCE">
      <w:pPr>
        <w:pStyle w:val="NoSpacing"/>
        <w:ind w:left="720"/>
      </w:pPr>
      <w:r>
        <w:t xml:space="preserve">Removal of analytics or advertising based on it </w:t>
      </w:r>
    </w:p>
    <w:p w14:paraId="15CEAADB" w14:textId="77777777" w:rsidR="00D23DCE" w:rsidRDefault="00D23DCE" w:rsidP="00575101">
      <w:pPr>
        <w:pStyle w:val="Body"/>
        <w:ind w:left="720"/>
      </w:pPr>
      <w:r>
        <w:t xml:space="preserve">Adding or changing privacy policy </w:t>
      </w:r>
    </w:p>
    <w:p w14:paraId="4509B6B8" w14:textId="2EC6FAAE" w:rsidR="00D23DCE" w:rsidRDefault="00D23DCE" w:rsidP="007F7DF2">
      <w:pPr>
        <w:pStyle w:val="NoSpacing"/>
        <w:keepNext/>
      </w:pPr>
      <w:r>
        <w:t>Q21 How much do you use each of the following techniques to find security problems?</w:t>
      </w:r>
      <w:r w:rsidR="00740C24">
        <w:t xml:space="preserve"> [SS</w:t>
      </w:r>
      <w:r w:rsidR="0015219D">
        <w:t xml:space="preserve"> for each:</w:t>
      </w:r>
    </w:p>
    <w:p w14:paraId="6F7F9146" w14:textId="1DC63B0E" w:rsidR="00740C24" w:rsidRDefault="00740C24" w:rsidP="0015219D">
      <w:pPr>
        <w:pStyle w:val="NoSpacing"/>
        <w:keepNext/>
        <w:ind w:left="720"/>
      </w:pPr>
      <w:r>
        <w:t>Every build</w:t>
      </w:r>
      <w:r w:rsidR="00DA4F27">
        <w:t xml:space="preserve"> (4)</w:t>
      </w:r>
      <w:r>
        <w:t xml:space="preserve">, </w:t>
      </w:r>
      <w:r w:rsidRPr="00740C24">
        <w:t xml:space="preserve">Every </w:t>
      </w:r>
      <w:r>
        <w:t>release</w:t>
      </w:r>
      <w:r w:rsidR="00DA4F27">
        <w:t xml:space="preserve"> (3)</w:t>
      </w:r>
      <w:r>
        <w:t>, Once or occasionally</w:t>
      </w:r>
      <w:r w:rsidR="00DA4F27">
        <w:t xml:space="preserve"> (2)</w:t>
      </w:r>
      <w:r>
        <w:t>, Decided not to use</w:t>
      </w:r>
      <w:r w:rsidR="00DA4F27">
        <w:t xml:space="preserve"> (1)</w:t>
      </w:r>
      <w:r>
        <w:t>, Haven’t considered it</w:t>
      </w:r>
      <w:r w:rsidR="00DA4F27">
        <w:t xml:space="preserve"> (0)</w:t>
      </w:r>
      <w:r>
        <w:t>.</w:t>
      </w:r>
      <w:r w:rsidR="0015219D">
        <w:t>]</w:t>
      </w:r>
    </w:p>
    <w:p w14:paraId="20B37C99" w14:textId="77777777" w:rsidR="00D23DCE" w:rsidRDefault="00D23DCE" w:rsidP="0015219D">
      <w:pPr>
        <w:pStyle w:val="NoSpacing"/>
        <w:keepNext/>
        <w:tabs>
          <w:tab w:val="left" w:pos="284"/>
        </w:tabs>
        <w:ind w:left="284"/>
      </w:pPr>
      <w:r>
        <w:t>Producing a threat assessment for the app</w:t>
      </w:r>
    </w:p>
    <w:p w14:paraId="20BFC590" w14:textId="77777777" w:rsidR="00D23DCE" w:rsidRDefault="00D23DCE" w:rsidP="0015219D">
      <w:pPr>
        <w:pStyle w:val="NoSpacing"/>
        <w:keepNext/>
        <w:tabs>
          <w:tab w:val="left" w:pos="284"/>
        </w:tabs>
        <w:ind w:left="284"/>
      </w:pPr>
      <w:r>
        <w:t>Scanning code with an automatic code review tool</w:t>
      </w:r>
    </w:p>
    <w:p w14:paraId="780ADFD4" w14:textId="77777777" w:rsidR="00D23DCE" w:rsidRDefault="00D23DCE" w:rsidP="0015219D">
      <w:pPr>
        <w:pStyle w:val="NoSpacing"/>
        <w:keepNext/>
        <w:tabs>
          <w:tab w:val="left" w:pos="284"/>
        </w:tabs>
        <w:ind w:left="284"/>
      </w:pPr>
      <w:r>
        <w:t>Using a tool to scan for libraries with known vulnerabilities</w:t>
      </w:r>
    </w:p>
    <w:p w14:paraId="5439C2E6" w14:textId="77777777" w:rsidR="00D23DCE" w:rsidRDefault="00D23DCE" w:rsidP="0015219D">
      <w:pPr>
        <w:pStyle w:val="NoSpacing"/>
        <w:keepNext/>
        <w:tabs>
          <w:tab w:val="left" w:pos="284"/>
        </w:tabs>
        <w:ind w:left="284"/>
      </w:pPr>
      <w:r>
        <w:t>Code review by someone other than the developer</w:t>
      </w:r>
    </w:p>
    <w:p w14:paraId="46F6C733" w14:textId="77777777" w:rsidR="00D23DCE" w:rsidRDefault="00D23DCE" w:rsidP="0015219D">
      <w:pPr>
        <w:pStyle w:val="Body"/>
        <w:tabs>
          <w:tab w:val="left" w:pos="284"/>
        </w:tabs>
        <w:ind w:left="284"/>
      </w:pPr>
      <w:r>
        <w:t>Penetration testing</w:t>
      </w:r>
    </w:p>
    <w:p w14:paraId="4AD8AAB9" w14:textId="77777777" w:rsidR="00DD57C5" w:rsidRDefault="00D23DCE" w:rsidP="00D23DCE">
      <w:pPr>
        <w:pStyle w:val="Body"/>
      </w:pPr>
      <w:r>
        <w:t>Q22 What other techniques do you use (if any)?</w:t>
      </w:r>
      <w:r w:rsidR="00740C24">
        <w:t xml:space="preserve"> [O]</w:t>
      </w:r>
    </w:p>
    <w:p w14:paraId="2F739138" w14:textId="6DA76B9F" w:rsidR="00D23DCE" w:rsidRDefault="00D23DCE" w:rsidP="00D23DCE">
      <w:pPr>
        <w:pStyle w:val="Body"/>
      </w:pPr>
      <w:r>
        <w:t xml:space="preserve">23 Do you have a security champion within your team? A security champion -- or security hobbyist -- is a non-expert, who takes a </w:t>
      </w:r>
      <w:proofErr w:type="gramStart"/>
      <w:r>
        <w:t>particular interest</w:t>
      </w:r>
      <w:proofErr w:type="gramEnd"/>
      <w:r>
        <w:t xml:space="preserve"> in security.</w:t>
      </w:r>
      <w:r w:rsidR="00740C24">
        <w:t xml:space="preserve"> [YN?]</w:t>
      </w:r>
    </w:p>
    <w:p w14:paraId="7F96E27D" w14:textId="477A8528" w:rsidR="00D23DCE" w:rsidRDefault="00D23DCE" w:rsidP="00D23DCE">
      <w:pPr>
        <w:pStyle w:val="Body"/>
      </w:pPr>
      <w:r>
        <w:t>Q24 For how many years have you been developing Android apps?</w:t>
      </w:r>
      <w:r w:rsidR="00740C24">
        <w:t xml:space="preserve"> [N]</w:t>
      </w:r>
    </w:p>
    <w:p w14:paraId="5A7BCABF" w14:textId="54F86D63" w:rsidR="00D23DCE" w:rsidRDefault="00D23DCE" w:rsidP="00D23DCE">
      <w:pPr>
        <w:pStyle w:val="Body"/>
      </w:pPr>
      <w:r>
        <w:t>Q25 For how many years have you been programming in general (not just for Android)?</w:t>
      </w:r>
      <w:r w:rsidR="00740C24">
        <w:t xml:space="preserve"> [N]</w:t>
      </w:r>
    </w:p>
    <w:p w14:paraId="5A1DEC9C" w14:textId="067F0021" w:rsidR="00D23DCE" w:rsidRDefault="00D23DCE" w:rsidP="00D23DCE">
      <w:pPr>
        <w:pStyle w:val="Body"/>
      </w:pPr>
      <w:r>
        <w:t>Q26 About how many Android apps have you helped develop in total?</w:t>
      </w:r>
      <w:r w:rsidR="00740C24">
        <w:t xml:space="preserve"> [N]</w:t>
      </w:r>
    </w:p>
    <w:p w14:paraId="490AF3BD" w14:textId="41E26DBE" w:rsidR="00D23DCE" w:rsidRDefault="00D23DCE" w:rsidP="00D23DCE">
      <w:pPr>
        <w:pStyle w:val="Body"/>
      </w:pPr>
      <w:r>
        <w:t>Q27 Is developing Android apps your primary job?</w:t>
      </w:r>
      <w:r w:rsidR="00740C24">
        <w:t xml:space="preserve"> [YN]</w:t>
      </w:r>
    </w:p>
    <w:p w14:paraId="4435760C" w14:textId="2E4D0574" w:rsidR="00D23DCE" w:rsidRDefault="00D23DCE" w:rsidP="00D23DCE">
      <w:pPr>
        <w:pStyle w:val="Body"/>
      </w:pPr>
      <w:r>
        <w:t>Q28 Have you contributed to an open source project in the past year?</w:t>
      </w:r>
      <w:r w:rsidR="00740C24">
        <w:t xml:space="preserve"> [YN]</w:t>
      </w:r>
    </w:p>
    <w:p w14:paraId="5B34D30F" w14:textId="364E4B45" w:rsidR="00740C24" w:rsidRDefault="00D23DCE" w:rsidP="00740C24">
      <w:pPr>
        <w:pStyle w:val="NoSpacing"/>
      </w:pPr>
      <w:r>
        <w:t>Q29 To which gender identity do you most identify?</w:t>
      </w:r>
      <w:r w:rsidR="00740C24">
        <w:t xml:space="preserve"> [SS]:</w:t>
      </w:r>
    </w:p>
    <w:p w14:paraId="74AA7945" w14:textId="4DEC00B1" w:rsidR="00740C24" w:rsidRDefault="00740C24" w:rsidP="00740C24">
      <w:pPr>
        <w:pStyle w:val="Body"/>
        <w:ind w:left="720"/>
      </w:pPr>
      <w:r>
        <w:t xml:space="preserve">Female, Non-binary, Male, </w:t>
      </w:r>
      <w:proofErr w:type="gramStart"/>
      <w:r>
        <w:t>Prefer</w:t>
      </w:r>
      <w:proofErr w:type="gramEnd"/>
      <w:r>
        <w:t xml:space="preserve"> not to say</w:t>
      </w:r>
    </w:p>
    <w:p w14:paraId="2BEBCCA8" w14:textId="70F298F7" w:rsidR="00D23DCE" w:rsidRDefault="00D23DCE" w:rsidP="00740C24">
      <w:pPr>
        <w:pStyle w:val="NoSpacing"/>
      </w:pPr>
      <w:r>
        <w:t>Q30 What is the main spoken language you use at work?</w:t>
      </w:r>
      <w:r w:rsidR="00740C24">
        <w:t xml:space="preserve"> [SS]</w:t>
      </w:r>
    </w:p>
    <w:p w14:paraId="25E31D97" w14:textId="0F4582E4" w:rsidR="00740C24" w:rsidRDefault="00740C24" w:rsidP="00740C24">
      <w:pPr>
        <w:pStyle w:val="Body"/>
        <w:ind w:left="720"/>
      </w:pPr>
      <w:r>
        <w:t>English, Chinese, Spanish, Arabic, German, French, Other</w:t>
      </w:r>
    </w:p>
    <w:p w14:paraId="6AB5AC82" w14:textId="77777777" w:rsidR="0060505D" w:rsidRDefault="00D23DCE" w:rsidP="0060505D">
      <w:pPr>
        <w:pStyle w:val="Body"/>
      </w:pPr>
      <w:r>
        <w:t>Q31 In which country do you currently reside?</w:t>
      </w:r>
      <w:r w:rsidR="00740C24">
        <w:t xml:space="preserve"> [SS] </w:t>
      </w:r>
    </w:p>
    <w:p w14:paraId="56A7DC01" w14:textId="01AA7F8D" w:rsidR="00782D64" w:rsidRDefault="00782D64" w:rsidP="00A32647">
      <w:pPr>
        <w:pStyle w:val="AppendixHeading"/>
      </w:pPr>
      <w:bookmarkStart w:id="101" w:name="_Ref33286074"/>
      <w:r>
        <w:t>Calculation of Scores</w:t>
      </w:r>
      <w:bookmarkEnd w:id="101"/>
    </w:p>
    <w:p w14:paraId="622046CE" w14:textId="77777777" w:rsidR="00F01B67" w:rsidRDefault="00CD19D8" w:rsidP="00F01B67">
      <w:pPr>
        <w:pStyle w:val="Body"/>
      </w:pPr>
      <w:r w:rsidRPr="00DF6A7E">
        <w:t>Th</w:t>
      </w:r>
      <w:r>
        <w:t>is section describes how scores were calculated from the survey answers.</w:t>
      </w:r>
    </w:p>
    <w:p w14:paraId="7E909118" w14:textId="4BE31819" w:rsidR="0002199E" w:rsidRDefault="0002199E" w:rsidP="00503D02">
      <w:pPr>
        <w:pStyle w:val="NoSpacing"/>
      </w:pPr>
      <w:r>
        <w:t xml:space="preserve">Likert-Style Scales were </w:t>
      </w:r>
      <w:r w:rsidR="00084EFA">
        <w:t>encoded</w:t>
      </w:r>
      <w:r>
        <w:t xml:space="preserve"> as</w:t>
      </w:r>
      <w:r w:rsidR="00503D02">
        <w:t xml:space="preserve">: </w:t>
      </w:r>
    </w:p>
    <w:p w14:paraId="0DBB3EA4" w14:textId="6E8B014D" w:rsidR="0002199E" w:rsidRDefault="0002199E" w:rsidP="00CD19D8">
      <w:pPr>
        <w:pStyle w:val="Body"/>
        <w:ind w:left="720"/>
      </w:pPr>
      <w:r w:rsidRPr="0002199E">
        <w:t xml:space="preserve">Extremely </w:t>
      </w:r>
      <w:r>
        <w:t>…</w:t>
      </w:r>
      <w:r w:rsidRPr="0002199E">
        <w:t xml:space="preserve"> (4)</w:t>
      </w:r>
      <w:r w:rsidR="00CD19D8">
        <w:t xml:space="preserve">, </w:t>
      </w:r>
      <w:r w:rsidRPr="0002199E">
        <w:t xml:space="preserve">Very </w:t>
      </w:r>
      <w:r>
        <w:t>…</w:t>
      </w:r>
      <w:r w:rsidRPr="0002199E">
        <w:t xml:space="preserve"> (3)</w:t>
      </w:r>
      <w:r w:rsidR="00CD19D8">
        <w:t xml:space="preserve">, </w:t>
      </w:r>
      <w:r w:rsidRPr="0002199E">
        <w:t xml:space="preserve">Moderately </w:t>
      </w:r>
      <w:r>
        <w:t>…</w:t>
      </w:r>
      <w:r w:rsidRPr="0002199E">
        <w:t xml:space="preserve"> (2)</w:t>
      </w:r>
      <w:r w:rsidR="00CD19D8">
        <w:t xml:space="preserve">, </w:t>
      </w:r>
      <w:r w:rsidRPr="0002199E">
        <w:t xml:space="preserve">Slightly </w:t>
      </w:r>
      <w:proofErr w:type="gramStart"/>
      <w:r>
        <w:t>…</w:t>
      </w:r>
      <w:r w:rsidRPr="0002199E">
        <w:t>(</w:t>
      </w:r>
      <w:proofErr w:type="gramEnd"/>
      <w:r w:rsidRPr="0002199E">
        <w:t>1)</w:t>
      </w:r>
      <w:r w:rsidR="00CD19D8">
        <w:t xml:space="preserve">, </w:t>
      </w:r>
      <w:r w:rsidRPr="0002199E">
        <w:t>Not</w:t>
      </w:r>
      <w:r w:rsidR="0091240A">
        <w:t xml:space="preserve"> …</w:t>
      </w:r>
      <w:r w:rsidRPr="0002199E">
        <w:t xml:space="preserve"> at all</w:t>
      </w:r>
      <w:r>
        <w:t xml:space="preserve"> </w:t>
      </w:r>
      <w:r w:rsidRPr="0002199E">
        <w:t xml:space="preserve"> (0)</w:t>
      </w:r>
      <w:r>
        <w:t xml:space="preserve"> </w:t>
      </w:r>
    </w:p>
    <w:p w14:paraId="15CDFC38" w14:textId="76A8BDB5" w:rsidR="00FB462E" w:rsidRDefault="00FB462E" w:rsidP="00F01B67">
      <w:pPr>
        <w:pStyle w:val="Body"/>
      </w:pPr>
      <w:r w:rsidRPr="00F01B67">
        <w:rPr>
          <w:rStyle w:val="InlineHeading"/>
        </w:rPr>
        <w:t>Assurance Technique Score</w:t>
      </w:r>
      <w:r w:rsidR="00F01B67" w:rsidRPr="00F01B67">
        <w:rPr>
          <w:rStyle w:val="InlineHeading"/>
        </w:rPr>
        <w:t>:</w:t>
      </w:r>
      <w:r w:rsidR="00F01B67">
        <w:t xml:space="preserve"> </w:t>
      </w:r>
      <w:r w:rsidR="0044176C">
        <w:t>s</w:t>
      </w:r>
      <w:r>
        <w:t xml:space="preserve">um of </w:t>
      </w:r>
      <w:r w:rsidR="00914270">
        <w:t>all five</w:t>
      </w:r>
      <w:r>
        <w:t xml:space="preserve"> sub-question</w:t>
      </w:r>
      <w:r w:rsidR="00914270">
        <w:t>s</w:t>
      </w:r>
      <w:r>
        <w:t xml:space="preserve"> of Q21, </w:t>
      </w:r>
      <w:r w:rsidR="00914270">
        <w:t xml:space="preserve">each </w:t>
      </w:r>
      <w:r>
        <w:t xml:space="preserve">encoded as shown. </w:t>
      </w:r>
    </w:p>
    <w:p w14:paraId="5763B331" w14:textId="14C458B5" w:rsidR="00FB462E" w:rsidRDefault="00FB462E" w:rsidP="00F01B67">
      <w:pPr>
        <w:pStyle w:val="Body"/>
      </w:pPr>
      <w:r w:rsidRPr="00F01B67">
        <w:rPr>
          <w:rStyle w:val="InlineHeading"/>
        </w:rPr>
        <w:t>Developer Knowledge Score</w:t>
      </w:r>
      <w:r w:rsidR="00F01B67" w:rsidRPr="00F01B67">
        <w:rPr>
          <w:rStyle w:val="InlineHeading"/>
        </w:rPr>
        <w:t>:</w:t>
      </w:r>
      <w:r w:rsidR="00F01B67">
        <w:t xml:space="preserve"> </w:t>
      </w:r>
      <w:r w:rsidR="00673872">
        <w:t xml:space="preserve">LSS </w:t>
      </w:r>
      <w:r w:rsidR="0044176C">
        <w:t>e</w:t>
      </w:r>
      <w:r>
        <w:t>ncoding of Q14</w:t>
      </w:r>
    </w:p>
    <w:p w14:paraId="4EDF4261" w14:textId="251FAF92" w:rsidR="00084EFA" w:rsidRDefault="0002199E" w:rsidP="00F01B67">
      <w:pPr>
        <w:pStyle w:val="Body"/>
      </w:pPr>
      <w:r w:rsidRPr="00F01B67">
        <w:rPr>
          <w:rStyle w:val="InlineHeading"/>
        </w:rPr>
        <w:t>Expertise Support Score</w:t>
      </w:r>
      <w:r w:rsidR="00F01B67" w:rsidRPr="00F01B67">
        <w:rPr>
          <w:rStyle w:val="InlineHeading"/>
        </w:rPr>
        <w:t>:</w:t>
      </w:r>
      <w:r w:rsidR="00F01B67">
        <w:t xml:space="preserve"> as the following table.</w:t>
      </w:r>
    </w:p>
    <w:tbl>
      <w:tblPr>
        <w:tblStyle w:val="GridTable1Light"/>
        <w:tblW w:w="0" w:type="auto"/>
        <w:jc w:val="center"/>
        <w:tblLook w:val="04A0" w:firstRow="1" w:lastRow="0" w:firstColumn="1" w:lastColumn="0" w:noHBand="0" w:noVBand="1"/>
      </w:tblPr>
      <w:tblGrid>
        <w:gridCol w:w="1616"/>
        <w:gridCol w:w="1219"/>
        <w:gridCol w:w="1276"/>
      </w:tblGrid>
      <w:tr w:rsidR="00CE6C31" w14:paraId="6DAC0F70" w14:textId="77777777" w:rsidTr="009212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6" w:type="dxa"/>
            <w:tcBorders>
              <w:top w:val="nil"/>
              <w:left w:val="nil"/>
            </w:tcBorders>
          </w:tcPr>
          <w:p w14:paraId="16BB3F91" w14:textId="140FA815" w:rsidR="00CE6C31" w:rsidRDefault="00191AD3" w:rsidP="00191AD3">
            <w:pPr>
              <w:pStyle w:val="NoSpacing"/>
              <w:keepNext/>
              <w:tabs>
                <w:tab w:val="center" w:pos="737"/>
                <w:tab w:val="right" w:pos="1304"/>
              </w:tabs>
              <w:rPr>
                <w:lang w:val="en-GB"/>
              </w:rPr>
            </w:pPr>
            <w:r>
              <w:rPr>
                <w:lang w:val="en-GB"/>
              </w:rPr>
              <w:t>Q23:</w:t>
            </w:r>
            <w:r>
              <w:rPr>
                <w:lang w:val="en-GB"/>
              </w:rPr>
              <w:tab/>
              <w:t>\</w:t>
            </w:r>
            <w:r>
              <w:rPr>
                <w:lang w:val="en-GB"/>
              </w:rPr>
              <w:tab/>
              <w:t>Q15:</w:t>
            </w:r>
          </w:p>
        </w:tc>
        <w:tc>
          <w:tcPr>
            <w:tcW w:w="1219" w:type="dxa"/>
          </w:tcPr>
          <w:p w14:paraId="288261A3" w14:textId="210F1FD6" w:rsidR="00CE6C31" w:rsidRDefault="00CD19D8" w:rsidP="00191DE0">
            <w:pPr>
              <w:pStyle w:val="NoSpacing"/>
              <w:keepNext/>
              <w:cnfStyle w:val="100000000000" w:firstRow="1" w:lastRow="0" w:firstColumn="0" w:lastColumn="0" w:oddVBand="0" w:evenVBand="0" w:oddHBand="0" w:evenHBand="0" w:firstRowFirstColumn="0" w:firstRowLastColumn="0" w:lastRowFirstColumn="0" w:lastRowLastColumn="0"/>
              <w:rPr>
                <w:lang w:val="en-GB"/>
              </w:rPr>
            </w:pPr>
            <w:r>
              <w:rPr>
                <w:lang w:val="en-GB"/>
              </w:rPr>
              <w:t>No</w:t>
            </w:r>
          </w:p>
        </w:tc>
        <w:tc>
          <w:tcPr>
            <w:tcW w:w="1276" w:type="dxa"/>
          </w:tcPr>
          <w:p w14:paraId="2CE87A64" w14:textId="07AB074F" w:rsidR="00CE6C31" w:rsidRDefault="00CD19D8" w:rsidP="00191DE0">
            <w:pPr>
              <w:pStyle w:val="NoSpacing"/>
              <w:keepNext/>
              <w:cnfStyle w:val="100000000000" w:firstRow="1" w:lastRow="0" w:firstColumn="0" w:lastColumn="0" w:oddVBand="0" w:evenVBand="0" w:oddHBand="0" w:evenHBand="0" w:firstRowFirstColumn="0" w:firstRowLastColumn="0" w:lastRowFirstColumn="0" w:lastRowLastColumn="0"/>
              <w:rPr>
                <w:lang w:val="en-GB"/>
              </w:rPr>
            </w:pPr>
            <w:r>
              <w:rPr>
                <w:lang w:val="en-GB"/>
              </w:rPr>
              <w:t>Yes</w:t>
            </w:r>
          </w:p>
        </w:tc>
      </w:tr>
      <w:tr w:rsidR="00CE6C31" w14:paraId="0597A6E9" w14:textId="77777777" w:rsidTr="0092121A">
        <w:trPr>
          <w:jc w:val="center"/>
        </w:trPr>
        <w:tc>
          <w:tcPr>
            <w:cnfStyle w:val="001000000000" w:firstRow="0" w:lastRow="0" w:firstColumn="1" w:lastColumn="0" w:oddVBand="0" w:evenVBand="0" w:oddHBand="0" w:evenHBand="0" w:firstRowFirstColumn="0" w:firstRowLastColumn="0" w:lastRowFirstColumn="0" w:lastRowLastColumn="0"/>
            <w:tcW w:w="1616" w:type="dxa"/>
          </w:tcPr>
          <w:p w14:paraId="7CD935F8" w14:textId="30A749C5" w:rsidR="00CE6C31" w:rsidRDefault="00CD19D8" w:rsidP="00191DE0">
            <w:pPr>
              <w:pStyle w:val="NoSpacing"/>
              <w:keepNext/>
              <w:rPr>
                <w:lang w:val="en-GB"/>
              </w:rPr>
            </w:pPr>
            <w:r>
              <w:rPr>
                <w:lang w:val="en-GB"/>
              </w:rPr>
              <w:t>No</w:t>
            </w:r>
          </w:p>
        </w:tc>
        <w:tc>
          <w:tcPr>
            <w:tcW w:w="1219" w:type="dxa"/>
          </w:tcPr>
          <w:p w14:paraId="33F855B8" w14:textId="39790435" w:rsidR="00CE6C31" w:rsidRDefault="00CD19D8" w:rsidP="00191DE0">
            <w:pPr>
              <w:pStyle w:val="NoSpacing"/>
              <w:keepNext/>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Pr>
          <w:p w14:paraId="58FD399A" w14:textId="229B9626" w:rsidR="00CE6C31" w:rsidRDefault="00CD19D8" w:rsidP="00191DE0">
            <w:pPr>
              <w:pStyle w:val="NoSpacing"/>
              <w:keepNext/>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CE6C31" w14:paraId="35CD5917" w14:textId="77777777" w:rsidTr="0092121A">
        <w:trPr>
          <w:jc w:val="center"/>
        </w:trPr>
        <w:tc>
          <w:tcPr>
            <w:cnfStyle w:val="001000000000" w:firstRow="0" w:lastRow="0" w:firstColumn="1" w:lastColumn="0" w:oddVBand="0" w:evenVBand="0" w:oddHBand="0" w:evenHBand="0" w:firstRowFirstColumn="0" w:firstRowLastColumn="0" w:lastRowFirstColumn="0" w:lastRowLastColumn="0"/>
            <w:tcW w:w="1616" w:type="dxa"/>
          </w:tcPr>
          <w:p w14:paraId="25EAE395" w14:textId="40D7BC09" w:rsidR="00CE6C31" w:rsidRDefault="00CD19D8" w:rsidP="008E2837">
            <w:pPr>
              <w:pStyle w:val="NoSpacing"/>
              <w:rPr>
                <w:lang w:val="en-GB"/>
              </w:rPr>
            </w:pPr>
            <w:r>
              <w:rPr>
                <w:lang w:val="en-GB"/>
              </w:rPr>
              <w:t>Yes</w:t>
            </w:r>
          </w:p>
        </w:tc>
        <w:tc>
          <w:tcPr>
            <w:tcW w:w="1219" w:type="dxa"/>
          </w:tcPr>
          <w:p w14:paraId="3F2981AD" w14:textId="18341F25" w:rsidR="00CE6C31" w:rsidRDefault="00CD19D8" w:rsidP="008E2837">
            <w:pPr>
              <w:pStyle w:val="NoSpacing"/>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276" w:type="dxa"/>
          </w:tcPr>
          <w:p w14:paraId="3660ACAE" w14:textId="45DC0320" w:rsidR="00CE6C31" w:rsidRDefault="00CD19D8" w:rsidP="008E2837">
            <w:pPr>
              <w:pStyle w:val="NoSpacing"/>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r>
    </w:tbl>
    <w:p w14:paraId="12CE2707" w14:textId="77777777" w:rsidR="00CE6C31" w:rsidRPr="00DD57C5" w:rsidRDefault="00CE6C31" w:rsidP="00DD57C5">
      <w:pPr>
        <w:pStyle w:val="AfterTable"/>
      </w:pPr>
    </w:p>
    <w:p w14:paraId="72DABBC6" w14:textId="7BBC1E67" w:rsidR="00FB462E" w:rsidRPr="0040528B" w:rsidRDefault="00FB462E" w:rsidP="00F01B67">
      <w:pPr>
        <w:pStyle w:val="Body"/>
      </w:pPr>
      <w:r w:rsidRPr="00F01B67">
        <w:rPr>
          <w:rStyle w:val="InlineHeading"/>
        </w:rPr>
        <w:t>Requirements Score</w:t>
      </w:r>
      <w:r w:rsidR="00F01B67" w:rsidRPr="00F01B67">
        <w:rPr>
          <w:rStyle w:val="InlineHeading"/>
        </w:rPr>
        <w:t>:</w:t>
      </w:r>
      <w:r w:rsidR="00F01B67">
        <w:t xml:space="preserve"> </w:t>
      </w:r>
      <w:r w:rsidR="0044176C">
        <w:t>s</w:t>
      </w:r>
      <w:r>
        <w:t xml:space="preserve">um of </w:t>
      </w:r>
      <w:r w:rsidR="00673872">
        <w:t xml:space="preserve">LSS </w:t>
      </w:r>
      <w:r>
        <w:t xml:space="preserve">encodings for </w:t>
      </w:r>
      <w:r>
        <w:rPr>
          <w:lang w:val="en-GB"/>
        </w:rPr>
        <w:t xml:space="preserve">Q12 </w:t>
      </w:r>
      <w:r w:rsidR="0040528B">
        <w:rPr>
          <w:lang w:val="en-GB"/>
        </w:rPr>
        <w:t>(</w:t>
      </w:r>
      <w:r w:rsidR="0040528B">
        <w:t xml:space="preserve">Secure against malicious attackers), Q12 (Protects users' privacy) </w:t>
      </w:r>
      <w:r>
        <w:rPr>
          <w:lang w:val="en-GB"/>
        </w:rPr>
        <w:t>and Q13</w:t>
      </w:r>
    </w:p>
    <w:p w14:paraId="4247D21D" w14:textId="3B571508" w:rsidR="008B6B30" w:rsidRDefault="0032663C" w:rsidP="00F01B67">
      <w:pPr>
        <w:pStyle w:val="Body"/>
      </w:pPr>
      <w:r w:rsidRPr="00F01B67">
        <w:rPr>
          <w:rStyle w:val="InlineHeading"/>
        </w:rPr>
        <w:t>Security Update Frequency Score</w:t>
      </w:r>
      <w:r w:rsidR="00F01B67" w:rsidRPr="00F01B67">
        <w:rPr>
          <w:rStyle w:val="InlineHeading"/>
        </w:rPr>
        <w:t xml:space="preserve">: </w:t>
      </w:r>
      <w:r w:rsidR="008B5DEA">
        <w:t xml:space="preserve">This </w:t>
      </w:r>
      <w:r w:rsidR="00D24A04">
        <w:t>required</w:t>
      </w:r>
      <w:r w:rsidR="008B5DEA">
        <w:t xml:space="preserve"> an </w:t>
      </w:r>
      <w:r w:rsidR="008B5DEA" w:rsidRPr="008B5DEA">
        <w:t xml:space="preserve">Update Frequency Estimate </w:t>
      </w:r>
      <w:r w:rsidR="0017095B">
        <w:t>of</w:t>
      </w:r>
      <w:r w:rsidR="008B5DEA">
        <w:t xml:space="preserve"> Q10</w:t>
      </w:r>
      <w:r w:rsidR="0017095B">
        <w:t xml:space="preserve"> </w:t>
      </w:r>
      <w:r w:rsidR="009E40A3">
        <w:t>en</w:t>
      </w:r>
      <w:r w:rsidR="008B5DEA">
        <w:t>coded as shown multiplied by Q11</w:t>
      </w:r>
      <w:r w:rsidR="00275A89">
        <w:t xml:space="preserve"> </w:t>
      </w:r>
      <w:r w:rsidR="008B5DEA">
        <w:t xml:space="preserve">(Security bug fixes) </w:t>
      </w:r>
      <w:r w:rsidR="00275A89">
        <w:t>and divided by</w:t>
      </w:r>
      <w:r w:rsidR="008B5DEA">
        <w:t xml:space="preserve"> 100. The score was Log (this value plus 1). </w:t>
      </w:r>
    </w:p>
    <w:p w14:paraId="31068B06" w14:textId="1970BFF5" w:rsidR="00DF6A7E" w:rsidRDefault="00DF6A7E" w:rsidP="00A32647">
      <w:pPr>
        <w:pStyle w:val="AppendixHeading"/>
      </w:pPr>
      <w:bookmarkStart w:id="102" w:name="_Ref33346160"/>
      <w:r>
        <w:t>Model Comparison</w:t>
      </w:r>
      <w:bookmarkEnd w:id="102"/>
    </w:p>
    <w:p w14:paraId="44A1AD93" w14:textId="5EACA657" w:rsidR="005C7705" w:rsidRDefault="004611FC" w:rsidP="0060505D">
      <w:pPr>
        <w:pStyle w:val="Body"/>
      </w:pPr>
      <w:r>
        <w:t>To compare a decision tree model, w</w:t>
      </w:r>
      <w:r w:rsidR="00DF6A7E">
        <w:t xml:space="preserve">e used the Python </w:t>
      </w:r>
      <w:proofErr w:type="spellStart"/>
      <w:r w:rsidR="00DF6A7E">
        <w:t>scikit</w:t>
      </w:r>
      <w:proofErr w:type="spellEnd"/>
      <w:r w:rsidR="00DF6A7E">
        <w:t>-</w:t>
      </w:r>
      <w:r w:rsidR="00DF6A7E" w:rsidRPr="00DF6A7E">
        <w:t>learn</w:t>
      </w:r>
      <w:r w:rsidR="00DF6A7E">
        <w:t xml:space="preserve"> library’s </w:t>
      </w:r>
      <w:proofErr w:type="spellStart"/>
      <w:r w:rsidR="00DF6A7E">
        <w:t>DecisionTreeRegressor</w:t>
      </w:r>
      <w:proofErr w:type="spellEnd"/>
      <w:r w:rsidR="00DF6A7E">
        <w:t xml:space="preserve">, compared with </w:t>
      </w:r>
      <w:proofErr w:type="spellStart"/>
      <w:r w:rsidR="00DF6A7E">
        <w:t>StatsModels</w:t>
      </w:r>
      <w:proofErr w:type="spellEnd"/>
      <w:r w:rsidR="00DF6A7E">
        <w:t>’ OLS (Ordinary Least Squares</w:t>
      </w:r>
      <w:r w:rsidR="00485E75">
        <w:t>)</w:t>
      </w:r>
      <w:r w:rsidR="005C7705">
        <w:t xml:space="preserve">. </w:t>
      </w:r>
      <w:r w:rsidR="00DF6A7E">
        <w:t xml:space="preserve"> </w:t>
      </w:r>
    </w:p>
    <w:p w14:paraId="17E3DCB7" w14:textId="15A855E3" w:rsidR="00DF6A7E" w:rsidRDefault="005C7705" w:rsidP="0060505D">
      <w:pPr>
        <w:pStyle w:val="Body"/>
      </w:pPr>
      <w:r>
        <w:t>We</w:t>
      </w:r>
      <w:r w:rsidR="00DF6A7E">
        <w:t xml:space="preserve"> compared </w:t>
      </w:r>
      <w:r>
        <w:t>each pair of models</w:t>
      </w:r>
      <w:r w:rsidR="00DF6A7E">
        <w:t xml:space="preserve"> using the F-Test calculation </w:t>
      </w:r>
      <w:r w:rsidR="00DF6A7E">
        <w:fldChar w:fldCharType="begin" w:fldLock="1"/>
      </w:r>
      <w:r w:rsidR="004A4EC0">
        <w:instrText>ADDIN CSL_CITATION {"citationItems":[{"id":"ITEM-1","itemData":{"URL":"https://towardsdatascience.com/fisher-test-for-regression-analysis-1e1687867259","accessed":{"date-parts":[["2020","2","23"]]},"author":[{"dropping-particle":"","family":"Date","given":"Sachin","non-dropping-particle":"","parse-names":false,"suffix":""}],"id":"ITEM-1","issued":{"date-parts":[["0"]]},"title":"The F-Test for Regression Analysis - Towards Data Science","type":"webpage"},"uris":["http://www.mendeley.com/documents/?uuid=b870359e-c046-3d39-b4c6-6f0b6d55b4dd"]}],"mendeley":{"formattedCitation":"[13]","plainTextFormattedCitation":"[13]","previouslyFormattedCitation":"[13]"},"properties":{"noteIndex":0},"schema":"https://github.com/citation-style-language/schema/raw/master/csl-citation.json"}</w:instrText>
      </w:r>
      <w:r w:rsidR="00DF6A7E">
        <w:fldChar w:fldCharType="separate"/>
      </w:r>
      <w:r w:rsidR="00A01E4D" w:rsidRPr="00A01E4D">
        <w:rPr>
          <w:noProof/>
        </w:rPr>
        <w:t>[13]</w:t>
      </w:r>
      <w:r w:rsidR="00DF6A7E">
        <w:fldChar w:fldCharType="end"/>
      </w:r>
      <w:r w:rsidR="00DF6A7E">
        <w:t xml:space="preserve">, </w:t>
      </w:r>
      <w:r>
        <w:t>taking</w:t>
      </w:r>
      <w:r w:rsidR="00DF6A7E">
        <w:t xml:space="preserve"> the number of ‘leaf nodes’ in the decision tree as the degrees of freedom for </w:t>
      </w:r>
      <w:r>
        <w:t xml:space="preserve">that model in </w:t>
      </w:r>
      <w:r w:rsidR="00DF6A7E">
        <w:t>the F</w:t>
      </w:r>
      <w:r w:rsidR="004E6206">
        <w:t>-</w:t>
      </w:r>
      <w:r w:rsidR="00DF6A7E">
        <w:t>Test</w:t>
      </w:r>
      <w:r w:rsidR="00956B08">
        <w:t xml:space="preserve">. Applying the Bonferroni correction </w:t>
      </w:r>
      <w:r w:rsidR="00956B08">
        <w:fldChar w:fldCharType="begin" w:fldLock="1"/>
      </w:r>
      <w:r w:rsidR="00646443">
        <w:instrText>ADDIN CSL_CITATION {"citationItems":[{"id":"ITEM-1","itemData":{"ISBN":"9780470466469","author":[{"dropping-particle":"","family":"Rumsey","given":"Deborah","non-dropping-particle":"","parse-names":false,"suffix":""}],"id":"ITEM-1","issued":{"date-parts":[["2009"]]},"publisher":"Wiley","publisher-place":"Indianapolis","title":"Statistics II for Dummies","type":"book"},"uris":["http://www.mendeley.com/documents/?uuid=f3132ed6-00d0-44fd-87b9-0144a6988f0d"]}],"mendeley":{"formattedCitation":"[40]","plainTextFormattedCitation":"[40]","previouslyFormattedCitation":"[40]"},"properties":{"noteIndex":0},"schema":"https://github.com/citation-style-language/schema/raw/master/csl-citation.json"}</w:instrText>
      </w:r>
      <w:r w:rsidR="00956B08">
        <w:fldChar w:fldCharType="separate"/>
      </w:r>
      <w:r w:rsidR="001E61EC" w:rsidRPr="001E61EC">
        <w:rPr>
          <w:noProof/>
        </w:rPr>
        <w:t>[40]</w:t>
      </w:r>
      <w:r w:rsidR="00956B08">
        <w:fldChar w:fldCharType="end"/>
      </w:r>
      <w:r w:rsidR="00956B08">
        <w:t>,</w:t>
      </w:r>
      <w:r w:rsidR="00BB41DF">
        <w:t xml:space="preserve"> </w:t>
      </w:r>
      <w:r w:rsidR="00956B08">
        <w:t xml:space="preserve">we took the </w:t>
      </w:r>
      <w:r w:rsidR="004A3B28">
        <w:t xml:space="preserve">required Alpha </w:t>
      </w:r>
      <w:r w:rsidR="00BB41DF">
        <w:t xml:space="preserve">P-value </w:t>
      </w:r>
      <w:r w:rsidR="004A3B28">
        <w:t>for significance as 0.01</w:t>
      </w:r>
      <w:r w:rsidR="00956B08">
        <w:t xml:space="preserve">. </w:t>
      </w:r>
      <w:r>
        <w:t xml:space="preserve">The calculated </w:t>
      </w:r>
      <w:r w:rsidR="00BB41DF">
        <w:t>P-values</w:t>
      </w:r>
      <w:r>
        <w:t xml:space="preserve"> values ranged from 0.</w:t>
      </w:r>
      <w:r w:rsidR="009F566D">
        <w:t>2</w:t>
      </w:r>
      <w:r>
        <w:t xml:space="preserve"> to </w:t>
      </w:r>
      <w:proofErr w:type="gramStart"/>
      <w:r>
        <w:t>0.</w:t>
      </w:r>
      <w:r w:rsidR="009F566D">
        <w:t>5</w:t>
      </w:r>
      <w:r w:rsidR="004611FC">
        <w:t>, and</w:t>
      </w:r>
      <w:proofErr w:type="gramEnd"/>
      <w:r w:rsidR="004611FC">
        <w:t xml:space="preserve"> did not approach </w:t>
      </w:r>
      <w:r w:rsidR="003165AD">
        <w:t>that value</w:t>
      </w:r>
      <w:r w:rsidR="004611FC">
        <w:t>.</w:t>
      </w:r>
    </w:p>
    <w:sectPr w:rsidR="00DF6A7E" w:rsidSect="004373F7">
      <w:type w:val="continuous"/>
      <w:pgSz w:w="12240" w:h="15840"/>
      <w:pgMar w:top="1440" w:right="1080" w:bottom="1440" w:left="1080" w:header="720" w:footer="720" w:gutter="0"/>
      <w:cols w:num="2" w:space="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eir, Charles (Student)" w:date="2019-09-19T20:46:00Z" w:initials="WC(">
    <w:p w14:paraId="52A65D93" w14:textId="77777777" w:rsidR="00655054" w:rsidRPr="000B645E" w:rsidRDefault="00655054" w:rsidP="000B645E">
      <w:pPr>
        <w:jc w:val="left"/>
        <w:rPr>
          <w:sz w:val="24"/>
          <w:szCs w:val="24"/>
          <w:lang w:val="en-GB" w:eastAsia="en-GB"/>
        </w:rPr>
      </w:pPr>
      <w:r>
        <w:rPr>
          <w:rStyle w:val="CommentReference"/>
        </w:rPr>
        <w:annotationRef/>
      </w:r>
      <w:r w:rsidRPr="000B645E">
        <w:rPr>
          <w:rFonts w:ascii="Arial" w:hAnsi="Arial" w:cs="Arial"/>
          <w:color w:val="333333"/>
          <w:sz w:val="24"/>
          <w:szCs w:val="24"/>
          <w:shd w:val="clear" w:color="auto" w:fill="FFFFFF"/>
          <w:lang w:val="en-GB" w:eastAsia="en-GB"/>
        </w:rPr>
        <w:t>Once accepted, papers must be reformatted to fit in 18 pages, including bibliography and any appendices.</w:t>
      </w:r>
    </w:p>
    <w:p w14:paraId="39B50B17" w14:textId="5360A525" w:rsidR="00655054" w:rsidRDefault="00655054" w:rsidP="00A53AA1">
      <w:pPr>
        <w:pStyle w:val="NormalWeb"/>
        <w:shd w:val="clear" w:color="auto" w:fill="FFFFFF"/>
        <w:spacing w:before="0" w:beforeAutospacing="0" w:after="168" w:afterAutospacing="0"/>
        <w:rPr>
          <w:rFonts w:ascii="Arial" w:hAnsi="Arial" w:cs="Arial"/>
          <w:color w:val="333333"/>
        </w:rPr>
      </w:pPr>
    </w:p>
    <w:p w14:paraId="584EC573" w14:textId="1B3ACC1C" w:rsidR="00655054" w:rsidRDefault="00655054" w:rsidP="00A53AA1">
      <w:pPr>
        <w:pStyle w:val="NormalWeb"/>
        <w:shd w:val="clear" w:color="auto" w:fill="FFFFFF"/>
        <w:spacing w:before="0" w:beforeAutospacing="0" w:after="168" w:afterAutospacing="0"/>
        <w:rPr>
          <w:rFonts w:ascii="Arial" w:hAnsi="Arial" w:cs="Arial"/>
          <w:color w:val="333333"/>
        </w:rPr>
      </w:pPr>
      <w:r>
        <w:rPr>
          <w:rFonts w:ascii="Arial" w:hAnsi="Arial" w:cs="Arial"/>
          <w:color w:val="333333"/>
        </w:rPr>
        <w:t>Paper submissions should be at most 13 typeset pages, excluding bibliography and well-marked appendices. These appendices may be included to assist reviewers who may have questions that fall outside the stated contribution of the paper on which your work is to be evaluated or to provide details that would only be of interest to a small minority of readers. There is no limit on the length of the bibliography and appendices but reviewers are not required to read any appendices so the paper should be self-contained without them. Once accepted, papers must be reformatted to fit in 18 pages, including bibliography and any appendices.</w:t>
      </w:r>
    </w:p>
    <w:p w14:paraId="60F9A4D1" w14:textId="57DCB17C" w:rsidR="00655054" w:rsidRDefault="00655054" w:rsidP="00A53AA1">
      <w:pPr>
        <w:pStyle w:val="NormalWeb"/>
        <w:shd w:val="clear" w:color="auto" w:fill="FFFFFF"/>
        <w:spacing w:before="0" w:beforeAutospacing="0" w:after="168" w:afterAutospacing="0"/>
        <w:rPr>
          <w:rFonts w:ascii="Arial" w:hAnsi="Arial" w:cs="Arial"/>
          <w:color w:val="333333"/>
        </w:rPr>
      </w:pPr>
      <w:r>
        <w:rPr>
          <w:rFonts w:ascii="Arial" w:hAnsi="Arial" w:cs="Arial"/>
          <w:color w:val="333333"/>
        </w:rPr>
        <w:t>Papers should be typeset on U.S. letter-sized pages in two-column format in 10-point Times Roman type on 12-point leading (single-spaced), in a text block 7" x 9" deep. Please note that this text block size has changed. If you wish, please make use of USENIX's </w:t>
      </w:r>
      <w:hyperlink r:id="rId1" w:history="1">
        <w:r>
          <w:rPr>
            <w:rStyle w:val="Hyperlink"/>
            <w:rFonts w:ascii="Arial" w:hAnsi="Arial" w:cs="Arial"/>
            <w:color w:val="F25B56"/>
          </w:rPr>
          <w:t>LaTeX template and style files</w:t>
        </w:r>
      </w:hyperlink>
      <w:r>
        <w:rPr>
          <w:rFonts w:ascii="Arial" w:hAnsi="Arial" w:cs="Arial"/>
          <w:color w:val="333333"/>
        </w:rPr>
        <w:t> when preparing your paper for submission. Failure to adhere to the page limit and formatting requirements can be grounds for rejection.</w:t>
      </w:r>
    </w:p>
    <w:p w14:paraId="54699919" w14:textId="72232574" w:rsidR="00655054" w:rsidRDefault="00655054">
      <w:pPr>
        <w:pStyle w:val="CommentText"/>
      </w:pPr>
    </w:p>
  </w:comment>
  <w:comment w:id="2" w:author="Weir, Charles (Student)" w:date="2019-11-13T14:34:00Z" w:initials="WC(">
    <w:p w14:paraId="64B4C6E4" w14:textId="4088FE33" w:rsidR="00655054" w:rsidRDefault="00655054">
      <w:pPr>
        <w:pStyle w:val="CommentText"/>
      </w:pPr>
      <w:r>
        <w:rPr>
          <w:rStyle w:val="CommentReference"/>
        </w:rPr>
        <w:annotationRef/>
      </w:r>
      <w:r>
        <w:t>These are the results of statistical calculations, NOT the proportions found in the actual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699919" w15:done="0"/>
  <w15:commentEx w15:paraId="64B4C6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699919" w16cid:durableId="212E6790"/>
  <w16cid:commentId w16cid:paraId="64B4C6E4" w16cid:durableId="217693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BB375" w14:textId="77777777" w:rsidR="00655054" w:rsidRDefault="00655054" w:rsidP="004616FF">
      <w:r>
        <w:separator/>
      </w:r>
    </w:p>
  </w:endnote>
  <w:endnote w:type="continuationSeparator" w:id="0">
    <w:p w14:paraId="2CF828B6" w14:textId="77777777" w:rsidR="00655054" w:rsidRDefault="00655054" w:rsidP="00461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7436E" w14:textId="77777777" w:rsidR="00655054" w:rsidRDefault="00655054" w:rsidP="004616FF">
      <w:r>
        <w:separator/>
      </w:r>
    </w:p>
  </w:footnote>
  <w:footnote w:type="continuationSeparator" w:id="0">
    <w:p w14:paraId="29F267A0" w14:textId="77777777" w:rsidR="00655054" w:rsidRDefault="00655054" w:rsidP="004616FF">
      <w:r>
        <w:continuationSeparator/>
      </w:r>
    </w:p>
  </w:footnote>
  <w:footnote w:id="1">
    <w:p w14:paraId="5914F389" w14:textId="04654CC7" w:rsidR="00655054" w:rsidRPr="00EB2B25" w:rsidRDefault="00655054">
      <w:pPr>
        <w:pStyle w:val="FootnoteText"/>
        <w:rPr>
          <w:lang w:val="en-GB"/>
        </w:rPr>
      </w:pPr>
      <w:r w:rsidRPr="00485E75">
        <w:rPr>
          <w:rStyle w:val="FootnoteReference"/>
        </w:rPr>
        <w:footnoteRef/>
      </w:r>
      <w:r>
        <w:t xml:space="preserve"> </w:t>
      </w:r>
      <w:r w:rsidRPr="00EB2B25">
        <w:t>Throughout this paper we refer to ’developers’ meaning all those involved with software development: programmers, testers, project managers, and product owners.</w:t>
      </w:r>
    </w:p>
  </w:footnote>
  <w:footnote w:id="2">
    <w:p w14:paraId="0C57D61C" w14:textId="60F8E33E" w:rsidR="00655054" w:rsidRPr="00B61FBE" w:rsidRDefault="00655054" w:rsidP="00697235">
      <w:pPr>
        <w:pStyle w:val="FootnoteText"/>
        <w:rPr>
          <w:lang w:val="en-GB"/>
        </w:rPr>
      </w:pPr>
      <w:r w:rsidRPr="00485E75">
        <w:rPr>
          <w:rStyle w:val="FootnoteReference"/>
        </w:rPr>
        <w:footnoteRef/>
      </w:r>
      <w:r>
        <w:rPr>
          <w:lang w:val="en-GB"/>
        </w:rPr>
        <w:t xml:space="preserve"> RQ1 was modified to include ‘how’ and ‘perceived’ following feedback on the paper.</w:t>
      </w:r>
    </w:p>
  </w:footnote>
  <w:footnote w:id="3">
    <w:p w14:paraId="5AAD3DDA" w14:textId="648697D4" w:rsidR="00655054" w:rsidRPr="00397BFD" w:rsidRDefault="00655054">
      <w:pPr>
        <w:pStyle w:val="FootnoteText"/>
        <w:rPr>
          <w:lang w:val="en-GB"/>
        </w:rPr>
      </w:pPr>
      <w:r w:rsidRPr="00485E75">
        <w:rPr>
          <w:rStyle w:val="FootnoteReference"/>
        </w:rPr>
        <w:footnoteRef/>
      </w:r>
      <w:r>
        <w:t xml:space="preserve">Assuming the sample is representative of Android app developers. See Section </w:t>
      </w:r>
      <w:r>
        <w:fldChar w:fldCharType="begin"/>
      </w:r>
      <w:r>
        <w:instrText xml:space="preserve"> REF _Ref20147326 \r </w:instrText>
      </w:r>
      <w:r>
        <w:fldChar w:fldCharType="separate"/>
      </w:r>
      <w:r>
        <w:t>5.1</w:t>
      </w:r>
      <w:r>
        <w:fldChar w:fldCharType="end"/>
      </w:r>
      <w:r>
        <w:t>.</w:t>
      </w:r>
    </w:p>
  </w:footnote>
  <w:footnote w:id="4">
    <w:p w14:paraId="4485DCB3" w14:textId="1E19A95F" w:rsidR="00655054" w:rsidRPr="00481265" w:rsidRDefault="00655054">
      <w:pPr>
        <w:pStyle w:val="FootnoteText"/>
        <w:rPr>
          <w:lang w:val="en-GB"/>
        </w:rPr>
      </w:pPr>
      <w:r w:rsidRPr="00485E75">
        <w:rPr>
          <w:rStyle w:val="FootnoteReference"/>
        </w:rPr>
        <w:footnoteRef/>
      </w:r>
      <w:r>
        <w:rPr>
          <w:lang w:val="en-GB"/>
        </w:rPr>
        <w:t>Pearson’s R does not distinguish dependent and independent variables, so this affects only our choice of scores to correlate with each other.</w:t>
      </w:r>
    </w:p>
  </w:footnote>
  <w:footnote w:id="5">
    <w:p w14:paraId="04E573AE" w14:textId="4CA394C5" w:rsidR="00655054" w:rsidRPr="00ED2F1B" w:rsidRDefault="00655054">
      <w:pPr>
        <w:pStyle w:val="FootnoteText"/>
        <w:rPr>
          <w:lang w:val="en-GB"/>
        </w:rPr>
      </w:pPr>
      <w:r w:rsidRPr="00485E75">
        <w:rPr>
          <w:rStyle w:val="FootnoteReference"/>
        </w:rPr>
        <w:footnoteRef/>
      </w:r>
      <w:r>
        <w:t xml:space="preserve"> Specifically,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k)</m:t>
            </m:r>
          </m:e>
        </m:func>
      </m:oMath>
      <w:r w:rsidRPr="005A5306">
        <w:t xml:space="preserve">, where k is chosen to minimize skewness </w:t>
      </w:r>
      <w:r>
        <w:fldChar w:fldCharType="begin" w:fldLock="1"/>
      </w:r>
      <w:r>
        <w:instrText>ADDIN CSL_CITATION {"citationItems":[{"id":"ITEM-1","itemData":{"DOI":"10.2307/2332343","ISSN":"00063444","abstract":"Discussion of the variance stabilisation using the square root transformation","author":[{"dropping-particle":"","family":"Anscombe","given":"F. J.","non-dropping-particle":"","parse-names":false,"suffix":""}],"container-title":"Biometrika","id":"ITEM-1","issue":"3/4","issued":{"date-parts":[["1948"]]},"page":"246","title":"The Transformation of Poisson, Binomial and Negative-Binomial Data","type":"article-journal","volume":"35"},"uris":["http://www.mendeley.com/documents/?uuid=b3a5fb65-be2b-46ae-9bac-7c4dbf1e5b39"]}],"mendeley":{"formattedCitation":"[3]","plainTextFormattedCitation":"[3]","previouslyFormattedCitation":"[3]"},"properties":{"noteIndex":0},"schema":"https://github.com/citation-style-language/schema/raw/master/csl-citation.json"}</w:instrText>
      </w:r>
      <w:r>
        <w:fldChar w:fldCharType="separate"/>
      </w:r>
      <w:r w:rsidRPr="00193356">
        <w:rPr>
          <w:noProof/>
        </w:rPr>
        <w:t>[3]</w:t>
      </w:r>
      <w:r>
        <w:fldChar w:fldCharType="end"/>
      </w:r>
      <w:r w:rsidRPr="005A5306">
        <w:t>; in practice we trialed different values of k, finding no difference to the results, so used the conventional research practice of k=1</w:t>
      </w:r>
      <w:r>
        <w:t>.</w:t>
      </w:r>
    </w:p>
  </w:footnote>
  <w:footnote w:id="6">
    <w:p w14:paraId="11DB03F9" w14:textId="77777777" w:rsidR="00655054" w:rsidRPr="00DC5EA2" w:rsidRDefault="00655054" w:rsidP="00E6105E">
      <w:pPr>
        <w:pStyle w:val="FootnoteText"/>
        <w:rPr>
          <w:lang w:val="en-GB"/>
        </w:rPr>
      </w:pPr>
      <w:r w:rsidRPr="00485E75">
        <w:rPr>
          <w:rStyle w:val="FootnoteReference"/>
        </w:rPr>
        <w:footnoteRef/>
      </w:r>
      <w:r>
        <w:t xml:space="preserve"> </w:t>
      </w:r>
      <w:r>
        <w:rPr>
          <w:lang w:val="en-GB"/>
        </w:rPr>
        <w:t>We specified this analysis after data gathering; accordingly, significance in any of the correlations should be considered suspect. However, a lack of significance in a wide range of correlation calculations is a valid finding.</w:t>
      </w:r>
    </w:p>
  </w:footnote>
  <w:footnote w:id="7">
    <w:p w14:paraId="0C8AFED2" w14:textId="7B28817F" w:rsidR="00655054" w:rsidRPr="00250EDA" w:rsidRDefault="00655054">
      <w:pPr>
        <w:pStyle w:val="FootnoteText"/>
        <w:rPr>
          <w:lang w:val="en-GB"/>
        </w:rPr>
      </w:pPr>
      <w:r w:rsidRPr="00485E75">
        <w:rPr>
          <w:rStyle w:val="FootnoteReference"/>
        </w:rPr>
        <w:footnoteRef/>
      </w:r>
      <w:r>
        <w:t xml:space="preserve"> The number of answers varies to each question or set of questions, giving different values for ‘n’ in each chart.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D14ED1"/>
    <w:multiLevelType w:val="multilevel"/>
    <w:tmpl w:val="3FCE3C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A578C48"/>
    <w:multiLevelType w:val="multilevel"/>
    <w:tmpl w:val="A37EC8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2430520"/>
    <w:multiLevelType w:val="hybridMultilevel"/>
    <w:tmpl w:val="090EDB34"/>
    <w:name w:val="HeadingList22"/>
    <w:lvl w:ilvl="0" w:tplc="D1FEACA2">
      <w:start w:val="1"/>
      <w:numFmt w:val="decimal"/>
      <w:pStyle w:val="NumberedParagraph"/>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40600B6"/>
    <w:multiLevelType w:val="multilevel"/>
    <w:tmpl w:val="2EEECF0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68B3E9D"/>
    <w:multiLevelType w:val="multilevel"/>
    <w:tmpl w:val="58D8EDB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9996D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235F17"/>
    <w:multiLevelType w:val="hybridMultilevel"/>
    <w:tmpl w:val="E814F4BC"/>
    <w:lvl w:ilvl="0" w:tplc="6FF0CD80">
      <w:start w:val="1"/>
      <w:numFmt w:val="upperLetter"/>
      <w:pStyle w:val="AppendixHeading"/>
      <w:lvlText w:val="Appendix %1 "/>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697C15"/>
    <w:multiLevelType w:val="multilevel"/>
    <w:tmpl w:val="A9CCAA32"/>
    <w:name w:val="HeadingList"/>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F867CE1"/>
    <w:multiLevelType w:val="hybridMultilevel"/>
    <w:tmpl w:val="31ECB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264C35"/>
    <w:multiLevelType w:val="hybridMultilevel"/>
    <w:tmpl w:val="88A236DE"/>
    <w:name w:val="HeadingList2"/>
    <w:lvl w:ilvl="0" w:tplc="368CF5D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A625E"/>
    <w:multiLevelType w:val="multilevel"/>
    <w:tmpl w:val="F2FC60B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36202457"/>
    <w:multiLevelType w:val="multilevel"/>
    <w:tmpl w:val="71065E62"/>
    <w:lvl w:ilvl="0">
      <w:start w:val="1"/>
      <w:numFmt w:val="decimal"/>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627E8F"/>
    <w:multiLevelType w:val="multilevel"/>
    <w:tmpl w:val="11FAF966"/>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F419DD"/>
    <w:multiLevelType w:val="multilevel"/>
    <w:tmpl w:val="58D8EDB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2C10B7B"/>
    <w:multiLevelType w:val="multilevel"/>
    <w:tmpl w:val="88A236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40E6C5E"/>
    <w:multiLevelType w:val="multilevel"/>
    <w:tmpl w:val="79C2AD34"/>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84F1C52"/>
    <w:multiLevelType w:val="multilevel"/>
    <w:tmpl w:val="11FAF966"/>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741195"/>
    <w:multiLevelType w:val="hybridMultilevel"/>
    <w:tmpl w:val="6A0CC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3B4F8E"/>
    <w:multiLevelType w:val="hybridMultilevel"/>
    <w:tmpl w:val="96244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BB010E"/>
    <w:multiLevelType w:val="hybridMultilevel"/>
    <w:tmpl w:val="2CD89F8C"/>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B217E2"/>
    <w:multiLevelType w:val="hybridMultilevel"/>
    <w:tmpl w:val="B14E8FB8"/>
    <w:lvl w:ilvl="0" w:tplc="78FE2CEC">
      <w:start w:val="1"/>
      <w:numFmt w:val="decimal"/>
      <w:lvlText w:val="%1."/>
      <w:lvlJc w:val="left"/>
      <w:pPr>
        <w:tabs>
          <w:tab w:val="num" w:pos="170"/>
        </w:tabs>
        <w:ind w:left="170" w:firstLine="19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AF304A"/>
    <w:multiLevelType w:val="multilevel"/>
    <w:tmpl w:val="08EC8B28"/>
    <w:lvl w:ilvl="0">
      <w:start w:val="1"/>
      <w:numFmt w:val="decimal"/>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C5B7275"/>
    <w:multiLevelType w:val="multilevel"/>
    <w:tmpl w:val="1908D046"/>
    <w:name w:val="HeadingListCW"/>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CA47C3B"/>
    <w:multiLevelType w:val="multilevel"/>
    <w:tmpl w:val="494EBA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E822735"/>
    <w:multiLevelType w:val="multilevel"/>
    <w:tmpl w:val="11FAF966"/>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FEE1F8C"/>
    <w:multiLevelType w:val="multilevel"/>
    <w:tmpl w:val="11FAF966"/>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7"/>
  </w:num>
  <w:num w:numId="3">
    <w:abstractNumId w:val="5"/>
  </w:num>
  <w:num w:numId="4">
    <w:abstractNumId w:val="23"/>
  </w:num>
  <w:num w:numId="5">
    <w:abstractNumId w:val="1"/>
  </w:num>
  <w:num w:numId="6">
    <w:abstractNumId w:val="0"/>
  </w:num>
  <w:num w:numId="7">
    <w:abstractNumId w:val="9"/>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0"/>
  </w:num>
  <w:num w:numId="11">
    <w:abstractNumId w:val="19"/>
  </w:num>
  <w:num w:numId="12">
    <w:abstractNumId w:val="14"/>
  </w:num>
  <w:num w:numId="13">
    <w:abstractNumId w:val="2"/>
  </w:num>
  <w:num w:numId="14">
    <w:abstractNumId w:val="2"/>
    <w:lvlOverride w:ilvl="0">
      <w:startOverride w:val="1"/>
    </w:lvlOverride>
  </w:num>
  <w:num w:numId="15">
    <w:abstractNumId w:val="2"/>
    <w:lvlOverride w:ilvl="0">
      <w:startOverride w:val="1"/>
    </w:lvlOverride>
  </w:num>
  <w:num w:numId="16">
    <w:abstractNumId w:val="3"/>
  </w:num>
  <w:num w:numId="17">
    <w:abstractNumId w:val="2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8"/>
  </w:num>
  <w:num w:numId="23">
    <w:abstractNumId w:val="6"/>
  </w:num>
  <w:num w:numId="24">
    <w:abstractNumId w:val="6"/>
  </w:num>
  <w:num w:numId="25">
    <w:abstractNumId w:val="4"/>
  </w:num>
  <w:num w:numId="26">
    <w:abstractNumId w:val="13"/>
  </w:num>
  <w:num w:numId="27">
    <w:abstractNumId w:val="11"/>
  </w:num>
  <w:num w:numId="28">
    <w:abstractNumId w:val="15"/>
  </w:num>
  <w:num w:numId="29">
    <w:abstractNumId w:val="24"/>
  </w:num>
  <w:num w:numId="30">
    <w:abstractNumId w:val="16"/>
  </w:num>
  <w:num w:numId="31">
    <w:abstractNumId w:val="12"/>
  </w:num>
  <w:num w:numId="32">
    <w:abstractNumId w:val="25"/>
  </w:num>
  <w:num w:numId="33">
    <w:abstractNumId w:val="6"/>
    <w:lvlOverride w:ilvl="0">
      <w:startOverride w:val="1"/>
    </w:lvlOverride>
  </w:num>
  <w:num w:numId="34">
    <w:abstractNumId w:val="8"/>
  </w:num>
  <w:num w:numId="35">
    <w:abstractNumId w:val="22"/>
  </w:num>
  <w:num w:numId="36">
    <w:abstractNumId w:val="22"/>
  </w:num>
  <w:num w:numId="37">
    <w:abstractNumId w:val="22"/>
  </w:num>
  <w:num w:numId="38">
    <w:abstractNumId w:val="22"/>
  </w:num>
  <w:num w:numId="39">
    <w:abstractNumId w:val="22"/>
  </w:num>
  <w:num w:numId="40">
    <w:abstractNumId w:val="6"/>
  </w:num>
  <w:num w:numId="41">
    <w:abstractNumId w:val="6"/>
  </w:num>
  <w:num w:numId="4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ir, Charles (Student)">
    <w15:presenceInfo w15:providerId="AD" w15:userId="S::weirc1@lancaster.ac.uk::4d9c10b8-585f-4174-8067-2ad5c16301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SortMethod w:val="0000"/>
  <w:defaultTabStop w:val="720"/>
  <w:autoHyphenation/>
  <w:consecutiveHyphenLimit w:val="4"/>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F0"/>
    <w:rsid w:val="000005F3"/>
    <w:rsid w:val="0000282E"/>
    <w:rsid w:val="000030AD"/>
    <w:rsid w:val="00003E2E"/>
    <w:rsid w:val="00004713"/>
    <w:rsid w:val="0000613C"/>
    <w:rsid w:val="0000633F"/>
    <w:rsid w:val="00006624"/>
    <w:rsid w:val="00007D95"/>
    <w:rsid w:val="00010E5D"/>
    <w:rsid w:val="000110F9"/>
    <w:rsid w:val="000149E8"/>
    <w:rsid w:val="00016BFB"/>
    <w:rsid w:val="0002199E"/>
    <w:rsid w:val="00022681"/>
    <w:rsid w:val="000244CF"/>
    <w:rsid w:val="00030B51"/>
    <w:rsid w:val="000317E3"/>
    <w:rsid w:val="0003314B"/>
    <w:rsid w:val="000407BA"/>
    <w:rsid w:val="00040922"/>
    <w:rsid w:val="00044A8E"/>
    <w:rsid w:val="00050F4D"/>
    <w:rsid w:val="00052611"/>
    <w:rsid w:val="0005277A"/>
    <w:rsid w:val="00055AF8"/>
    <w:rsid w:val="00055E2A"/>
    <w:rsid w:val="00057B1C"/>
    <w:rsid w:val="00061EF3"/>
    <w:rsid w:val="00063DF1"/>
    <w:rsid w:val="00064488"/>
    <w:rsid w:val="00064A1A"/>
    <w:rsid w:val="00064D44"/>
    <w:rsid w:val="00066E28"/>
    <w:rsid w:val="00066EA4"/>
    <w:rsid w:val="00067221"/>
    <w:rsid w:val="00067966"/>
    <w:rsid w:val="00073D4B"/>
    <w:rsid w:val="00075733"/>
    <w:rsid w:val="00075DAD"/>
    <w:rsid w:val="00080C7C"/>
    <w:rsid w:val="000826D8"/>
    <w:rsid w:val="00084EFA"/>
    <w:rsid w:val="00086EB6"/>
    <w:rsid w:val="00086F3E"/>
    <w:rsid w:val="00091DC0"/>
    <w:rsid w:val="0009333C"/>
    <w:rsid w:val="0009630A"/>
    <w:rsid w:val="000975D2"/>
    <w:rsid w:val="00097AB1"/>
    <w:rsid w:val="000A1E90"/>
    <w:rsid w:val="000A50B9"/>
    <w:rsid w:val="000A5EEE"/>
    <w:rsid w:val="000B0C9C"/>
    <w:rsid w:val="000B206A"/>
    <w:rsid w:val="000B4759"/>
    <w:rsid w:val="000B52D8"/>
    <w:rsid w:val="000B645E"/>
    <w:rsid w:val="000B7592"/>
    <w:rsid w:val="000C4347"/>
    <w:rsid w:val="000C4C31"/>
    <w:rsid w:val="000D108F"/>
    <w:rsid w:val="000D1563"/>
    <w:rsid w:val="000D31E5"/>
    <w:rsid w:val="000E0055"/>
    <w:rsid w:val="000E191F"/>
    <w:rsid w:val="000E644D"/>
    <w:rsid w:val="000E7302"/>
    <w:rsid w:val="000E7BB9"/>
    <w:rsid w:val="000F25F9"/>
    <w:rsid w:val="000F39D1"/>
    <w:rsid w:val="000F73B1"/>
    <w:rsid w:val="0010340F"/>
    <w:rsid w:val="00103809"/>
    <w:rsid w:val="00103CD0"/>
    <w:rsid w:val="00104187"/>
    <w:rsid w:val="001073EF"/>
    <w:rsid w:val="00110526"/>
    <w:rsid w:val="001107FD"/>
    <w:rsid w:val="00110D43"/>
    <w:rsid w:val="001110F2"/>
    <w:rsid w:val="001137A1"/>
    <w:rsid w:val="0011504F"/>
    <w:rsid w:val="00116300"/>
    <w:rsid w:val="00117A6C"/>
    <w:rsid w:val="00121EC3"/>
    <w:rsid w:val="00123003"/>
    <w:rsid w:val="00123A48"/>
    <w:rsid w:val="00124B75"/>
    <w:rsid w:val="00131348"/>
    <w:rsid w:val="0013313C"/>
    <w:rsid w:val="00134133"/>
    <w:rsid w:val="00134962"/>
    <w:rsid w:val="001369ED"/>
    <w:rsid w:val="00137466"/>
    <w:rsid w:val="00137B91"/>
    <w:rsid w:val="00137BEF"/>
    <w:rsid w:val="00140701"/>
    <w:rsid w:val="0014153D"/>
    <w:rsid w:val="0014195C"/>
    <w:rsid w:val="00142208"/>
    <w:rsid w:val="001458B9"/>
    <w:rsid w:val="00146307"/>
    <w:rsid w:val="0015219D"/>
    <w:rsid w:val="001525C8"/>
    <w:rsid w:val="00156C92"/>
    <w:rsid w:val="00160915"/>
    <w:rsid w:val="00163C5D"/>
    <w:rsid w:val="00164318"/>
    <w:rsid w:val="00166FD9"/>
    <w:rsid w:val="0017095B"/>
    <w:rsid w:val="001718AA"/>
    <w:rsid w:val="001725F9"/>
    <w:rsid w:val="00174CFA"/>
    <w:rsid w:val="001754D7"/>
    <w:rsid w:val="001800FD"/>
    <w:rsid w:val="00180508"/>
    <w:rsid w:val="001825C8"/>
    <w:rsid w:val="00182C61"/>
    <w:rsid w:val="0018456F"/>
    <w:rsid w:val="001845A0"/>
    <w:rsid w:val="00184E9B"/>
    <w:rsid w:val="00185627"/>
    <w:rsid w:val="0018733C"/>
    <w:rsid w:val="001876FB"/>
    <w:rsid w:val="001901DB"/>
    <w:rsid w:val="001909BA"/>
    <w:rsid w:val="00191AD3"/>
    <w:rsid w:val="00191DE0"/>
    <w:rsid w:val="00193356"/>
    <w:rsid w:val="00194BD7"/>
    <w:rsid w:val="00195EF5"/>
    <w:rsid w:val="00197B43"/>
    <w:rsid w:val="001A093E"/>
    <w:rsid w:val="001A1852"/>
    <w:rsid w:val="001A5039"/>
    <w:rsid w:val="001A5E9F"/>
    <w:rsid w:val="001B5E3A"/>
    <w:rsid w:val="001B6ED8"/>
    <w:rsid w:val="001B6F36"/>
    <w:rsid w:val="001C2CEC"/>
    <w:rsid w:val="001C3695"/>
    <w:rsid w:val="001C70D9"/>
    <w:rsid w:val="001D0A14"/>
    <w:rsid w:val="001D1BA9"/>
    <w:rsid w:val="001D2479"/>
    <w:rsid w:val="001D2BE1"/>
    <w:rsid w:val="001E61EC"/>
    <w:rsid w:val="001F2032"/>
    <w:rsid w:val="001F2115"/>
    <w:rsid w:val="00206621"/>
    <w:rsid w:val="002066B7"/>
    <w:rsid w:val="00210D34"/>
    <w:rsid w:val="00210F86"/>
    <w:rsid w:val="0021114E"/>
    <w:rsid w:val="00211511"/>
    <w:rsid w:val="00213642"/>
    <w:rsid w:val="00214A69"/>
    <w:rsid w:val="00214E42"/>
    <w:rsid w:val="00221795"/>
    <w:rsid w:val="00224627"/>
    <w:rsid w:val="00226BED"/>
    <w:rsid w:val="00226E26"/>
    <w:rsid w:val="00227870"/>
    <w:rsid w:val="002309CE"/>
    <w:rsid w:val="00233502"/>
    <w:rsid w:val="00241188"/>
    <w:rsid w:val="0024159F"/>
    <w:rsid w:val="002447CF"/>
    <w:rsid w:val="00244E3D"/>
    <w:rsid w:val="00246A0B"/>
    <w:rsid w:val="00246EC9"/>
    <w:rsid w:val="00247214"/>
    <w:rsid w:val="00250EDA"/>
    <w:rsid w:val="00252A1B"/>
    <w:rsid w:val="00257873"/>
    <w:rsid w:val="002642E3"/>
    <w:rsid w:val="002652A6"/>
    <w:rsid w:val="00265BBD"/>
    <w:rsid w:val="00266C6A"/>
    <w:rsid w:val="00267C2D"/>
    <w:rsid w:val="00267F18"/>
    <w:rsid w:val="00274CF1"/>
    <w:rsid w:val="00275A89"/>
    <w:rsid w:val="00276C20"/>
    <w:rsid w:val="00281AE1"/>
    <w:rsid w:val="0028733C"/>
    <w:rsid w:val="00287E05"/>
    <w:rsid w:val="0029195D"/>
    <w:rsid w:val="002A04CD"/>
    <w:rsid w:val="002A12D6"/>
    <w:rsid w:val="002A1486"/>
    <w:rsid w:val="002A265A"/>
    <w:rsid w:val="002A3616"/>
    <w:rsid w:val="002A4955"/>
    <w:rsid w:val="002A4B61"/>
    <w:rsid w:val="002A6A67"/>
    <w:rsid w:val="002A6DAA"/>
    <w:rsid w:val="002A72CA"/>
    <w:rsid w:val="002B1B98"/>
    <w:rsid w:val="002B6403"/>
    <w:rsid w:val="002B6E78"/>
    <w:rsid w:val="002C06D0"/>
    <w:rsid w:val="002C0826"/>
    <w:rsid w:val="002C381F"/>
    <w:rsid w:val="002C3BC9"/>
    <w:rsid w:val="002C4405"/>
    <w:rsid w:val="002C4774"/>
    <w:rsid w:val="002D13DE"/>
    <w:rsid w:val="002D2052"/>
    <w:rsid w:val="002D24A4"/>
    <w:rsid w:val="002D24BF"/>
    <w:rsid w:val="002D28C8"/>
    <w:rsid w:val="002D2DCC"/>
    <w:rsid w:val="002D6FF4"/>
    <w:rsid w:val="002E22D4"/>
    <w:rsid w:val="002E47A7"/>
    <w:rsid w:val="002E4ACC"/>
    <w:rsid w:val="002E5609"/>
    <w:rsid w:val="002E5F48"/>
    <w:rsid w:val="002E61C9"/>
    <w:rsid w:val="002F1FD7"/>
    <w:rsid w:val="002F3D50"/>
    <w:rsid w:val="002F66EB"/>
    <w:rsid w:val="002F780A"/>
    <w:rsid w:val="00303FB8"/>
    <w:rsid w:val="00304686"/>
    <w:rsid w:val="00310CA4"/>
    <w:rsid w:val="00311100"/>
    <w:rsid w:val="00313A8F"/>
    <w:rsid w:val="00315676"/>
    <w:rsid w:val="00315FC7"/>
    <w:rsid w:val="003165AD"/>
    <w:rsid w:val="00317249"/>
    <w:rsid w:val="003179BD"/>
    <w:rsid w:val="0032462E"/>
    <w:rsid w:val="0032663C"/>
    <w:rsid w:val="00330BF4"/>
    <w:rsid w:val="003319BE"/>
    <w:rsid w:val="003343B3"/>
    <w:rsid w:val="00335C4B"/>
    <w:rsid w:val="00335DFB"/>
    <w:rsid w:val="00336C77"/>
    <w:rsid w:val="0034478F"/>
    <w:rsid w:val="0034641C"/>
    <w:rsid w:val="00350CB9"/>
    <w:rsid w:val="00354F9C"/>
    <w:rsid w:val="00356B74"/>
    <w:rsid w:val="00357555"/>
    <w:rsid w:val="00360916"/>
    <w:rsid w:val="00360D56"/>
    <w:rsid w:val="00363B4E"/>
    <w:rsid w:val="00364305"/>
    <w:rsid w:val="0036505B"/>
    <w:rsid w:val="003712A9"/>
    <w:rsid w:val="0037630E"/>
    <w:rsid w:val="003778C8"/>
    <w:rsid w:val="00377ACC"/>
    <w:rsid w:val="00380E21"/>
    <w:rsid w:val="00382414"/>
    <w:rsid w:val="003844E3"/>
    <w:rsid w:val="00385821"/>
    <w:rsid w:val="00386AF8"/>
    <w:rsid w:val="00391132"/>
    <w:rsid w:val="003911B1"/>
    <w:rsid w:val="003934A2"/>
    <w:rsid w:val="003950A9"/>
    <w:rsid w:val="003977EE"/>
    <w:rsid w:val="00397BFD"/>
    <w:rsid w:val="003A0EF4"/>
    <w:rsid w:val="003A12C6"/>
    <w:rsid w:val="003A23F3"/>
    <w:rsid w:val="003A474C"/>
    <w:rsid w:val="003A5F99"/>
    <w:rsid w:val="003A63EF"/>
    <w:rsid w:val="003B18AD"/>
    <w:rsid w:val="003B4A2F"/>
    <w:rsid w:val="003B4F42"/>
    <w:rsid w:val="003B653B"/>
    <w:rsid w:val="003C06F4"/>
    <w:rsid w:val="003C11F6"/>
    <w:rsid w:val="003C1B35"/>
    <w:rsid w:val="003C2F08"/>
    <w:rsid w:val="003C5553"/>
    <w:rsid w:val="003C73DB"/>
    <w:rsid w:val="003D76D7"/>
    <w:rsid w:val="003D7FD8"/>
    <w:rsid w:val="003E05C6"/>
    <w:rsid w:val="003E1DFB"/>
    <w:rsid w:val="003E5314"/>
    <w:rsid w:val="003F12BD"/>
    <w:rsid w:val="003F5275"/>
    <w:rsid w:val="004000BE"/>
    <w:rsid w:val="0040230A"/>
    <w:rsid w:val="00402CB6"/>
    <w:rsid w:val="004039D4"/>
    <w:rsid w:val="00404902"/>
    <w:rsid w:val="0040528B"/>
    <w:rsid w:val="00405778"/>
    <w:rsid w:val="00406227"/>
    <w:rsid w:val="00406628"/>
    <w:rsid w:val="004067E7"/>
    <w:rsid w:val="00407397"/>
    <w:rsid w:val="00410791"/>
    <w:rsid w:val="00412DD7"/>
    <w:rsid w:val="00415796"/>
    <w:rsid w:val="004171F7"/>
    <w:rsid w:val="00417C99"/>
    <w:rsid w:val="00420C25"/>
    <w:rsid w:val="00425E4F"/>
    <w:rsid w:val="00427CF0"/>
    <w:rsid w:val="00430352"/>
    <w:rsid w:val="00430AA9"/>
    <w:rsid w:val="00430FA6"/>
    <w:rsid w:val="00431A69"/>
    <w:rsid w:val="004349E9"/>
    <w:rsid w:val="0043508A"/>
    <w:rsid w:val="00435E32"/>
    <w:rsid w:val="00436F13"/>
    <w:rsid w:val="004373F7"/>
    <w:rsid w:val="00437973"/>
    <w:rsid w:val="00441691"/>
    <w:rsid w:val="0044176C"/>
    <w:rsid w:val="00441FFC"/>
    <w:rsid w:val="00443924"/>
    <w:rsid w:val="00443C57"/>
    <w:rsid w:val="00446239"/>
    <w:rsid w:val="004533D0"/>
    <w:rsid w:val="00453B9E"/>
    <w:rsid w:val="00453F77"/>
    <w:rsid w:val="004611FC"/>
    <w:rsid w:val="0046126C"/>
    <w:rsid w:val="004616FF"/>
    <w:rsid w:val="00462022"/>
    <w:rsid w:val="00463C9E"/>
    <w:rsid w:val="00466F29"/>
    <w:rsid w:val="00467D79"/>
    <w:rsid w:val="004704EA"/>
    <w:rsid w:val="004709C0"/>
    <w:rsid w:val="00470EA4"/>
    <w:rsid w:val="0047318A"/>
    <w:rsid w:val="00474A18"/>
    <w:rsid w:val="004759FD"/>
    <w:rsid w:val="00476027"/>
    <w:rsid w:val="004768B0"/>
    <w:rsid w:val="00481265"/>
    <w:rsid w:val="004837E3"/>
    <w:rsid w:val="00483A2C"/>
    <w:rsid w:val="00485E75"/>
    <w:rsid w:val="004928D1"/>
    <w:rsid w:val="0049292C"/>
    <w:rsid w:val="00497A99"/>
    <w:rsid w:val="004A0BE0"/>
    <w:rsid w:val="004A3B28"/>
    <w:rsid w:val="004A408F"/>
    <w:rsid w:val="004A4101"/>
    <w:rsid w:val="004A4EC0"/>
    <w:rsid w:val="004A7CC8"/>
    <w:rsid w:val="004B2F19"/>
    <w:rsid w:val="004B3A50"/>
    <w:rsid w:val="004B4900"/>
    <w:rsid w:val="004B5439"/>
    <w:rsid w:val="004B6CDE"/>
    <w:rsid w:val="004B7EFB"/>
    <w:rsid w:val="004C049A"/>
    <w:rsid w:val="004C0EBC"/>
    <w:rsid w:val="004C303E"/>
    <w:rsid w:val="004C3A92"/>
    <w:rsid w:val="004C4DA1"/>
    <w:rsid w:val="004C4E7F"/>
    <w:rsid w:val="004C6A9E"/>
    <w:rsid w:val="004D28E6"/>
    <w:rsid w:val="004D2B38"/>
    <w:rsid w:val="004D3E7F"/>
    <w:rsid w:val="004D43EF"/>
    <w:rsid w:val="004D69A1"/>
    <w:rsid w:val="004E131A"/>
    <w:rsid w:val="004E232C"/>
    <w:rsid w:val="004E2DB8"/>
    <w:rsid w:val="004E3BD1"/>
    <w:rsid w:val="004E5F1B"/>
    <w:rsid w:val="004E6206"/>
    <w:rsid w:val="004E6871"/>
    <w:rsid w:val="004E6C29"/>
    <w:rsid w:val="004E6FA7"/>
    <w:rsid w:val="004E7929"/>
    <w:rsid w:val="004E7E1E"/>
    <w:rsid w:val="004E7F68"/>
    <w:rsid w:val="004F0507"/>
    <w:rsid w:val="004F32CC"/>
    <w:rsid w:val="004F458D"/>
    <w:rsid w:val="004F6B78"/>
    <w:rsid w:val="004F7183"/>
    <w:rsid w:val="00500890"/>
    <w:rsid w:val="00503D02"/>
    <w:rsid w:val="00504DC3"/>
    <w:rsid w:val="00506F0B"/>
    <w:rsid w:val="00507705"/>
    <w:rsid w:val="00511470"/>
    <w:rsid w:val="0051273F"/>
    <w:rsid w:val="00512A92"/>
    <w:rsid w:val="0051435D"/>
    <w:rsid w:val="0051501F"/>
    <w:rsid w:val="005151CF"/>
    <w:rsid w:val="00515A86"/>
    <w:rsid w:val="0051671B"/>
    <w:rsid w:val="00517DB4"/>
    <w:rsid w:val="00521E14"/>
    <w:rsid w:val="00526AEF"/>
    <w:rsid w:val="00535FAC"/>
    <w:rsid w:val="00540751"/>
    <w:rsid w:val="005434F5"/>
    <w:rsid w:val="005444BE"/>
    <w:rsid w:val="00546380"/>
    <w:rsid w:val="00553149"/>
    <w:rsid w:val="00554313"/>
    <w:rsid w:val="005572CF"/>
    <w:rsid w:val="0055795A"/>
    <w:rsid w:val="00560514"/>
    <w:rsid w:val="0057133E"/>
    <w:rsid w:val="005716D5"/>
    <w:rsid w:val="00574F4E"/>
    <w:rsid w:val="00575101"/>
    <w:rsid w:val="00580062"/>
    <w:rsid w:val="00586903"/>
    <w:rsid w:val="00586B56"/>
    <w:rsid w:val="00590462"/>
    <w:rsid w:val="00593BF3"/>
    <w:rsid w:val="005A191C"/>
    <w:rsid w:val="005A2D3A"/>
    <w:rsid w:val="005A5A94"/>
    <w:rsid w:val="005B32D0"/>
    <w:rsid w:val="005B77D0"/>
    <w:rsid w:val="005C66CF"/>
    <w:rsid w:val="005C7475"/>
    <w:rsid w:val="005C7705"/>
    <w:rsid w:val="005C7AFB"/>
    <w:rsid w:val="005D0015"/>
    <w:rsid w:val="005D2618"/>
    <w:rsid w:val="005D4A1A"/>
    <w:rsid w:val="005D52F2"/>
    <w:rsid w:val="005D7604"/>
    <w:rsid w:val="005E139C"/>
    <w:rsid w:val="005E32CA"/>
    <w:rsid w:val="005E3738"/>
    <w:rsid w:val="005E493E"/>
    <w:rsid w:val="005E67D5"/>
    <w:rsid w:val="005E7135"/>
    <w:rsid w:val="005F110D"/>
    <w:rsid w:val="005F310E"/>
    <w:rsid w:val="005F5E10"/>
    <w:rsid w:val="005F695D"/>
    <w:rsid w:val="0060016C"/>
    <w:rsid w:val="006004FF"/>
    <w:rsid w:val="0060505D"/>
    <w:rsid w:val="00605165"/>
    <w:rsid w:val="00610970"/>
    <w:rsid w:val="00614BB9"/>
    <w:rsid w:val="00616736"/>
    <w:rsid w:val="00617169"/>
    <w:rsid w:val="00624F43"/>
    <w:rsid w:val="00625B1B"/>
    <w:rsid w:val="00625B68"/>
    <w:rsid w:val="00626CFD"/>
    <w:rsid w:val="006272B6"/>
    <w:rsid w:val="0062731B"/>
    <w:rsid w:val="00633478"/>
    <w:rsid w:val="006335CE"/>
    <w:rsid w:val="00634810"/>
    <w:rsid w:val="00635879"/>
    <w:rsid w:val="00635C1E"/>
    <w:rsid w:val="00635E26"/>
    <w:rsid w:val="00640A21"/>
    <w:rsid w:val="00641BBA"/>
    <w:rsid w:val="0064217D"/>
    <w:rsid w:val="006432FD"/>
    <w:rsid w:val="00644165"/>
    <w:rsid w:val="00644979"/>
    <w:rsid w:val="00646443"/>
    <w:rsid w:val="0064793D"/>
    <w:rsid w:val="00651261"/>
    <w:rsid w:val="00654FB9"/>
    <w:rsid w:val="00655054"/>
    <w:rsid w:val="00655836"/>
    <w:rsid w:val="00657A77"/>
    <w:rsid w:val="00660A1F"/>
    <w:rsid w:val="00663B27"/>
    <w:rsid w:val="0066723C"/>
    <w:rsid w:val="00671A99"/>
    <w:rsid w:val="00673872"/>
    <w:rsid w:val="006739C6"/>
    <w:rsid w:val="006770E7"/>
    <w:rsid w:val="006778F2"/>
    <w:rsid w:val="00680184"/>
    <w:rsid w:val="00680C30"/>
    <w:rsid w:val="0068509E"/>
    <w:rsid w:val="00685C65"/>
    <w:rsid w:val="00686F7B"/>
    <w:rsid w:val="006871CE"/>
    <w:rsid w:val="0069660D"/>
    <w:rsid w:val="00697235"/>
    <w:rsid w:val="006975E5"/>
    <w:rsid w:val="00697AED"/>
    <w:rsid w:val="006A1BA8"/>
    <w:rsid w:val="006A287A"/>
    <w:rsid w:val="006A2CC5"/>
    <w:rsid w:val="006A3210"/>
    <w:rsid w:val="006A543A"/>
    <w:rsid w:val="006A5A5F"/>
    <w:rsid w:val="006B322D"/>
    <w:rsid w:val="006B55D2"/>
    <w:rsid w:val="006B5BFA"/>
    <w:rsid w:val="006B64AC"/>
    <w:rsid w:val="006C2933"/>
    <w:rsid w:val="006C3668"/>
    <w:rsid w:val="006C37D8"/>
    <w:rsid w:val="006C42AF"/>
    <w:rsid w:val="006C5847"/>
    <w:rsid w:val="006D0F92"/>
    <w:rsid w:val="006D1B42"/>
    <w:rsid w:val="006D3C00"/>
    <w:rsid w:val="006E1AFF"/>
    <w:rsid w:val="006E37A3"/>
    <w:rsid w:val="006E3C8F"/>
    <w:rsid w:val="006E57A8"/>
    <w:rsid w:val="006E728D"/>
    <w:rsid w:val="006F04B3"/>
    <w:rsid w:val="006F1F91"/>
    <w:rsid w:val="006F290E"/>
    <w:rsid w:val="006F52A5"/>
    <w:rsid w:val="006F68B2"/>
    <w:rsid w:val="006F6AB0"/>
    <w:rsid w:val="00700E8A"/>
    <w:rsid w:val="007013D1"/>
    <w:rsid w:val="00703263"/>
    <w:rsid w:val="00704AD9"/>
    <w:rsid w:val="00705C94"/>
    <w:rsid w:val="007078CF"/>
    <w:rsid w:val="007105E3"/>
    <w:rsid w:val="00710F04"/>
    <w:rsid w:val="00711A12"/>
    <w:rsid w:val="00715180"/>
    <w:rsid w:val="00715FE7"/>
    <w:rsid w:val="00716711"/>
    <w:rsid w:val="0072234C"/>
    <w:rsid w:val="0072595C"/>
    <w:rsid w:val="00725AF5"/>
    <w:rsid w:val="00732338"/>
    <w:rsid w:val="00733348"/>
    <w:rsid w:val="00733F11"/>
    <w:rsid w:val="007345BB"/>
    <w:rsid w:val="0073515C"/>
    <w:rsid w:val="00737CF3"/>
    <w:rsid w:val="00740C24"/>
    <w:rsid w:val="007424DE"/>
    <w:rsid w:val="00743C2F"/>
    <w:rsid w:val="007459BC"/>
    <w:rsid w:val="007528A3"/>
    <w:rsid w:val="0075347D"/>
    <w:rsid w:val="00765A27"/>
    <w:rsid w:val="007742B4"/>
    <w:rsid w:val="00776735"/>
    <w:rsid w:val="0077751A"/>
    <w:rsid w:val="007813C5"/>
    <w:rsid w:val="0078174C"/>
    <w:rsid w:val="00782D64"/>
    <w:rsid w:val="0078327A"/>
    <w:rsid w:val="00783D81"/>
    <w:rsid w:val="007851F7"/>
    <w:rsid w:val="007865A2"/>
    <w:rsid w:val="00787098"/>
    <w:rsid w:val="00787947"/>
    <w:rsid w:val="0079241F"/>
    <w:rsid w:val="00796779"/>
    <w:rsid w:val="007A5973"/>
    <w:rsid w:val="007A5CB3"/>
    <w:rsid w:val="007A6393"/>
    <w:rsid w:val="007A6D18"/>
    <w:rsid w:val="007B1968"/>
    <w:rsid w:val="007B2497"/>
    <w:rsid w:val="007B47A9"/>
    <w:rsid w:val="007B5A8D"/>
    <w:rsid w:val="007B5D7A"/>
    <w:rsid w:val="007B7407"/>
    <w:rsid w:val="007C0B1B"/>
    <w:rsid w:val="007C3CA1"/>
    <w:rsid w:val="007C49DB"/>
    <w:rsid w:val="007C5F53"/>
    <w:rsid w:val="007C65EC"/>
    <w:rsid w:val="007C73B2"/>
    <w:rsid w:val="007D1374"/>
    <w:rsid w:val="007D19D2"/>
    <w:rsid w:val="007D4F9D"/>
    <w:rsid w:val="007D55BB"/>
    <w:rsid w:val="007D7A5D"/>
    <w:rsid w:val="007E08EF"/>
    <w:rsid w:val="007E38C9"/>
    <w:rsid w:val="007E4530"/>
    <w:rsid w:val="007E5781"/>
    <w:rsid w:val="007F0371"/>
    <w:rsid w:val="007F0A47"/>
    <w:rsid w:val="007F3230"/>
    <w:rsid w:val="007F5210"/>
    <w:rsid w:val="007F7A73"/>
    <w:rsid w:val="007F7DF2"/>
    <w:rsid w:val="0080080E"/>
    <w:rsid w:val="008011BA"/>
    <w:rsid w:val="00803179"/>
    <w:rsid w:val="00803D3B"/>
    <w:rsid w:val="00804952"/>
    <w:rsid w:val="008100A0"/>
    <w:rsid w:val="008110E1"/>
    <w:rsid w:val="00811DE1"/>
    <w:rsid w:val="00815652"/>
    <w:rsid w:val="00817E87"/>
    <w:rsid w:val="00820403"/>
    <w:rsid w:val="008214B1"/>
    <w:rsid w:val="0082651A"/>
    <w:rsid w:val="0082684A"/>
    <w:rsid w:val="008302E2"/>
    <w:rsid w:val="00832A90"/>
    <w:rsid w:val="008343F4"/>
    <w:rsid w:val="008355D9"/>
    <w:rsid w:val="00835CC8"/>
    <w:rsid w:val="008435D0"/>
    <w:rsid w:val="00847C97"/>
    <w:rsid w:val="00850BB7"/>
    <w:rsid w:val="00853E73"/>
    <w:rsid w:val="008615ED"/>
    <w:rsid w:val="008677C4"/>
    <w:rsid w:val="008714A1"/>
    <w:rsid w:val="008726D9"/>
    <w:rsid w:val="00872D7B"/>
    <w:rsid w:val="00874AC6"/>
    <w:rsid w:val="00890EC7"/>
    <w:rsid w:val="00892A46"/>
    <w:rsid w:val="00895144"/>
    <w:rsid w:val="0089665C"/>
    <w:rsid w:val="00896DF8"/>
    <w:rsid w:val="00897441"/>
    <w:rsid w:val="008974E4"/>
    <w:rsid w:val="00897A41"/>
    <w:rsid w:val="008A0580"/>
    <w:rsid w:val="008A2052"/>
    <w:rsid w:val="008A2574"/>
    <w:rsid w:val="008A28AE"/>
    <w:rsid w:val="008A4DC1"/>
    <w:rsid w:val="008A664B"/>
    <w:rsid w:val="008A7B97"/>
    <w:rsid w:val="008B3793"/>
    <w:rsid w:val="008B4CD6"/>
    <w:rsid w:val="008B5DEA"/>
    <w:rsid w:val="008B6B30"/>
    <w:rsid w:val="008B75EC"/>
    <w:rsid w:val="008D00FF"/>
    <w:rsid w:val="008D2B41"/>
    <w:rsid w:val="008D31EC"/>
    <w:rsid w:val="008D3B17"/>
    <w:rsid w:val="008D4146"/>
    <w:rsid w:val="008D5281"/>
    <w:rsid w:val="008D6269"/>
    <w:rsid w:val="008D68EB"/>
    <w:rsid w:val="008E0627"/>
    <w:rsid w:val="008E266C"/>
    <w:rsid w:val="008E2837"/>
    <w:rsid w:val="008E3F3A"/>
    <w:rsid w:val="008E423E"/>
    <w:rsid w:val="008F1279"/>
    <w:rsid w:val="008F13D1"/>
    <w:rsid w:val="008F1DB3"/>
    <w:rsid w:val="008F33A7"/>
    <w:rsid w:val="00906081"/>
    <w:rsid w:val="0091240A"/>
    <w:rsid w:val="00912855"/>
    <w:rsid w:val="00913582"/>
    <w:rsid w:val="00914270"/>
    <w:rsid w:val="009203C5"/>
    <w:rsid w:val="0092121A"/>
    <w:rsid w:val="00921994"/>
    <w:rsid w:val="009229C3"/>
    <w:rsid w:val="0092317F"/>
    <w:rsid w:val="009246DC"/>
    <w:rsid w:val="009253C5"/>
    <w:rsid w:val="00925536"/>
    <w:rsid w:val="00925DF3"/>
    <w:rsid w:val="0092608F"/>
    <w:rsid w:val="009266FF"/>
    <w:rsid w:val="00930202"/>
    <w:rsid w:val="00932D28"/>
    <w:rsid w:val="009332B4"/>
    <w:rsid w:val="00935BB3"/>
    <w:rsid w:val="009364D7"/>
    <w:rsid w:val="00937BE7"/>
    <w:rsid w:val="009409D5"/>
    <w:rsid w:val="009507D3"/>
    <w:rsid w:val="0095340E"/>
    <w:rsid w:val="00956B08"/>
    <w:rsid w:val="00956BB0"/>
    <w:rsid w:val="00972BF6"/>
    <w:rsid w:val="009736C4"/>
    <w:rsid w:val="0097533B"/>
    <w:rsid w:val="00983EC4"/>
    <w:rsid w:val="00985CAC"/>
    <w:rsid w:val="00987FE5"/>
    <w:rsid w:val="009945B7"/>
    <w:rsid w:val="00994FA9"/>
    <w:rsid w:val="00997385"/>
    <w:rsid w:val="009A03B0"/>
    <w:rsid w:val="009A1E28"/>
    <w:rsid w:val="009A2684"/>
    <w:rsid w:val="009A2A80"/>
    <w:rsid w:val="009B0F73"/>
    <w:rsid w:val="009B4DBE"/>
    <w:rsid w:val="009C02DB"/>
    <w:rsid w:val="009C06FB"/>
    <w:rsid w:val="009C08F2"/>
    <w:rsid w:val="009C09B8"/>
    <w:rsid w:val="009C4430"/>
    <w:rsid w:val="009D1198"/>
    <w:rsid w:val="009D2C69"/>
    <w:rsid w:val="009D39C7"/>
    <w:rsid w:val="009D4CC3"/>
    <w:rsid w:val="009D7E25"/>
    <w:rsid w:val="009E1ADB"/>
    <w:rsid w:val="009E1D65"/>
    <w:rsid w:val="009E28C9"/>
    <w:rsid w:val="009E3A27"/>
    <w:rsid w:val="009E3ED9"/>
    <w:rsid w:val="009E40A3"/>
    <w:rsid w:val="009F17BA"/>
    <w:rsid w:val="009F1BA5"/>
    <w:rsid w:val="009F53A6"/>
    <w:rsid w:val="009F566D"/>
    <w:rsid w:val="009F5CE0"/>
    <w:rsid w:val="00A01E4D"/>
    <w:rsid w:val="00A021BD"/>
    <w:rsid w:val="00A0354A"/>
    <w:rsid w:val="00A0399B"/>
    <w:rsid w:val="00A04B2E"/>
    <w:rsid w:val="00A059A9"/>
    <w:rsid w:val="00A15C5D"/>
    <w:rsid w:val="00A22110"/>
    <w:rsid w:val="00A22E6F"/>
    <w:rsid w:val="00A237DB"/>
    <w:rsid w:val="00A31025"/>
    <w:rsid w:val="00A310B0"/>
    <w:rsid w:val="00A32647"/>
    <w:rsid w:val="00A32A61"/>
    <w:rsid w:val="00A33C89"/>
    <w:rsid w:val="00A34ACB"/>
    <w:rsid w:val="00A401D2"/>
    <w:rsid w:val="00A405A7"/>
    <w:rsid w:val="00A4122B"/>
    <w:rsid w:val="00A4212B"/>
    <w:rsid w:val="00A426D9"/>
    <w:rsid w:val="00A460C7"/>
    <w:rsid w:val="00A51603"/>
    <w:rsid w:val="00A53AA1"/>
    <w:rsid w:val="00A63105"/>
    <w:rsid w:val="00A63A9A"/>
    <w:rsid w:val="00A70208"/>
    <w:rsid w:val="00A72280"/>
    <w:rsid w:val="00A73004"/>
    <w:rsid w:val="00A76766"/>
    <w:rsid w:val="00A76BFD"/>
    <w:rsid w:val="00A80AC4"/>
    <w:rsid w:val="00A80C30"/>
    <w:rsid w:val="00A80EA2"/>
    <w:rsid w:val="00A81DD3"/>
    <w:rsid w:val="00A81F97"/>
    <w:rsid w:val="00A85290"/>
    <w:rsid w:val="00A8688B"/>
    <w:rsid w:val="00A903FA"/>
    <w:rsid w:val="00A90CD6"/>
    <w:rsid w:val="00A92F3C"/>
    <w:rsid w:val="00A937DB"/>
    <w:rsid w:val="00A976EF"/>
    <w:rsid w:val="00A976FE"/>
    <w:rsid w:val="00AA0558"/>
    <w:rsid w:val="00AA22AD"/>
    <w:rsid w:val="00AA53E9"/>
    <w:rsid w:val="00AA7CA4"/>
    <w:rsid w:val="00AB16FF"/>
    <w:rsid w:val="00AB46A7"/>
    <w:rsid w:val="00AB4BA9"/>
    <w:rsid w:val="00AB5CC4"/>
    <w:rsid w:val="00AB62E8"/>
    <w:rsid w:val="00AB670E"/>
    <w:rsid w:val="00AB7759"/>
    <w:rsid w:val="00AC0D53"/>
    <w:rsid w:val="00AC239E"/>
    <w:rsid w:val="00AC2FC7"/>
    <w:rsid w:val="00AC7252"/>
    <w:rsid w:val="00AD0EA1"/>
    <w:rsid w:val="00AD3080"/>
    <w:rsid w:val="00AD49CE"/>
    <w:rsid w:val="00AD5DBF"/>
    <w:rsid w:val="00AE2639"/>
    <w:rsid w:val="00AE289C"/>
    <w:rsid w:val="00AE4187"/>
    <w:rsid w:val="00AE5BB3"/>
    <w:rsid w:val="00AE68C7"/>
    <w:rsid w:val="00AE6F6F"/>
    <w:rsid w:val="00AE7485"/>
    <w:rsid w:val="00AE76CC"/>
    <w:rsid w:val="00AF031A"/>
    <w:rsid w:val="00AF10A6"/>
    <w:rsid w:val="00AF15E1"/>
    <w:rsid w:val="00AF2BBA"/>
    <w:rsid w:val="00AF3FF0"/>
    <w:rsid w:val="00AF6BFB"/>
    <w:rsid w:val="00AF6CA1"/>
    <w:rsid w:val="00B00A7B"/>
    <w:rsid w:val="00B02647"/>
    <w:rsid w:val="00B03321"/>
    <w:rsid w:val="00B0414D"/>
    <w:rsid w:val="00B0490B"/>
    <w:rsid w:val="00B07696"/>
    <w:rsid w:val="00B120DF"/>
    <w:rsid w:val="00B1376F"/>
    <w:rsid w:val="00B15012"/>
    <w:rsid w:val="00B15647"/>
    <w:rsid w:val="00B158CC"/>
    <w:rsid w:val="00B15A94"/>
    <w:rsid w:val="00B175C3"/>
    <w:rsid w:val="00B20BD1"/>
    <w:rsid w:val="00B2209F"/>
    <w:rsid w:val="00B229C2"/>
    <w:rsid w:val="00B249AC"/>
    <w:rsid w:val="00B24FB6"/>
    <w:rsid w:val="00B25A56"/>
    <w:rsid w:val="00B35588"/>
    <w:rsid w:val="00B36A1E"/>
    <w:rsid w:val="00B36D4E"/>
    <w:rsid w:val="00B378A7"/>
    <w:rsid w:val="00B41065"/>
    <w:rsid w:val="00B41685"/>
    <w:rsid w:val="00B442A9"/>
    <w:rsid w:val="00B52E91"/>
    <w:rsid w:val="00B52FD6"/>
    <w:rsid w:val="00B557AC"/>
    <w:rsid w:val="00B61FBE"/>
    <w:rsid w:val="00B65B1B"/>
    <w:rsid w:val="00B7344C"/>
    <w:rsid w:val="00B76206"/>
    <w:rsid w:val="00B77DEA"/>
    <w:rsid w:val="00B8107A"/>
    <w:rsid w:val="00B8430B"/>
    <w:rsid w:val="00B84696"/>
    <w:rsid w:val="00B85287"/>
    <w:rsid w:val="00B85387"/>
    <w:rsid w:val="00B90C95"/>
    <w:rsid w:val="00B97FD2"/>
    <w:rsid w:val="00BA3A0F"/>
    <w:rsid w:val="00BA6930"/>
    <w:rsid w:val="00BB1215"/>
    <w:rsid w:val="00BB41DF"/>
    <w:rsid w:val="00BD0670"/>
    <w:rsid w:val="00BD316D"/>
    <w:rsid w:val="00BD39C3"/>
    <w:rsid w:val="00BD5D55"/>
    <w:rsid w:val="00BE03F7"/>
    <w:rsid w:val="00BE6726"/>
    <w:rsid w:val="00BE6F2A"/>
    <w:rsid w:val="00BF2B64"/>
    <w:rsid w:val="00BF44C9"/>
    <w:rsid w:val="00BF4D02"/>
    <w:rsid w:val="00BF5D0D"/>
    <w:rsid w:val="00C0123F"/>
    <w:rsid w:val="00C01B43"/>
    <w:rsid w:val="00C03378"/>
    <w:rsid w:val="00C037EF"/>
    <w:rsid w:val="00C04255"/>
    <w:rsid w:val="00C10B18"/>
    <w:rsid w:val="00C12596"/>
    <w:rsid w:val="00C15008"/>
    <w:rsid w:val="00C2132C"/>
    <w:rsid w:val="00C213B0"/>
    <w:rsid w:val="00C22F2C"/>
    <w:rsid w:val="00C2373F"/>
    <w:rsid w:val="00C256D6"/>
    <w:rsid w:val="00C257B3"/>
    <w:rsid w:val="00C32EC2"/>
    <w:rsid w:val="00C332E6"/>
    <w:rsid w:val="00C33789"/>
    <w:rsid w:val="00C35466"/>
    <w:rsid w:val="00C37573"/>
    <w:rsid w:val="00C411B1"/>
    <w:rsid w:val="00C41F02"/>
    <w:rsid w:val="00C42129"/>
    <w:rsid w:val="00C4258D"/>
    <w:rsid w:val="00C45540"/>
    <w:rsid w:val="00C478C0"/>
    <w:rsid w:val="00C50B3B"/>
    <w:rsid w:val="00C5124C"/>
    <w:rsid w:val="00C5126D"/>
    <w:rsid w:val="00C53A52"/>
    <w:rsid w:val="00C540EB"/>
    <w:rsid w:val="00C61C46"/>
    <w:rsid w:val="00C66E82"/>
    <w:rsid w:val="00C67133"/>
    <w:rsid w:val="00C70D7B"/>
    <w:rsid w:val="00C71C6C"/>
    <w:rsid w:val="00C72807"/>
    <w:rsid w:val="00C728D2"/>
    <w:rsid w:val="00C72C56"/>
    <w:rsid w:val="00C746E7"/>
    <w:rsid w:val="00C75636"/>
    <w:rsid w:val="00C765A8"/>
    <w:rsid w:val="00C77646"/>
    <w:rsid w:val="00C805E4"/>
    <w:rsid w:val="00C81259"/>
    <w:rsid w:val="00C826C7"/>
    <w:rsid w:val="00C842CE"/>
    <w:rsid w:val="00C8648A"/>
    <w:rsid w:val="00C876BB"/>
    <w:rsid w:val="00C90F9E"/>
    <w:rsid w:val="00C9210A"/>
    <w:rsid w:val="00C92B8C"/>
    <w:rsid w:val="00C934B6"/>
    <w:rsid w:val="00C939ED"/>
    <w:rsid w:val="00C9529D"/>
    <w:rsid w:val="00C9571A"/>
    <w:rsid w:val="00C958ED"/>
    <w:rsid w:val="00CA1090"/>
    <w:rsid w:val="00CA215D"/>
    <w:rsid w:val="00CA3FC7"/>
    <w:rsid w:val="00CB01CD"/>
    <w:rsid w:val="00CB122E"/>
    <w:rsid w:val="00CB4466"/>
    <w:rsid w:val="00CB53C4"/>
    <w:rsid w:val="00CB6028"/>
    <w:rsid w:val="00CC089C"/>
    <w:rsid w:val="00CC6124"/>
    <w:rsid w:val="00CC795A"/>
    <w:rsid w:val="00CD19D8"/>
    <w:rsid w:val="00CD408D"/>
    <w:rsid w:val="00CD4BB3"/>
    <w:rsid w:val="00CD54DE"/>
    <w:rsid w:val="00CD711D"/>
    <w:rsid w:val="00CE1F34"/>
    <w:rsid w:val="00CE2A60"/>
    <w:rsid w:val="00CE6C31"/>
    <w:rsid w:val="00CF06C4"/>
    <w:rsid w:val="00CF2C0D"/>
    <w:rsid w:val="00CF5BE6"/>
    <w:rsid w:val="00CF669C"/>
    <w:rsid w:val="00CF6B86"/>
    <w:rsid w:val="00CF7ECD"/>
    <w:rsid w:val="00D006D6"/>
    <w:rsid w:val="00D052AD"/>
    <w:rsid w:val="00D16CB9"/>
    <w:rsid w:val="00D173F0"/>
    <w:rsid w:val="00D204CA"/>
    <w:rsid w:val="00D20D04"/>
    <w:rsid w:val="00D23DCE"/>
    <w:rsid w:val="00D24A04"/>
    <w:rsid w:val="00D261DD"/>
    <w:rsid w:val="00D276B6"/>
    <w:rsid w:val="00D276D0"/>
    <w:rsid w:val="00D27781"/>
    <w:rsid w:val="00D27BB5"/>
    <w:rsid w:val="00D318D4"/>
    <w:rsid w:val="00D320E2"/>
    <w:rsid w:val="00D42F73"/>
    <w:rsid w:val="00D46835"/>
    <w:rsid w:val="00D51A62"/>
    <w:rsid w:val="00D56C5D"/>
    <w:rsid w:val="00D57CC3"/>
    <w:rsid w:val="00D60F88"/>
    <w:rsid w:val="00D65011"/>
    <w:rsid w:val="00D66BD3"/>
    <w:rsid w:val="00D70DFC"/>
    <w:rsid w:val="00D7128E"/>
    <w:rsid w:val="00D73678"/>
    <w:rsid w:val="00D74532"/>
    <w:rsid w:val="00D76333"/>
    <w:rsid w:val="00D77DE3"/>
    <w:rsid w:val="00D82C6F"/>
    <w:rsid w:val="00D83ECE"/>
    <w:rsid w:val="00D84692"/>
    <w:rsid w:val="00D84AA9"/>
    <w:rsid w:val="00D87D39"/>
    <w:rsid w:val="00D87D86"/>
    <w:rsid w:val="00D95762"/>
    <w:rsid w:val="00DA4F27"/>
    <w:rsid w:val="00DA5F1C"/>
    <w:rsid w:val="00DA6323"/>
    <w:rsid w:val="00DB1592"/>
    <w:rsid w:val="00DB1E80"/>
    <w:rsid w:val="00DB2233"/>
    <w:rsid w:val="00DB2ABF"/>
    <w:rsid w:val="00DB3123"/>
    <w:rsid w:val="00DB3962"/>
    <w:rsid w:val="00DB55E8"/>
    <w:rsid w:val="00DB6E11"/>
    <w:rsid w:val="00DB73E4"/>
    <w:rsid w:val="00DC0805"/>
    <w:rsid w:val="00DC246B"/>
    <w:rsid w:val="00DC4FCC"/>
    <w:rsid w:val="00DC5EA2"/>
    <w:rsid w:val="00DC6F61"/>
    <w:rsid w:val="00DC74A3"/>
    <w:rsid w:val="00DD1013"/>
    <w:rsid w:val="00DD4AB1"/>
    <w:rsid w:val="00DD57C5"/>
    <w:rsid w:val="00DE4C8A"/>
    <w:rsid w:val="00DF0961"/>
    <w:rsid w:val="00DF3695"/>
    <w:rsid w:val="00DF4164"/>
    <w:rsid w:val="00DF49F4"/>
    <w:rsid w:val="00DF6A7E"/>
    <w:rsid w:val="00DF7E7B"/>
    <w:rsid w:val="00E03A9E"/>
    <w:rsid w:val="00E04E65"/>
    <w:rsid w:val="00E1043F"/>
    <w:rsid w:val="00E10544"/>
    <w:rsid w:val="00E11605"/>
    <w:rsid w:val="00E12478"/>
    <w:rsid w:val="00E12F78"/>
    <w:rsid w:val="00E130CB"/>
    <w:rsid w:val="00E13108"/>
    <w:rsid w:val="00E1526E"/>
    <w:rsid w:val="00E162ED"/>
    <w:rsid w:val="00E20287"/>
    <w:rsid w:val="00E321BD"/>
    <w:rsid w:val="00E33BBC"/>
    <w:rsid w:val="00E3579E"/>
    <w:rsid w:val="00E3604F"/>
    <w:rsid w:val="00E40907"/>
    <w:rsid w:val="00E43293"/>
    <w:rsid w:val="00E4764F"/>
    <w:rsid w:val="00E502CF"/>
    <w:rsid w:val="00E50C5B"/>
    <w:rsid w:val="00E511F5"/>
    <w:rsid w:val="00E549F7"/>
    <w:rsid w:val="00E55771"/>
    <w:rsid w:val="00E55EAF"/>
    <w:rsid w:val="00E5786E"/>
    <w:rsid w:val="00E6105E"/>
    <w:rsid w:val="00E66AA1"/>
    <w:rsid w:val="00E7182F"/>
    <w:rsid w:val="00E72215"/>
    <w:rsid w:val="00E74DB2"/>
    <w:rsid w:val="00E75A64"/>
    <w:rsid w:val="00E75AE5"/>
    <w:rsid w:val="00E75DC5"/>
    <w:rsid w:val="00E768F3"/>
    <w:rsid w:val="00E824EA"/>
    <w:rsid w:val="00E8470C"/>
    <w:rsid w:val="00E92A1E"/>
    <w:rsid w:val="00E93989"/>
    <w:rsid w:val="00E94020"/>
    <w:rsid w:val="00E95A52"/>
    <w:rsid w:val="00E95C1A"/>
    <w:rsid w:val="00EA36EE"/>
    <w:rsid w:val="00EA3A9C"/>
    <w:rsid w:val="00EA5C6E"/>
    <w:rsid w:val="00EA5D5D"/>
    <w:rsid w:val="00EB2B25"/>
    <w:rsid w:val="00EC1FC2"/>
    <w:rsid w:val="00ED0AB9"/>
    <w:rsid w:val="00ED2F1B"/>
    <w:rsid w:val="00ED3D34"/>
    <w:rsid w:val="00ED7FB2"/>
    <w:rsid w:val="00EE0587"/>
    <w:rsid w:val="00EE314C"/>
    <w:rsid w:val="00EE33AB"/>
    <w:rsid w:val="00EE3F4C"/>
    <w:rsid w:val="00EE4D14"/>
    <w:rsid w:val="00EE62AA"/>
    <w:rsid w:val="00EF2FCC"/>
    <w:rsid w:val="00EF34E3"/>
    <w:rsid w:val="00EF3BF0"/>
    <w:rsid w:val="00EF5E61"/>
    <w:rsid w:val="00EF78FA"/>
    <w:rsid w:val="00F00D78"/>
    <w:rsid w:val="00F01B67"/>
    <w:rsid w:val="00F02616"/>
    <w:rsid w:val="00F0275B"/>
    <w:rsid w:val="00F02A75"/>
    <w:rsid w:val="00F0398D"/>
    <w:rsid w:val="00F041F3"/>
    <w:rsid w:val="00F04771"/>
    <w:rsid w:val="00F04C28"/>
    <w:rsid w:val="00F0672B"/>
    <w:rsid w:val="00F10979"/>
    <w:rsid w:val="00F13945"/>
    <w:rsid w:val="00F147F4"/>
    <w:rsid w:val="00F24694"/>
    <w:rsid w:val="00F2574F"/>
    <w:rsid w:val="00F25766"/>
    <w:rsid w:val="00F2679D"/>
    <w:rsid w:val="00F27B32"/>
    <w:rsid w:val="00F27E9C"/>
    <w:rsid w:val="00F30C2A"/>
    <w:rsid w:val="00F30F5B"/>
    <w:rsid w:val="00F31CED"/>
    <w:rsid w:val="00F33AC0"/>
    <w:rsid w:val="00F4017E"/>
    <w:rsid w:val="00F40781"/>
    <w:rsid w:val="00F42630"/>
    <w:rsid w:val="00F45323"/>
    <w:rsid w:val="00F457FE"/>
    <w:rsid w:val="00F465E6"/>
    <w:rsid w:val="00F53F4B"/>
    <w:rsid w:val="00F56D0B"/>
    <w:rsid w:val="00F60A91"/>
    <w:rsid w:val="00F6644F"/>
    <w:rsid w:val="00F760AF"/>
    <w:rsid w:val="00F82427"/>
    <w:rsid w:val="00F82C07"/>
    <w:rsid w:val="00F834DB"/>
    <w:rsid w:val="00F84886"/>
    <w:rsid w:val="00F84E63"/>
    <w:rsid w:val="00F85A05"/>
    <w:rsid w:val="00F86AAA"/>
    <w:rsid w:val="00F9182E"/>
    <w:rsid w:val="00F928A9"/>
    <w:rsid w:val="00F973F0"/>
    <w:rsid w:val="00FA242B"/>
    <w:rsid w:val="00FA2ACA"/>
    <w:rsid w:val="00FA6C4E"/>
    <w:rsid w:val="00FA7BAD"/>
    <w:rsid w:val="00FB0AE6"/>
    <w:rsid w:val="00FB3179"/>
    <w:rsid w:val="00FB45D4"/>
    <w:rsid w:val="00FB462E"/>
    <w:rsid w:val="00FB6953"/>
    <w:rsid w:val="00FC157C"/>
    <w:rsid w:val="00FC203A"/>
    <w:rsid w:val="00FC266C"/>
    <w:rsid w:val="00FC3821"/>
    <w:rsid w:val="00FC3C4B"/>
    <w:rsid w:val="00FC4694"/>
    <w:rsid w:val="00FC6478"/>
    <w:rsid w:val="00FC65B0"/>
    <w:rsid w:val="00FC79FD"/>
    <w:rsid w:val="00FD06AB"/>
    <w:rsid w:val="00FD27CC"/>
    <w:rsid w:val="00FD2B6A"/>
    <w:rsid w:val="00FD77D6"/>
    <w:rsid w:val="00FD7CEE"/>
    <w:rsid w:val="00FE02CF"/>
    <w:rsid w:val="00FE7118"/>
    <w:rsid w:val="00FF14AF"/>
    <w:rsid w:val="00FF2E4F"/>
    <w:rsid w:val="00FF2F43"/>
    <w:rsid w:val="00FF3404"/>
    <w:rsid w:val="00FF36EE"/>
    <w:rsid w:val="00FF52A1"/>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5152F769"/>
  <w14:defaultImageDpi w14:val="96"/>
  <w15:chartTrackingRefBased/>
  <w15:docId w15:val="{31F2BD72-E07B-6D4C-A935-6E1169350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New Roman" w:hAnsi="Times" w:cs="Times"/>
        <w:lang w:val="en-GB" w:eastAsia="en-US" w:bidi="ar-SA"/>
      </w:rPr>
    </w:rPrDefault>
    <w:pPrDefault/>
  </w:docDefaults>
  <w:latentStyles w:defLockedState="0" w:defUIPriority="99" w:defSemiHidden="0" w:defUnhideWhenUsed="0" w:defQFormat="0" w:count="377">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29"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163C5D"/>
    <w:pPr>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A32647"/>
    <w:pPr>
      <w:keepNext/>
      <w:numPr>
        <w:numId w:val="17"/>
      </w:numPr>
      <w:spacing w:after="40" w:line="240" w:lineRule="exact"/>
      <w:outlineLvl w:val="0"/>
    </w:pPr>
    <w:rPr>
      <w:b/>
      <w:sz w:val="24"/>
      <w:szCs w:val="24"/>
    </w:rPr>
  </w:style>
  <w:style w:type="paragraph" w:styleId="Heading2">
    <w:name w:val="heading 2"/>
    <w:basedOn w:val="Normal"/>
    <w:next w:val="Normal"/>
    <w:link w:val="Heading2Char"/>
    <w:uiPriority w:val="9"/>
    <w:unhideWhenUsed/>
    <w:qFormat/>
    <w:rsid w:val="00A32647"/>
    <w:pPr>
      <w:keepNext/>
      <w:numPr>
        <w:ilvl w:val="1"/>
        <w:numId w:val="17"/>
      </w:numPr>
      <w:spacing w:after="40" w:line="240" w:lineRule="exact"/>
      <w:outlineLvl w:val="1"/>
    </w:pPr>
    <w:rPr>
      <w:b/>
      <w:sz w:val="18"/>
    </w:rPr>
  </w:style>
  <w:style w:type="paragraph" w:styleId="Heading3">
    <w:name w:val="heading 3"/>
    <w:basedOn w:val="Normal"/>
    <w:next w:val="Normal"/>
    <w:link w:val="Heading3Char"/>
    <w:uiPriority w:val="9"/>
    <w:unhideWhenUsed/>
    <w:qFormat/>
    <w:rsid w:val="00315676"/>
    <w:pPr>
      <w:keepNext/>
      <w:numPr>
        <w:ilvl w:val="2"/>
        <w:numId w:val="17"/>
      </w:numPr>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315676"/>
    <w:pPr>
      <w:keepNext/>
      <w:numPr>
        <w:ilvl w:val="3"/>
        <w:numId w:val="17"/>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315676"/>
    <w:pPr>
      <w:numPr>
        <w:ilvl w:val="4"/>
        <w:numId w:val="17"/>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315676"/>
    <w:pPr>
      <w:numPr>
        <w:ilvl w:val="5"/>
        <w:numId w:val="17"/>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315676"/>
    <w:pPr>
      <w:numPr>
        <w:ilvl w:val="6"/>
        <w:numId w:val="17"/>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315676"/>
    <w:pPr>
      <w:numPr>
        <w:ilvl w:val="7"/>
        <w:numId w:val="17"/>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315676"/>
    <w:pPr>
      <w:numPr>
        <w:ilvl w:val="8"/>
        <w:numId w:val="17"/>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32647"/>
    <w:rPr>
      <w:rFonts w:ascii="Times New Roman" w:hAnsi="Times New Roman" w:cs="Times New Roman"/>
      <w:b/>
      <w:sz w:val="24"/>
      <w:szCs w:val="24"/>
      <w:lang w:val="en-US"/>
    </w:rPr>
  </w:style>
  <w:style w:type="character" w:customStyle="1" w:styleId="Heading2Char">
    <w:name w:val="Heading 2 Char"/>
    <w:link w:val="Heading2"/>
    <w:uiPriority w:val="9"/>
    <w:rsid w:val="00A32647"/>
    <w:rPr>
      <w:rFonts w:ascii="Times New Roman" w:hAnsi="Times New Roman" w:cs="Times New Roman"/>
      <w:b/>
      <w:sz w:val="18"/>
      <w:lang w:val="en-US"/>
    </w:rPr>
  </w:style>
  <w:style w:type="paragraph" w:customStyle="1" w:styleId="Header1">
    <w:name w:val="Header 1"/>
    <w:basedOn w:val="Normal"/>
    <w:rsid w:val="00415796"/>
    <w:pPr>
      <w:spacing w:after="40" w:line="240" w:lineRule="exact"/>
    </w:pPr>
    <w:rPr>
      <w:b/>
    </w:rPr>
  </w:style>
  <w:style w:type="paragraph" w:styleId="NoSpacing">
    <w:name w:val="No Spacing"/>
    <w:basedOn w:val="Body"/>
    <w:uiPriority w:val="99"/>
    <w:qFormat/>
    <w:rsid w:val="00415796"/>
    <w:pPr>
      <w:spacing w:after="0" w:line="240" w:lineRule="auto"/>
      <w:contextualSpacing/>
    </w:pPr>
  </w:style>
  <w:style w:type="paragraph" w:customStyle="1" w:styleId="Body">
    <w:name w:val="Body"/>
    <w:basedOn w:val="Normal"/>
    <w:link w:val="BodyChar"/>
    <w:qFormat/>
    <w:rsid w:val="00614BB9"/>
    <w:pPr>
      <w:spacing w:after="120" w:line="240" w:lineRule="exact"/>
    </w:pPr>
  </w:style>
  <w:style w:type="character" w:customStyle="1" w:styleId="InlineHeading">
    <w:name w:val="Inline Heading"/>
    <w:uiPriority w:val="99"/>
    <w:qFormat/>
    <w:rsid w:val="00425E4F"/>
    <w:rPr>
      <w:b/>
      <w:i/>
      <w:iCs/>
      <w:sz w:val="18"/>
      <w:szCs w:val="18"/>
    </w:rPr>
  </w:style>
  <w:style w:type="character" w:customStyle="1" w:styleId="Heading3Char">
    <w:name w:val="Heading 3 Char"/>
    <w:link w:val="Heading3"/>
    <w:uiPriority w:val="9"/>
    <w:rsid w:val="00315676"/>
    <w:rPr>
      <w:rFonts w:ascii="Calibri Light" w:eastAsia="Times New Roman" w:hAnsi="Calibri Light" w:cs="Times New Roman"/>
      <w:b/>
      <w:bCs/>
      <w:sz w:val="26"/>
      <w:szCs w:val="26"/>
      <w:lang w:val="en-US"/>
    </w:rPr>
  </w:style>
  <w:style w:type="character" w:customStyle="1" w:styleId="Heading4Char">
    <w:name w:val="Heading 4 Char"/>
    <w:link w:val="Heading4"/>
    <w:uiPriority w:val="9"/>
    <w:semiHidden/>
    <w:rsid w:val="00315676"/>
    <w:rPr>
      <w:rFonts w:ascii="Calibri" w:eastAsia="Times New Roman" w:hAnsi="Calibri" w:cs="Times New Roman"/>
      <w:b/>
      <w:bCs/>
      <w:sz w:val="28"/>
      <w:szCs w:val="28"/>
      <w:lang w:val="en-US"/>
    </w:rPr>
  </w:style>
  <w:style w:type="character" w:customStyle="1" w:styleId="Heading5Char">
    <w:name w:val="Heading 5 Char"/>
    <w:link w:val="Heading5"/>
    <w:uiPriority w:val="9"/>
    <w:semiHidden/>
    <w:rsid w:val="00315676"/>
    <w:rPr>
      <w:rFonts w:ascii="Calibri" w:eastAsia="Times New Roman" w:hAnsi="Calibri" w:cs="Times New Roman"/>
      <w:b/>
      <w:bCs/>
      <w:i/>
      <w:iCs/>
      <w:sz w:val="26"/>
      <w:szCs w:val="26"/>
      <w:lang w:val="en-US"/>
    </w:rPr>
  </w:style>
  <w:style w:type="character" w:customStyle="1" w:styleId="Heading6Char">
    <w:name w:val="Heading 6 Char"/>
    <w:link w:val="Heading6"/>
    <w:uiPriority w:val="9"/>
    <w:semiHidden/>
    <w:rsid w:val="00315676"/>
    <w:rPr>
      <w:rFonts w:ascii="Calibri" w:eastAsia="Times New Roman" w:hAnsi="Calibri" w:cs="Times New Roman"/>
      <w:b/>
      <w:bCs/>
      <w:sz w:val="22"/>
      <w:szCs w:val="22"/>
      <w:lang w:val="en-US"/>
    </w:rPr>
  </w:style>
  <w:style w:type="character" w:customStyle="1" w:styleId="Heading7Char">
    <w:name w:val="Heading 7 Char"/>
    <w:link w:val="Heading7"/>
    <w:uiPriority w:val="9"/>
    <w:semiHidden/>
    <w:rsid w:val="00315676"/>
    <w:rPr>
      <w:rFonts w:ascii="Calibri" w:eastAsia="Times New Roman" w:hAnsi="Calibri" w:cs="Times New Roman"/>
      <w:sz w:val="24"/>
      <w:szCs w:val="24"/>
      <w:lang w:val="en-US"/>
    </w:rPr>
  </w:style>
  <w:style w:type="character" w:customStyle="1" w:styleId="Heading8Char">
    <w:name w:val="Heading 8 Char"/>
    <w:link w:val="Heading8"/>
    <w:uiPriority w:val="9"/>
    <w:semiHidden/>
    <w:rsid w:val="00315676"/>
    <w:rPr>
      <w:rFonts w:ascii="Calibri" w:eastAsia="Times New Roman" w:hAnsi="Calibri" w:cs="Times New Roman"/>
      <w:i/>
      <w:iCs/>
      <w:sz w:val="24"/>
      <w:szCs w:val="24"/>
      <w:lang w:val="en-US"/>
    </w:rPr>
  </w:style>
  <w:style w:type="character" w:customStyle="1" w:styleId="Heading9Char">
    <w:name w:val="Heading 9 Char"/>
    <w:link w:val="Heading9"/>
    <w:uiPriority w:val="9"/>
    <w:semiHidden/>
    <w:rsid w:val="00315676"/>
    <w:rPr>
      <w:rFonts w:ascii="Calibri Light" w:eastAsia="Times New Roman" w:hAnsi="Calibri Light" w:cs="Times New Roman"/>
      <w:sz w:val="22"/>
      <w:szCs w:val="22"/>
      <w:lang w:val="en-US"/>
    </w:rPr>
  </w:style>
  <w:style w:type="paragraph" w:styleId="FootnoteText">
    <w:name w:val="footnote text"/>
    <w:basedOn w:val="Normal"/>
    <w:link w:val="FootnoteTextChar"/>
    <w:uiPriority w:val="99"/>
    <w:unhideWhenUsed/>
    <w:rsid w:val="00B85387"/>
    <w:pPr>
      <w:ind w:left="170"/>
      <w:contextualSpacing/>
    </w:pPr>
    <w:rPr>
      <w:sz w:val="15"/>
    </w:rPr>
  </w:style>
  <w:style w:type="character" w:customStyle="1" w:styleId="FootnoteTextChar">
    <w:name w:val="Footnote Text Char"/>
    <w:basedOn w:val="DefaultParagraphFont"/>
    <w:link w:val="FootnoteText"/>
    <w:uiPriority w:val="99"/>
    <w:rsid w:val="00B85387"/>
    <w:rPr>
      <w:rFonts w:ascii="Times New Roman" w:hAnsi="Times New Roman" w:cs="Times New Roman"/>
      <w:sz w:val="15"/>
      <w:lang w:val="en-US"/>
    </w:rPr>
  </w:style>
  <w:style w:type="character" w:styleId="FootnoteReference">
    <w:name w:val="footnote reference"/>
    <w:rsid w:val="00B85387"/>
    <w:rPr>
      <w:sz w:val="20"/>
      <w:vertAlign w:val="superscript"/>
    </w:rPr>
  </w:style>
  <w:style w:type="paragraph" w:styleId="ListParagraph">
    <w:name w:val="List Paragraph"/>
    <w:basedOn w:val="Body"/>
    <w:uiPriority w:val="72"/>
    <w:qFormat/>
    <w:rsid w:val="00733348"/>
    <w:pPr>
      <w:numPr>
        <w:numId w:val="7"/>
      </w:numPr>
      <w:ind w:left="284" w:hanging="284"/>
    </w:pPr>
  </w:style>
  <w:style w:type="character" w:styleId="Hyperlink">
    <w:name w:val="Hyperlink"/>
    <w:basedOn w:val="DefaultParagraphFont"/>
    <w:rsid w:val="00697AED"/>
    <w:rPr>
      <w:color w:val="4472C4" w:themeColor="accent1"/>
    </w:rPr>
  </w:style>
  <w:style w:type="paragraph" w:styleId="Quote">
    <w:name w:val="Quote"/>
    <w:basedOn w:val="Body"/>
    <w:next w:val="Normal"/>
    <w:link w:val="QuoteChar"/>
    <w:uiPriority w:val="29"/>
    <w:qFormat/>
    <w:rsid w:val="00A903FA"/>
    <w:rPr>
      <w:i/>
      <w:iCs/>
    </w:rPr>
  </w:style>
  <w:style w:type="character" w:customStyle="1" w:styleId="QuoteChar">
    <w:name w:val="Quote Char"/>
    <w:basedOn w:val="DefaultParagraphFont"/>
    <w:link w:val="Quote"/>
    <w:uiPriority w:val="29"/>
    <w:rsid w:val="00A903FA"/>
    <w:rPr>
      <w:rFonts w:cs="Times New Roman"/>
      <w:i/>
      <w:iCs/>
      <w:lang w:val="en-US"/>
    </w:rPr>
  </w:style>
  <w:style w:type="character" w:styleId="Strong">
    <w:name w:val="Strong"/>
    <w:basedOn w:val="DefaultParagraphFont"/>
    <w:uiPriority w:val="22"/>
    <w:qFormat/>
    <w:rsid w:val="00A903FA"/>
    <w:rPr>
      <w:b/>
      <w:bCs/>
    </w:rPr>
  </w:style>
  <w:style w:type="paragraph" w:customStyle="1" w:styleId="Code">
    <w:name w:val="Code"/>
    <w:basedOn w:val="Body"/>
    <w:next w:val="Body"/>
    <w:link w:val="CodeChar"/>
    <w:qFormat/>
    <w:rsid w:val="00725AF5"/>
    <w:rPr>
      <w:rFonts w:ascii="Courier New" w:hAnsi="Courier New"/>
      <w:szCs w:val="16"/>
    </w:rPr>
  </w:style>
  <w:style w:type="paragraph" w:styleId="Caption">
    <w:name w:val="caption"/>
    <w:basedOn w:val="Normal"/>
    <w:next w:val="Normal"/>
    <w:uiPriority w:val="35"/>
    <w:unhideWhenUsed/>
    <w:qFormat/>
    <w:rsid w:val="007851F7"/>
    <w:pPr>
      <w:keepLines/>
      <w:contextualSpacing/>
      <w:jc w:val="center"/>
    </w:pPr>
    <w:rPr>
      <w:rFonts w:eastAsiaTheme="minorHAnsi" w:cs="Times New Roman (Body CS)"/>
      <w:i/>
      <w:iCs/>
      <w:szCs w:val="18"/>
      <w:lang w:val="en-GB"/>
    </w:rPr>
  </w:style>
  <w:style w:type="character" w:customStyle="1" w:styleId="BodyChar">
    <w:name w:val="Body Char"/>
    <w:basedOn w:val="DefaultParagraphFont"/>
    <w:link w:val="Body"/>
    <w:rsid w:val="00614BB9"/>
    <w:rPr>
      <w:rFonts w:ascii="Times New Roman" w:hAnsi="Times New Roman" w:cs="Times New Roman"/>
      <w:lang w:val="en-US"/>
    </w:rPr>
  </w:style>
  <w:style w:type="character" w:customStyle="1" w:styleId="CodeChar">
    <w:name w:val="Code Char"/>
    <w:basedOn w:val="BodyChar"/>
    <w:link w:val="Code"/>
    <w:rsid w:val="00725AF5"/>
    <w:rPr>
      <w:rFonts w:ascii="Courier New" w:hAnsi="Courier New" w:cs="Times New Roman"/>
      <w:szCs w:val="16"/>
      <w:lang w:val="en-US"/>
    </w:rPr>
  </w:style>
  <w:style w:type="table" w:styleId="TableGrid">
    <w:name w:val="Table Grid"/>
    <w:basedOn w:val="TableNormal"/>
    <w:uiPriority w:val="39"/>
    <w:rsid w:val="006A2C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inded">
    <w:name w:val="Blinded"/>
    <w:basedOn w:val="Normal"/>
    <w:rsid w:val="00D204CA"/>
    <w:pPr>
      <w:keepLines/>
      <w:spacing w:after="120"/>
      <w:jc w:val="left"/>
    </w:pPr>
  </w:style>
  <w:style w:type="paragraph" w:customStyle="1" w:styleId="Spacer">
    <w:name w:val="Spacer"/>
    <w:basedOn w:val="Body"/>
    <w:next w:val="Body"/>
    <w:rsid w:val="00515A86"/>
    <w:pPr>
      <w:spacing w:after="0" w:line="120" w:lineRule="exact"/>
      <w:contextualSpacing/>
    </w:pPr>
  </w:style>
  <w:style w:type="character" w:styleId="CommentReference">
    <w:name w:val="annotation reference"/>
    <w:basedOn w:val="DefaultParagraphFont"/>
    <w:uiPriority w:val="99"/>
    <w:semiHidden/>
    <w:unhideWhenUsed/>
    <w:rsid w:val="00A53AA1"/>
    <w:rPr>
      <w:sz w:val="16"/>
      <w:szCs w:val="16"/>
    </w:rPr>
  </w:style>
  <w:style w:type="paragraph" w:styleId="CommentText">
    <w:name w:val="annotation text"/>
    <w:basedOn w:val="Normal"/>
    <w:link w:val="CommentTextChar"/>
    <w:uiPriority w:val="99"/>
    <w:semiHidden/>
    <w:unhideWhenUsed/>
    <w:rsid w:val="00A53AA1"/>
  </w:style>
  <w:style w:type="character" w:customStyle="1" w:styleId="CommentTextChar">
    <w:name w:val="Comment Text Char"/>
    <w:basedOn w:val="DefaultParagraphFont"/>
    <w:link w:val="CommentText"/>
    <w:uiPriority w:val="99"/>
    <w:semiHidden/>
    <w:rsid w:val="00A53AA1"/>
    <w:rPr>
      <w:rFonts w:ascii="Times New Roman" w:hAnsi="Times New Roman" w:cs="Times New Roman"/>
      <w:lang w:val="en-US"/>
    </w:rPr>
  </w:style>
  <w:style w:type="paragraph" w:styleId="CommentSubject">
    <w:name w:val="annotation subject"/>
    <w:basedOn w:val="CommentText"/>
    <w:next w:val="CommentText"/>
    <w:link w:val="CommentSubjectChar"/>
    <w:uiPriority w:val="99"/>
    <w:semiHidden/>
    <w:unhideWhenUsed/>
    <w:rsid w:val="00A53AA1"/>
    <w:rPr>
      <w:b/>
      <w:bCs/>
    </w:rPr>
  </w:style>
  <w:style w:type="character" w:customStyle="1" w:styleId="CommentSubjectChar">
    <w:name w:val="Comment Subject Char"/>
    <w:basedOn w:val="CommentTextChar"/>
    <w:link w:val="CommentSubject"/>
    <w:uiPriority w:val="99"/>
    <w:semiHidden/>
    <w:rsid w:val="00A53AA1"/>
    <w:rPr>
      <w:rFonts w:ascii="Times New Roman" w:hAnsi="Times New Roman" w:cs="Times New Roman"/>
      <w:b/>
      <w:bCs/>
      <w:lang w:val="en-US"/>
    </w:rPr>
  </w:style>
  <w:style w:type="paragraph" w:styleId="Revision">
    <w:name w:val="Revision"/>
    <w:hidden/>
    <w:uiPriority w:val="71"/>
    <w:rsid w:val="00A53AA1"/>
    <w:rPr>
      <w:rFonts w:ascii="Times New Roman" w:hAnsi="Times New Roman" w:cs="Times New Roman"/>
      <w:lang w:val="en-US"/>
    </w:rPr>
  </w:style>
  <w:style w:type="paragraph" w:styleId="BalloonText">
    <w:name w:val="Balloon Text"/>
    <w:basedOn w:val="Normal"/>
    <w:link w:val="BalloonTextChar"/>
    <w:uiPriority w:val="99"/>
    <w:semiHidden/>
    <w:unhideWhenUsed/>
    <w:rsid w:val="00A53AA1"/>
    <w:rPr>
      <w:sz w:val="18"/>
      <w:szCs w:val="18"/>
    </w:rPr>
  </w:style>
  <w:style w:type="character" w:customStyle="1" w:styleId="BalloonTextChar">
    <w:name w:val="Balloon Text Char"/>
    <w:basedOn w:val="DefaultParagraphFont"/>
    <w:link w:val="BalloonText"/>
    <w:uiPriority w:val="99"/>
    <w:semiHidden/>
    <w:rsid w:val="00A53AA1"/>
    <w:rPr>
      <w:rFonts w:ascii="Times New Roman" w:hAnsi="Times New Roman" w:cs="Times New Roman"/>
      <w:sz w:val="18"/>
      <w:szCs w:val="18"/>
      <w:lang w:val="en-US"/>
    </w:rPr>
  </w:style>
  <w:style w:type="paragraph" w:styleId="NormalWeb">
    <w:name w:val="Normal (Web)"/>
    <w:basedOn w:val="Normal"/>
    <w:uiPriority w:val="99"/>
    <w:unhideWhenUsed/>
    <w:rsid w:val="00A53AA1"/>
    <w:pPr>
      <w:spacing w:before="100" w:beforeAutospacing="1" w:after="100" w:afterAutospacing="1"/>
      <w:jc w:val="left"/>
    </w:pPr>
    <w:rPr>
      <w:sz w:val="24"/>
      <w:szCs w:val="24"/>
      <w:lang w:val="en-GB"/>
    </w:rPr>
  </w:style>
  <w:style w:type="paragraph" w:customStyle="1" w:styleId="NumberedParagraph">
    <w:name w:val="Numbered Paragraph"/>
    <w:basedOn w:val="ListParagraph"/>
    <w:rsid w:val="00765A27"/>
    <w:pPr>
      <w:numPr>
        <w:numId w:val="13"/>
      </w:numPr>
    </w:pPr>
  </w:style>
  <w:style w:type="table" w:styleId="GridTable5Dark">
    <w:name w:val="Grid Table 5 Dark"/>
    <w:basedOn w:val="TableNormal"/>
    <w:uiPriority w:val="50"/>
    <w:rsid w:val="009A2A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A2A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9A2A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ppendixHeading">
    <w:name w:val="Appendix Heading"/>
    <w:basedOn w:val="Heading1"/>
    <w:next w:val="Body"/>
    <w:rsid w:val="008677C4"/>
    <w:pPr>
      <w:numPr>
        <w:numId w:val="21"/>
      </w:numPr>
    </w:pPr>
  </w:style>
  <w:style w:type="character" w:styleId="PlaceholderText">
    <w:name w:val="Placeholder Text"/>
    <w:basedOn w:val="DefaultParagraphFont"/>
    <w:uiPriority w:val="99"/>
    <w:unhideWhenUsed/>
    <w:rsid w:val="004709C0"/>
    <w:rPr>
      <w:color w:val="808080"/>
    </w:rPr>
  </w:style>
  <w:style w:type="character" w:styleId="EndnoteReference">
    <w:name w:val="endnote reference"/>
    <w:basedOn w:val="DefaultParagraphFont"/>
    <w:uiPriority w:val="99"/>
    <w:semiHidden/>
    <w:unhideWhenUsed/>
    <w:rsid w:val="00853E73"/>
    <w:rPr>
      <w:vertAlign w:val="superscript"/>
    </w:rPr>
  </w:style>
  <w:style w:type="paragraph" w:customStyle="1" w:styleId="MendeleyReference">
    <w:name w:val="MendeleyReference"/>
    <w:basedOn w:val="Normal"/>
    <w:rsid w:val="00463C9E"/>
    <w:pPr>
      <w:keepLines/>
      <w:widowControl w:val="0"/>
      <w:tabs>
        <w:tab w:val="left" w:pos="432"/>
      </w:tabs>
      <w:autoSpaceDE w:val="0"/>
      <w:autoSpaceDN w:val="0"/>
      <w:adjustRightInd w:val="0"/>
      <w:ind w:left="432" w:hanging="432"/>
      <w:jc w:val="left"/>
    </w:pPr>
    <w:rPr>
      <w:noProof/>
    </w:rPr>
  </w:style>
  <w:style w:type="paragraph" w:styleId="BodyText">
    <w:name w:val="Body Text"/>
    <w:basedOn w:val="Normal"/>
    <w:link w:val="BodyTextChar"/>
    <w:uiPriority w:val="99"/>
    <w:unhideWhenUsed/>
    <w:rsid w:val="00DF0961"/>
    <w:pPr>
      <w:spacing w:after="120"/>
    </w:pPr>
  </w:style>
  <w:style w:type="character" w:customStyle="1" w:styleId="BodyTextChar">
    <w:name w:val="Body Text Char"/>
    <w:basedOn w:val="DefaultParagraphFont"/>
    <w:link w:val="BodyText"/>
    <w:uiPriority w:val="99"/>
    <w:rsid w:val="00DF0961"/>
    <w:rPr>
      <w:rFonts w:ascii="Times New Roman" w:hAnsi="Times New Roman" w:cs="Times New Roman"/>
      <w:lang w:val="en-US"/>
    </w:rPr>
  </w:style>
  <w:style w:type="character" w:styleId="Emphasis">
    <w:name w:val="Emphasis"/>
    <w:basedOn w:val="DefaultParagraphFont"/>
    <w:uiPriority w:val="20"/>
    <w:qFormat/>
    <w:rsid w:val="00DB55E8"/>
    <w:rPr>
      <w:i/>
      <w:iCs/>
    </w:rPr>
  </w:style>
  <w:style w:type="paragraph" w:styleId="Header">
    <w:name w:val="header"/>
    <w:basedOn w:val="Normal"/>
    <w:link w:val="HeaderChar"/>
    <w:uiPriority w:val="99"/>
    <w:unhideWhenUsed/>
    <w:rsid w:val="002A265A"/>
    <w:pPr>
      <w:tabs>
        <w:tab w:val="center" w:pos="4680"/>
        <w:tab w:val="right" w:pos="9360"/>
      </w:tabs>
    </w:pPr>
  </w:style>
  <w:style w:type="character" w:customStyle="1" w:styleId="HeaderChar">
    <w:name w:val="Header Char"/>
    <w:basedOn w:val="DefaultParagraphFont"/>
    <w:link w:val="Header"/>
    <w:uiPriority w:val="99"/>
    <w:rsid w:val="002A265A"/>
    <w:rPr>
      <w:rFonts w:ascii="Times New Roman" w:hAnsi="Times New Roman" w:cs="Times New Roman"/>
      <w:lang w:val="en-US"/>
    </w:rPr>
  </w:style>
  <w:style w:type="paragraph" w:styleId="Footer">
    <w:name w:val="footer"/>
    <w:basedOn w:val="Normal"/>
    <w:link w:val="FooterChar"/>
    <w:uiPriority w:val="99"/>
    <w:unhideWhenUsed/>
    <w:rsid w:val="002A265A"/>
    <w:pPr>
      <w:tabs>
        <w:tab w:val="center" w:pos="4680"/>
        <w:tab w:val="right" w:pos="9360"/>
      </w:tabs>
    </w:pPr>
  </w:style>
  <w:style w:type="character" w:customStyle="1" w:styleId="FooterChar">
    <w:name w:val="Footer Char"/>
    <w:basedOn w:val="DefaultParagraphFont"/>
    <w:link w:val="Footer"/>
    <w:uiPriority w:val="99"/>
    <w:rsid w:val="002A265A"/>
    <w:rPr>
      <w:rFonts w:ascii="Times New Roman" w:hAnsi="Times New Roman" w:cs="Times New Roman"/>
      <w:lang w:val="en-US"/>
    </w:rPr>
  </w:style>
  <w:style w:type="table" w:styleId="GridTable3">
    <w:name w:val="Grid Table 3"/>
    <w:basedOn w:val="TableNormal"/>
    <w:uiPriority w:val="39"/>
    <w:qFormat/>
    <w:rsid w:val="00CD19D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33"/>
    <w:qFormat/>
    <w:rsid w:val="00CD19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32647"/>
    <w:rPr>
      <w:color w:val="954F72" w:themeColor="followedHyperlink"/>
      <w:u w:val="single"/>
    </w:rPr>
  </w:style>
  <w:style w:type="paragraph" w:customStyle="1" w:styleId="BodyFollow">
    <w:name w:val="Body Follow"/>
    <w:basedOn w:val="Body"/>
    <w:qFormat/>
    <w:rsid w:val="0060016C"/>
  </w:style>
  <w:style w:type="paragraph" w:customStyle="1" w:styleId="AfterTable">
    <w:name w:val="After Table"/>
    <w:basedOn w:val="BodyText"/>
    <w:rsid w:val="00DD57C5"/>
    <w:pPr>
      <w:spacing w:after="0"/>
    </w:pPr>
    <w:rPr>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90395">
      <w:bodyDiv w:val="1"/>
      <w:marLeft w:val="0"/>
      <w:marRight w:val="0"/>
      <w:marTop w:val="0"/>
      <w:marBottom w:val="0"/>
      <w:divBdr>
        <w:top w:val="none" w:sz="0" w:space="0" w:color="auto"/>
        <w:left w:val="none" w:sz="0" w:space="0" w:color="auto"/>
        <w:bottom w:val="none" w:sz="0" w:space="0" w:color="auto"/>
        <w:right w:val="none" w:sz="0" w:space="0" w:color="auto"/>
      </w:divBdr>
      <w:divsChild>
        <w:div w:id="1500273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1661882">
              <w:marLeft w:val="0"/>
              <w:marRight w:val="0"/>
              <w:marTop w:val="0"/>
              <w:marBottom w:val="0"/>
              <w:divBdr>
                <w:top w:val="none" w:sz="0" w:space="0" w:color="auto"/>
                <w:left w:val="none" w:sz="0" w:space="0" w:color="auto"/>
                <w:bottom w:val="none" w:sz="0" w:space="0" w:color="auto"/>
                <w:right w:val="none" w:sz="0" w:space="0" w:color="auto"/>
              </w:divBdr>
              <w:divsChild>
                <w:div w:id="1929121603">
                  <w:marLeft w:val="0"/>
                  <w:marRight w:val="0"/>
                  <w:marTop w:val="0"/>
                  <w:marBottom w:val="0"/>
                  <w:divBdr>
                    <w:top w:val="none" w:sz="0" w:space="0" w:color="auto"/>
                    <w:left w:val="none" w:sz="0" w:space="0" w:color="auto"/>
                    <w:bottom w:val="none" w:sz="0" w:space="0" w:color="auto"/>
                    <w:right w:val="none" w:sz="0" w:space="0" w:color="auto"/>
                  </w:divBdr>
                  <w:divsChild>
                    <w:div w:id="460730631">
                      <w:marLeft w:val="0"/>
                      <w:marRight w:val="0"/>
                      <w:marTop w:val="0"/>
                      <w:marBottom w:val="0"/>
                      <w:divBdr>
                        <w:top w:val="none" w:sz="0" w:space="0" w:color="auto"/>
                        <w:left w:val="none" w:sz="0" w:space="0" w:color="auto"/>
                        <w:bottom w:val="none" w:sz="0" w:space="0" w:color="auto"/>
                        <w:right w:val="none" w:sz="0" w:space="0" w:color="auto"/>
                      </w:divBdr>
                      <w:divsChild>
                        <w:div w:id="1169184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655580">
                              <w:marLeft w:val="0"/>
                              <w:marRight w:val="0"/>
                              <w:marTop w:val="0"/>
                              <w:marBottom w:val="0"/>
                              <w:divBdr>
                                <w:top w:val="none" w:sz="0" w:space="0" w:color="auto"/>
                                <w:left w:val="none" w:sz="0" w:space="0" w:color="auto"/>
                                <w:bottom w:val="none" w:sz="0" w:space="0" w:color="auto"/>
                                <w:right w:val="none" w:sz="0" w:space="0" w:color="auto"/>
                              </w:divBdr>
                              <w:divsChild>
                                <w:div w:id="890535442">
                                  <w:marLeft w:val="720"/>
                                  <w:marRight w:val="0"/>
                                  <w:marTop w:val="0"/>
                                  <w:marBottom w:val="0"/>
                                  <w:divBdr>
                                    <w:top w:val="none" w:sz="0" w:space="0" w:color="auto"/>
                                    <w:left w:val="none" w:sz="0" w:space="0" w:color="auto"/>
                                    <w:bottom w:val="none" w:sz="0" w:space="0" w:color="auto"/>
                                    <w:right w:val="none" w:sz="0" w:space="0" w:color="auto"/>
                                  </w:divBdr>
                                  <w:divsChild>
                                    <w:div w:id="9609698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20382">
      <w:bodyDiv w:val="1"/>
      <w:marLeft w:val="0"/>
      <w:marRight w:val="0"/>
      <w:marTop w:val="0"/>
      <w:marBottom w:val="0"/>
      <w:divBdr>
        <w:top w:val="none" w:sz="0" w:space="0" w:color="auto"/>
        <w:left w:val="none" w:sz="0" w:space="0" w:color="auto"/>
        <w:bottom w:val="none" w:sz="0" w:space="0" w:color="auto"/>
        <w:right w:val="none" w:sz="0" w:space="0" w:color="auto"/>
      </w:divBdr>
    </w:div>
    <w:div w:id="125586177">
      <w:bodyDiv w:val="1"/>
      <w:marLeft w:val="0"/>
      <w:marRight w:val="0"/>
      <w:marTop w:val="0"/>
      <w:marBottom w:val="0"/>
      <w:divBdr>
        <w:top w:val="none" w:sz="0" w:space="0" w:color="auto"/>
        <w:left w:val="none" w:sz="0" w:space="0" w:color="auto"/>
        <w:bottom w:val="none" w:sz="0" w:space="0" w:color="auto"/>
        <w:right w:val="none" w:sz="0" w:space="0" w:color="auto"/>
      </w:divBdr>
    </w:div>
    <w:div w:id="172260380">
      <w:bodyDiv w:val="1"/>
      <w:marLeft w:val="0"/>
      <w:marRight w:val="0"/>
      <w:marTop w:val="0"/>
      <w:marBottom w:val="0"/>
      <w:divBdr>
        <w:top w:val="none" w:sz="0" w:space="0" w:color="auto"/>
        <w:left w:val="none" w:sz="0" w:space="0" w:color="auto"/>
        <w:bottom w:val="none" w:sz="0" w:space="0" w:color="auto"/>
        <w:right w:val="none" w:sz="0" w:space="0" w:color="auto"/>
      </w:divBdr>
    </w:div>
    <w:div w:id="282812986">
      <w:bodyDiv w:val="1"/>
      <w:marLeft w:val="0"/>
      <w:marRight w:val="0"/>
      <w:marTop w:val="0"/>
      <w:marBottom w:val="0"/>
      <w:divBdr>
        <w:top w:val="none" w:sz="0" w:space="0" w:color="auto"/>
        <w:left w:val="none" w:sz="0" w:space="0" w:color="auto"/>
        <w:bottom w:val="none" w:sz="0" w:space="0" w:color="auto"/>
        <w:right w:val="none" w:sz="0" w:space="0" w:color="auto"/>
      </w:divBdr>
    </w:div>
    <w:div w:id="465121764">
      <w:bodyDiv w:val="1"/>
      <w:marLeft w:val="0"/>
      <w:marRight w:val="0"/>
      <w:marTop w:val="0"/>
      <w:marBottom w:val="0"/>
      <w:divBdr>
        <w:top w:val="none" w:sz="0" w:space="0" w:color="auto"/>
        <w:left w:val="none" w:sz="0" w:space="0" w:color="auto"/>
        <w:bottom w:val="none" w:sz="0" w:space="0" w:color="auto"/>
        <w:right w:val="none" w:sz="0" w:space="0" w:color="auto"/>
      </w:divBdr>
    </w:div>
    <w:div w:id="543370221">
      <w:bodyDiv w:val="1"/>
      <w:marLeft w:val="0"/>
      <w:marRight w:val="0"/>
      <w:marTop w:val="0"/>
      <w:marBottom w:val="0"/>
      <w:divBdr>
        <w:top w:val="none" w:sz="0" w:space="0" w:color="auto"/>
        <w:left w:val="none" w:sz="0" w:space="0" w:color="auto"/>
        <w:bottom w:val="none" w:sz="0" w:space="0" w:color="auto"/>
        <w:right w:val="none" w:sz="0" w:space="0" w:color="auto"/>
      </w:divBdr>
    </w:div>
    <w:div w:id="593587121">
      <w:bodyDiv w:val="1"/>
      <w:marLeft w:val="0"/>
      <w:marRight w:val="0"/>
      <w:marTop w:val="0"/>
      <w:marBottom w:val="0"/>
      <w:divBdr>
        <w:top w:val="none" w:sz="0" w:space="0" w:color="auto"/>
        <w:left w:val="none" w:sz="0" w:space="0" w:color="auto"/>
        <w:bottom w:val="none" w:sz="0" w:space="0" w:color="auto"/>
        <w:right w:val="none" w:sz="0" w:space="0" w:color="auto"/>
      </w:divBdr>
    </w:div>
    <w:div w:id="870069521">
      <w:bodyDiv w:val="1"/>
      <w:marLeft w:val="0"/>
      <w:marRight w:val="0"/>
      <w:marTop w:val="0"/>
      <w:marBottom w:val="0"/>
      <w:divBdr>
        <w:top w:val="none" w:sz="0" w:space="0" w:color="auto"/>
        <w:left w:val="none" w:sz="0" w:space="0" w:color="auto"/>
        <w:bottom w:val="none" w:sz="0" w:space="0" w:color="auto"/>
        <w:right w:val="none" w:sz="0" w:space="0" w:color="auto"/>
      </w:divBdr>
    </w:div>
    <w:div w:id="992300259">
      <w:bodyDiv w:val="1"/>
      <w:marLeft w:val="0"/>
      <w:marRight w:val="0"/>
      <w:marTop w:val="0"/>
      <w:marBottom w:val="0"/>
      <w:divBdr>
        <w:top w:val="none" w:sz="0" w:space="0" w:color="auto"/>
        <w:left w:val="none" w:sz="0" w:space="0" w:color="auto"/>
        <w:bottom w:val="none" w:sz="0" w:space="0" w:color="auto"/>
        <w:right w:val="none" w:sz="0" w:space="0" w:color="auto"/>
      </w:divBdr>
    </w:div>
    <w:div w:id="1174107872">
      <w:bodyDiv w:val="1"/>
      <w:marLeft w:val="0"/>
      <w:marRight w:val="0"/>
      <w:marTop w:val="0"/>
      <w:marBottom w:val="0"/>
      <w:divBdr>
        <w:top w:val="none" w:sz="0" w:space="0" w:color="auto"/>
        <w:left w:val="none" w:sz="0" w:space="0" w:color="auto"/>
        <w:bottom w:val="none" w:sz="0" w:space="0" w:color="auto"/>
        <w:right w:val="none" w:sz="0" w:space="0" w:color="auto"/>
      </w:divBdr>
      <w:divsChild>
        <w:div w:id="722409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8721157">
              <w:marLeft w:val="0"/>
              <w:marRight w:val="0"/>
              <w:marTop w:val="0"/>
              <w:marBottom w:val="0"/>
              <w:divBdr>
                <w:top w:val="none" w:sz="0" w:space="0" w:color="auto"/>
                <w:left w:val="none" w:sz="0" w:space="0" w:color="auto"/>
                <w:bottom w:val="none" w:sz="0" w:space="0" w:color="auto"/>
                <w:right w:val="none" w:sz="0" w:space="0" w:color="auto"/>
              </w:divBdr>
              <w:divsChild>
                <w:div w:id="2085031906">
                  <w:marLeft w:val="0"/>
                  <w:marRight w:val="0"/>
                  <w:marTop w:val="0"/>
                  <w:marBottom w:val="0"/>
                  <w:divBdr>
                    <w:top w:val="none" w:sz="0" w:space="0" w:color="auto"/>
                    <w:left w:val="none" w:sz="0" w:space="0" w:color="auto"/>
                    <w:bottom w:val="none" w:sz="0" w:space="0" w:color="auto"/>
                    <w:right w:val="none" w:sz="0" w:space="0" w:color="auto"/>
                  </w:divBdr>
                  <w:divsChild>
                    <w:div w:id="84887790">
                      <w:marLeft w:val="0"/>
                      <w:marRight w:val="0"/>
                      <w:marTop w:val="0"/>
                      <w:marBottom w:val="0"/>
                      <w:divBdr>
                        <w:top w:val="none" w:sz="0" w:space="0" w:color="auto"/>
                        <w:left w:val="none" w:sz="0" w:space="0" w:color="auto"/>
                        <w:bottom w:val="none" w:sz="0" w:space="0" w:color="auto"/>
                        <w:right w:val="none" w:sz="0" w:space="0" w:color="auto"/>
                      </w:divBdr>
                      <w:divsChild>
                        <w:div w:id="1488479329">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972598">
      <w:bodyDiv w:val="1"/>
      <w:marLeft w:val="0"/>
      <w:marRight w:val="0"/>
      <w:marTop w:val="0"/>
      <w:marBottom w:val="0"/>
      <w:divBdr>
        <w:top w:val="none" w:sz="0" w:space="0" w:color="auto"/>
        <w:left w:val="none" w:sz="0" w:space="0" w:color="auto"/>
        <w:bottom w:val="none" w:sz="0" w:space="0" w:color="auto"/>
        <w:right w:val="none" w:sz="0" w:space="0" w:color="auto"/>
      </w:divBdr>
    </w:div>
    <w:div w:id="1469319948">
      <w:bodyDiv w:val="1"/>
      <w:marLeft w:val="0"/>
      <w:marRight w:val="0"/>
      <w:marTop w:val="0"/>
      <w:marBottom w:val="0"/>
      <w:divBdr>
        <w:top w:val="none" w:sz="0" w:space="0" w:color="auto"/>
        <w:left w:val="none" w:sz="0" w:space="0" w:color="auto"/>
        <w:bottom w:val="none" w:sz="0" w:space="0" w:color="auto"/>
        <w:right w:val="none" w:sz="0" w:space="0" w:color="auto"/>
      </w:divBdr>
    </w:div>
    <w:div w:id="1843543429">
      <w:bodyDiv w:val="1"/>
      <w:marLeft w:val="0"/>
      <w:marRight w:val="0"/>
      <w:marTop w:val="0"/>
      <w:marBottom w:val="0"/>
      <w:divBdr>
        <w:top w:val="none" w:sz="0" w:space="0" w:color="auto"/>
        <w:left w:val="none" w:sz="0" w:space="0" w:color="auto"/>
        <w:bottom w:val="none" w:sz="0" w:space="0" w:color="auto"/>
        <w:right w:val="none" w:sz="0" w:space="0" w:color="auto"/>
      </w:divBdr>
    </w:div>
    <w:div w:id="1916087578">
      <w:bodyDiv w:val="1"/>
      <w:marLeft w:val="0"/>
      <w:marRight w:val="0"/>
      <w:marTop w:val="0"/>
      <w:marBottom w:val="0"/>
      <w:divBdr>
        <w:top w:val="none" w:sz="0" w:space="0" w:color="auto"/>
        <w:left w:val="none" w:sz="0" w:space="0" w:color="auto"/>
        <w:bottom w:val="none" w:sz="0" w:space="0" w:color="auto"/>
        <w:right w:val="none" w:sz="0" w:space="0" w:color="auto"/>
      </w:divBdr>
      <w:divsChild>
        <w:div w:id="8613618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61506">
              <w:marLeft w:val="0"/>
              <w:marRight w:val="0"/>
              <w:marTop w:val="0"/>
              <w:marBottom w:val="0"/>
              <w:divBdr>
                <w:top w:val="none" w:sz="0" w:space="0" w:color="auto"/>
                <w:left w:val="none" w:sz="0" w:space="0" w:color="auto"/>
                <w:bottom w:val="none" w:sz="0" w:space="0" w:color="auto"/>
                <w:right w:val="none" w:sz="0" w:space="0" w:color="auto"/>
              </w:divBdr>
              <w:divsChild>
                <w:div w:id="486554164">
                  <w:marLeft w:val="0"/>
                  <w:marRight w:val="0"/>
                  <w:marTop w:val="0"/>
                  <w:marBottom w:val="0"/>
                  <w:divBdr>
                    <w:top w:val="none" w:sz="0" w:space="0" w:color="auto"/>
                    <w:left w:val="none" w:sz="0" w:space="0" w:color="auto"/>
                    <w:bottom w:val="none" w:sz="0" w:space="0" w:color="auto"/>
                    <w:right w:val="none" w:sz="0" w:space="0" w:color="auto"/>
                  </w:divBdr>
                  <w:divsChild>
                    <w:div w:id="1588927844">
                      <w:marLeft w:val="0"/>
                      <w:marRight w:val="0"/>
                      <w:marTop w:val="0"/>
                      <w:marBottom w:val="0"/>
                      <w:divBdr>
                        <w:top w:val="none" w:sz="0" w:space="0" w:color="auto"/>
                        <w:left w:val="none" w:sz="0" w:space="0" w:color="auto"/>
                        <w:bottom w:val="none" w:sz="0" w:space="0" w:color="auto"/>
                        <w:right w:val="none" w:sz="0" w:space="0" w:color="auto"/>
                      </w:divBdr>
                      <w:divsChild>
                        <w:div w:id="2428834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7368526">
                              <w:marLeft w:val="0"/>
                              <w:marRight w:val="0"/>
                              <w:marTop w:val="0"/>
                              <w:marBottom w:val="0"/>
                              <w:divBdr>
                                <w:top w:val="none" w:sz="0" w:space="0" w:color="auto"/>
                                <w:left w:val="none" w:sz="0" w:space="0" w:color="auto"/>
                                <w:bottom w:val="none" w:sz="0" w:space="0" w:color="auto"/>
                                <w:right w:val="none" w:sz="0" w:space="0" w:color="auto"/>
                              </w:divBdr>
                              <w:divsChild>
                                <w:div w:id="754402951">
                                  <w:marLeft w:val="0"/>
                                  <w:marRight w:val="0"/>
                                  <w:marTop w:val="0"/>
                                  <w:marBottom w:val="0"/>
                                  <w:divBdr>
                                    <w:top w:val="none" w:sz="0" w:space="0" w:color="auto"/>
                                    <w:left w:val="none" w:sz="0" w:space="0" w:color="auto"/>
                                    <w:bottom w:val="none" w:sz="0" w:space="0" w:color="auto"/>
                                    <w:right w:val="none" w:sz="0" w:space="0" w:color="auto"/>
                                  </w:divBdr>
                                  <w:divsChild>
                                    <w:div w:id="95834081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907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www.usenix.org/conferences/author-resources/paper-templat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em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microsoft.com/office/2011/relationships/commentsExtended" Target="commentsExtended.xm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A2A6B-FDCF-481E-AB02-40576AFF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10735</Words>
  <Characters>204296</Characters>
  <Application>Microsoft Office Word</Application>
  <DocSecurity>0</DocSecurity>
  <Lines>1702</Lines>
  <Paragraphs>429</Paragraphs>
  <ScaleCrop>false</ScaleCrop>
  <HeadingPairs>
    <vt:vector size="2" baseType="variant">
      <vt:variant>
        <vt:lpstr>Title</vt:lpstr>
      </vt:variant>
      <vt:variant>
        <vt:i4>1</vt:i4>
      </vt:variant>
    </vt:vector>
  </HeadingPairs>
  <TitlesOfParts>
    <vt:vector size="1" baseType="lpstr">
      <vt:lpstr>Title for USENIX Conference Paper: Sample First Page</vt:lpstr>
    </vt:vector>
  </TitlesOfParts>
  <Company>usenix</Company>
  <LinksUpToDate>false</LinksUpToDate>
  <CharactersWithSpaces>214602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for USENIX Conference Paper: Sample First Page</dc:title>
  <dc:subject/>
  <dc:creator>Eileen Cohen</dc:creator>
  <cp:keywords/>
  <dc:description/>
  <cp:lastModifiedBy>Weir, Charles (Student)</cp:lastModifiedBy>
  <cp:revision>5</cp:revision>
  <cp:lastPrinted>2020-02-26T15:31:00Z</cp:lastPrinted>
  <dcterms:created xsi:type="dcterms:W3CDTF">2020-05-29T08:04:00Z</dcterms:created>
  <dcterms:modified xsi:type="dcterms:W3CDTF">2020-05-30T19:46:00Z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http://csl.mendeley.com/styles/450306361/acm-sigchi-proceedings-extended-abstract-format</vt:lpwstr>
  </property>
  <property fmtid="{D5CDD505-2E9C-101B-9397-08002B2CF9AE}" pid="3" name="Mendeley Recent Style Name 0_1">
    <vt:lpwstr>ACM SIGCHI Proceedings - Extended Abstract Format - Charles Weir</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http://www.zotero.org/styles/oxford-university-press-scimed-numeric</vt:lpwstr>
  </property>
  <property fmtid="{D5CDD505-2E9C-101B-9397-08002B2CF9AE}" pid="21" name="Mendeley Recent Style Name 9_1">
    <vt:lpwstr>Oxford University Press SciMed (numeric)</vt:lpwstr>
  </property>
  <property fmtid="{D5CDD505-2E9C-101B-9397-08002B2CF9AE}" pid="22" name="Mendeley Document_1">
    <vt:lpwstr>True</vt:lpwstr>
  </property>
  <property fmtid="{D5CDD505-2E9C-101B-9397-08002B2CF9AE}" pid="23" name="Mendeley Unique User Id_1">
    <vt:lpwstr>69fcf149-2f21-3457-a93d-758dd05ad863</vt:lpwstr>
  </property>
  <property fmtid="{D5CDD505-2E9C-101B-9397-08002B2CF9AE}" pid="24" name="Mendeley Citation Style_1">
    <vt:lpwstr>http://csl.mendeley.com/styles/450306361/acm-sigchi-proceedings-extended-abstract-format</vt:lpwstr>
  </property>
</Properties>
</file>