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FC35E" w14:textId="7626A57A" w:rsidR="00F973F0" w:rsidRPr="00633478" w:rsidRDefault="0047318A" w:rsidP="0047318A">
      <w:pPr>
        <w:keepLines/>
        <w:jc w:val="center"/>
        <w:rPr>
          <w:b/>
          <w:color w:val="000000"/>
          <w:sz w:val="28"/>
        </w:rPr>
      </w:pPr>
      <w:r>
        <w:rPr>
          <w:b/>
          <w:color w:val="000000"/>
          <w:sz w:val="28"/>
        </w:rPr>
        <w:br/>
      </w:r>
      <w:r w:rsidR="006A287A" w:rsidRPr="00633478">
        <w:rPr>
          <w:b/>
          <w:color w:val="000000"/>
          <w:sz w:val="28"/>
        </w:rPr>
        <w:t>From Needs to Actions to Secure Apps</w:t>
      </w:r>
      <w:r w:rsidR="00140701">
        <w:rPr>
          <w:b/>
          <w:color w:val="000000"/>
          <w:sz w:val="28"/>
        </w:rPr>
        <w:t>?</w:t>
      </w:r>
      <w:r w:rsidR="006A287A" w:rsidRPr="00633478">
        <w:rPr>
          <w:b/>
          <w:color w:val="000000"/>
          <w:sz w:val="28"/>
        </w:rPr>
        <w:br/>
        <w:t xml:space="preserve"> </w:t>
      </w:r>
      <w:r w:rsidR="00657A77">
        <w:rPr>
          <w:b/>
          <w:color w:val="000000"/>
          <w:sz w:val="28"/>
        </w:rPr>
        <w:t>The Effect of</w:t>
      </w:r>
      <w:r w:rsidR="006A287A" w:rsidRPr="00633478">
        <w:rPr>
          <w:b/>
          <w:color w:val="000000"/>
          <w:sz w:val="28"/>
        </w:rPr>
        <w:t xml:space="preserve"> </w:t>
      </w:r>
      <w:r w:rsidR="00F9182E">
        <w:rPr>
          <w:b/>
          <w:color w:val="000000"/>
          <w:sz w:val="28"/>
        </w:rPr>
        <w:t xml:space="preserve">Requirements </w:t>
      </w:r>
      <w:r w:rsidR="00140701">
        <w:rPr>
          <w:b/>
          <w:color w:val="000000"/>
          <w:sz w:val="28"/>
        </w:rPr>
        <w:t>and</w:t>
      </w:r>
      <w:r w:rsidR="00F9182E">
        <w:rPr>
          <w:b/>
          <w:color w:val="000000"/>
          <w:sz w:val="28"/>
        </w:rPr>
        <w:t xml:space="preserve"> </w:t>
      </w:r>
      <w:r w:rsidR="007742B4">
        <w:rPr>
          <w:b/>
          <w:color w:val="000000"/>
          <w:sz w:val="28"/>
        </w:rPr>
        <w:t>Developer</w:t>
      </w:r>
      <w:r w:rsidR="006A287A" w:rsidRPr="00633478">
        <w:rPr>
          <w:b/>
          <w:color w:val="000000"/>
          <w:sz w:val="28"/>
        </w:rPr>
        <w:t xml:space="preserve"> Practices</w:t>
      </w:r>
      <w:r>
        <w:rPr>
          <w:b/>
          <w:color w:val="000000"/>
          <w:sz w:val="28"/>
        </w:rPr>
        <w:br/>
      </w:r>
      <w:r w:rsidR="006A287A" w:rsidRPr="00633478">
        <w:rPr>
          <w:b/>
          <w:color w:val="000000"/>
          <w:sz w:val="28"/>
        </w:rPr>
        <w:t xml:space="preserve"> </w:t>
      </w:r>
      <w:r w:rsidR="00140701">
        <w:rPr>
          <w:b/>
          <w:color w:val="000000"/>
          <w:sz w:val="28"/>
        </w:rPr>
        <w:t>on</w:t>
      </w:r>
      <w:r w:rsidR="006A287A" w:rsidRPr="00633478">
        <w:rPr>
          <w:b/>
          <w:color w:val="000000"/>
          <w:sz w:val="28"/>
        </w:rPr>
        <w:t xml:space="preserve"> App Security</w:t>
      </w:r>
    </w:p>
    <w:p w14:paraId="741691EF" w14:textId="77777777" w:rsidR="00F973F0" w:rsidRDefault="00F973F0" w:rsidP="00276C20">
      <w:pPr>
        <w:keepLines/>
      </w:pPr>
    </w:p>
    <w:p w14:paraId="39A5B814" w14:textId="25E56FFC" w:rsidR="00E75AE5" w:rsidRPr="00633478" w:rsidRDefault="00124B75" w:rsidP="006F68B2">
      <w:pPr>
        <w:pStyle w:val="Blinded"/>
        <w:jc w:val="center"/>
        <w:rPr>
          <w:color w:val="000000"/>
          <w:sz w:val="24"/>
        </w:rPr>
      </w:pPr>
      <w:r w:rsidRPr="00633478">
        <w:rPr>
          <w:color w:val="000000"/>
          <w:sz w:val="24"/>
        </w:rPr>
        <w:t>Charles Weir</w:t>
      </w:r>
      <w:r w:rsidR="00E75AE5" w:rsidRPr="00633478">
        <w:rPr>
          <w:color w:val="000000"/>
          <w:sz w:val="24"/>
        </w:rPr>
        <w:t xml:space="preserve">, </w:t>
      </w:r>
      <w:r w:rsidRPr="00633478">
        <w:rPr>
          <w:i/>
          <w:iCs/>
          <w:color w:val="000000"/>
          <w:sz w:val="24"/>
        </w:rPr>
        <w:t>Lancaster University</w:t>
      </w:r>
      <w:r w:rsidR="0047318A">
        <w:rPr>
          <w:color w:val="000000"/>
          <w:sz w:val="24"/>
        </w:rPr>
        <w:br/>
      </w:r>
      <w:r w:rsidRPr="00633478">
        <w:rPr>
          <w:color w:val="000000"/>
          <w:sz w:val="24"/>
        </w:rPr>
        <w:t>Ben Hermann</w:t>
      </w:r>
      <w:r w:rsidR="00E75AE5" w:rsidRPr="00633478">
        <w:rPr>
          <w:color w:val="000000"/>
          <w:sz w:val="24"/>
        </w:rPr>
        <w:t xml:space="preserve">, </w:t>
      </w:r>
      <w:r w:rsidRPr="00633478">
        <w:rPr>
          <w:i/>
          <w:iCs/>
          <w:color w:val="000000"/>
          <w:sz w:val="24"/>
        </w:rPr>
        <w:t>Paderborn University</w:t>
      </w:r>
      <w:r w:rsidR="0047318A" w:rsidRPr="00633478">
        <w:rPr>
          <w:color w:val="000000"/>
          <w:sz w:val="24"/>
        </w:rPr>
        <w:t xml:space="preserve">     </w:t>
      </w:r>
      <w:r w:rsidR="0047318A">
        <w:rPr>
          <w:noProof/>
          <w:color w:val="000000"/>
          <w:sz w:val="24"/>
        </w:rPr>
        <w:drawing>
          <wp:anchor distT="0" distB="0" distL="114300" distR="114300" simplePos="0" relativeHeight="251721728" behindDoc="0" locked="0" layoutInCell="1" allowOverlap="1" wp14:anchorId="6E05CBD2" wp14:editId="0D9DB49D">
            <wp:simplePos x="3346450" y="1847850"/>
            <wp:positionH relativeFrom="margin">
              <wp:align>right</wp:align>
            </wp:positionH>
            <wp:positionV relativeFrom="margin">
              <wp:align>top</wp:align>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nix_artifact_evaluation_passed_new.pdf"/>
                    <pic:cNvPicPr/>
                  </pic:nvPicPr>
                  <pic:blipFill>
                    <a:blip r:embed="rId8"/>
                    <a:stretch>
                      <a:fillRect/>
                    </a:stretch>
                  </pic:blipFill>
                  <pic:spPr>
                    <a:xfrm>
                      <a:off x="0" y="0"/>
                      <a:ext cx="914400" cy="914400"/>
                    </a:xfrm>
                    <a:prstGeom prst="rect">
                      <a:avLst/>
                    </a:prstGeom>
                  </pic:spPr>
                </pic:pic>
              </a:graphicData>
            </a:graphic>
          </wp:anchor>
        </w:drawing>
      </w:r>
      <w:r w:rsidRPr="00633478">
        <w:rPr>
          <w:color w:val="000000"/>
          <w:sz w:val="24"/>
        </w:rPr>
        <w:t>Sascha Fahl</w:t>
      </w:r>
      <w:r w:rsidR="00AC239E" w:rsidRPr="00633478">
        <w:rPr>
          <w:color w:val="000000"/>
          <w:sz w:val="24"/>
        </w:rPr>
        <w:t>,</w:t>
      </w:r>
      <w:r w:rsidRPr="00633478">
        <w:rPr>
          <w:color w:val="000000"/>
          <w:sz w:val="24"/>
        </w:rPr>
        <w:t xml:space="preserve"> </w:t>
      </w:r>
      <w:r w:rsidR="00E75AE5" w:rsidRPr="00633478">
        <w:rPr>
          <w:color w:val="000000"/>
          <w:sz w:val="24"/>
        </w:rPr>
        <w:t xml:space="preserve"> </w:t>
      </w:r>
      <w:r w:rsidRPr="00633478">
        <w:rPr>
          <w:i/>
          <w:iCs/>
          <w:color w:val="000000"/>
          <w:sz w:val="24"/>
        </w:rPr>
        <w:t>Leibniz University Hannover</w:t>
      </w:r>
    </w:p>
    <w:p w14:paraId="2593B6BA" w14:textId="77777777" w:rsidR="00F973F0" w:rsidRDefault="00F973F0" w:rsidP="00276C20">
      <w:pPr>
        <w:keepLines/>
      </w:pPr>
    </w:p>
    <w:p w14:paraId="2ED5C0C8" w14:textId="77777777" w:rsidR="00F973F0" w:rsidRDefault="00F973F0" w:rsidP="00276C20">
      <w:pPr>
        <w:keepLines/>
      </w:pPr>
    </w:p>
    <w:p w14:paraId="59518FDF" w14:textId="77777777" w:rsidR="00F973F0" w:rsidRDefault="00F973F0" w:rsidP="00276C20">
      <w:pPr>
        <w:keepLines/>
        <w:sectPr w:rsidR="00F973F0" w:rsidSect="004373F7">
          <w:type w:val="continuous"/>
          <w:pgSz w:w="12240" w:h="15840"/>
          <w:pgMar w:top="1440" w:right="1080" w:bottom="1440" w:left="1080" w:header="720" w:footer="720" w:gutter="0"/>
          <w:cols w:space="720"/>
        </w:sectPr>
      </w:pPr>
    </w:p>
    <w:p w14:paraId="29094856" w14:textId="77777777" w:rsidR="00E75AE5" w:rsidRDefault="00E75AE5" w:rsidP="004616FF">
      <w:pPr>
        <w:pStyle w:val="Header1"/>
      </w:pPr>
      <w:commentRangeStart w:id="0"/>
      <w:r w:rsidRPr="00A32647">
        <w:rPr>
          <w:rFonts w:ascii="Times" w:hAnsi="Times"/>
          <w:sz w:val="24"/>
        </w:rPr>
        <w:t>Abstract</w:t>
      </w:r>
      <w:commentRangeEnd w:id="0"/>
      <w:r w:rsidR="00A53AA1" w:rsidRPr="00A32647">
        <w:rPr>
          <w:rStyle w:val="CommentReference"/>
          <w:rFonts w:ascii="Times" w:hAnsi="Times"/>
          <w:b w:val="0"/>
          <w:sz w:val="24"/>
        </w:rPr>
        <w:commentReference w:id="0"/>
      </w:r>
    </w:p>
    <w:p w14:paraId="22C8692C" w14:textId="0D5A89C9" w:rsidR="00C478C0" w:rsidRDefault="006A287A" w:rsidP="0060016C">
      <w:pPr>
        <w:pStyle w:val="Body"/>
      </w:pPr>
      <w:r>
        <w:t xml:space="preserve">Increasingly mobile device users are being hurt by security or privacy issues with the </w:t>
      </w:r>
      <w:r w:rsidR="00BA3A0F">
        <w:t>apps</w:t>
      </w:r>
      <w:r>
        <w:t xml:space="preserve"> they use. </w:t>
      </w:r>
      <w:r w:rsidR="00C037EF">
        <w:t>App</w:t>
      </w:r>
      <w:r>
        <w:t xml:space="preserve"> developers can help prevent this; </w:t>
      </w:r>
      <w:r w:rsidR="009507D3">
        <w:t>inexpensive</w:t>
      </w:r>
      <w:r>
        <w:t xml:space="preserve"> security assurance techniques to do so are now well established, but do developers use them? And if they do so, is that reflected in more secure apps? </w:t>
      </w:r>
      <w:r w:rsidR="00214E42">
        <w:t>From</w:t>
      </w:r>
      <w:r>
        <w:t xml:space="preserve"> a survey of </w:t>
      </w:r>
      <w:r w:rsidR="00210F86">
        <w:t>3</w:t>
      </w:r>
      <w:r w:rsidR="00BA3A0F">
        <w:t>35</w:t>
      </w:r>
      <w:r>
        <w:t xml:space="preserve"> successful app developers, </w:t>
      </w:r>
      <w:r w:rsidR="00210F86">
        <w:t xml:space="preserve">we </w:t>
      </w:r>
      <w:r w:rsidR="00214E42">
        <w:t>conclude</w:t>
      </w:r>
      <w:r>
        <w:t xml:space="preserve"> that less than </w:t>
      </w:r>
      <w:r w:rsidR="000B206A">
        <w:t>a quarter</w:t>
      </w:r>
      <w:r>
        <w:t xml:space="preserve"> </w:t>
      </w:r>
      <w:r w:rsidR="00214E42">
        <w:t xml:space="preserve">of such professionals </w:t>
      </w:r>
      <w:r>
        <w:t xml:space="preserve">have access to security </w:t>
      </w:r>
      <w:r w:rsidR="00214E42">
        <w:t>experts</w:t>
      </w:r>
      <w:r>
        <w:t xml:space="preserve">; that less than </w:t>
      </w:r>
      <w:r w:rsidR="00574F4E">
        <w:t xml:space="preserve">a third </w:t>
      </w:r>
      <w:r>
        <w:t>use assurance techniques</w:t>
      </w:r>
      <w:r w:rsidR="00AB4BA9">
        <w:t xml:space="preserve"> regularly</w:t>
      </w:r>
      <w:r w:rsidR="00377ACC">
        <w:t xml:space="preserve">; and that </w:t>
      </w:r>
      <w:r w:rsidR="000B206A">
        <w:t>few</w:t>
      </w:r>
      <w:r w:rsidR="00C67133">
        <w:t xml:space="preserve"> ha</w:t>
      </w:r>
      <w:r w:rsidR="00214E42">
        <w:t>ve</w:t>
      </w:r>
      <w:r w:rsidR="00C67133">
        <w:t xml:space="preserve"> made more than cosmetic changes as a result </w:t>
      </w:r>
      <w:r w:rsidR="00067966">
        <w:t xml:space="preserve">of </w:t>
      </w:r>
      <w:r w:rsidR="00067966" w:rsidRPr="00067966">
        <w:t>the European GDPR legislation</w:t>
      </w:r>
      <w:r w:rsidR="00C478C0">
        <w:t xml:space="preserve">. Reassuringly, we found </w:t>
      </w:r>
      <w:r w:rsidR="00DB2233">
        <w:t xml:space="preserve">that </w:t>
      </w:r>
      <w:r w:rsidR="00304686">
        <w:t xml:space="preserve">app </w:t>
      </w:r>
      <w:r w:rsidR="009945B7">
        <w:t xml:space="preserve">developers </w:t>
      </w:r>
      <w:r w:rsidR="00360916">
        <w:t xml:space="preserve">tend to use </w:t>
      </w:r>
      <w:r w:rsidR="009945B7">
        <w:t>more</w:t>
      </w:r>
      <w:r w:rsidR="00C478C0">
        <w:t xml:space="preserve"> assurance techniques </w:t>
      </w:r>
      <w:r w:rsidR="00D006D6">
        <w:t xml:space="preserve">and make more frequent security updates </w:t>
      </w:r>
      <w:r w:rsidR="00360916">
        <w:t>when</w:t>
      </w:r>
      <w:r w:rsidR="00C478C0">
        <w:t xml:space="preserve"> </w:t>
      </w:r>
      <w:r w:rsidR="00210F86">
        <w:t>(1)</w:t>
      </w:r>
      <w:r w:rsidR="00360916">
        <w:t xml:space="preserve"> they see </w:t>
      </w:r>
      <w:r w:rsidR="003B653B">
        <w:t>more</w:t>
      </w:r>
      <w:r w:rsidR="00360916">
        <w:t xml:space="preserve"> </w:t>
      </w:r>
      <w:r w:rsidR="00C478C0">
        <w:t>need for security</w:t>
      </w:r>
      <w:r w:rsidR="00210F86">
        <w:t>,</w:t>
      </w:r>
      <w:r w:rsidR="00D006D6">
        <w:t xml:space="preserve"> and</w:t>
      </w:r>
      <w:r w:rsidR="00210F86">
        <w:t xml:space="preserve"> (2) </w:t>
      </w:r>
      <w:r w:rsidR="00360916">
        <w:t xml:space="preserve">there is </w:t>
      </w:r>
      <w:r w:rsidR="00C478C0">
        <w:t>security expert or champion</w:t>
      </w:r>
      <w:r w:rsidR="00210F86">
        <w:t xml:space="preserve"> </w:t>
      </w:r>
      <w:r w:rsidR="00360916">
        <w:t>involvement</w:t>
      </w:r>
      <w:r w:rsidR="00D006D6">
        <w:t>.</w:t>
      </w:r>
    </w:p>
    <w:p w14:paraId="395E469E" w14:textId="231284E1" w:rsidR="00210F86" w:rsidRDefault="00C478C0" w:rsidP="004616FF">
      <w:pPr>
        <w:pStyle w:val="Body"/>
      </w:pPr>
      <w:r>
        <w:t xml:space="preserve">In a second phase we downloaded the apps corresponding to each completed survey and analyzed them </w:t>
      </w:r>
      <w:r w:rsidR="002447CF">
        <w:t xml:space="preserve">for </w:t>
      </w:r>
      <w:r w:rsidR="008E0627">
        <w:t xml:space="preserve">SSL </w:t>
      </w:r>
      <w:r w:rsidR="00360916">
        <w:t>issues</w:t>
      </w:r>
      <w:r w:rsidR="008E0627">
        <w:t xml:space="preserve">, </w:t>
      </w:r>
      <w:r w:rsidR="002447CF">
        <w:t>crypto</w:t>
      </w:r>
      <w:r w:rsidR="00F465E6">
        <w:t>graphic</w:t>
      </w:r>
      <w:r w:rsidR="002447CF">
        <w:t xml:space="preserve"> API misuse</w:t>
      </w:r>
      <w:r w:rsidR="008E0627">
        <w:t xml:space="preserve"> and</w:t>
      </w:r>
      <w:r w:rsidR="002447CF">
        <w:t xml:space="preserve"> </w:t>
      </w:r>
      <w:r w:rsidR="008E0627">
        <w:t>privacy leaks</w:t>
      </w:r>
      <w:r>
        <w:t xml:space="preserve">, finding only </w:t>
      </w:r>
      <w:r w:rsidR="003B653B">
        <w:t>one</w:t>
      </w:r>
      <w:r w:rsidR="006A287A">
        <w:t xml:space="preserve"> </w:t>
      </w:r>
      <w:r w:rsidR="003B653B">
        <w:t>fifth</w:t>
      </w:r>
      <w:r w:rsidR="006A287A">
        <w:t xml:space="preserve"> defect-free as far as our tools could detect. </w:t>
      </w:r>
      <w:r w:rsidR="00D006D6">
        <w:t>W</w:t>
      </w:r>
      <w:r w:rsidR="00210F86">
        <w:t>e found that having security experts</w:t>
      </w:r>
      <w:r w:rsidR="00443C57">
        <w:t xml:space="preserve"> or </w:t>
      </w:r>
      <w:r w:rsidR="00210F86">
        <w:t xml:space="preserve">champions involved </w:t>
      </w:r>
      <w:r w:rsidR="00D006D6">
        <w:t>le</w:t>
      </w:r>
      <w:r w:rsidR="00C81259">
        <w:t>d</w:t>
      </w:r>
      <w:r w:rsidR="00D006D6">
        <w:t xml:space="preserve"> to more </w:t>
      </w:r>
      <w:r w:rsidR="00F465E6">
        <w:t>cryptographic API</w:t>
      </w:r>
      <w:r w:rsidR="00D006D6">
        <w:t xml:space="preserve"> issues</w:t>
      </w:r>
      <w:r w:rsidR="00BA3A0F">
        <w:t xml:space="preserve">, probably because of greater </w:t>
      </w:r>
      <w:r w:rsidR="00F465E6">
        <w:t>crypto</w:t>
      </w:r>
      <w:r w:rsidR="00067966">
        <w:t>graphy</w:t>
      </w:r>
      <w:r w:rsidR="00BA3A0F">
        <w:t xml:space="preserve"> usage</w:t>
      </w:r>
      <w:r w:rsidR="00443C57">
        <w:t xml:space="preserve">; but that </w:t>
      </w:r>
      <w:r w:rsidR="003B653B">
        <w:t xml:space="preserve">measured </w:t>
      </w:r>
      <w:r w:rsidR="00A31025">
        <w:t xml:space="preserve">defect counts </w:t>
      </w:r>
      <w:r w:rsidR="00360916">
        <w:t>d</w:t>
      </w:r>
      <w:r w:rsidR="003B653B">
        <w:t>id</w:t>
      </w:r>
      <w:r w:rsidR="00360916">
        <w:t xml:space="preserve"> not relate to the</w:t>
      </w:r>
      <w:r w:rsidR="002447CF">
        <w:t xml:space="preserve"> need for security</w:t>
      </w:r>
      <w:r w:rsidR="00360916">
        <w:t xml:space="preserve">, nor to </w:t>
      </w:r>
      <w:r w:rsidR="002447CF">
        <w:t>the use of assurance techniques</w:t>
      </w:r>
      <w:r w:rsidR="003B653B">
        <w:t>.</w:t>
      </w:r>
    </w:p>
    <w:p w14:paraId="6428DB6A" w14:textId="69D5D43E" w:rsidR="00E75AE5" w:rsidRDefault="000F39D1" w:rsidP="004616FF">
      <w:pPr>
        <w:pStyle w:val="Body"/>
      </w:pPr>
      <w:r>
        <w:t>This offers</w:t>
      </w:r>
      <w:r w:rsidR="002447CF">
        <w:t xml:space="preserve"> </w:t>
      </w:r>
      <w:r w:rsidR="00AC2FC7">
        <w:t xml:space="preserve">two major opportunities for research: to further </w:t>
      </w:r>
      <w:r w:rsidR="007B2497">
        <w:t>improve</w:t>
      </w:r>
      <w:r w:rsidR="00AC2FC7">
        <w:t xml:space="preserve"> the detection of security issues in </w:t>
      </w:r>
      <w:r w:rsidR="005A2D3A">
        <w:t>app</w:t>
      </w:r>
      <w:r w:rsidR="00AC2FC7">
        <w:t xml:space="preserve"> binaries; and to support </w:t>
      </w:r>
      <w:r w:rsidR="00C5126D">
        <w:t xml:space="preserve">increasing the use of assurance techniques in the </w:t>
      </w:r>
      <w:r w:rsidR="005A2D3A">
        <w:t>app</w:t>
      </w:r>
      <w:r w:rsidR="00C5126D">
        <w:t xml:space="preserve"> developer community</w:t>
      </w:r>
      <w:r w:rsidR="00E4764F">
        <w:t>.</w:t>
      </w:r>
    </w:p>
    <w:p w14:paraId="105DEA90" w14:textId="77777777" w:rsidR="00937BE7" w:rsidRPr="00A32647" w:rsidRDefault="00937BE7" w:rsidP="00A32647">
      <w:pPr>
        <w:pStyle w:val="Heading1"/>
      </w:pPr>
      <w:r w:rsidRPr="00A32647">
        <w:t>Introduction</w:t>
      </w:r>
    </w:p>
    <w:p w14:paraId="4D7F91C6" w14:textId="77777777" w:rsidR="0075347D" w:rsidRDefault="00937BE7" w:rsidP="004616FF">
      <w:pPr>
        <w:pStyle w:val="Body"/>
      </w:pPr>
      <w:r w:rsidRPr="00937BE7">
        <w:t>Increasingly software security and privacy are becoming major problems for society. Almost every day we hear of new attacks and privacy problems, and increasingly they are affecting not just large companies, but everyone</w:t>
      </w:r>
      <w:r w:rsidR="000A5EEE">
        <w:t xml:space="preserve"> </w:t>
      </w:r>
      <w:r w:rsidR="000A5EEE">
        <w:fldChar w:fldCharType="begin" w:fldLock="1"/>
      </w:r>
      <w:r w:rsidR="009C02DB">
        <w:instrText>ADDIN CSL_CITATION {"citationItems":[{"id":"ITEM-1","itemData":{"author":[{"dropping-particle":"","family":"The Harris Poll","given":"","non-dropping-particle":"","parse-names":false,"suffix":""}],"id":"ITEM-1","issued":{"date-parts":[["2018"]]},"title":"Norton LifeLock Cyber Safety Insights Report","type":"report"},"uris":["http://www.mendeley.com/documents/?uuid=fe325f5b-c837-4cb6-b337-63f0bcc26729"]}],"mendeley":{"formattedCitation":"[46]","plainTextFormattedCitation":"[46]","previouslyFormattedCitation":"[46]"},"properties":{"noteIndex":0},"schema":"https://github.com/citation-style-language/schema/raw/master/csl-citation.json"}</w:instrText>
      </w:r>
      <w:r w:rsidR="000A5EEE">
        <w:fldChar w:fldCharType="separate"/>
      </w:r>
      <w:r w:rsidR="00646443" w:rsidRPr="00646443">
        <w:rPr>
          <w:noProof/>
        </w:rPr>
        <w:t>[46]</w:t>
      </w:r>
      <w:r w:rsidR="000A5EEE">
        <w:fldChar w:fldCharType="end"/>
      </w:r>
      <w:r w:rsidRPr="00937BE7">
        <w:t xml:space="preserve">. While there are many ways to address these issues, clearly software </w:t>
      </w:r>
      <w:r w:rsidR="0075347D">
        <w:t>developers</w:t>
      </w:r>
      <w:r w:rsidRPr="00937BE7">
        <w:t xml:space="preserve"> have a vital role to play in creating services and applications that enforce security effectively</w:t>
      </w:r>
      <w:r w:rsidR="00EB2B25" w:rsidRPr="00485E75">
        <w:rPr>
          <w:rStyle w:val="FootnoteReference"/>
        </w:rPr>
        <w:footnoteReference w:id="1"/>
      </w:r>
      <w:r w:rsidRPr="00937BE7">
        <w:t xml:space="preserve">. </w:t>
      </w:r>
    </w:p>
    <w:p w14:paraId="5351346C" w14:textId="6BE01A38" w:rsidR="00937BE7" w:rsidRPr="00937BE7" w:rsidRDefault="00616736" w:rsidP="004616FF">
      <w:pPr>
        <w:pStyle w:val="Body"/>
      </w:pPr>
      <w:r>
        <w:fldChar w:fldCharType="begin"/>
      </w:r>
      <w:r>
        <w:instrText xml:space="preserve"> REF _Ref19789895 </w:instrText>
      </w:r>
      <w:r>
        <w:fldChar w:fldCharType="separate"/>
      </w:r>
      <w:r w:rsidRPr="009253C5">
        <w:t xml:space="preserve">Figure </w:t>
      </w:r>
      <w:r>
        <w:rPr>
          <w:noProof/>
        </w:rPr>
        <w:t>1</w:t>
      </w:r>
      <w:r>
        <w:fldChar w:fldCharType="end"/>
      </w:r>
      <w:r>
        <w:t xml:space="preserve"> </w:t>
      </w:r>
      <w:r w:rsidRPr="00697AED">
        <w:t xml:space="preserve">summarizes </w:t>
      </w:r>
      <w:r w:rsidR="00937BE7" w:rsidRPr="00937BE7">
        <w:t xml:space="preserve">The software industry has developed a range of </w:t>
      </w:r>
      <w:r w:rsidR="009D4CC3">
        <w:t xml:space="preserve">inexpensive security </w:t>
      </w:r>
      <w:r w:rsidR="00937BE7" w:rsidRPr="00937BE7">
        <w:t xml:space="preserve">assurance techniques </w:t>
      </w:r>
      <w:r w:rsidR="00180508">
        <w:t>for</w:t>
      </w:r>
      <w:r w:rsidR="00937BE7" w:rsidRPr="00937BE7">
        <w:t xml:space="preserve"> software developers</w:t>
      </w:r>
      <w:r w:rsidR="0000633F">
        <w:t xml:space="preserve"> </w:t>
      </w:r>
      <w:r w:rsidR="000A5EEE">
        <w:fldChar w:fldCharType="begin" w:fldLock="1"/>
      </w:r>
      <w:r w:rsidR="009C02DB">
        <w:instrText>ADDIN CSL_CITATION {"citationItems":[{"id":"ITEM-1","itemData":{"ISBN":"1491938846","abstract":"Includes index. Agile continues to be the most adopted software development methodology among organizations worldwide, but it generally hasn't integrated well with traditional security management techniques. And most security professionals aren't up to speed in their understanding and experience of agile development. To help bridge the divide between these two worlds, this practical guide introduces several security tools and techniques adapted specifically to integrate with agile development.Written by security experts and agile veterans, this book begins by introducing security principles to agile practitioners, and agile principles to security practitioners. The authors also reveal problems they encountered in their own experiences with agile security, and how they worked to solve them.You'll learn how to:Add security practices to each stage of your existing development lifecycleIntegrate security with planning, requirements, design, and at the code levelInclude security testing as part of your team's effort to deliver working software in each releaseImplement regulatory compliance in an agile or DevOps environmentBuild an effective security program through a culture of empathy, openness, transparency, and collaboration","author":[{"dropping-particle":"","family":"Bell","given":"Laura","non-dropping-particle":"","parse-names":false,"suffix":""},{"dropping-particle":"","family":"Brunton-Spall","given":"Michael","non-dropping-particle":"","parse-names":false,"suffix":""},{"dropping-particle":"","family":"Smith","given":"Rich","non-dropping-particle":"","parse-names":false,"suffix":""},{"dropping-particle":"","family":"Bird","given":"Jim","non-dropping-particle":"","parse-names":false,"suffix":""}],"id":"ITEM-1","issued":{"date-parts":[["2017"]]},"publisher":"O'Reilly","publisher-place":"Sebastopol, CA","title":"Agile Application Security: Enabling Security in a Continuous Delivery Pipeline","type":"book"},"uris":["http://www.mendeley.com/documents/?uuid=6253945a-1a6b-453c-919f-31587308b392"]},{"id":"ITEM-2","itemData":{"DOI":"10.1016/j.cose.2016.03.009","ISBN":"01674048","ISSN":"01674048","abstract":"The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Security","id":"ITEM-2","issued":{"date-parts":[["2016"]]},"page":"117-133","publisher":"Elsevier Ltd","title":"Information Assurance Techniques: Perceived Cost Effectiveness","type":"article-journal","volume":"60"},"uris":["http://www.mendeley.com/documents/?uuid=c3af5af7-6e19-4af6-b0b9-94b3453605ac"]},{"id":"ITEM-3","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Practice","id":"ITEM-3","issued":{"date-parts":[["2019"]]},"publisher":"IEEE","title":"Interventions for Software Security: Creating a Lightweight Program of Assurance Techniques for Developers","type":"paper-conference"},"uris":["http://www.mendeley.com/documents/?uuid=50a535fd-2270-4dab-bf80-b09cf7eae6b5"]}],"mendeley":{"formattedCitation":"[9,45,51]","plainTextFormattedCitation":"[9,45,51]","previouslyFormattedCitation":"[9,45,51]"},"properties":{"noteIndex":0},"schema":"https://github.com/citation-style-language/schema/raw/master/csl-citation.json"}</w:instrText>
      </w:r>
      <w:r w:rsidR="000A5EEE">
        <w:fldChar w:fldCharType="separate"/>
      </w:r>
      <w:r w:rsidR="00646443" w:rsidRPr="00646443">
        <w:rPr>
          <w:noProof/>
        </w:rPr>
        <w:t>[9,45,51]</w:t>
      </w:r>
      <w:r w:rsidR="000A5EEE">
        <w:fldChar w:fldCharType="end"/>
      </w:r>
      <w:r w:rsidR="000A5EEE">
        <w:t xml:space="preserve"> </w:t>
      </w:r>
      <w:r w:rsidR="00937BE7" w:rsidRPr="00937BE7">
        <w:t>and some teams even use formal secure development lifecycles to pull them together</w:t>
      </w:r>
      <w:r w:rsidR="000A5EEE">
        <w:t xml:space="preserve"> </w:t>
      </w:r>
      <w:r w:rsidR="000A5EEE">
        <w:fldChar w:fldCharType="begin" w:fldLock="1"/>
      </w:r>
      <w:r w:rsidR="009C02DB">
        <w:instrText>ADDIN CSL_CITATION {"citationItems":[{"id":"ITEM-1","itemData":{"DOI":"10.1016/j.infsof.2008.01.010","ISBN":"0769529526","ISSN":"09505849","abstract":"Development processes for software construction are common knowledge and mainstream practice in most development organizations. Unfortunately, these processes offer little support in order to meet security requirements. Over the years, research efforts have been invested in specific methodologies and techniques for secure software engineering, yet dedicated processes have been proposed only recently. In this paper, three high-profile processes for the development of secure software, namely OWASP's CLASP, Microsoft's SDL and McGraw's Touchpoints, are evaluated and compared in detail. The paper identifies the commonalities, discusses the specificity of each approach, and proposes suggestions for improvement. ?? 2008 Elsevier B.V. All rights reserved.","author":[{"dropping-particle":"","family":"Win","given":"Bart","non-dropping-particle":"De","parse-names":false,"suffix":""},{"dropping-particle":"","family":"Scandariato","given":"Riccardo","non-dropping-particle":"","parse-names":false,"suffix":""},{"dropping-particle":"","family":"Buyens","given":"Koen","non-dropping-particle":"","parse-names":false,"suffix":""},{"dropping-particle":"","family":"Grégoire","given":"Johan","non-dropping-particle":"","parse-names":false,"suffix":""},{"dropping-particle":"","family":"Joosen","given":"Wouter","non-dropping-particle":"","parse-names":false,"suffix":""}],"container-title":"Information and Software Technology","id":"ITEM-1","issue":"7","issued":{"date-parts":[["2009","7"]]},"page":"1152-1171","title":"On the Secure Software Development Process: CLASP, SDL and Touchpoints Compared","type":"article-journal","volume":"51"},"uris":["http://www.mendeley.com/documents/?uuid=3ab5c5f1-15f4-489e-9160-2b4bf68d7cd8"]}],"mendeley":{"formattedCitation":"[55]","plainTextFormattedCitation":"[55]","previouslyFormattedCitation":"[55]"},"properties":{"noteIndex":0},"schema":"https://github.com/citation-style-language/schema/raw/master/csl-citation.json"}</w:instrText>
      </w:r>
      <w:r w:rsidR="000A5EEE">
        <w:fldChar w:fldCharType="separate"/>
      </w:r>
      <w:r w:rsidR="00646443" w:rsidRPr="00646443">
        <w:rPr>
          <w:noProof/>
        </w:rPr>
        <w:t>[55]</w:t>
      </w:r>
      <w:r w:rsidR="000A5EEE">
        <w:fldChar w:fldCharType="end"/>
      </w:r>
      <w:r w:rsidR="00937BE7" w:rsidRPr="00937BE7">
        <w:t>.</w:t>
      </w:r>
      <w:r w:rsidR="0075347D">
        <w:t xml:space="preserve"> </w:t>
      </w:r>
      <w:r w:rsidR="00937BE7" w:rsidRPr="00937BE7">
        <w:t xml:space="preserve">However, </w:t>
      </w:r>
      <w:r w:rsidR="00180508">
        <w:t xml:space="preserve">though </w:t>
      </w:r>
      <w:r w:rsidR="00C01B43">
        <w:t>many</w:t>
      </w:r>
      <w:r w:rsidR="00180508">
        <w:t xml:space="preserve"> developers </w:t>
      </w:r>
      <w:r w:rsidR="00C01B43">
        <w:t>are</w:t>
      </w:r>
      <w:r w:rsidR="00180508">
        <w:t xml:space="preserve"> using</w:t>
      </w:r>
      <w:r w:rsidR="00937BE7" w:rsidRPr="00937BE7">
        <w:t xml:space="preserve"> those assurance techniques</w:t>
      </w:r>
      <w:r w:rsidR="00180508">
        <w:t>, others are not</w:t>
      </w:r>
      <w:r w:rsidR="00937BE7" w:rsidRPr="00937BE7">
        <w:t xml:space="preserve">. Factors such as lack of motivation, pressures to do other work, lack of access to learning and support, or sheer ignorance of the need, all </w:t>
      </w:r>
      <w:r w:rsidR="00180508">
        <w:t>act as barriers to adoption</w:t>
      </w:r>
      <w:r w:rsidR="008D2B41">
        <w:t xml:space="preserve"> </w:t>
      </w:r>
      <w:r w:rsidR="008D2B41">
        <w:fldChar w:fldCharType="begin" w:fldLock="1"/>
      </w:r>
      <w:r w:rsidR="004A4EC0">
        <w:instrText>ADDIN CSL_CITATION {"citationItems":[{"id":"ITEM-1","itemData":{"DOI":"10.1145/3290605.3300519","ISBN":"9781450359702","author":[{"dropping-particle":"","family":"Assal","given":"Hala","non-dropping-particle":"","parse-names":false,"suffix":""},{"dropping-particle":"","family":"Chiasson","given":"Sonia","non-dropping-particle":"","parse-names":false,"suffix":""}],"container-title":"Conference on Human Factors in Computing Systems (CHI)","id":"ITEM-1","issued":{"date-parts":[["2019"]]},"title":"Think Secure From the Beginning: A Survey With Software Developers","type":"paper-conference"},"uris":["http://www.mendeley.com/documents/?uuid=92d45959-1df5-4d25-8e39-33c4270c4567"]},{"id":"ITEM-2","itemData":{"DOI":"10.1145/2664243.2664254","abstract":"Despite the security community’s emphasis on the importance of building secure software, the number of new vulnerabilities found in our systems is increasing. In addition, vulnerabilities that have been studied for years are still commonly reported in vulnerabil- ity databases. This paper investigates a new hypothesis that soft- ware vulnerabilities are blind spots in developer’s heuristic-based decision-making processes. Heuristics are simple computational models to solve problems without considering all the information available. They are an adaptive response to our shortworking mem- ory because they require less cognitive effort. Our hypothesis is that as software vulnerabilities represent corner cases that exercise un- usual information flows, they tend to be left out from the repertoire of heuristics used by developers during their programming tasks. To validate this hypothesis we conducted a study with 47 de- velopers using psychological manipulation. In this study each de- veloper worked for approximately one hour on six vulnerable pro- gramming scenarios. The sessions progressed from providing no information about the possibility of vulnerabilities, to priming de- velopers about unexpected results, and explicitly mentioning the existence of vulnerabilities in the code. The results show that (i) security is not a priority in software development environments, (ii) security is not part of developer’s mindset while coding, (iii) devel- opers assume common cases for their code, (iv) security thinking requires cognitive effort, (v) security education helps, but devel- opers can have difficulties correlating a particular learned vulnera- bility or security information with their current working task, and (vi) priming or explicitly cueing about vulnerabilities on-the-spot is a powerful mechanism to make developers aware about potential vulnerabilities.","author":[{"dropping-particle":"","family":"Oliveira","given":"Daniela","non-dropping-particle":"","parse-names":false,"suffix":""},{"dropping-particle":"","family":"Rosenthal","given":"Marissa","non-dropping-particle":"","parse-names":false,"suffix":""},{"dropping-particle":"","family":"Morin","given":"Nicole","non-dropping-particle":"","parse-names":false,"suffix":""},{"dropping-particle":"","family":"Yeh","given":"Kuo-Chuan","non-dropping-particle":"","parse-names":false,"suffix":""},{"dropping-particle":"","family":"Cappos","given":"Justin","non-dropping-particle":"","parse-names":false,"suffix":""},{"dropping-particle":"","family":"Zhuang","given":"Yanyan","non-dropping-particle":"","parse-names":false,"suffix":""}],"container-title":"Proceedings of the 30th Annual Computer Security Applications Conference (ACSAC14)","id":"ITEM-2","issued":{"date-parts":[["2014"]]},"title":"It’s the Psychology Stupid: How Heuristics Explain Software Vulnerabilities and How Priming Can Illuminate Developer’s Blind Spots","type":"paper-conference"},"uris":["http://www.mendeley.com/documents/?uuid=e3b2b34e-7fe0-4851-95ff-04862fe9d254"]}],"mendeley":{"formattedCitation":"[5,32]","plainTextFormattedCitation":"[5,32]","previouslyFormattedCitation":"[5,32]"},"properties":{"noteIndex":0},"schema":"https://github.com/citation-style-language/schema/raw/master/csl-citation.json"}</w:instrText>
      </w:r>
      <w:r w:rsidR="008D2B41">
        <w:fldChar w:fldCharType="separate"/>
      </w:r>
      <w:r w:rsidR="00A01E4D" w:rsidRPr="00A01E4D">
        <w:rPr>
          <w:noProof/>
        </w:rPr>
        <w:t>[5,32]</w:t>
      </w:r>
      <w:r w:rsidR="008D2B41">
        <w:fldChar w:fldCharType="end"/>
      </w:r>
      <w:r w:rsidR="00937BE7" w:rsidRPr="00937BE7">
        <w:t xml:space="preserve">. Some development teams may have access to security experts to help them; others may have little or no practical knowledge of software security. In some </w:t>
      </w:r>
      <w:r w:rsidR="00180508" w:rsidRPr="00937BE7">
        <w:t>cases,</w:t>
      </w:r>
      <w:r w:rsidR="00937BE7" w:rsidRPr="00937BE7">
        <w:t xml:space="preserve"> this may not matter—if the code has no security or privacy implications—but in others </w:t>
      </w:r>
      <w:r w:rsidR="00180508">
        <w:t>it</w:t>
      </w:r>
      <w:r w:rsidR="00937BE7" w:rsidRPr="00937BE7">
        <w:t xml:space="preserve"> may harm a range of stakeholders, from software users to organization senior management.</w:t>
      </w:r>
    </w:p>
    <w:p w14:paraId="6D550619" w14:textId="561BFFFC" w:rsidR="00937BE7" w:rsidRPr="00937BE7" w:rsidRDefault="00937BE7" w:rsidP="004616FF">
      <w:pPr>
        <w:pStyle w:val="Body"/>
      </w:pPr>
      <w:r w:rsidRPr="00937BE7">
        <w:t xml:space="preserve">In this work we investigate how big a problem this may be in practice. Our </w:t>
      </w:r>
      <w:r w:rsidR="007B7407">
        <w:t xml:space="preserve">first </w:t>
      </w:r>
      <w:r w:rsidRPr="00937BE7">
        <w:t>research question was:</w:t>
      </w:r>
    </w:p>
    <w:p w14:paraId="71D7D860" w14:textId="6CC39CAD" w:rsidR="00937BE7" w:rsidRPr="00937BE7" w:rsidRDefault="00937BE7" w:rsidP="004616FF">
      <w:pPr>
        <w:pStyle w:val="Body"/>
      </w:pPr>
      <w:bookmarkStart w:id="1" w:name="RQ1"/>
      <w:r w:rsidRPr="00937BE7">
        <w:rPr>
          <w:b/>
          <w:bCs/>
        </w:rPr>
        <w:t>RQ1:</w:t>
      </w:r>
      <w:r w:rsidRPr="00937BE7">
        <w:t xml:space="preserve"> </w:t>
      </w:r>
      <w:r w:rsidRPr="00937BE7">
        <w:rPr>
          <w:rStyle w:val="QuoteChar"/>
        </w:rPr>
        <w:t>To what extent</w:t>
      </w:r>
      <w:r w:rsidR="00B61FBE">
        <w:rPr>
          <w:rStyle w:val="QuoteChar"/>
        </w:rPr>
        <w:t>, and how,</w:t>
      </w:r>
      <w:r w:rsidRPr="00937BE7">
        <w:rPr>
          <w:rStyle w:val="QuoteChar"/>
        </w:rPr>
        <w:t xml:space="preserve"> does a </w:t>
      </w:r>
      <w:r w:rsidR="00E7182F">
        <w:rPr>
          <w:rStyle w:val="QuoteChar"/>
        </w:rPr>
        <w:t xml:space="preserve">perceived </w:t>
      </w:r>
      <w:r w:rsidRPr="00937BE7">
        <w:rPr>
          <w:rStyle w:val="QuoteChar"/>
        </w:rPr>
        <w:t xml:space="preserve">need for security and privacy lead to security-enhancing activities and interactions in the development </w:t>
      </w:r>
      <w:r w:rsidR="007B7407">
        <w:rPr>
          <w:rStyle w:val="QuoteChar"/>
        </w:rPr>
        <w:t>team</w:t>
      </w:r>
      <w:r w:rsidRPr="00937BE7">
        <w:rPr>
          <w:rStyle w:val="QuoteChar"/>
        </w:rPr>
        <w:t>?</w:t>
      </w:r>
    </w:p>
    <w:bookmarkEnd w:id="1"/>
    <w:p w14:paraId="0094DF47" w14:textId="0B385D16" w:rsidR="00937BE7" w:rsidRPr="00937BE7" w:rsidRDefault="00937BE7" w:rsidP="004616FF">
      <w:pPr>
        <w:pStyle w:val="Body"/>
      </w:pPr>
      <w:r w:rsidRPr="00937BE7">
        <w:t>To begin to address this question</w:t>
      </w:r>
      <w:r w:rsidR="00697235" w:rsidRPr="00485E75">
        <w:rPr>
          <w:rStyle w:val="FootnoteReference"/>
        </w:rPr>
        <w:footnoteReference w:id="2"/>
      </w:r>
      <w:r w:rsidRPr="00937BE7">
        <w:t>, we chose a specific set of software developers to investigate: Android application developers. Our reasons for choosing these were t</w:t>
      </w:r>
      <w:r w:rsidR="001073EF">
        <w:t>wo</w:t>
      </w:r>
      <w:r w:rsidRPr="00937BE7">
        <w:t>fold:</w:t>
      </w:r>
    </w:p>
    <w:p w14:paraId="27C85D54" w14:textId="5EC9D221" w:rsidR="00937BE7" w:rsidRDefault="00937BE7" w:rsidP="00765A27">
      <w:pPr>
        <w:pStyle w:val="NumberedParagraph"/>
      </w:pPr>
      <w:r w:rsidRPr="000E0055">
        <w:t xml:space="preserve">The research team </w:t>
      </w:r>
      <w:r w:rsidR="0046126C">
        <w:t>has</w:t>
      </w:r>
      <w:r w:rsidRPr="000E0055">
        <w:t xml:space="preserve"> considerable experience in Android </w:t>
      </w:r>
      <w:r w:rsidR="004039D4">
        <w:t>d</w:t>
      </w:r>
      <w:r w:rsidRPr="000E0055">
        <w:t xml:space="preserve">evelopment </w:t>
      </w:r>
      <w:r w:rsidR="004039D4">
        <w:t>s</w:t>
      </w:r>
      <w:r w:rsidRPr="000E0055">
        <w:t>ecurity research</w:t>
      </w:r>
      <w:r w:rsidR="008D2B41" w:rsidRPr="000E0055">
        <w:t xml:space="preserve"> </w:t>
      </w:r>
      <w:r w:rsidR="00AE7485">
        <w:fldChar w:fldCharType="begin" w:fldLock="1"/>
      </w:r>
      <w:r w:rsidR="00646443">
        <w:instrText>ADDIN CSL_CITATION {"citationItems":[{"id":"ITEM-1","itemData":{"DOI":"10.1109/SP.2016.25","author":[{"dropping-particle":"","family":"Acar","given":"Yasemin","non-dropping-particle":"","parse-names":false,"suffix":""},{"dropping-particle":"","family":"Backes","given":"Michael","non-dropping-particle":"","parse-names":false,"suffix":""},{"dropping-particle":"","family":"Fahl","given":"Sascha","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L","non-dropping-particle":"","parse-names":false,"suffix":""},{"dropping-particle":"","family":"Stransky","given":"Christian","non-dropping-particle":"","parse-names":false,"suffix":""}],"container-title":"IEEE Symposium on Security and Privacy","id":"ITEM-1","issued":{"date-parts":[["2016"]]},"page":"289-305","title":"You Get Where You’re Looking For: The Impact of Information Sources on Code Security","type":"paper-conference"},"uris":["http://www.mendeley.com/documents/?uuid=ec220b2b-cd0a-4547-80ed-e85a8993b716"]},{"id":"ITEM-2","itemData":{"DOI":"10.1109/SP.2018.00005","abstract":"Mobile apps are increasingly created using online application generators (OAGs) that automate app development, distribution, and maintenance. These tools significantly lower the level of technical skill that is required for app development, which makes them particularly appealing to citizen developers, i.e., developers with little or no software engineering background. However, as the pervasiveness of these tools increases, so does their overall influence on the mobile ecosystem's security, as security lapses by such generators affect thousands of generated apps. The security of such generated apps, as well as their impact on the security of the overall app ecosystem, has not yet been investigated. We present the first comprehensive classification of commonly used OAGs for Android and show how to fingerprint uniquely generated apps to link them back to their generator. We thereby quantify the market penetration of these OAGs based on a corpus of 2,291,898 free Android apps from Google Play and discover that at least 11.1% of these apps were created using OAGs. Using a combination of dynamic, static, and manual analysis, we find that the services' app generation model is based on boilerplate code that is prone to reconfiguration attacks in 7/13 analyzed OAGs. Moreover, we show that this boilerplate code includes well-known security issues such as code injection vulnerabilities and insecure WebViews. Given the tight coupling of generated apps with their services' backends, we further identify security issues in their infrastructure. Due to the blackbox development approach, citizen developers are unaware of these hidden problems that ultimately put the end-users sensitive data and privacy at risk and violate the user's trust assumption. A particular worrisome result of our study is that OAGs indeed have a significant amplification factor for those vulnerabilities, notably harming the health of the overall mobile app ecosystem.","author":[{"dropping-particle":"","family":"Oltrogge","given":"Marten","non-dropping-particle":"","parse-names":false,"suffix":""},{"dropping-particle":"","family":"Derr","given":"Erik","non-dropping-particle":"","parse-names":false,"suffix":""},{"dropping-particle":"","family":"Stransky","given":"Christian","non-dropping-particle":"","parse-names":false,"suffix":""},{"dropping-particle":"","family":"Acar","given":"Yasemin","non-dropping-particle":"","parse-names":false,"suffix":""},{"dropping-particle":"","family":"Fahl","given":"Sascha","non-dropping-particle":"","parse-names":false,"suffix":""},{"dropping-particle":"","family":"Rossow","given":"Christian","non-dropping-particle":"","parse-names":false,"suffix":""},{"dropping-particle":"","family":"Pellegrino","given":"Giancarlo","non-dropping-particle":"","parse-names":false,"suffix":""},{"dropping-particle":"","family":"Bugiel","given":"Sven","non-dropping-particle":"","parse-names":false,"suffix":""},{"dropping-particle":"","family":"Backes","given":"Michael","non-dropping-particle":"","parse-names":false,"suffix":""}],"container-title":"Proceedings - IEEE Symposium on Security and Privacy","id":"ITEM-2","issued":{"date-parts":[["2018"]]},"page":"634-647","publisher":"IEEE","title":"The Rise of the Citizen Developer: Assessing the Security Impact of Online App Generators","type":"paper-conference"},"uris":["http://www.mendeley.com/documents/?uuid=11ab0243-b953-4e5d-8c1e-ee59fa2de8f1"]}],"mendeley":{"formattedCitation":"[2,33]","plainTextFormattedCitation":"[2,33]","previouslyFormattedCitation":"[2,33]"},"properties":{"noteIndex":0},"schema":"https://github.com/citation-style-language/schema/raw/master/csl-citation.json"}</w:instrText>
      </w:r>
      <w:r w:rsidR="00AE7485">
        <w:fldChar w:fldCharType="separate"/>
      </w:r>
      <w:r w:rsidR="001E61EC" w:rsidRPr="001E61EC">
        <w:rPr>
          <w:noProof/>
        </w:rPr>
        <w:t>[2,33]</w:t>
      </w:r>
      <w:r w:rsidR="00AE7485">
        <w:fldChar w:fldCharType="end"/>
      </w:r>
    </w:p>
    <w:p w14:paraId="4CB123B3" w14:textId="77777777" w:rsidR="00937BE7" w:rsidRPr="00937BE7" w:rsidRDefault="00937BE7" w:rsidP="00765A27">
      <w:pPr>
        <w:pStyle w:val="NumberedParagraph"/>
      </w:pPr>
      <w:r w:rsidRPr="00937BE7">
        <w:t xml:space="preserve">The Android ecosystem provides access to both developers and the </w:t>
      </w:r>
      <w:r w:rsidRPr="000E0055">
        <w:t>software</w:t>
      </w:r>
      <w:r w:rsidRPr="00937BE7">
        <w:t xml:space="preserve"> developed, along with an indication of application usage.</w:t>
      </w:r>
    </w:p>
    <w:p w14:paraId="1B4CE7C8" w14:textId="731D42F4" w:rsidR="00937BE7" w:rsidRPr="00937BE7" w:rsidRDefault="00937BE7" w:rsidP="004616FF">
      <w:pPr>
        <w:pStyle w:val="Body"/>
      </w:pPr>
      <w:r w:rsidRPr="00937BE7">
        <w:t xml:space="preserve">Accordingly, we carried out an online survey of professional Android developers, asking for details of their security practices and interactions. </w:t>
      </w:r>
      <w:commentRangeStart w:id="2"/>
      <w:r w:rsidRPr="00937BE7">
        <w:t xml:space="preserve">Our key findings </w:t>
      </w:r>
      <w:r w:rsidR="001909BA">
        <w:t xml:space="preserve">from </w:t>
      </w:r>
      <w:r w:rsidR="00397BFD">
        <w:t xml:space="preserve">statistical analysis of </w:t>
      </w:r>
      <w:r w:rsidR="001909BA">
        <w:t>the 3</w:t>
      </w:r>
      <w:r w:rsidR="0014195C">
        <w:t>3</w:t>
      </w:r>
      <w:r w:rsidR="0000633F">
        <w:t>0</w:t>
      </w:r>
      <w:r w:rsidR="001909BA">
        <w:t xml:space="preserve"> completed </w:t>
      </w:r>
      <w:r w:rsidR="0014195C">
        <w:t xml:space="preserve">and accepted </w:t>
      </w:r>
      <w:r w:rsidR="001909BA">
        <w:t>surveys</w:t>
      </w:r>
      <w:commentRangeEnd w:id="2"/>
      <w:r w:rsidR="00B52E91">
        <w:rPr>
          <w:rStyle w:val="CommentReference"/>
        </w:rPr>
        <w:commentReference w:id="2"/>
      </w:r>
      <w:r w:rsidR="00397BFD" w:rsidRPr="00485E75">
        <w:rPr>
          <w:rStyle w:val="FootnoteReference"/>
        </w:rPr>
        <w:footnoteReference w:id="3"/>
      </w:r>
      <w:r w:rsidR="00397BFD">
        <w:t xml:space="preserve"> </w:t>
      </w:r>
      <w:r w:rsidRPr="00937BE7">
        <w:t>are as follows:</w:t>
      </w:r>
    </w:p>
    <w:p w14:paraId="70649D6C" w14:textId="6DE1CE01" w:rsidR="00937BE7" w:rsidRPr="00733348" w:rsidRDefault="00937BE7" w:rsidP="004616FF">
      <w:pPr>
        <w:pStyle w:val="ListParagraph"/>
      </w:pPr>
      <w:r w:rsidRPr="00733348">
        <w:t xml:space="preserve">No more than 22% of </w:t>
      </w:r>
      <w:r w:rsidR="0014195C">
        <w:t xml:space="preserve">Android </w:t>
      </w:r>
      <w:r w:rsidR="005A2D3A">
        <w:t>app</w:t>
      </w:r>
      <w:r w:rsidR="0014195C">
        <w:t xml:space="preserve"> developers</w:t>
      </w:r>
      <w:r w:rsidRPr="00733348">
        <w:t xml:space="preserve"> have regular access to security professionals;</w:t>
      </w:r>
    </w:p>
    <w:p w14:paraId="5EF83A29" w14:textId="043F0E2F" w:rsidR="00937BE7" w:rsidRDefault="00937BE7" w:rsidP="004616FF">
      <w:pPr>
        <w:pStyle w:val="ListParagraph"/>
      </w:pPr>
      <w:r w:rsidRPr="00733348">
        <w:lastRenderedPageBreak/>
        <w:t>Less than 5</w:t>
      </w:r>
      <w:r w:rsidR="00AE68C7">
        <w:t>3</w:t>
      </w:r>
      <w:r w:rsidRPr="00733348">
        <w:t xml:space="preserve">% of </w:t>
      </w:r>
      <w:r w:rsidR="0014195C">
        <w:t>them</w:t>
      </w:r>
      <w:r w:rsidRPr="00733348">
        <w:t xml:space="preserve"> </w:t>
      </w:r>
      <w:r w:rsidR="00AB4BA9">
        <w:t xml:space="preserve">have </w:t>
      </w:r>
      <w:r w:rsidRPr="00733348">
        <w:t>use</w:t>
      </w:r>
      <w:r w:rsidR="00AB4BA9">
        <w:t>d</w:t>
      </w:r>
      <w:r w:rsidRPr="00733348">
        <w:t xml:space="preserve"> any of the basic assurance techniques; less than 30% use any regularly; and security updates for apps generally happen less than once a year.</w:t>
      </w:r>
    </w:p>
    <w:p w14:paraId="783D12F0" w14:textId="4B709B59" w:rsidR="001909BA" w:rsidRDefault="001909BA" w:rsidP="004616FF">
      <w:pPr>
        <w:pStyle w:val="ListParagraph"/>
      </w:pPr>
      <w:r>
        <w:t xml:space="preserve">Less than 15% </w:t>
      </w:r>
      <w:r w:rsidR="00397BFD">
        <w:t xml:space="preserve">of them have </w:t>
      </w:r>
      <w:r>
        <w:t>made more than cosmetic changes as a result of the new GDPR legislation.</w:t>
      </w:r>
    </w:p>
    <w:p w14:paraId="42FE706E" w14:textId="014E1EF7" w:rsidR="001D2BE1" w:rsidRDefault="001D2BE1" w:rsidP="00625B1B">
      <w:pPr>
        <w:pStyle w:val="ListParagraph"/>
      </w:pPr>
      <w:r>
        <w:t xml:space="preserve">Android </w:t>
      </w:r>
      <w:r w:rsidR="005A2D3A">
        <w:t>app</w:t>
      </w:r>
      <w:r>
        <w:t xml:space="preserve"> developers’ use</w:t>
      </w:r>
      <w:r w:rsidR="00625B1B">
        <w:t xml:space="preserve"> of assurance techniques is positively correlated with the </w:t>
      </w:r>
      <w:r w:rsidR="00446239">
        <w:t xml:space="preserve">perceived </w:t>
      </w:r>
      <w:r w:rsidR="00625B1B">
        <w:t>need for security, the involvement of security experts or champions</w:t>
      </w:r>
      <w:r w:rsidR="004E131A">
        <w:t>,</w:t>
      </w:r>
      <w:r w:rsidR="00625B1B">
        <w:t xml:space="preserve"> and the security expertise of the developers; </w:t>
      </w:r>
    </w:p>
    <w:p w14:paraId="12F06A86" w14:textId="2966FE0C" w:rsidR="00625B1B" w:rsidRDefault="001D2BE1" w:rsidP="00625B1B">
      <w:pPr>
        <w:pStyle w:val="ListParagraph"/>
      </w:pPr>
      <w:r>
        <w:t>T</w:t>
      </w:r>
      <w:r w:rsidR="0014195C">
        <w:t>he</w:t>
      </w:r>
      <w:r>
        <w:t xml:space="preserve"> reported</w:t>
      </w:r>
      <w:r w:rsidR="0014195C">
        <w:t xml:space="preserve"> </w:t>
      </w:r>
      <w:r>
        <w:t xml:space="preserve">frequency of </w:t>
      </w:r>
      <w:r w:rsidR="004E131A">
        <w:t xml:space="preserve">app </w:t>
      </w:r>
      <w:r w:rsidR="0014195C">
        <w:t>security update</w:t>
      </w:r>
      <w:r>
        <w:t xml:space="preserve">s </w:t>
      </w:r>
      <w:r w:rsidR="0014195C">
        <w:t>is</w:t>
      </w:r>
      <w:r w:rsidR="00625B1B">
        <w:t xml:space="preserve"> positively correlated</w:t>
      </w:r>
      <w:r w:rsidR="0014195C">
        <w:t xml:space="preserve"> with </w:t>
      </w:r>
      <w:r w:rsidR="0036505B">
        <w:t xml:space="preserve">the perceived need for security, the security expertise of the developers, and </w:t>
      </w:r>
      <w:r w:rsidR="004E131A">
        <w:t>the developers’</w:t>
      </w:r>
      <w:r w:rsidR="0014195C">
        <w:t xml:space="preserve"> use of assurance techniques</w:t>
      </w:r>
      <w:r w:rsidR="00625B1B">
        <w:t>.</w:t>
      </w:r>
    </w:p>
    <w:p w14:paraId="04FA7E5C" w14:textId="7967C28F" w:rsidR="002066B7" w:rsidRDefault="001909BA" w:rsidP="004349E9">
      <w:pPr>
        <w:pStyle w:val="Body"/>
      </w:pPr>
      <w:r>
        <w:t>In a second phase, we</w:t>
      </w:r>
      <w:r w:rsidRPr="00937BE7">
        <w:t xml:space="preserve"> </w:t>
      </w:r>
      <w:r w:rsidR="002066B7">
        <w:t xml:space="preserve">investigated how these aspects of the development process were reflected in objective </w:t>
      </w:r>
      <w:r w:rsidR="005A2D3A">
        <w:t>app</w:t>
      </w:r>
      <w:r w:rsidR="008435D0">
        <w:t xml:space="preserve"> </w:t>
      </w:r>
      <w:r w:rsidR="002066B7">
        <w:t xml:space="preserve">security outcomes. Our research question </w:t>
      </w:r>
      <w:r w:rsidR="002A12D6">
        <w:t xml:space="preserve">for this phase </w:t>
      </w:r>
      <w:r w:rsidR="002066B7">
        <w:t>was:</w:t>
      </w:r>
    </w:p>
    <w:p w14:paraId="3023DBA9" w14:textId="0CF8889C" w:rsidR="002066B7" w:rsidRPr="00937BE7" w:rsidRDefault="002066B7" w:rsidP="002066B7">
      <w:pPr>
        <w:pStyle w:val="Body"/>
      </w:pPr>
      <w:bookmarkStart w:id="3" w:name="RQ2"/>
      <w:r w:rsidRPr="00937BE7">
        <w:rPr>
          <w:b/>
          <w:bCs/>
        </w:rPr>
        <w:t>RQ</w:t>
      </w:r>
      <w:r>
        <w:rPr>
          <w:b/>
          <w:bCs/>
        </w:rPr>
        <w:t>2</w:t>
      </w:r>
      <w:r w:rsidRPr="00937BE7">
        <w:rPr>
          <w:b/>
          <w:bCs/>
        </w:rPr>
        <w:t>:</w:t>
      </w:r>
      <w:r w:rsidRPr="00937BE7">
        <w:t xml:space="preserve"> </w:t>
      </w:r>
      <w:r w:rsidRPr="00937BE7">
        <w:rPr>
          <w:rStyle w:val="QuoteChar"/>
        </w:rPr>
        <w:t>To what extent do</w:t>
      </w:r>
      <w:r>
        <w:rPr>
          <w:rStyle w:val="QuoteChar"/>
        </w:rPr>
        <w:t xml:space="preserve"> the need for security, the involvement of specialist roles, and the use of assurance techniques </w:t>
      </w:r>
      <w:r w:rsidRPr="00937BE7">
        <w:rPr>
          <w:rStyle w:val="QuoteChar"/>
        </w:rPr>
        <w:t xml:space="preserve">in </w:t>
      </w:r>
      <w:r>
        <w:rPr>
          <w:rStyle w:val="QuoteChar"/>
        </w:rPr>
        <w:t>a</w:t>
      </w:r>
      <w:r w:rsidRPr="00937BE7">
        <w:rPr>
          <w:rStyle w:val="QuoteChar"/>
        </w:rPr>
        <w:t xml:space="preserve"> development team </w:t>
      </w:r>
      <w:r>
        <w:rPr>
          <w:rStyle w:val="QuoteChar"/>
        </w:rPr>
        <w:t>lead to fewer security defects</w:t>
      </w:r>
      <w:r w:rsidRPr="00937BE7">
        <w:rPr>
          <w:rStyle w:val="QuoteChar"/>
        </w:rPr>
        <w:t>?</w:t>
      </w:r>
    </w:p>
    <w:bookmarkEnd w:id="3"/>
    <w:p w14:paraId="4D70EA2E" w14:textId="49EEBE6F" w:rsidR="001909BA" w:rsidRDefault="002066B7" w:rsidP="002B1B98">
      <w:pPr>
        <w:pStyle w:val="Body"/>
      </w:pPr>
      <w:r>
        <w:t xml:space="preserve">We </w:t>
      </w:r>
      <w:r w:rsidRPr="00937BE7">
        <w:t>analyzed the corresponding Android applications created by each developer</w:t>
      </w:r>
      <w:r>
        <w:t xml:space="preserve"> and matched the findings to the questionnaire results, </w:t>
      </w:r>
      <w:r w:rsidR="008435D0">
        <w:t>concluding</w:t>
      </w:r>
      <w:r>
        <w:t xml:space="preserve"> that:</w:t>
      </w:r>
    </w:p>
    <w:p w14:paraId="73DC0F88" w14:textId="4BFB480B" w:rsidR="00937BE7" w:rsidRPr="00937BE7" w:rsidRDefault="00937BE7" w:rsidP="004616FF">
      <w:pPr>
        <w:pStyle w:val="ListParagraph"/>
      </w:pPr>
      <w:r w:rsidRPr="00937BE7">
        <w:t xml:space="preserve">There </w:t>
      </w:r>
      <w:r w:rsidR="005E3738">
        <w:t>wa</w:t>
      </w:r>
      <w:r w:rsidRPr="00937BE7">
        <w:t xml:space="preserve">s </w:t>
      </w:r>
      <w:r w:rsidR="003B653B">
        <w:t>no</w:t>
      </w:r>
      <w:r w:rsidRPr="00937BE7">
        <w:t xml:space="preserve"> correlation </w:t>
      </w:r>
      <w:r w:rsidR="005E3738">
        <w:t xml:space="preserve">found </w:t>
      </w:r>
      <w:r w:rsidRPr="00937BE7">
        <w:t>between the perceived need for app security</w:t>
      </w:r>
      <w:r w:rsidR="003B653B">
        <w:t xml:space="preserve">, nor </w:t>
      </w:r>
      <w:r w:rsidRPr="00937BE7">
        <w:t xml:space="preserve">the use of assurance techniques, </w:t>
      </w:r>
      <w:r w:rsidR="003B653B">
        <w:t>and</w:t>
      </w:r>
      <w:r w:rsidRPr="00937BE7">
        <w:t xml:space="preserve"> the </w:t>
      </w:r>
      <w:r w:rsidR="00E12478">
        <w:t xml:space="preserve">defect count </w:t>
      </w:r>
      <w:r w:rsidRPr="00937BE7">
        <w:t>of the resulting app</w:t>
      </w:r>
      <w:r w:rsidR="00F60A91">
        <w:t>;</w:t>
      </w:r>
      <w:r w:rsidR="000110F9">
        <w:t xml:space="preserve"> and</w:t>
      </w:r>
    </w:p>
    <w:p w14:paraId="5C4CD009" w14:textId="3203226A" w:rsidR="00937BE7" w:rsidRDefault="00E12478" w:rsidP="004616FF">
      <w:pPr>
        <w:pStyle w:val="ListParagraph"/>
      </w:pPr>
      <w:r>
        <w:t xml:space="preserve">Surprisingly, </w:t>
      </w:r>
      <w:r w:rsidR="00431A69">
        <w:t xml:space="preserve">the </w:t>
      </w:r>
      <w:r>
        <w:t xml:space="preserve">involvement of </w:t>
      </w:r>
      <w:r w:rsidR="00937BE7" w:rsidRPr="00937BE7">
        <w:t xml:space="preserve">security professionals and ‘security champions’ </w:t>
      </w:r>
      <w:r w:rsidR="00CF7ECD">
        <w:t xml:space="preserve">is correlated with </w:t>
      </w:r>
      <w:r>
        <w:t xml:space="preserve">higher </w:t>
      </w:r>
      <w:r w:rsidR="00F465E6">
        <w:t>cryptographic API</w:t>
      </w:r>
      <w:r>
        <w:t xml:space="preserve"> defect count</w:t>
      </w:r>
      <w:r w:rsidR="000110F9">
        <w:t>s.</w:t>
      </w:r>
    </w:p>
    <w:p w14:paraId="238AA496" w14:textId="59C0CBB0" w:rsidR="00937BE7" w:rsidRDefault="00937BE7" w:rsidP="004616FF">
      <w:pPr>
        <w:pStyle w:val="Body"/>
      </w:pPr>
      <w:r w:rsidRPr="00937BE7">
        <w:t xml:space="preserve">This paper is structured as follows. Section </w:t>
      </w:r>
      <w:r w:rsidR="006F04B3">
        <w:fldChar w:fldCharType="begin"/>
      </w:r>
      <w:r w:rsidR="006F04B3">
        <w:instrText xml:space="preserve"> REF _Ref19790067 \r </w:instrText>
      </w:r>
      <w:r w:rsidR="006F04B3">
        <w:fldChar w:fldCharType="separate"/>
      </w:r>
      <w:r w:rsidR="002E61C9">
        <w:t>2</w:t>
      </w:r>
      <w:r w:rsidR="006F04B3">
        <w:fldChar w:fldCharType="end"/>
      </w:r>
      <w:r w:rsidR="006F04B3">
        <w:t xml:space="preserve"> </w:t>
      </w:r>
      <w:r w:rsidRPr="00937BE7">
        <w:t xml:space="preserve">explores related work, including a discussion of assurance techniques; </w:t>
      </w:r>
      <w:r w:rsidR="00267F18">
        <w:t>S</w:t>
      </w:r>
      <w:r w:rsidRPr="00937BE7">
        <w:t xml:space="preserve">ection </w:t>
      </w:r>
      <w:r w:rsidR="006F04B3">
        <w:fldChar w:fldCharType="begin"/>
      </w:r>
      <w:r w:rsidR="006F04B3">
        <w:instrText xml:space="preserve"> REF _Ref19790080 \r </w:instrText>
      </w:r>
      <w:r w:rsidR="006F04B3">
        <w:fldChar w:fldCharType="separate"/>
      </w:r>
      <w:r w:rsidR="002E61C9">
        <w:t>3</w:t>
      </w:r>
      <w:r w:rsidR="006F04B3">
        <w:fldChar w:fldCharType="end"/>
      </w:r>
      <w:r w:rsidR="006F04B3">
        <w:t xml:space="preserve"> </w:t>
      </w:r>
      <w:r w:rsidRPr="00937BE7">
        <w:t xml:space="preserve">describes the survey design, participant recruitment approach, analysis plan, survey trials and limitations; </w:t>
      </w:r>
      <w:r w:rsidR="00267F18">
        <w:t>Section</w:t>
      </w:r>
      <w:r w:rsidR="00526AEF">
        <w:t xml:space="preserve"> </w:t>
      </w:r>
      <w:r w:rsidR="00526AEF">
        <w:fldChar w:fldCharType="begin"/>
      </w:r>
      <w:r w:rsidR="00526AEF">
        <w:instrText xml:space="preserve"> REF _Ref20248672 \r </w:instrText>
      </w:r>
      <w:r w:rsidR="00526AEF">
        <w:fldChar w:fldCharType="separate"/>
      </w:r>
      <w:r w:rsidR="002E61C9">
        <w:t>4</w:t>
      </w:r>
      <w:r w:rsidR="00526AEF">
        <w:fldChar w:fldCharType="end"/>
      </w:r>
      <w:r w:rsidR="00526AEF">
        <w:t xml:space="preserve"> describes the same for the app binary analysis; </w:t>
      </w:r>
      <w:r w:rsidR="00267F18">
        <w:t>Section</w:t>
      </w:r>
      <w:r w:rsidRPr="00937BE7">
        <w:t xml:space="preserve"> </w:t>
      </w:r>
      <w:r w:rsidR="00091DC0">
        <w:fldChar w:fldCharType="begin"/>
      </w:r>
      <w:r w:rsidR="00091DC0">
        <w:instrText xml:space="preserve"> REF _Ref19790121 \r </w:instrText>
      </w:r>
      <w:r w:rsidR="00091DC0">
        <w:fldChar w:fldCharType="separate"/>
      </w:r>
      <w:r w:rsidR="002E61C9">
        <w:t>5</w:t>
      </w:r>
      <w:r w:rsidR="00091DC0">
        <w:fldChar w:fldCharType="end"/>
      </w:r>
      <w:r w:rsidR="006F04B3">
        <w:t xml:space="preserve"> </w:t>
      </w:r>
      <w:r w:rsidRPr="00937BE7">
        <w:t xml:space="preserve">explores </w:t>
      </w:r>
      <w:r w:rsidR="00526AEF">
        <w:t xml:space="preserve">both </w:t>
      </w:r>
      <w:r w:rsidRPr="00937BE7">
        <w:t xml:space="preserve">the survey and </w:t>
      </w:r>
      <w:r w:rsidR="00526AEF">
        <w:t xml:space="preserve">app </w:t>
      </w:r>
      <w:r w:rsidRPr="00937BE7">
        <w:t xml:space="preserve">analysis results; </w:t>
      </w:r>
      <w:r w:rsidR="00267F18">
        <w:t>Section</w:t>
      </w:r>
      <w:r w:rsidRPr="00937BE7">
        <w:t xml:space="preserve"> </w:t>
      </w:r>
      <w:r w:rsidR="00526AEF">
        <w:fldChar w:fldCharType="begin"/>
      </w:r>
      <w:r w:rsidR="00526AEF">
        <w:instrText xml:space="preserve"> REF _Ref20248762 \r </w:instrText>
      </w:r>
      <w:r w:rsidR="00526AEF">
        <w:fldChar w:fldCharType="separate"/>
      </w:r>
      <w:r w:rsidR="002E61C9">
        <w:t>6</w:t>
      </w:r>
      <w:r w:rsidR="00526AEF">
        <w:fldChar w:fldCharType="end"/>
      </w:r>
      <w:r w:rsidRPr="00937BE7">
        <w:t xml:space="preserve"> explores the implications of these results; and </w:t>
      </w:r>
      <w:r w:rsidR="00267F18">
        <w:t>Section</w:t>
      </w:r>
      <w:r w:rsidRPr="00937BE7">
        <w:t xml:space="preserve"> </w:t>
      </w:r>
      <w:r w:rsidR="006F04B3">
        <w:fldChar w:fldCharType="begin"/>
      </w:r>
      <w:r w:rsidR="006F04B3">
        <w:instrText xml:space="preserve"> REF _Ref19790143 \r </w:instrText>
      </w:r>
      <w:r w:rsidR="006F04B3">
        <w:fldChar w:fldCharType="separate"/>
      </w:r>
      <w:r w:rsidR="002E61C9">
        <w:t>7</w:t>
      </w:r>
      <w:r w:rsidR="006F04B3">
        <w:fldChar w:fldCharType="end"/>
      </w:r>
      <w:r w:rsidR="006F04B3">
        <w:t xml:space="preserve"> </w:t>
      </w:r>
      <w:r w:rsidRPr="00937BE7">
        <w:t xml:space="preserve">summarizes the main learning points and </w:t>
      </w:r>
      <w:r w:rsidR="00526AEF">
        <w:t>conclusions</w:t>
      </w:r>
      <w:r w:rsidRPr="00937BE7">
        <w:t>.</w:t>
      </w:r>
    </w:p>
    <w:p w14:paraId="05C564DA" w14:textId="77777777" w:rsidR="00405778" w:rsidRPr="00405778" w:rsidRDefault="00405778" w:rsidP="00A32647">
      <w:pPr>
        <w:pStyle w:val="Heading1"/>
      </w:pPr>
      <w:bookmarkStart w:id="4" w:name="_Ref19790067"/>
      <w:r w:rsidRPr="00405778">
        <w:t xml:space="preserve">Related </w:t>
      </w:r>
      <w:r w:rsidRPr="00E321BD">
        <w:t>Work</w:t>
      </w:r>
      <w:bookmarkEnd w:id="4"/>
    </w:p>
    <w:p w14:paraId="00BAC4A8" w14:textId="7F6FC8FB" w:rsidR="00405778" w:rsidRPr="00405778" w:rsidRDefault="00405778" w:rsidP="004616FF">
      <w:pPr>
        <w:pStyle w:val="Body"/>
      </w:pPr>
      <w:r w:rsidRPr="00405778">
        <w:t>In this section, we discuss related work in three key areas: ways of finding security and privacy flaws in otherwise benign mobile apps; research work into developers’ secure development behavior; and findings on the important developer assurance techniques.</w:t>
      </w:r>
    </w:p>
    <w:p w14:paraId="1817231F" w14:textId="77777777" w:rsidR="00405778" w:rsidRPr="00405778" w:rsidRDefault="00405778" w:rsidP="00A32647">
      <w:pPr>
        <w:pStyle w:val="Heading2"/>
      </w:pPr>
      <w:bookmarkStart w:id="5" w:name="security-and-privacy-in-mobile-apps"/>
      <w:bookmarkEnd w:id="5"/>
      <w:r w:rsidRPr="00405778">
        <w:t>Security and Privacy in Mobile Apps</w:t>
      </w:r>
    </w:p>
    <w:p w14:paraId="4AAB17AE" w14:textId="4F7FF8CD" w:rsidR="00405778" w:rsidRPr="00405778" w:rsidRDefault="00405778" w:rsidP="004616FF">
      <w:pPr>
        <w:pStyle w:val="Body"/>
      </w:pPr>
      <w:r w:rsidRPr="00405778">
        <w:t xml:space="preserve">The introduction of App Stores, that act as an intermediary between developers and consumers, has required each app store provider to find ways to detect rogue applications and rogue application developers. This has led to research into </w:t>
      </w:r>
      <w:r w:rsidRPr="00405778">
        <w:t>ways of analyzing application binaries to detect hostile behavior. Enck et al. </w:t>
      </w:r>
      <w:r w:rsidR="00D56C5D">
        <w:fldChar w:fldCharType="begin" w:fldLock="1"/>
      </w:r>
      <w:r w:rsidR="004A4EC0">
        <w:instrText>ADDIN CSL_CITATION {"citationItems":[{"id":"ITEM-1","itemData":{"DOI":"10.1.1.440/5697","abstract":"The fluidity of application markets complicate smartphone security. Although recent efforts have shed light on particular security issues, there remains little insight into broader security characteristics of smartphone applications. This paper seeks to better understand smartphone application security by studying 1,100 popular free Android applications. We introduce the ded decompiler, which recovers Android application source code directly from its installation image. We design and execute a horizontal study of smartphone applications based on static analysis of 21 million lines of recovered code. Our analysis uncovered pervasive use/misuse of personal/ phone identifiers, and deep penetration of advertising and analytics networks. However, we did not find evidence of malware or exploitable vulnerabilities in the studied applications. We conclude by considering the implications of these preliminary findings and offer directions for future analysis.","author":[{"dropping-particle":"","family":"Enck","given":"William","non-dropping-particle":"","parse-names":false,"suffix":""},{"dropping-particle":"","family":"Octeau","given":"Damien","non-dropping-particle":"","parse-names":false,"suffix":""},{"dropping-particle":"","family":"McDaniel","given":"Patrick","non-dropping-particle":"","parse-names":false,"suffix":""},{"dropping-particle":"","family":"Chaudhuri","given":"Swarat","non-dropping-particle":"","parse-names":false,"suffix":""}],"container-title":"Proceedings of the 20th USENIX conference on Security","id":"ITEM-1","issue":"August","issued":{"date-parts":[["2011"]]},"title":"A Study of Android Application Security","type":"paper-conference"},"uris":["http://www.mendeley.com/documents/?uuid=4a354e75-1231-4242-a2df-89bf612642e0"]}],"mendeley":{"formattedCitation":"[18]","plainTextFormattedCitation":"[18]","previouslyFormattedCitation":"[18]"},"properties":{"noteIndex":0},"schema":"https://github.com/citation-style-language/schema/raw/master/csl-citation.json"}</w:instrText>
      </w:r>
      <w:r w:rsidR="00D56C5D">
        <w:fldChar w:fldCharType="separate"/>
      </w:r>
      <w:r w:rsidR="00A01E4D" w:rsidRPr="00A01E4D">
        <w:rPr>
          <w:noProof/>
        </w:rPr>
        <w:t>[18]</w:t>
      </w:r>
      <w:r w:rsidR="00D56C5D">
        <w:fldChar w:fldCharType="end"/>
      </w:r>
      <w:r w:rsidRPr="00405778">
        <w:t>, for example, used a decompiler to analyze a range of popular applications, finding many privacy issues though no security misbehavior. Glanz et al. </w:t>
      </w:r>
      <w:r w:rsidR="009D7E25">
        <w:fldChar w:fldCharType="begin" w:fldLock="1"/>
      </w:r>
      <w:r w:rsidR="004A4EC0">
        <w:instrText>ADDIN CSL_CITATION {"citationItems":[{"id":"ITEM-1","itemData":{"DOI":"10.1145/3106237.3106305","ISBN":"9781450351058","abstract":"This article reports the findings of a field study of personal computing in 173 U.S. companies. It identifies trends over the last five years in the use of personal computing as well as the corporate MIS departments' roles, policies, and practices with re- gard to personal computing. A prioritized checklist of personal computing problems shows lack of user education, lack of a company-wide perspec- tive on the use of personal computers, and over- whelming demands on MIS departments at the top in terms of problem intensity","author":[{"dropping-particle":"","family":"Glanz","given":"Leonid","non-dropping-particle":"","parse-names":false,"suffix":""},{"dropping-particle":"","family":"Amann","given":"Sven","non-dropping-particle":"","parse-names":false,"suffix":""},{"dropping-particle":"","family":"Eichberg","given":"Michael","non-dropping-particle":"","parse-names":false,"suffix":""},{"dropping-particle":"","family":"Reif","given":"Michael","non-dropping-particle":"","parse-names":false,"suffix":""},{"dropping-particle":"","family":"Hermann","given":"Ben","non-dropping-particle":"","parse-names":false,"suffix":""},{"dropping-particle":"","family":"Lerch","given":"Johannes","non-dropping-particle":"","parse-names":false,"suffix":""},{"dropping-particle":"","family":"Mezini","given":"Mira","non-dropping-particle":"","parse-names":false,"suffix":""}],"container-title":"Proceedings of ESEC/FSE’17","id":"ITEM-1","issued":{"date-parts":[["2017"]]},"page":"638-648","title":"CodeMatch: Obfuscation Won't Conceal Your Repackaged App","type":"paper-conference"},"uris":["http://www.mendeley.com/documents/?uuid=8132c6a8-31c2-47f4-98e2-55313ee1b275"]}],"mendeley":{"formattedCitation":"[22]","plainTextFormattedCitation":"[22]","previouslyFormattedCitation":"[22]"},"properties":{"noteIndex":0},"schema":"https://github.com/citation-style-language/schema/raw/master/csl-citation.json"}</w:instrText>
      </w:r>
      <w:r w:rsidR="009D7E25">
        <w:fldChar w:fldCharType="separate"/>
      </w:r>
      <w:r w:rsidR="00A01E4D" w:rsidRPr="00A01E4D">
        <w:rPr>
          <w:noProof/>
        </w:rPr>
        <w:t>[22]</w:t>
      </w:r>
      <w:r w:rsidR="009D7E25">
        <w:fldChar w:fldCharType="end"/>
      </w:r>
      <w:r w:rsidRPr="00405778">
        <w:t xml:space="preserve"> inspect</w:t>
      </w:r>
      <w:r w:rsidR="00CF7ECD">
        <w:t>ed</w:t>
      </w:r>
      <w:r w:rsidRPr="00405778">
        <w:t xml:space="preserve"> obfuscated apps to detect repackaged apps—benign apps that have been modified</w:t>
      </w:r>
      <w:r w:rsidR="00CF7ECD">
        <w:t xml:space="preserve"> </w:t>
      </w:r>
      <w:r w:rsidRPr="00405778">
        <w:t>and re-uploaded to app stores.</w:t>
      </w:r>
      <w:r w:rsidR="00CF7ECD">
        <w:t xml:space="preserve"> Reyes et al. </w:t>
      </w:r>
      <w:r w:rsidR="00CF7ECD">
        <w:fldChar w:fldCharType="begin" w:fldLock="1"/>
      </w:r>
      <w:r w:rsidR="00646443">
        <w:instrText>ADDIN CSL_CITATION {"citationItems":[{"id":"ITEM-1","itemData":{"DOI":"10.1515/popets-2018-0021","abstract":"We present a scalable dynamic analysis framework that allows for the automatic evaluation of the privacy behaviors of Android apps. We use our system to analyze mobile apps’ compliance with the Children’s Online Privacy Protection Act (COPPA), one of the few stringent privacy laws in the U.S. Based on our automated analysis of 5,855 of the most popular free children’s apps, we found that a majority are potentially in violation of COPPA, mainly due to their use of thirdparty SDKs. While many of these SDKs offer configuration options to respect COPPA by disabling tracking and behavioral advertising, our data suggest that a majority of apps either do not make use of these options or incorrectly propagate them across mediation SDKs. Worse, we observed that 19% of children’s apps collect identifiers or other personally identifiable information (PII) via SDKs whose terms of service outright prohibit their use in child-directed apps. Finally, we show that efforts by Google to limit tracking through the use of a resettable advertising ID have had little success: of the 3,454 apps that share the resettable ID with advertisers, 66% transmit other, non-resettable, persistent identifiers as well, negating any intended privacy-preserving properties of the advertising ID.","author":[{"dropping-particle":"","family":"Reyes","given":"Irwin","non-dropping-particle":"","parse-names":false,"suffix":""},{"dropping-particle":"","family":"Wijesekera","given":"Primal","non-dropping-particle":"","parse-names":false,"suffix":""},{"dropping-particle":"","family":"Reardon","given":"Joel","non-dropping-particle":"","parse-names":false,"suffix":""},{"dropping-particle":"","family":"On","given":"Amit Elazari Bar","non-dropping-particle":"","parse-names":false,"suffix":""},{"dropping-particle":"","family":"Razaghpanah","given":"Abbas","non-dropping-particle":"","parse-names":false,"suffix":""},{"dropping-particle":"","family":"Vallina-Rodriguez","given":"Narseo","non-dropping-particle":"","parse-names":false,"suffix":""},{"dropping-particle":"","family":"Egelman","given":"Serge","non-dropping-particle":"","parse-names":false,"suffix":""}],"container-title":"Proceedings on Privacy Enhancing Technologies","id":"ITEM-1","issue":"3","issued":{"date-parts":[["2018"]]},"page":"63-83","title":"Won't Somebody Think of the Children? Examining COPPA Compliance at Scale","type":"article-journal","volume":"2018"},"uris":["http://www.mendeley.com/documents/?uuid=b2f2b5cb-c5be-4a64-8898-08916bb3ff21"]}],"mendeley":{"formattedCitation":"[39]","plainTextFormattedCitation":"[39]","previouslyFormattedCitation":"[39]"},"properties":{"noteIndex":0},"schema":"https://github.com/citation-style-language/schema/raw/master/csl-citation.json"}</w:instrText>
      </w:r>
      <w:r w:rsidR="00CF7ECD">
        <w:fldChar w:fldCharType="separate"/>
      </w:r>
      <w:r w:rsidR="001E61EC" w:rsidRPr="001E61EC">
        <w:rPr>
          <w:noProof/>
        </w:rPr>
        <w:t>[39]</w:t>
      </w:r>
      <w:r w:rsidR="00CF7ECD">
        <w:fldChar w:fldCharType="end"/>
      </w:r>
      <w:r w:rsidR="00CF7ECD">
        <w:t xml:space="preserve"> explored children’s app binaries</w:t>
      </w:r>
      <w:r w:rsidR="00335DFB">
        <w:t xml:space="preserve">, finding many violations of US </w:t>
      </w:r>
      <w:r w:rsidR="00CF7ECD">
        <w:t xml:space="preserve">privacy </w:t>
      </w:r>
      <w:r w:rsidR="00335DFB">
        <w:t>law</w:t>
      </w:r>
      <w:r w:rsidR="00CF7ECD">
        <w:t xml:space="preserve">. </w:t>
      </w:r>
    </w:p>
    <w:p w14:paraId="20B85521" w14:textId="11ED0FD3" w:rsidR="00405778" w:rsidRPr="00405778" w:rsidRDefault="00405778" w:rsidP="004616FF">
      <w:pPr>
        <w:pStyle w:val="Body"/>
      </w:pPr>
      <w:r w:rsidRPr="00405778">
        <w:t xml:space="preserve">However, only more recently has there been much investigation into the problems of benign apps that may have security or privacy flaws. This may be due partly the difficulty of taking action: </w:t>
      </w:r>
      <w:r w:rsidR="00504DC3">
        <w:t xml:space="preserve">Google </w:t>
      </w:r>
      <w:r w:rsidR="00AE76CC">
        <w:t xml:space="preserve">Play does </w:t>
      </w:r>
      <w:r w:rsidRPr="00405778">
        <w:t>not have the remit of enforcing better security </w:t>
      </w:r>
      <w:r w:rsidR="00D56C5D">
        <w:fldChar w:fldCharType="begin" w:fldLock="1"/>
      </w:r>
      <w:r w:rsidR="004A4EC0">
        <w:instrText>ADDIN CSL_CITATION {"citationItems":[{"id":"ITEM-1","itemData":{"DOI":"10.1109/MSP.2010.159","ISSN":"1540-7993","abstract":"Markets and users must resist embracing the green light fallacy—the desire for vendors to produce a “green light” seal of security that does nothing more than make users feel secure.","author":[{"dropping-particle":"","family":"McDaniel","given":"Patrick","non-dropping-particle":"","parse-names":false,"suffix":""},{"dropping-particle":"","family":"Enck","given":"William","non-dropping-particle":"","parse-names":false,"suffix":""}],"container-title":"IEEE Security &amp; Privacy Magazine","id":"ITEM-1","issue":"5","issued":{"date-parts":[["2010","9"]]},"language":"English","page":"76-78","publisher":"IEEE","title":"Not So Great Expectations: Why Application Markets Haven't Failed Security","type":"article-journal","volume":"8"},"uris":["http://www.mendeley.com/documents/?uuid=918b9dd9-b5c2-4224-8083-c9a289ea2aeb"]}],"mendeley":{"formattedCitation":"[29]","plainTextFormattedCitation":"[29]","previouslyFormattedCitation":"[29]"},"properties":{"noteIndex":0},"schema":"https://github.com/citation-style-language/schema/raw/master/csl-citation.json"}</w:instrText>
      </w:r>
      <w:r w:rsidR="00D56C5D">
        <w:fldChar w:fldCharType="separate"/>
      </w:r>
      <w:r w:rsidR="00A01E4D" w:rsidRPr="00A01E4D">
        <w:rPr>
          <w:noProof/>
        </w:rPr>
        <w:t>[29]</w:t>
      </w:r>
      <w:r w:rsidR="00D56C5D">
        <w:fldChar w:fldCharType="end"/>
      </w:r>
      <w:r w:rsidRPr="00405778">
        <w:t xml:space="preserve"> and the app developers may not wish to do so. But with the increase of interest in security issues </w:t>
      </w:r>
      <w:r w:rsidR="00467D79">
        <w:fldChar w:fldCharType="begin" w:fldLock="1"/>
      </w:r>
      <w:r w:rsidR="009C02DB">
        <w:instrText>ADDIN CSL_CITATION {"citationItems":[{"id":"ITEM-1","itemData":{"author":[{"dropping-particle":"","family":"The Harris Poll","given":"","non-dropping-particle":"","parse-names":false,"suffix":""}],"id":"ITEM-1","issued":{"date-parts":[["2018"]]},"title":"Norton LifeLock Cyber Safety Insights Report","type":"report"},"uris":["http://www.mendeley.com/documents/?uuid=fe325f5b-c837-4cb6-b337-63f0bcc26729"]}],"mendeley":{"formattedCitation":"[46]","plainTextFormattedCitation":"[46]","previouslyFormattedCitation":"[46]"},"properties":{"noteIndex":0},"schema":"https://github.com/citation-style-language/schema/raw/master/csl-citation.json"}</w:instrText>
      </w:r>
      <w:r w:rsidR="00467D79">
        <w:fldChar w:fldCharType="separate"/>
      </w:r>
      <w:r w:rsidR="00646443" w:rsidRPr="00646443">
        <w:rPr>
          <w:noProof/>
        </w:rPr>
        <w:t>[46]</w:t>
      </w:r>
      <w:r w:rsidR="00467D79">
        <w:fldChar w:fldCharType="end"/>
      </w:r>
      <w:r w:rsidRPr="00405778">
        <w:t>, researchers are now taking a variety of approaches to investigate.</w:t>
      </w:r>
    </w:p>
    <w:p w14:paraId="5AA685CA" w14:textId="2C6F57C4" w:rsidR="00405778" w:rsidRPr="00405778" w:rsidRDefault="00405778" w:rsidP="004616FF">
      <w:pPr>
        <w:pStyle w:val="Body"/>
      </w:pPr>
      <w:r w:rsidRPr="00405778">
        <w:t>Li et al.</w:t>
      </w:r>
      <w:r w:rsidR="0028733C">
        <w:t xml:space="preserve"> </w:t>
      </w:r>
      <w:r w:rsidR="0028733C">
        <w:fldChar w:fldCharType="begin" w:fldLock="1"/>
      </w:r>
      <w:r w:rsidR="004A4EC0">
        <w:instrText>ADDIN CSL_CITATION {"citationItems":[{"id":"ITEM-1","itemData":{"DOI":"10.1016/j.infsof.2017.04.001","ISSN":"09505849","abstract":"Context Static analysis exploits techniques that parse program source code or bytecode, often traversing program paths to check some program properties. Static analysis approaches have been proposed for different tasks, including for assessing the security of Android apps, detecting app clones, automating test cases generation, or for uncovering non-functional issues related to performance or energy. The literature thus has proposed a large body of works, each of which attempts to tackle one or more of the several challenges that program analyzers face when dealing with Android apps. Objective We aim to provide a clear view of the state-of-the-art works that statically analyze Android apps, from which we highlight the trends of static analysis approaches, pinpoint where the focus has been put, and enumerate the key aspects where future researches are still needed. Method We have performed a systematic literature review (SLR) which involves studying 124 research papers published in software engineering, programming languages and security venues in the last 5 years (January 2011–December 2015). This review is performed mainly in five dimensions: problems targeted by the approach, fundamental techniques used by authors, static analysis sensitivities considered, android characteristics taken into account and the scale of evaluation performed. Results Our in-depth examination has led to several key findings: 1) Static analysis is largely performed to uncover security and privacy issues; 2) The Soot framework and the Jimple intermediate representation are the most adopted basic support tool and format, respectively; 3) Taint analysis remains the most applied technique in research approaches; 4) Most approaches support several analysis sensitivities, but very few approaches consider path-sensitivity; 5) There is no single work that has been proposed to tackle all challenges of static analysis that are related to Android programming; and 6) Only a small portion of state-of-the-art works have made their artifacts publicly available. Conclusion The research community is still facing a number of challenges for building approaches that are aware altogether of implicit-Flows, dynamic code loading features, reflective calls, native code and multi-threading, in order to implement sound and highly precise static analyzers.","author":[{"dropping-particle":"","family":"Li","given":"Li","non-dropping-particle":"","parse-names":false,"suffix":""},{"dropping-particle":"","family":"Bissyandé","given":"Tegawendé F.","non-dropping-particle":"","parse-names":false,"suffix":""},{"dropping-particle":"","family":"Papadakis","given":"Mike","non-dropping-particle":"","parse-names":false,"suffix":""},{"dropping-particle":"","family":"Rasthofer","given":"Siegfried","non-dropping-particle":"","parse-names":false,"suffix":""},{"dropping-particle":"","family":"Bartel","given":"Alexandre","non-dropping-particle":"","parse-names":false,"suffix":""},{"dropping-particle":"","family":"Octeau","given":"Damien","non-dropping-particle":"","parse-names":false,"suffix":""},{"dropping-particle":"","family":"Klein","given":"Jacques","non-dropping-particle":"","parse-names":false,"suffix":""},{"dropping-particle":"","family":"Traon","given":"Le","non-dropping-particle":"","parse-names":false,"suffix":""}],"container-title":"Information and Software Technology","id":"ITEM-1","issued":{"date-parts":[["2017"]]},"page":"67-95","title":"Static Analysis of Android Apps: A Systematic Literature Review","type":"article-journal","volume":"88"},"uris":["http://www.mendeley.com/documents/?uuid=fa6ebd64-7efc-42a8-8fbf-9498e1c8720f"]}],"mendeley":{"formattedCitation":"[28]","plainTextFormattedCitation":"[28]","previouslyFormattedCitation":"[28]"},"properties":{"noteIndex":0},"schema":"https://github.com/citation-style-language/schema/raw/master/csl-citation.json"}</w:instrText>
      </w:r>
      <w:r w:rsidR="0028733C">
        <w:fldChar w:fldCharType="separate"/>
      </w:r>
      <w:r w:rsidR="00A01E4D" w:rsidRPr="00A01E4D">
        <w:rPr>
          <w:noProof/>
        </w:rPr>
        <w:t>[28]</w:t>
      </w:r>
      <w:r w:rsidR="0028733C">
        <w:fldChar w:fldCharType="end"/>
      </w:r>
      <w:r w:rsidRPr="00405778">
        <w:t xml:space="preserve"> provide a literature survey over the vast amount of research in the field of static program analysis for Android including an overview of used tooling and methodology. The most prominent works in the area are FlowDroid by Arzt et al. </w:t>
      </w:r>
      <w:r w:rsidR="009D7E25">
        <w:fldChar w:fldCharType="begin" w:fldLock="1"/>
      </w:r>
      <w:r w:rsidR="00193356">
        <w:instrText>ADDIN CSL_CITATION {"citationItems":[{"id":"ITEM-1","itemData":{"DOI":"10.1145/2594291.2594299","ISBN":"9781450327848","author":[{"dropping-particle":"","family":"Arzt","given":"Steven","non-dropping-particle":"","parse-names":false,"suffix":""},{"dropping-particle":"","family":"Rasthofer","given":"Siegfried","non-dropping-particle":"","parse-names":false,"suffix":""},{"dropping-particle":"","family":"Fritz","given":"Christian","non-dropping-particle":"","parse-names":false,"suffix":""},{"dropping-particle":"","family":"Bodden","given":"Eric","non-dropping-particle":"","parse-names":false,"suffix":""},{"dropping-particle":"","family":"Bartel","given":"Alexandre","non-dropping-particle":"","parse-names":false,"suffix":""},{"dropping-particle":"","family":"Klein","given":"Jacques","non-dropping-particle":"","parse-names":false,"suffix":""},{"dropping-particle":"Le","family":"Traon","given":"Yves","non-dropping-particle":"","parse-names":false,"suffix":""},{"dropping-particle":"","family":"Octeau","given":"Damien","non-dropping-particle":"","parse-names":false,"suffix":""},{"dropping-particle":"","family":"Mcdaniel","given":"Patrick","non-dropping-particle":"","parse-names":false,"suffix":""}],"container-title":"Proceedings of the 35th ACM SIGPLAN Conference on Programming Language Design and Implementation","id":"ITEM-1","issued":{"date-parts":[["2014"]]},"title":"FlowDroid: Precise Context, Flow, Field, Object-sensitive and Lifecycle-aware Taint Analysis for Android Apps","type":"paper-conference"},"uris":["http://www.mendeley.com/documents/?uuid=3877d781-5dfe-41e7-ad15-502a0e620a62"]}],"mendeley":{"formattedCitation":"[4]","plainTextFormattedCitation":"[4]","previouslyFormattedCitation":"[4]"},"properties":{"noteIndex":0},"schema":"https://github.com/citation-style-language/schema/raw/master/csl-citation.json"}</w:instrText>
      </w:r>
      <w:r w:rsidR="009D7E25">
        <w:fldChar w:fldCharType="separate"/>
      </w:r>
      <w:r w:rsidR="00193356" w:rsidRPr="00193356">
        <w:rPr>
          <w:noProof/>
        </w:rPr>
        <w:t>[4]</w:t>
      </w:r>
      <w:r w:rsidR="009D7E25">
        <w:fldChar w:fldCharType="end"/>
      </w:r>
      <w:r w:rsidRPr="00405778">
        <w:t>, which is able to find privacy leaks by inspecting illicit information flow; IccTA by Li et al. </w:t>
      </w:r>
      <w:r w:rsidR="009D7E25">
        <w:fldChar w:fldCharType="begin" w:fldLock="1"/>
      </w:r>
      <w:r w:rsidR="004A4EC0">
        <w:instrText>ADDIN CSL_CITATION {"citationItems":[{"id":"ITEM-1","itemData":{"DOI":"10.1109/ICSE.2015.48","ISBN":"9781479919345","abstract":"Shake Them All is a popular \"Wallpaper\" application exceeding millions of downloads on Google Play. At installation, this application is given permission to (1) access the Internet (for updating wallpapers) and (2) use the device microphone (to change background following noise changes). With these permissions, the application could silently record user conversations and upload them remotely. To give more confidence about how Shake Them All actually processes what it records, it is necessary to build a precise analysis tool that tracks the flow of any sensitive data from its source point to any sink, especially if those are in different components. Since Android applications may leak private data carelessly or maliciously, we propose IccTA, a static taint analyzer to detect privacy leaks among components in Android applications. IccTA goes beyond state-of-the-art approaches by supporting inter- component detection. By propagating context information among components, IccTA improves the precision of the analysis. IccTA outperforms existing tools on two benchmarks for ICC-leak detectors: DroidBench and ICC-Bench. Moreover, our approach detects 534 ICC leaks in 108 apps from MalGenome and 2,395 ICC leaks in 337 apps in a set of 15,000 Google Play apps.","author":[{"dropping-particle":"","family":"Li","given":"Li","non-dropping-particle":"","parse-names":false,"suffix":""},{"dropping-particle":"","family":"Bartel","given":"Alexandre","non-dropping-particle":"","parse-names":false,"suffix":""},{"dropping-particle":"","family":"Bissyandé","given":"Tegawendé F.","non-dropping-particle":"","parse-names":false,"suffix":""},{"dropping-particle":"","family":"Klein","given":"Jacques","non-dropping-particle":"","parse-names":false,"suffix":""},{"dropping-particle":"Le","family":"Traon","given":"Yves","non-dropping-particle":"","parse-names":false,"suffix":""},{"dropping-particle":"","family":"Arzt","given":"Steven","non-dropping-particle":"","parse-names":false,"suffix":""},{"dropping-particle":"","family":"Rasthofer","given":"Siegfried","non-dropping-particle":"","parse-names":false,"suffix":""},{"dropping-particle":"","family":"Bodden","given":"Eric","non-dropping-particle":"","parse-names":false,"suffix":""},{"dropping-particle":"","family":"Octeau","given":"Damien","non-dropping-particle":"","parse-names":false,"suffix":""},{"dropping-particle":"","family":"McDaniel","given":"Patrick","non-dropping-particle":"","parse-names":false,"suffix":""}],"container-title":"Proceedings - International Conference on Software Engineering","id":"ITEM-1","issued":{"date-parts":[["2015"]]},"page":"280-291","title":"IccTA: Detecting Inter-Component Privacy Leaks in Android Apps","type":"article-journal","volume":"1"},"uris":["http://www.mendeley.com/documents/?uuid=1b80637f-3f5f-4f2c-b502-a25cbbc5d968"]}],"mendeley":{"formattedCitation":"[27]","plainTextFormattedCitation":"[27]","previouslyFormattedCitation":"[27]"},"properties":{"noteIndex":0},"schema":"https://github.com/citation-style-language/schema/raw/master/csl-citation.json"}</w:instrText>
      </w:r>
      <w:r w:rsidR="009D7E25">
        <w:fldChar w:fldCharType="separate"/>
      </w:r>
      <w:r w:rsidR="00A01E4D" w:rsidRPr="00A01E4D">
        <w:rPr>
          <w:noProof/>
        </w:rPr>
        <w:t>[27]</w:t>
      </w:r>
      <w:r w:rsidR="009D7E25">
        <w:fldChar w:fldCharType="end"/>
      </w:r>
      <w:r w:rsidRPr="00405778">
        <w:t>, which extends FlowDroid to account for inter-component privacy leaks; and MalloDroid by Fahl et al. </w:t>
      </w:r>
      <w:r w:rsidR="00467D79">
        <w:fldChar w:fldCharType="begin" w:fldLock="1"/>
      </w:r>
      <w:r w:rsidR="004A4EC0">
        <w:instrText>ADDIN CSL_CITATION {"citationItems":[{"id":"ITEM-1","itemData":{"DOI":"10.1145/2382196.2382205","ISBN":"9781450316514","abstract":"Many Android apps have a legitimate need to communicate over the Internet and are then responsible for protecting po- tentially sensitive data during transit. This paper seeks to better understand the potential security threats posed by benign Android apps that use the SSL/TLS protocols to protect data they transmit. Since the lack of visual secu- rity indicators for SSL/TLS usage and the inadequate use of SSL/TLS can be exploited to launch Man-in-the-Middle (MITM) attacks, an analysis of 13,500 popular free apps downloaded from Google’s Play Market is presented. We introduce MalloDroid, a tool to detect potential vul- nerability againstMITMattacks. Our analysis revealed that 1,074 (8.0%) of the apps examined contain SSL/TLS code that is potentially vulnerable to MITM attacks. Various forms of SSL/TLS misuse were discovered during a further manual audit of 100 selected apps that allowed us to suc- cessfully launch MITM attacks against 41 apps and gather a large variety of sensitive data. Furthermore, an online sur- vey was conducted to evaluate users’ perceptions of certifi- cate warnings and HTTPS visual security indicators in An- droid’s browser, showing that half of the 754 participating users were not able to correctly judge whether their browser session was protected by SSL/TLS or not. We conclude by considering the implications of these findings and discuss several countermeasures with which these problems could be alleviated. Categories","author":[{"dropping-particle":"","family":"Fahl","given":"Sascha","non-dropping-particle":"","parse-names":false,"suffix":""},{"dropping-particle":"","family":"Harbach","given":"Marian","non-dropping-particle":"","parse-names":false,"suffix":""},{"dropping-particle":"","family":"Muders","given":"Thomas","non-dropping-particle":"","parse-names":false,"suffix":""},{"dropping-particle":"","family":"Smith","given":"Matthew","non-dropping-particle":"","parse-names":false,"suffix":""},{"dropping-particle":"","family":"Baumgärtner","given":"Lars","non-dropping-particle":"","parse-names":false,"suffix":""},{"dropping-particle":"","family":"Freisleben","given":"Bernd","non-dropping-particle":"","parse-names":false,"suffix":""}],"container-title":"Proceedings of the 2012 ACM conference on Computer and communications security - CCS '12","id":"ITEM-1","issued":{"date-parts":[["2012","10","16"]]},"publisher":"ACM Press","publisher-place":"New York, New York, USA","title":"Why Eve and Mallory Love Android: An Analysis of Android SSL Security Categories and Subject Descriptors","type":"paper-conference"},"uris":["http://www.mendeley.com/documents/?uuid=c6d92abe-7263-495a-958f-62f992d56c0b"]}],"mendeley":{"formattedCitation":"[20]","plainTextFormattedCitation":"[20]","previouslyFormattedCitation":"[20]"},"properties":{"noteIndex":0},"schema":"https://github.com/citation-style-language/schema/raw/master/csl-citation.json"}</w:instrText>
      </w:r>
      <w:r w:rsidR="00467D79">
        <w:fldChar w:fldCharType="separate"/>
      </w:r>
      <w:r w:rsidR="00A01E4D" w:rsidRPr="00A01E4D">
        <w:rPr>
          <w:noProof/>
        </w:rPr>
        <w:t>[20]</w:t>
      </w:r>
      <w:r w:rsidR="00467D79">
        <w:fldChar w:fldCharType="end"/>
      </w:r>
      <w:r w:rsidRPr="00405778">
        <w:t>, which detect</w:t>
      </w:r>
      <w:r w:rsidR="00195EF5">
        <w:t>s</w:t>
      </w:r>
      <w:r w:rsidRPr="00405778">
        <w:t xml:space="preserve"> improper use of transport layer security in apps.</w:t>
      </w:r>
    </w:p>
    <w:p w14:paraId="41677611" w14:textId="065978EC" w:rsidR="00405778" w:rsidRPr="00405778" w:rsidRDefault="00405778" w:rsidP="004616FF">
      <w:pPr>
        <w:pStyle w:val="Body"/>
      </w:pPr>
      <w:r w:rsidRPr="00405778">
        <w:t>As Android apps become increasingly polyglot with the use of hybrid app frameworks and native libraries, in recent work, analyses over these language boundaries have been increasingly in focus. Bai et al. </w:t>
      </w:r>
      <w:r w:rsidR="009D7E25">
        <w:fldChar w:fldCharType="begin" w:fldLock="1"/>
      </w:r>
      <w:r w:rsidR="00193356">
        <w:instrText>ADDIN CSL_CITATION {"citationItems":[{"id":"ITEM-1","itemData":{"DOI":"10.1109/TIFS.2018.2855650","ISSN":"15566013","author":[{"dropping-particle":"","family":"Bai","given":"Junyang","non-dropping-particle":"","parse-names":false,"suffix":""},{"dropping-particle":"","family":"Wang","given":"Weiping","non-dropping-particle":"","parse-names":false,"suffix":""},{"dropping-particle":"","family":"Qin","given":"Yan","non-dropping-particle":"","parse-names":false,"suffix":""},{"dropping-particle":"","family":"Zhang","given":"Shigeng","non-dropping-particle":"","parse-names":false,"suffix":""},{"dropping-particle":"","family":"Wang","given":"Jianxin","non-dropping-particle":"","parse-names":false,"suffix":""},{"dropping-particle":"","family":"Pan","given":"Yi","non-dropping-particle":"","parse-names":false,"suffix":""}],"container-title":"IEEE Transactions on Information Forensics and Security","id":"ITEM-1","issue":"3","issued":{"date-parts":[["2019"]]},"page":"677-692","publisher":"IEEE","title":"BridgeTaint: A Bi-Directional Dynamic Taint Tracking Method for JavaScript Bridges in Android Hybrid Applications","type":"article-journal","volume":"14"},"uris":["http://www.mendeley.com/documents/?uuid=efd29bbe-73fd-4074-9bec-8109ec6dd613"]}],"mendeley":{"formattedCitation":"[7]","plainTextFormattedCitation":"[7]","previouslyFormattedCitation":"[7]"},"properties":{"noteIndex":0},"schema":"https://github.com/citation-style-language/schema/raw/master/csl-citation.json"}</w:instrText>
      </w:r>
      <w:r w:rsidR="009D7E25">
        <w:fldChar w:fldCharType="separate"/>
      </w:r>
      <w:r w:rsidR="00193356" w:rsidRPr="00193356">
        <w:rPr>
          <w:noProof/>
        </w:rPr>
        <w:t>[7]</w:t>
      </w:r>
      <w:r w:rsidR="009D7E25">
        <w:fldChar w:fldCharType="end"/>
      </w:r>
      <w:r w:rsidRPr="00405778">
        <w:t xml:space="preserve"> inspected apps which use the JavaScript bridge communication scheme to construct leaks undetectable by previous approaches. Wei et al. </w:t>
      </w:r>
      <w:r w:rsidR="002E5F48">
        <w:fldChar w:fldCharType="begin" w:fldLock="1"/>
      </w:r>
      <w:r w:rsidR="009C02DB">
        <w:instrText>ADDIN CSL_CITATION {"citationItems":[{"id":"ITEM-1","itemData":{"DOI":"10.1145/3243734.3243835","ISBN":"9781450356930","abstract":"Android allows application developers to use native language (C/C++) to implement a part or the complete program. Recent research and our own statistics show that native payloads are commonly used in both benign and malicious apps. Current state-of-the-art Android static analysis tools, such as Amandroid, FlowDroid, DroidSafe, Ic-cTA, and CHEX avoid handling native method invocation and apply conservative models for their data-flow behavior. None of those tools have the capability to capture the inter-language dataflow. We propose a new approach to conduct inter-language dataflow analysis for security vetting of Android apps and build an analysis framework, called JN-SAF to compute flow and context-sensitive inter-language points-to information in an efficient way. We show that: 1) Precise and efficient inter-language dataflow analysis is completely feasible with support of a summary-based bottom-up dataflow analysis (SBDA) algorithm, 2) A comprehensive model of Java Native Interface (JNI) and Native Development Kit (NDK) for binary analysis is essential as none of the existing binary analysis frameworks is able to handle Android binaries, 3) JN-SAF is capable of capturing inter-language security issues in real-world Android apps as demonstrated by our evaluation result. CCS CONCEPTS • Security and privacy → Software and application security;","author":[{"dropping-particle":"","family":"Wei","given":"Fengguo","non-dropping-particle":"","parse-names":false,"suffix":""},{"dropping-particle":"","family":"Lin","given":"Xingwei","non-dropping-particle":"","parse-names":false,"suffix":""},{"dropping-particle":"","family":"Ou","given":"Xinming","non-dropping-particle":"","parse-names":false,"suffix":""},{"dropping-particle":"","family":"Chen","given":"Ting","non-dropping-particle":"","parse-names":false,"suffix":""},{"dropping-particle":"","family":"Zhang","given":"Xiaosong","non-dropping-particle":"","parse-names":false,"suffix":""}],"container-title":"Proceedings of the ACM Conference on Computer and Communications Security (CCS18)","id":"ITEM-1","issue":"1","issued":{"date-parts":[["2018"]]},"page":"1137-1150","title":"JN-SAF: Precise and Efficient NDK/JNI-Aware Inter-Language Static Analysis Framework for Security Vetting of Android Applications With Native Code","type":"article-journal"},"uris":["http://www.mendeley.com/documents/?uuid=6f3292d0-64db-4398-ac7e-24a4f8b611ff"]}],"mendeley":{"formattedCitation":"[50]","plainTextFormattedCitation":"[50]","previouslyFormattedCitation":"[50]"},"properties":{"noteIndex":0},"schema":"https://github.com/citation-style-language/schema/raw/master/csl-citation.json"}</w:instrText>
      </w:r>
      <w:r w:rsidR="002E5F48">
        <w:fldChar w:fldCharType="separate"/>
      </w:r>
      <w:r w:rsidR="00646443" w:rsidRPr="00646443">
        <w:rPr>
          <w:noProof/>
        </w:rPr>
        <w:t>[50]</w:t>
      </w:r>
      <w:r w:rsidR="002E5F48">
        <w:fldChar w:fldCharType="end"/>
      </w:r>
      <w:r w:rsidRPr="00405778">
        <w:t xml:space="preserve"> provide support for information leak tracking through the Java and the native part of an app helping to find information leakage with could not be detected with Java-only-based approaches.</w:t>
      </w:r>
    </w:p>
    <w:p w14:paraId="3929424B" w14:textId="667043FF" w:rsidR="00405778" w:rsidRDefault="00405778" w:rsidP="004616FF">
      <w:pPr>
        <w:pStyle w:val="Body"/>
      </w:pPr>
      <w:r w:rsidRPr="00405778">
        <w:t>Another important area of investigation is the security of the interaction of apps with cloud environments. Zuo et al. </w:t>
      </w:r>
      <w:r w:rsidR="001725F9">
        <w:fldChar w:fldCharType="begin" w:fldLock="1"/>
      </w:r>
      <w:r w:rsidR="009C02DB">
        <w:instrText>ADDIN CSL_CITATION {"citationItems":[{"id":"ITEM-1","itemData":{"DOI":"10.14722/ndss.2019.23052","ISBN":"1525962006000","author":[{"dropping-particle":"","family":"Zhao","given":"Qingchuan","non-dropping-particle":"","parse-names":false,"suffix":""},{"dropping-particle":"","family":"Zuo","given":"Chaoshun","non-dropping-particle":"","parse-names":false,"suffix":""},{"dropping-particle":"","family":"Pellegrino","given":"Giancarlo","non-dropping-particle":"","parse-names":false,"suffix":""},{"dropping-particle":"","family":"Lin","given":"Zhiqiang","non-dropping-particle":"","parse-names":false,"suffix":""}],"container-title":"Symposium Network and Distributed System Security Symposium (NDSS)","id":"ITEM-1","issue":"February","issued":{"date-parts":[["2019"]]},"title":"Geo-locating Drivers : A Study of Sensitive Data Leakage in Ride-Hailing Services","type":"article-journal"},"uris":["http://www.mendeley.com/documents/?uuid=e25c1738-79bd-49f3-b50e-d59fc4706116"]}],"mendeley":{"formattedCitation":"[58]","plainTextFormattedCitation":"[58]","previouslyFormattedCitation":"[58]"},"properties":{"noteIndex":0},"schema":"https://github.com/citation-style-language/schema/raw/master/csl-citation.json"}</w:instrText>
      </w:r>
      <w:r w:rsidR="001725F9">
        <w:fldChar w:fldCharType="separate"/>
      </w:r>
      <w:r w:rsidR="00646443" w:rsidRPr="00646443">
        <w:rPr>
          <w:noProof/>
        </w:rPr>
        <w:t>[58]</w:t>
      </w:r>
      <w:r w:rsidR="001725F9">
        <w:fldChar w:fldCharType="end"/>
      </w:r>
      <w:r w:rsidRPr="00405778">
        <w:t>, for example, found by inspecting apps from Google Play that many of the used cloud services are vulnerable and may leak user data—an observation previously made by Rasthofer et al. </w:t>
      </w:r>
      <w:r w:rsidR="002E5F48">
        <w:fldChar w:fldCharType="begin" w:fldLock="1"/>
      </w:r>
      <w:r w:rsidR="00646443">
        <w:instrText>ADDIN CSL_CITATION {"citationItems":[{"id":"ITEM-1","itemData":{"abstract":"Since recent years, more and more tasks in personal data processing are performed by smartphone applications. Users store and manage an increasing amount of sensitive information inside these apps and expect the data to be available across devices and platforms. Applica- tion developers, on the other hand, are pressed to deliver new applications faster and with more features. As a consequence, they outsource tasks such as backend provisioning to specialized service providers. In this paper, we perform a study on the security of Backend-as-a-Service (BaaS) and its practical use in real-world Android and iOS applications. As we show, many apps embed hard-coded credentials, putting not only the user’s data, but the whole platform at risk. We show that with current tools attackers can gain access to huge amounts of sensitive data such as millions of verified e-mail addresses, thousands of health records, complete employee and customer databases, voice records, etc. Often, one can manipulate, and delete records at will. Some BaaS instances even suffer from remote code-execution vulnerabilities. We provide HAVOC, a fully-automated tool for finding potentially vul- nerable applications and a fully-automated exploit generator that extracts the required credentials from the app and checks their validity with the BaaS backend. We analyzed over 2,000,000 applications from the Google Play Store and alternative markets and found over 1,000 backend cre- dentials, many of them re-used in several applications. In total over all apps, we found that more than 18,670,000 records with over 56,000,000 individual data items were freely accessible","author":[{"dropping-particle":"","family":"Rasthofer","given":"Siegfried","non-dropping-particle":"","parse-names":false,"suffix":""},{"dropping-particle":"","family":"Arzt","given":"Steven","non-dropping-particle":"","parse-names":false,"suffix":""},{"dropping-particle":"","family":"Hahn","given":"Robert","non-dropping-particle":"","parse-names":false,"suffix":""},{"dropping-particle":"","family":"Kolhagen","given":"Max","non-dropping-particle":"","parse-names":false,"suffix":""},{"dropping-particle":"","family":"Bodden","given":"Eric","non-dropping-particle":"","parse-names":false,"suffix":""}],"id":"ITEM-1","issued":{"date-parts":[["2015"]]},"title":"Black Hat 2015: (In)Security of Backend-as-a-Service","type":"article"},"uris":["http://www.mendeley.com/documents/?uuid=d76eeb09-f8d4-40e9-b57a-79516a5af5e2"]}],"mendeley":{"formattedCitation":"[38]","plainTextFormattedCitation":"[38]","previouslyFormattedCitation":"[38]"},"properties":{"noteIndex":0},"schema":"https://github.com/citation-style-language/schema/raw/master/csl-citation.json"}</w:instrText>
      </w:r>
      <w:r w:rsidR="002E5F48">
        <w:fldChar w:fldCharType="separate"/>
      </w:r>
      <w:r w:rsidR="001E61EC" w:rsidRPr="001E61EC">
        <w:rPr>
          <w:noProof/>
        </w:rPr>
        <w:t>[38]</w:t>
      </w:r>
      <w:r w:rsidR="002E5F48">
        <w:fldChar w:fldCharType="end"/>
      </w:r>
      <w:r w:rsidRPr="00405778">
        <w:t>.</w:t>
      </w:r>
    </w:p>
    <w:p w14:paraId="12B97F00" w14:textId="246EFCDD" w:rsidR="00697AED" w:rsidRPr="00697AED" w:rsidRDefault="00697AED" w:rsidP="00A32647">
      <w:pPr>
        <w:pStyle w:val="Heading2"/>
      </w:pPr>
      <w:r w:rsidRPr="00697AED">
        <w:t xml:space="preserve">Developer </w:t>
      </w:r>
      <w:r w:rsidRPr="00A32647">
        <w:t>Security</w:t>
      </w:r>
      <w:r w:rsidRPr="00697AED">
        <w:t xml:space="preserve"> </w:t>
      </w:r>
      <w:r w:rsidR="00FF52A1">
        <w:t>Behavior</w:t>
      </w:r>
    </w:p>
    <w:p w14:paraId="7149E981" w14:textId="0C2ED7E2" w:rsidR="00697AED" w:rsidRDefault="00697AED" w:rsidP="004616FF">
      <w:pPr>
        <w:pStyle w:val="Body"/>
      </w:pPr>
      <w:r w:rsidRPr="00697AED">
        <w:t>A few teams have investigated the underlying causes behind software security problems. Oliveira et al. </w:t>
      </w:r>
      <w:r w:rsidR="001725F9">
        <w:fldChar w:fldCharType="begin" w:fldLock="1"/>
      </w:r>
      <w:r w:rsidR="004A4EC0">
        <w:instrText>ADDIN CSL_CITATION {"citationItems":[{"id":"ITEM-1","itemData":{"DOI":"10.1145/2664243.2664254","abstract":"Despite the security community’s emphasis on the importance of building secure software, the number of new vulnerabilities found in our systems is increasing. In addition, vulnerabilities that have been studied for years are still commonly reported in vulnerabil- ity databases. This paper investigates a new hypothesis that soft- ware vulnerabilities are blind spots in developer’s heuristic-based decision-making processes. Heuristics are simple computational models to solve problems without considering all the information available. They are an adaptive response to our shortworking mem- ory because they require less cognitive effort. Our hypothesis is that as software vulnerabilities represent corner cases that exercise un- usual information flows, they tend to be left out from the repertoire of heuristics used by developers during their programming tasks. To validate this hypothesis we conducted a study with 47 de- velopers using psychological manipulation. In this study each de- veloper worked for approximately one hour on six vulnerable pro- gramming scenarios. The sessions progressed from providing no information about the possibility of vulnerabilities, to priming de- velopers about unexpected results, and explicitly mentioning the existence of vulnerabilities in the code. The results show that (i) security is not a priority in software development environments, (ii) security is not part of developer’s mindset while coding, (iii) devel- opers assume common cases for their code, (iv) security thinking requires cognitive effort, (v) security education helps, but devel- opers can have difficulties correlating a particular learned vulnera- bility or security information with their current working task, and (vi) priming or explicitly cueing about vulnerabilities on-the-spot is a powerful mechanism to make developers aware about potential vulnerabilities.","author":[{"dropping-particle":"","family":"Oliveira","given":"Daniela","non-dropping-particle":"","parse-names":false,"suffix":""},{"dropping-particle":"","family":"Rosenthal","given":"Marissa","non-dropping-particle":"","parse-names":false,"suffix":""},{"dropping-particle":"","family":"Morin","given":"Nicole","non-dropping-particle":"","parse-names":false,"suffix":""},{"dropping-particle":"","family":"Yeh","given":"Kuo-Chuan","non-dropping-particle":"","parse-names":false,"suffix":""},{"dropping-particle":"","family":"Cappos","given":"Justin","non-dropping-particle":"","parse-names":false,"suffix":""},{"dropping-particle":"","family":"Zhuang","given":"Yanyan","non-dropping-particle":"","parse-names":false,"suffix":""}],"container-title":"Proceedings of the 30th Annual Computer Security Applications Conference (ACSAC14)","id":"ITEM-1","issued":{"date-parts":[["2014"]]},"title":"It’s the Psychology Stupid: How Heuristics Explain Software Vulnerabilities and How Priming Can Illuminate Developer’s Blind Spots","type":"paper-conference"},"uris":["http://www.mendeley.com/documents/?uuid=e3b2b34e-7fe0-4851-95ff-04862fe9d254"]}],"mendeley":{"formattedCitation":"[32]","plainTextFormattedCitation":"[32]","previouslyFormattedCitation":"[32]"},"properties":{"noteIndex":0},"schema":"https://github.com/citation-style-language/schema/raw/master/csl-citation.json"}</w:instrText>
      </w:r>
      <w:r w:rsidR="001725F9">
        <w:fldChar w:fldCharType="separate"/>
      </w:r>
      <w:r w:rsidR="00A01E4D" w:rsidRPr="00A01E4D">
        <w:rPr>
          <w:noProof/>
        </w:rPr>
        <w:t>[32]</w:t>
      </w:r>
      <w:r w:rsidR="001725F9">
        <w:fldChar w:fldCharType="end"/>
      </w:r>
      <w:r w:rsidRPr="00697AED">
        <w:t xml:space="preserve"> </w:t>
      </w:r>
      <w:r w:rsidR="00195EF5">
        <w:t>used</w:t>
      </w:r>
      <w:r w:rsidRPr="00697AED">
        <w:t xml:space="preserve"> psychological manipulation to explore what caused </w:t>
      </w:r>
      <w:r w:rsidR="00195EF5">
        <w:t xml:space="preserve">developer volunteers </w:t>
      </w:r>
      <w:r w:rsidRPr="00697AED">
        <w:t>to include vulnerabilities in software</w:t>
      </w:r>
      <w:r w:rsidR="00195EF5">
        <w:t xml:space="preserve">, finding </w:t>
      </w:r>
      <w:r w:rsidRPr="00697AED">
        <w:t>two main causes: developers’ focus on ‘normal cases’ and a lack of priority for security. Assal and Chiasson </w:t>
      </w:r>
      <w:r w:rsidR="00257873">
        <w:fldChar w:fldCharType="begin" w:fldLock="1"/>
      </w:r>
      <w:r w:rsidR="00193356">
        <w:instrText>ADDIN CSL_CITATION {"citationItems":[{"id":"ITEM-1","itemData":{"DOI":"10.1145/3290605.3300519","ISBN":"9781450359702","author":[{"dropping-particle":"","family":"Assal","given":"Hala","non-dropping-particle":"","parse-names":false,"suffix":""},{"dropping-particle":"","family":"Chiasson","given":"Sonia","non-dropping-particle":"","parse-names":false,"suffix":""}],"container-title":"Conference on Human Factors in Computing Systems (CHI)","id":"ITEM-1","issued":{"date-parts":[["2019"]]},"title":"Think Secure From the Beginning: A Survey With Software Developers","type":"paper-conference"},"uris":["http://www.mendeley.com/documents/?uuid=92d45959-1df5-4d25-8e39-33c4270c4567"]}],"mendeley":{"formattedCitation":"[5]","plainTextFormattedCitation":"[5]","previouslyFormattedCitation":"[5]"},"properties":{"noteIndex":0},"schema":"https://github.com/citation-style-language/schema/raw/master/csl-citation.json"}</w:instrText>
      </w:r>
      <w:r w:rsidR="00257873">
        <w:fldChar w:fldCharType="separate"/>
      </w:r>
      <w:r w:rsidR="00193356" w:rsidRPr="00193356">
        <w:rPr>
          <w:noProof/>
        </w:rPr>
        <w:t>[5]</w:t>
      </w:r>
      <w:r w:rsidR="00257873">
        <w:fldChar w:fldCharType="end"/>
      </w:r>
      <w:r w:rsidRPr="00697AED">
        <w:t xml:space="preserve"> surveyed 123 North American developers, finding their respondents motivated to produce secure code—once the implications and possible damage to stakeholders are understood—but often prevented by lack of organizational and process support. </w:t>
      </w:r>
      <w:r w:rsidRPr="00697AED">
        <w:lastRenderedPageBreak/>
        <w:t>Senarath and Arachchilage </w:t>
      </w:r>
      <w:r w:rsidR="00257873">
        <w:fldChar w:fldCharType="begin" w:fldLock="1"/>
      </w:r>
      <w:r w:rsidR="00646443">
        <w:instrText>ADDIN CSL_CITATION {"citationItems":[{"id":"ITEM-1","itemData":{"DOI":"10.1145/3210459.3210484","abstract":"Pervasive use of software applications continue to challenge user privacy when users interact with software systems. Even though privacy practices such as Privacy by Design (PbD), have clear in-structions for software developers to embed privacy into software designs, those practices are yet to become a common practice among software developers. The difficulty of developing privacy preserv-ing software systems highlights the importance of investigating software developers and the problems they face when they are asked to embed privacy into application designs. Software devel-opers are the community who can put practices such as PbD into action. Therefore identifying the problems they face when embed-ding privacy into software applications and providing solutions to those problems are important to enable the development of privacy preserving software systems. This study investigates 36 software developers in a software design task with instructions to embed privacy in order to identify the problems they face. We derive rec-ommendation guidelines to address the problems to enable the development of privacy preserving software systems.","author":[{"dropping-particle":"","family":"Senarath","given":"Awanthika","non-dropping-particle":"","parse-names":false,"suffix":""},{"dropping-particle":"","family":"Arachchilage","given":"Nalin A G","non-dropping-particle":"","parse-names":false,"suffix":""}],"container-title":"Proceedings of the 22nd International Conference on Evaluation and Assessment in Software Engineering (EASE18)","id":"ITEM-1","issued":{"date-parts":[["2018"]]},"page":"211-216","title":"Why Developers Cannot Embed Privacy into Software Systems?","type":"paper-conference"},"uris":["http://www.mendeley.com/documents/?uuid=6d0bf9f6-a6fd-4a14-ba19-63d2d5a9d597"]}],"mendeley":{"formattedCitation":"[42]","plainTextFormattedCitation":"[42]","previouslyFormattedCitation":"[42]"},"properties":{"noteIndex":0},"schema":"https://github.com/citation-style-language/schema/raw/master/csl-citation.json"}</w:instrText>
      </w:r>
      <w:r w:rsidR="00257873">
        <w:fldChar w:fldCharType="separate"/>
      </w:r>
      <w:r w:rsidR="001E61EC" w:rsidRPr="001E61EC">
        <w:rPr>
          <w:noProof/>
        </w:rPr>
        <w:t>[42]</w:t>
      </w:r>
      <w:r w:rsidR="00257873">
        <w:fldChar w:fldCharType="end"/>
      </w:r>
      <w:r w:rsidRPr="00697AED">
        <w:t xml:space="preserve"> </w:t>
      </w:r>
      <w:r w:rsidR="00195EF5">
        <w:t>used</w:t>
      </w:r>
      <w:r w:rsidRPr="00697AED">
        <w:t xml:space="preserve"> </w:t>
      </w:r>
      <w:r w:rsidR="00195EF5">
        <w:t xml:space="preserve">a </w:t>
      </w:r>
      <w:r w:rsidRPr="00697AED">
        <w:t xml:space="preserve">task </w:t>
      </w:r>
      <w:r w:rsidR="00195EF5">
        <w:t>given to</w:t>
      </w:r>
      <w:r w:rsidRPr="00697AED">
        <w:t xml:space="preserve"> programmers to explore issues related to user privacy; their findings were that it was difficult to understand such requirements and to translate them into engineering techniques.</w:t>
      </w:r>
    </w:p>
    <w:p w14:paraId="47D3A310" w14:textId="6A837489" w:rsidR="00195EF5" w:rsidRPr="00697AED" w:rsidRDefault="00195EF5" w:rsidP="008A28AE">
      <w:pPr>
        <w:pStyle w:val="Body"/>
      </w:pPr>
      <w:r>
        <w:t xml:space="preserve">Others have investigated </w:t>
      </w:r>
      <w:r w:rsidR="008A28AE">
        <w:t xml:space="preserve">the use and </w:t>
      </w:r>
      <w:r>
        <w:t>adopt</w:t>
      </w:r>
      <w:r w:rsidR="008A28AE">
        <w:t>ion of</w:t>
      </w:r>
      <w:r>
        <w:t xml:space="preserve"> security</w:t>
      </w:r>
      <w:r w:rsidR="003A5F99">
        <w:t>–</w:t>
      </w:r>
      <w:r w:rsidR="008A28AE">
        <w:t>focused</w:t>
      </w:r>
      <w:r>
        <w:t xml:space="preserve"> code analysis tools. </w:t>
      </w:r>
      <w:r w:rsidRPr="00E76282">
        <w:t>Xie et al.</w:t>
      </w:r>
      <w:r w:rsidR="008A28AE">
        <w:t xml:space="preserve"> </w:t>
      </w:r>
      <w:r w:rsidRPr="00E76282">
        <w:fldChar w:fldCharType="begin" w:fldLock="1"/>
      </w:r>
      <w:r w:rsidR="009C02DB">
        <w:instrText>ADDIN CSL_CITATION {"citationItems":[{"id":"ITEM-1","itemData":{"DOI":"10.1145/2207676.2208665","ISBN":"9781450310154","author":[{"dropping-particle":"","family":"Xie","given":"Jing","non-dropping-particle":"","parse-names":false,"suffix":""},{"dropping-particle":"","family":"Lipford","given":"Heather Richter","non-dropping-particle":"","parse-names":false,"suffix":""},{"dropping-particle":"","family":"Chu","given":"Bill Bei-Tseng","non-dropping-particle":"","parse-names":false,"suffix":""}],"collection-title":"CHI '12","container-title":"SIGCHI Conference on Human Factors in Computing Systems","id":"ITEM-1","issued":{"date-parts":[["2012"]]},"page":"2707-2716","publisher":"ACM","publisher-place":"New York, NY, USA","title":"Evaluating Interactive Support for Secure Programming","type":"paper-conference"},"uris":["http://www.mendeley.com/documents/?uuid=1ebfd35a-a17a-433f-8aa2-aba040de9fb1"]}],"mendeley":{"formattedCitation":"[57]","plainTextFormattedCitation":"[57]","previouslyFormattedCitation":"[57]"},"properties":{"noteIndex":0},"schema":"https://github.com/citation-style-language/schema/raw/master/csl-citation.json"}</w:instrText>
      </w:r>
      <w:r w:rsidRPr="00E76282">
        <w:fldChar w:fldCharType="separate"/>
      </w:r>
      <w:r w:rsidR="00646443" w:rsidRPr="00646443">
        <w:rPr>
          <w:noProof/>
        </w:rPr>
        <w:t>[57]</w:t>
      </w:r>
      <w:r w:rsidRPr="00E76282">
        <w:fldChar w:fldCharType="end"/>
      </w:r>
      <w:r w:rsidRPr="00E76282">
        <w:t xml:space="preserve"> explored the impact of </w:t>
      </w:r>
      <w:r w:rsidR="008A28AE">
        <w:t>one such tool</w:t>
      </w:r>
      <w:r>
        <w:t xml:space="preserve">, finding that </w:t>
      </w:r>
      <w:r w:rsidRPr="00E76282">
        <w:t xml:space="preserve">even when creating secure code is relatively easy </w:t>
      </w:r>
      <w:r>
        <w:t>developers</w:t>
      </w:r>
      <w:r w:rsidRPr="00E76282">
        <w:t xml:space="preserve"> still need </w:t>
      </w:r>
      <w:r w:rsidR="008A28AE">
        <w:t>motivation</w:t>
      </w:r>
      <w:r w:rsidRPr="00E76282">
        <w:t xml:space="preserve"> to make the needed changes.</w:t>
      </w:r>
      <w:r>
        <w:t xml:space="preserve"> </w:t>
      </w:r>
      <w:r w:rsidRPr="00E76282">
        <w:t>Witschey et al.</w:t>
      </w:r>
      <w:r w:rsidR="008A28AE">
        <w:t xml:space="preserve"> </w:t>
      </w:r>
      <w:r w:rsidRPr="00E76282">
        <w:fldChar w:fldCharType="begin" w:fldLock="1"/>
      </w:r>
      <w:r w:rsidR="009C02DB">
        <w:instrText>ADDIN CSL_CITATION {"citationItems":[{"id":"ITEM-1","itemData":{"DOI":"10.1145/2786805.2786816","ISBN":"9781450336758","abstract":"Security tools could help developers find critical vulnerabilities, yet such tools remain underused. We surveyed developers from 14 companies and 5 mailing lists about their reasons for using and not using security tools. The resulting thirty-nine predictors of security tool use provide both expected and unexpected insights. As we expected, developers who perceive security to be important are more likely to use security tools than those who do not. But that was not the strongest predictor of security tool use, it was instead developers' ability to observe their peers using security tools. © 2015 ACM.","author":[{"dropping-particle":"","family":"Witschey","given":"Jim","non-dropping-particle":"","parse-names":false,"suffix":""},{"dropping-particle":"","family":"Zielinska","given":"Olga","non-dropping-particle":"","parse-names":false,"suffix":""},{"dropping-particle":"","family":"Welk","given":"Allaire","non-dropping-particle":"","parse-names":false,"suffix":""},{"dropping-particle":"","family":"Murphy-Hill","given":"Emerson","non-dropping-particle":"","parse-names":false,"suffix":""},{"dropping-particle":"","family":"Mayhorn","given":"Chris","non-dropping-particle":"","parse-names":false,"suffix":""},{"dropping-particle":"","family":"Zimmermann","given":"Thomas","non-dropping-particle":"","parse-names":false,"suffix":""}],"container-title":"Proceedings of the 2015 10th Joint Meeting on Foundations of Software Engineering - ESEC/FSE 2015","id":"ITEM-1","issued":{"date-parts":[["2015"]]},"page":"260-271","publisher":"ACM Press","publisher-place":"New York, New York, USA","title":"Quantifying Developers' Adoption of Security Tools","type":"paper-conference"},"uris":["http://www.mendeley.com/documents/?uuid=5094c7f3-ec86-41e7-88d4-4c5b45464e80"]}],"mendeley":{"formattedCitation":"[56]","plainTextFormattedCitation":"[56]","previouslyFormattedCitation":"[56]"},"properties":{"noteIndex":0},"schema":"https://github.com/citation-style-language/schema/raw/master/csl-citation.json"}</w:instrText>
      </w:r>
      <w:r w:rsidRPr="00E76282">
        <w:fldChar w:fldCharType="separate"/>
      </w:r>
      <w:r w:rsidR="00646443" w:rsidRPr="00646443">
        <w:rPr>
          <w:noProof/>
        </w:rPr>
        <w:t>[56]</w:t>
      </w:r>
      <w:r w:rsidRPr="00E76282">
        <w:fldChar w:fldCharType="end"/>
      </w:r>
      <w:r w:rsidRPr="00E76282">
        <w:t xml:space="preserve"> </w:t>
      </w:r>
      <w:r>
        <w:t xml:space="preserve">surveyed developers about their adoption of such </w:t>
      </w:r>
      <w:r w:rsidRPr="00E76282">
        <w:t>tools, finding that the most important factor was seeing peers using them.</w:t>
      </w:r>
    </w:p>
    <w:p w14:paraId="3B8FF725" w14:textId="63F75E06" w:rsidR="00697AED" w:rsidRPr="00697AED" w:rsidRDefault="00697AED" w:rsidP="004616FF">
      <w:pPr>
        <w:pStyle w:val="Body"/>
      </w:pPr>
      <w:r w:rsidRPr="00697AED">
        <w:t>Several researchers have investigated the process of updating software when security faults are detected. Derr et al. </w:t>
      </w:r>
      <w:r w:rsidR="00680184">
        <w:fldChar w:fldCharType="begin" w:fldLock="1"/>
      </w:r>
      <w:r w:rsidR="004A4EC0">
        <w:instrText>ADDIN CSL_CITATION {"citationItems":[{"id":"ITEM-1","itemData":{"DOI":"10.1145/3133956.3134059","ISBN":"9781450349468","abstract":"Third-party libraries in Android apps have repeatedly been shown to be hazards to the users' privacy and an amplification of their host apps' attack surface. A particularly aggravating factor to this situation is that the libraries' version included in apps are very often outdated. This paper makes the first contribution towards solving the problem of library outdatedness on Android. First, we conduct a survey with 203 app developers from Google Play to retrieve first-hand information about their usage of libraries and requirements for more effective library updates. With a subsequent study of li-brary providers' semantic versioning practices, we uncover that those providers are likely a contributing factor to the app develop-ers' abstinence from library updates in order to avoid ostensible re-integration efforts and version incompatibilities. Further, we conduct a large-scale library updatability analysis of 1,264,118 apps to show that, based on the library API usage, 85.6% of the libraries could be upgraded by at least one version without modifying the app code, 48.2% even to the latest version. Particularly alarming are our findings that 97.8% out of 16,837 actively used library versions with a known security vulnerability could be easily fixed through a drop-in replacement of the vulnerable library with the fixed version. Based on these results, we conclude with a thorough discussion of solutions and actionable items for different actors in the app ecosystem to effectively remedy this situation.","author":[{"dropping-particle":"","family":"Derr","given":"Erik","non-dropping-particle":"","parse-names":false,"suffix":""},{"dropping-particle":"","family":"Bugiel","given":"Sven","non-dropping-particle":"","parse-names":false,"suffix":""},{"dropping-particle":"","family":"Fahl","given":"Sascha","non-dropping-particle":"","parse-names":false,"suffix":""},{"dropping-particle":"","family":"Acar","given":"Yasemin","non-dropping-particle":"","parse-names":false,"suffix":""},{"dropping-particle":"","family":"Backes","given":"Michael","non-dropping-particle":"","parse-names":false,"suffix":""}],"container-title":"Proceedings of the 2017 ACM SIGSAC Conference on Computer and Communications Security - CCS '17","id":"ITEM-1","issued":{"date-parts":[["2017"]]},"page":"2187-2200","publisher":"ACM Press","publisher-place":"New York, New York, USA","title":"Keep Me Updated: An Empirical Study of Third-Party Library Updatability on Android","type":"paper-conference"},"uris":["http://www.mendeley.com/documents/?uuid=8a985410-494d-43e4-a91c-0ba639e8f3f0"]}],"mendeley":{"formattedCitation":"[15]","plainTextFormattedCitation":"[15]","previouslyFormattedCitation":"[15]"},"properties":{"noteIndex":0},"schema":"https://github.com/citation-style-language/schema/raw/master/csl-citation.json"}</w:instrText>
      </w:r>
      <w:r w:rsidR="00680184">
        <w:fldChar w:fldCharType="separate"/>
      </w:r>
      <w:r w:rsidR="00A01E4D" w:rsidRPr="00A01E4D">
        <w:rPr>
          <w:noProof/>
        </w:rPr>
        <w:t>[15]</w:t>
      </w:r>
      <w:r w:rsidR="00680184">
        <w:fldChar w:fldCharType="end"/>
      </w:r>
      <w:r w:rsidRPr="00697AED">
        <w:t xml:space="preserve"> investigated how Android app developers keep library versions up to date, surveying app developers and analyzing of app binaries. They found that it was often possible to solve vulnerabilities by library updating without changes in code, but that frequent backward incompatible changes and incorrect Semantic Versioning in libraries currently make such updates difficult. Others investigated to what extent the fixes were necessary: Nayak et al. </w:t>
      </w:r>
      <w:r w:rsidR="00680184">
        <w:fldChar w:fldCharType="begin" w:fldLock="1"/>
      </w:r>
      <w:r w:rsidR="004A4EC0">
        <w:instrText>ADDIN CSL_CITATION {"citationItems":[{"id":"ITEM-1","itemData":{"DOI":"10.1007/978-3-319-11379-1_21","abstract":"The security of deployed and actively used systems is a moving target, influenced by factors not captured in the existing security metrics. For example, the count and severity of vulnerabilities in source code, as well as the corresponding attack surface, are commonly used as measures of a software product's security. But these measures do not provide a full picture. For instance, some vulnerabilities are never exploited in the wild, partly due to security technologies that make exploiting them difficult. As for attack surface, its effectiveness has not been val-idated empirically in the deployment environment. We introduce several security metrics derived from field data that help to complete the picture. They include the count of vulnerabilities exploited and the size of the attack surface actually exercised in real-world attacks. By evaluating these metrics on nearly 300 mil-lion reports of intrusion-protection telemetry, collected on more than six million hosts, we conduct an empirical study of security in the deployment environment. We find that none of the products in our study have more than 35% of their dis-closed vulnerabilities exploited in the wild. Furthermore, the exploitation ratio and the exercised attack surface tend to decrease with newer product releases. We also find that hosts that quickly upgrade to newer product versions tend to have reduced exercised attack-surfaces. The metrics proposed enable a more complete assessment of the security posture of enterprise infrastructure. Addi-tionally, they open up new research directions for improving security by focusing on the vulnerabilities and attacks that have the highest impact in practice.","author":[{"dropping-particle":"","family":"Nayak","given":"Kartik","non-dropping-particle":"","parse-names":false,"suffix":""},{"dropping-particle":"","family":"Marino","given":"Daniel","non-dropping-particle":"","parse-names":false,"suffix":""},{"dropping-particle":"","family":"Efstathopoulos","given":"Petros","non-dropping-particle":"","parse-names":false,"suffix":""},{"dropping-particle":"","family":"Dumitraş","given":"Tudor","non-dropping-particle":"","parse-names":false,"suffix":""}],"container-title":"International Symposium on Research in Attacks, Intrusions and Defenses (RAID)","id":"ITEM-1","issued":{"date-parts":[["2014"]]},"title":"Some Vulnerabilities Are Different Than Others: Studying Vulnerabilities and Attack Surfaces in the Wild","type":"paper-conference"},"uris":["http://www.mendeley.com/documents/?uuid=ab335751-52c0-4fdc-ad5c-9800d3fa3980"]}],"mendeley":{"formattedCitation":"[30]","plainTextFormattedCitation":"[30]","previouslyFormattedCitation":"[30]"},"properties":{"noteIndex":0},"schema":"https://github.com/citation-style-language/schema/raw/master/csl-citation.json"}</w:instrText>
      </w:r>
      <w:r w:rsidR="00680184">
        <w:fldChar w:fldCharType="separate"/>
      </w:r>
      <w:r w:rsidR="00A01E4D" w:rsidRPr="00A01E4D">
        <w:rPr>
          <w:noProof/>
        </w:rPr>
        <w:t>[30]</w:t>
      </w:r>
      <w:r w:rsidR="00680184">
        <w:fldChar w:fldCharType="end"/>
      </w:r>
      <w:r w:rsidRPr="00697AED">
        <w:t xml:space="preserve"> found that less than 15% of known vulnerabilities were actually used in attacks, suggesting an opportunity for a more nuanced approach than just fixing everything. Vaniea and Rashidi </w:t>
      </w:r>
      <w:r w:rsidR="00680184">
        <w:fldChar w:fldCharType="begin" w:fldLock="1"/>
      </w:r>
      <w:r w:rsidR="009C02DB">
        <w:instrText>ADDIN CSL_CITATION {"citationItems":[{"id":"ITEM-1","itemData":{"DOI":"10.1145/2858036.2858303","ISBN":"9781450333627","abstract":"Updates alter the way software functions by fixing bugs, changing features, and modifying the user interface. Sometimes changes are welcome, even anticipated, and sometimes they are unwanted leading to users avoiding potentially unwanted updates. If users delay or do not install updates it can have serious security implications for their computer. Updates are one of the primary mechanisms for correcting discovered vulnerabilities, when a user does not update they remain vulnerable to an increasing number of attacks. In this work we detail the process users go through when updating their software, including both the positive and negative issues they experience. We asked 307 survey respondents to provide two contrasting software update stories. Using content analysis we analysed the stories and found that users go through six stages while updating: awareness, deciding to update, preparation, installation, troubleshooting, and post state. We further detail the issues respondents experienced during each stage and the impact on their willingness to update.","author":[{"dropping-particle":"","family":"Vaniea","given":"Kami","non-dropping-particle":"","parse-names":false,"suffix":""},{"dropping-particle":"","family":"Rashidi","given":"Yasmeen","non-dropping-particle":"","parse-names":false,"suffix":""}],"container-title":"Proceedings for Computer Human Interaction (CHI) 2016","id":"ITEM-1","issued":{"date-parts":[["2016"]]},"page":"3215-3226","title":"Tales of Software Updates: The Process of Updating Software","type":"paper-conference"},"uris":["http://www.mendeley.com/documents/?uuid=dc92dd02-0fc4-47c6-9d9b-1e702c1f685a"]}],"mendeley":{"formattedCitation":"[49]","plainTextFormattedCitation":"[49]","previouslyFormattedCitation":"[49]"},"properties":{"noteIndex":0},"schema":"https://github.com/citation-style-language/schema/raw/master/csl-citation.json"}</w:instrText>
      </w:r>
      <w:r w:rsidR="00680184">
        <w:fldChar w:fldCharType="separate"/>
      </w:r>
      <w:r w:rsidR="00646443" w:rsidRPr="00646443">
        <w:rPr>
          <w:noProof/>
        </w:rPr>
        <w:t>[49]</w:t>
      </w:r>
      <w:r w:rsidR="00680184">
        <w:fldChar w:fldCharType="end"/>
      </w:r>
      <w:r w:rsidRPr="00697AED">
        <w:t xml:space="preserve"> used a survey of 307 users to analyze the effectiveness of the update procedure. They derived advice for developers, including making it easy to find documentation, and planning a ‘recovery path’.</w:t>
      </w:r>
    </w:p>
    <w:p w14:paraId="1D0914E5" w14:textId="62E5F3B2" w:rsidR="00697AED" w:rsidRPr="00697AED" w:rsidRDefault="00697AED" w:rsidP="004616FF">
      <w:pPr>
        <w:pStyle w:val="Body"/>
      </w:pPr>
      <w:r w:rsidRPr="00697AED">
        <w:t xml:space="preserve">Other researchers have investigated security requirements, especially related to privacy. </w:t>
      </w:r>
      <w:r w:rsidR="00C540EB" w:rsidRPr="00697AED">
        <w:t>Türpe</w:t>
      </w:r>
      <w:r w:rsidRPr="00697AED">
        <w:t> </w:t>
      </w:r>
      <w:r w:rsidR="00B97FD2">
        <w:fldChar w:fldCharType="begin" w:fldLock="1"/>
      </w:r>
      <w:r w:rsidR="009C02DB">
        <w:instrText>ADDIN CSL_CITATION {"citationItems":[{"id":"ITEM-1","itemData":{"DOI":"10.1109/RE.2017.13","ISBN":"9781538631911","abstract":"Manifold approaches to security requirements engineering have been proposed, yet there is no consensus how to elicit, analyze, or express security needs. This perspective paper systematizes the problem space of security requirements engineering. Security needs result from the interplay of three dimensions: threats, security goals, and system design. Elementary statements can be made in each dimension, but such one-dimensional requirements remain partial and insufficient. To understand security needs, one has to analyze their interaction. Distinct analysis tasks arise for each pair of dimensions and are supported by different techniques: risk analysis, as in CORAS, between threats and security goals; security design, as exemplified by the framework of Haley et al., between goals and design; and security design analysis, such as Microsoft’s threat modeling technique with data flow diagrams and STRIDE, between design and threats. All three perspectives are necessary to develop secure systems. Security requirements engineering must iterate through them, because threats determine the relevance of security goals, security design seeks ways to fulfill them, and design choices themselves influence threats and security goals.","author":[{"dropping-particle":"","family":"Turpe","given":"Sven","non-dropping-particle":"","parse-names":false,"suffix":""}],"container-title":"Proceedings - 2017 IEEE 25th International Requirements Engineering Conference, RE 2017","id":"ITEM-1","issued":{"date-parts":[["2017"]]},"page":"122-133","title":"The Trouble with Security Requirements","type":"paper-conference"},"uris":["http://www.mendeley.com/documents/?uuid=8c11cd19-a082-4432-a711-cade8d594162"]}],"mendeley":{"formattedCitation":"[47]","plainTextFormattedCitation":"[47]","previouslyFormattedCitation":"[47]"},"properties":{"noteIndex":0},"schema":"https://github.com/citation-style-language/schema/raw/master/csl-citation.json"}</w:instrText>
      </w:r>
      <w:r w:rsidR="00B97FD2">
        <w:fldChar w:fldCharType="separate"/>
      </w:r>
      <w:r w:rsidR="00646443" w:rsidRPr="00646443">
        <w:rPr>
          <w:noProof/>
        </w:rPr>
        <w:t>[47]</w:t>
      </w:r>
      <w:r w:rsidR="00B97FD2">
        <w:fldChar w:fldCharType="end"/>
      </w:r>
      <w:r w:rsidRPr="00697AED">
        <w:t xml:space="preserve"> found a range of research related to security requirements, especially Threat Modeling techniques, but no agreement on terminology or approach.</w:t>
      </w:r>
    </w:p>
    <w:p w14:paraId="00734F7D" w14:textId="77777777" w:rsidR="00697AED" w:rsidRPr="00697AED" w:rsidRDefault="00697AED" w:rsidP="00A32647">
      <w:pPr>
        <w:pStyle w:val="Heading2"/>
      </w:pPr>
      <w:bookmarkStart w:id="6" w:name="developer-assurance-techniques"/>
      <w:bookmarkEnd w:id="6"/>
      <w:r w:rsidRPr="00697AED">
        <w:t>Developer Assurance Techniques</w:t>
      </w:r>
    </w:p>
    <w:p w14:paraId="0E9B7E31" w14:textId="36798631" w:rsidR="00697AED" w:rsidRPr="00697AED" w:rsidRDefault="00697AED" w:rsidP="00A22E6F">
      <w:pPr>
        <w:pStyle w:val="Body"/>
      </w:pPr>
      <w:r w:rsidRPr="00697AED">
        <w:t xml:space="preserve">An important approach to improving software quality has been changes to development processes. </w:t>
      </w:r>
      <w:r w:rsidR="00A22E6F">
        <w:t xml:space="preserve">This may be through </w:t>
      </w:r>
      <w:r w:rsidRPr="00697AED">
        <w:t xml:space="preserve">a </w:t>
      </w:r>
      <w:r w:rsidRPr="008214B1">
        <w:rPr>
          <w:rStyle w:val="Emphasis"/>
        </w:rPr>
        <w:t xml:space="preserve">Secure </w:t>
      </w:r>
      <w:r w:rsidR="00A22E6F" w:rsidRPr="008214B1">
        <w:rPr>
          <w:rStyle w:val="Emphasis"/>
        </w:rPr>
        <w:t xml:space="preserve">Software </w:t>
      </w:r>
      <w:r w:rsidRPr="008214B1">
        <w:rPr>
          <w:rStyle w:val="Emphasis"/>
        </w:rPr>
        <w:t>Development Lifecycle</w:t>
      </w:r>
      <w:r w:rsidRPr="00697AED">
        <w:t>, a prescriptive set of instructions to managers, developers and stakeholders on how to add security activities to the development process </w:t>
      </w:r>
      <w:r w:rsidR="007C49DB">
        <w:fldChar w:fldCharType="begin" w:fldLock="1"/>
      </w:r>
      <w:r w:rsidR="009C02DB">
        <w:instrText>ADDIN CSL_CITATION {"citationItems":[{"id":"ITEM-1","itemData":{"DOI":"10.1016/j.infsof.2008.01.010","ISBN":"0769529526","ISSN":"09505849","abstract":"Development processes for software construction are common knowledge and mainstream practice in most development organizations. Unfortunately, these processes offer little support in order to meet security requirements. Over the years, research efforts have been invested in specific methodologies and techniques for secure software engineering, yet dedicated processes have been proposed only recently. In this paper, three high-profile processes for the development of secure software, namely OWASP's CLASP, Microsoft's SDL and McGraw's Touchpoints, are evaluated and compared in detail. The paper identifies the commonalities, discusses the specificity of each approach, and proposes suggestions for improvement. ?? 2008 Elsevier B.V. All rights reserved.","author":[{"dropping-particle":"","family":"Win","given":"Bart","non-dropping-particle":"De","parse-names":false,"suffix":""},{"dropping-particle":"","family":"Scandariato","given":"Riccardo","non-dropping-particle":"","parse-names":false,"suffix":""},{"dropping-particle":"","family":"Buyens","given":"Koen","non-dropping-particle":"","parse-names":false,"suffix":""},{"dropping-particle":"","family":"Grégoire","given":"Johan","non-dropping-particle":"","parse-names":false,"suffix":""},{"dropping-particle":"","family":"Joosen","given":"Wouter","non-dropping-particle":"","parse-names":false,"suffix":""}],"container-title":"Information and Software Technology","id":"ITEM-1","issue":"7","issued":{"date-parts":[["2009","7"]]},"page":"1152-1171","title":"On the Secure Software Development Process: CLASP, SDL and Touchpoints Compared","type":"article-journal","volume":"51"},"uris":["http://www.mendeley.com/documents/?uuid=3ab5c5f1-15f4-489e-9160-2b4bf68d7cd8"]}],"mendeley":{"formattedCitation":"[55]","plainTextFormattedCitation":"[55]","previouslyFormattedCitation":"[55]"},"properties":{"noteIndex":0},"schema":"https://github.com/citation-style-language/schema/raw/master/csl-citation.json"}</w:instrText>
      </w:r>
      <w:r w:rsidR="007C49DB">
        <w:fldChar w:fldCharType="separate"/>
      </w:r>
      <w:r w:rsidR="00646443" w:rsidRPr="00646443">
        <w:rPr>
          <w:noProof/>
        </w:rPr>
        <w:t>[55]</w:t>
      </w:r>
      <w:r w:rsidR="007C49DB">
        <w:fldChar w:fldCharType="end"/>
      </w:r>
      <w:r w:rsidR="008214B1">
        <w:t>;</w:t>
      </w:r>
      <w:r w:rsidR="00A22E6F">
        <w:t xml:space="preserve"> or by </w:t>
      </w:r>
      <w:r w:rsidRPr="00697AED">
        <w:t>empowering the developers to make their own decisions about how to achieve security </w:t>
      </w:r>
      <w:r w:rsidR="00146307">
        <w:fldChar w:fldCharType="begin" w:fldLock="1"/>
      </w:r>
      <w:r w:rsidR="009C02DB">
        <w:instrText>ADDIN CSL_CITATION {"citationItems":[{"id":"ITEM-1","itemData":{"DOI":"10.14722/eurousec.2017.23002","ISBN":"1-891562-48-7","author":[{"dropping-particle":"","family":"Weir","given":"Charles","non-dropping-particle":"","parse-names":false,"suffix":""},{"dropping-particle":"","family":"Rashid","given":"Awais","non-dropping-particle":"","parse-names":false,"suffix":""},{"dropping-particle":"","family":"Noble","given":"James","non-dropping-particle":"","parse-names":false,"suffix":""}],"container-title":"Proceedings 2nd European Workshop on Usable Security","id":"ITEM-1","issued":{"date-parts":[["2017"]]},"publisher":"Internet Society","publisher-place":"Reston, VA","title":"I'd Like to Have an Argument, Please: Using Dialectic for Effective App Security","type":"paper-conference"},"uris":["http://www.mendeley.com/documents/?uuid=1a764482-f930-4602-b6c1-2f721225481b"]}],"mendeley":{"formattedCitation":"[53]","plainTextFormattedCitation":"[53]","previouslyFormattedCitation":"[53]"},"properties":{"noteIndex":0},"schema":"https://github.com/citation-style-language/schema/raw/master/csl-citation.json"}</w:instrText>
      </w:r>
      <w:r w:rsidR="00146307">
        <w:fldChar w:fldCharType="separate"/>
      </w:r>
      <w:r w:rsidR="00646443" w:rsidRPr="00646443">
        <w:rPr>
          <w:noProof/>
        </w:rPr>
        <w:t>[53]</w:t>
      </w:r>
      <w:r w:rsidR="00146307">
        <w:fldChar w:fldCharType="end"/>
      </w:r>
      <w:r w:rsidRPr="00697AED">
        <w:t>.</w:t>
      </w:r>
    </w:p>
    <w:p w14:paraId="7E44CCDA" w14:textId="60146CFC" w:rsidR="00697AED" w:rsidRPr="00697AED" w:rsidRDefault="00697AED" w:rsidP="004616FF">
      <w:pPr>
        <w:pStyle w:val="Body"/>
      </w:pPr>
      <w:r w:rsidRPr="00697AED">
        <w:t>Particularly important is the need to align security goals with business needs </w:t>
      </w:r>
      <w:r w:rsidR="001369ED">
        <w:fldChar w:fldCharType="begin" w:fldLock="1"/>
      </w:r>
      <w:r w:rsidR="009C02DB">
        <w:instrText>ADDIN CSL_CITATION {"citationItems":[{"id":"ITEM-1","itemData":{"DOI":"10.1109/MSP.2016.95","ISSN":"15584046","abstract":"Usable security assumes that when security functions are more usable, people are more likely to use them, leading to an improvement in overall security. Existing software design and engineering processes provide little guidance for leveraging this in the development of applications. Three case studies explore organizational attempts to provide usable security products.","author":[{"dropping-particle":"","family":"Caputo","given":"Deanna D.","non-dropping-particle":"","parse-names":false,"suffix":""},{"dropping-particle":"","family":"Pfleeger","given":"Shari Lawrence","non-dropping-particle":"","parse-names":false,"suffix":""},{"dropping-particle":"","family":"Sasse","given":"M. Angela","non-dropping-particle":"","parse-names":false,"suffix":""},{"dropping-particle":"","family":"Ammann","given":"Paul","non-dropping-particle":"","parse-names":false,"suffix":""},{"dropping-particle":"","family":"Offutt","given":"Jeff","non-dropping-particle":"","parse-names":false,"suffix":""},{"dropping-particle":"","family":"Deng","given":"Lin","non-dropping-particle":"","parse-names":false,"suffix":""}],"container-title":"IEEE Security and Privacy","id":"ITEM-1","issue":"5","issued":{"date-parts":[["2016"]]},"page":"22-32","title":"Barriers to Usable Security? Three Organizational Case Studies","type":"article-journal","volume":"14"},"uris":["http://www.mendeley.com/documents/?uuid=676583cb-6ad5-4b89-ae4e-6ea1fa81b37b"]},{"id":"ITEM-2","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Practice","id":"ITEM-2","issued":{"date-parts":[["2019"]]},"publisher":"IEEE","title":"Interventions for Software Security: Creating a Lightweight Program of Assurance Techniques for Developers","type":"paper-conference"},"uris":["http://www.mendeley.com/documents/?uuid=50a535fd-2270-4dab-bf80-b09cf7eae6b5"]}],"mendeley":{"formattedCitation":"[10,51]","plainTextFormattedCitation":"[10,51]","previouslyFormattedCitation":"[10,51]"},"properties":{"noteIndex":0},"schema":"https://github.com/citation-style-language/schema/raw/master/csl-citation.json"}</w:instrText>
      </w:r>
      <w:r w:rsidR="001369ED">
        <w:fldChar w:fldCharType="separate"/>
      </w:r>
      <w:r w:rsidR="00646443" w:rsidRPr="00646443">
        <w:rPr>
          <w:noProof/>
        </w:rPr>
        <w:t>[10,51]</w:t>
      </w:r>
      <w:r w:rsidR="001369ED">
        <w:fldChar w:fldCharType="end"/>
      </w:r>
      <w:r w:rsidRPr="00697AED">
        <w:t>. Though much work has been done to support evaluating security problems in terms of risk and impact </w:t>
      </w:r>
      <w:r w:rsidR="001369ED">
        <w:fldChar w:fldCharType="begin" w:fldLock="1"/>
      </w:r>
      <w:r w:rsidR="009C02DB">
        <w:instrText>ADDIN CSL_CITATION {"citationItems":[{"id":"ITEM-1","itemData":{"DOI":"10.1109/RE.2017.13","ISBN":"9781538631911","abstract":"Manifold approaches to security requirements engineering have been proposed, yet there is no consensus how to elicit, analyze, or express security needs. This perspective paper systematizes the problem space of security requirements engineering. Security needs result from the interplay of three dimensions: threats, security goals, and system design. Elementary statements can be made in each dimension, but such one-dimensional requirements remain partial and insufficient. To understand security needs, one has to analyze their interaction. Distinct analysis tasks arise for each pair of dimensions and are supported by different techniques: risk analysis, as in CORAS, between threats and security goals; security design, as exemplified by the framework of Haley et al., between goals and design; and security design analysis, such as Microsoft’s threat modeling technique with data flow diagrams and STRIDE, between design and threats. All three perspectives are necessary to develop secure systems. Security requirements engineering must iterate through them, because threats determine the relevance of security goals, security design seeks ways to fulfill them, and design choices themselves influence threats and security goals.","author":[{"dropping-particle":"","family":"Turpe","given":"Sven","non-dropping-particle":"","parse-names":false,"suffix":""}],"container-title":"Proceedings - 2017 IEEE 25th International Requirements Engineering Conference, RE 2017","id":"ITEM-1","issued":{"date-parts":[["2017"]]},"page":"122-133","title":"The Trouble with Security Requirements","type":"paper-conference"},"uris":["http://www.mendeley.com/documents/?uuid=8c11cd19-a082-4432-a711-cade8d594162"]}],"mendeley":{"formattedCitation":"[47]","plainTextFormattedCitation":"[47]","previouslyFormattedCitation":"[47]"},"properties":{"noteIndex":0},"schema":"https://github.com/citation-style-language/schema/raw/master/csl-citation.json"}</w:instrText>
      </w:r>
      <w:r w:rsidR="001369ED">
        <w:fldChar w:fldCharType="separate"/>
      </w:r>
      <w:r w:rsidR="00646443" w:rsidRPr="00646443">
        <w:rPr>
          <w:noProof/>
        </w:rPr>
        <w:t>[47]</w:t>
      </w:r>
      <w:r w:rsidR="001369ED">
        <w:fldChar w:fldCharType="end"/>
      </w:r>
      <w:r w:rsidRPr="00697AED">
        <w:t>, identifying the need for security experts to be business negotiators and evangelists </w:t>
      </w:r>
      <w:r w:rsidR="00274CF1">
        <w:fldChar w:fldCharType="begin" w:fldLock="1"/>
      </w:r>
      <w:r w:rsidR="004A4EC0">
        <w:instrText>ADDIN CSL_CITATION {"citationItems":[{"id":"ITEM-1","itemData":{"DOI":"10.1145/3027063.3053134","ISBN":"9781450346566","author":[{"dropping-particle":"","family":"Haney","given":"Julie M","non-dropping-particle":"","parse-names":false,"suffix":""},{"dropping-particle":"","family":"Lutters","given":"Wayne G","non-dropping-particle":"","parse-names":false,"suffix":""}],"container-title":"Proceedings of the 2017 CHI Conference Extended Abstracts on Human Factors in Computing Systems - CHI EA '17","id":"ITEM-1","issued":{"date-parts":[["2017"]]},"page":"1663-1670","publisher":"ACM Press","publisher-place":"New York, New York, USA","title":"The Work of Cybersecurity Advocates","type":"paper-conference"},"uris":["http://www.mendeley.com/documents/?uuid=caf13f2f-e98e-4ed3-bcdd-7b182c5fa283"]}],"mendeley":{"formattedCitation":"[23]","plainTextFormattedCitation":"[23]","previouslyFormattedCitation":"[23]"},"properties":{"noteIndex":0},"schema":"https://github.com/citation-style-language/schema/raw/master/csl-citation.json"}</w:instrText>
      </w:r>
      <w:r w:rsidR="00274CF1">
        <w:fldChar w:fldCharType="separate"/>
      </w:r>
      <w:r w:rsidR="00A01E4D" w:rsidRPr="00A01E4D">
        <w:rPr>
          <w:noProof/>
        </w:rPr>
        <w:t>[23]</w:t>
      </w:r>
      <w:r w:rsidR="00274CF1">
        <w:fldChar w:fldCharType="end"/>
      </w:r>
      <w:r w:rsidRPr="00697AED">
        <w:t>, there has been little attention to developer interactions with other stakeholders on security.</w:t>
      </w:r>
    </w:p>
    <w:p w14:paraId="3073CA19" w14:textId="0BD87448" w:rsidR="00697AED" w:rsidRPr="00697AED" w:rsidRDefault="00697AED" w:rsidP="004616FF">
      <w:pPr>
        <w:pStyle w:val="Body"/>
      </w:pPr>
      <w:r w:rsidRPr="00697AED">
        <w:t>The specific techniques and approaches used by developers depend, of course, on their environment and constraints. There are more than twenty identifiable assurance techniques in regular use today, differing significantly in cost effectiveness, though there are combinations that are typically used together </w:t>
      </w:r>
      <w:r w:rsidR="00274CF1">
        <w:fldChar w:fldCharType="begin" w:fldLock="1"/>
      </w:r>
      <w:r w:rsidR="009C02DB">
        <w:instrText>ADDIN CSL_CITATION {"citationItems":[{"id":"ITEM-1","itemData":{"DOI":"10.1016/j.cose.2016.03.009","ISBN":"01674048","ISSN":"01674048","abstract":"The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Security","id":"ITEM-1","issued":{"date-parts":[["2016"]]},"page":"117-133","publisher":"Elsevier Ltd","title":"Information Assurance Techniques: Perceived Cost Effectiveness","type":"article-journal","volume":"60"},"uris":["http://www.mendeley.com/documents/?uuid=c3af5af7-6e19-4af6-b0b9-94b3453605ac"]}],"mendeley":{"formattedCitation":"[45]","plainTextFormattedCitation":"[45]","previouslyFormattedCitation":"[45]"},"properties":{"noteIndex":0},"schema":"https://github.com/citation-style-language/schema/raw/master/csl-citation.json"}</w:instrText>
      </w:r>
      <w:r w:rsidR="00274CF1">
        <w:fldChar w:fldCharType="separate"/>
      </w:r>
      <w:r w:rsidR="00646443" w:rsidRPr="00646443">
        <w:rPr>
          <w:noProof/>
        </w:rPr>
        <w:t>[45]</w:t>
      </w:r>
      <w:r w:rsidR="00274CF1">
        <w:fldChar w:fldCharType="end"/>
      </w:r>
      <w:r w:rsidRPr="00697AED">
        <w:t>. In particular one can identify a set of about five ‘entry level’ assurance techniques that are widely used and can be introduced at relatively low cost </w:t>
      </w:r>
      <w:r w:rsidR="00274CF1">
        <w:fldChar w:fldCharType="begin" w:fldLock="1"/>
      </w:r>
      <w:r w:rsidR="009C02DB">
        <w:instrText>ADDIN CSL_CITATION {"citationItems":[{"id":"ITEM-1","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Practice","id":"ITEM-1","issued":{"date-parts":[["2019"]]},"publisher":"IEEE","title":"Interventions for Software Security: Creating a Lightweight Program of Assurance Techniques for Developers","type":"paper-conference"},"uris":["http://www.mendeley.com/documents/?uuid=50a535fd-2270-4dab-bf80-b09cf7eae6b5"]}],"mendeley":{"formattedCitation":"[51]","plainTextFormattedCitation":"[51]","previouslyFormattedCitation":"[51]"},"properties":{"noteIndex":0},"schema":"https://github.com/citation-style-language/schema/raw/master/csl-citation.json"}</w:instrText>
      </w:r>
      <w:r w:rsidR="00274CF1">
        <w:fldChar w:fldCharType="separate"/>
      </w:r>
      <w:r w:rsidR="00646443" w:rsidRPr="00646443">
        <w:rPr>
          <w:noProof/>
        </w:rPr>
        <w:t>[51]</w:t>
      </w:r>
      <w:r w:rsidR="00274CF1">
        <w:fldChar w:fldCharType="end"/>
      </w:r>
      <w:r w:rsidRPr="00697AED">
        <w:t>. In terms of practical support for developers, a recent book ‘Agile Application Security’ by Bell et al. </w:t>
      </w:r>
      <w:r w:rsidR="00274CF1">
        <w:fldChar w:fldCharType="begin" w:fldLock="1"/>
      </w:r>
      <w:r w:rsidR="00193356">
        <w:instrText>ADDIN CSL_CITATION {"citationItems":[{"id":"ITEM-1","itemData":{"ISBN":"1491938846","abstract":"Includes index. Agile continues to be the most adopted software development methodology among organizations worldwide, but it generally hasn't integrated well with traditional security management techniques. And most security professionals aren't up to speed in their understanding and experience of agile development. To help bridge the divide between these two worlds, this practical guide introduces several security tools and techniques adapted specifically to integrate with agile development.Written by security experts and agile veterans, this book begins by introducing security principles to agile practitioners, and agile principles to security practitioners. The authors also reveal problems they encountered in their own experiences with agile security, and how they worked to solve them.You'll learn how to:Add security practices to each stage of your existing development lifecycleIntegrate security with planning, requirements, design, and at the code levelInclude security testing as part of your team's effort to deliver working software in each releaseImplement regulatory compliance in an agile or DevOps environmentBuild an effective security program through a culture of empathy, openness, transparency, and collaboration","author":[{"dropping-particle":"","family":"Bell","given":"Laura","non-dropping-particle":"","parse-names":false,"suffix":""},{"dropping-particle":"","family":"Brunton-Spall","given":"Michael","non-dropping-particle":"","parse-names":false,"suffix":""},{"dropping-particle":"","family":"Smith","given":"Rich","non-dropping-particle":"","parse-names":false,"suffix":""},{"dropping-particle":"","family":"Bird","given":"Jim","non-dropping-particle":"","parse-names":false,"suffix":""}],"id":"ITEM-1","issued":{"date-parts":[["2017"]]},"publisher":"O'Reilly","publisher-place":"Sebastopol, CA","title":"Agile Application Security: Enabling Security in a Continuous Delivery Pipeline","type":"book"},"uris":["http://www.mendeley.com/documents/?uuid=6253945a-1a6b-453c-919f-31587308b392"]}],"mendeley":{"formattedCitation":"[9]","plainTextFormattedCitation":"[9]","previouslyFormattedCitation":"[9]"},"properties":{"noteIndex":0},"schema":"https://github.com/citation-style-language/schema/raw/master/csl-citation.json"}</w:instrText>
      </w:r>
      <w:r w:rsidR="00274CF1">
        <w:fldChar w:fldCharType="separate"/>
      </w:r>
      <w:r w:rsidR="00193356" w:rsidRPr="00193356">
        <w:rPr>
          <w:noProof/>
        </w:rPr>
        <w:t>[9]</w:t>
      </w:r>
      <w:r w:rsidR="00274CF1">
        <w:fldChar w:fldCharType="end"/>
      </w:r>
      <w:r w:rsidRPr="00697AED">
        <w:t xml:space="preserve"> provides guidance, a discussion of tools and detail on a range of assurance techniques.</w:t>
      </w:r>
    </w:p>
    <w:p w14:paraId="651CE125" w14:textId="77777777" w:rsidR="00697AED" w:rsidRPr="00697AED" w:rsidRDefault="00697AED" w:rsidP="00A32647">
      <w:pPr>
        <w:pStyle w:val="Heading2"/>
      </w:pPr>
      <w:bookmarkStart w:id="7" w:name="related-work-summary"/>
      <w:bookmarkEnd w:id="7"/>
      <w:r w:rsidRPr="00697AED">
        <w:t>Related Work Summary</w:t>
      </w:r>
    </w:p>
    <w:p w14:paraId="1FF62DE6" w14:textId="45FC3BA7" w:rsidR="00697AED" w:rsidRPr="00697AED" w:rsidRDefault="00697AED" w:rsidP="004616FF">
      <w:pPr>
        <w:pStyle w:val="Body"/>
      </w:pPr>
      <w:r w:rsidRPr="00697AED">
        <w:t xml:space="preserve">Though there has been considerable work done on identifying practical assurance techniques and tools for security, and some work on motivating developers to use them and investigating reasons for </w:t>
      </w:r>
      <w:r w:rsidR="00AF3FF0">
        <w:t>vulnerabilities</w:t>
      </w:r>
      <w:r w:rsidRPr="00697AED">
        <w:t>, there has been little or no work investigating whether the need for security does in practice correlate with better practices, and result in better security.</w:t>
      </w:r>
    </w:p>
    <w:p w14:paraId="424B81C8" w14:textId="0742268D" w:rsidR="00697AED" w:rsidRDefault="00697AED" w:rsidP="004616FF">
      <w:pPr>
        <w:pStyle w:val="Body"/>
      </w:pPr>
      <w:r w:rsidRPr="00697AED">
        <w:t>In this paper we make a start at that investigation.</w:t>
      </w:r>
    </w:p>
    <w:p w14:paraId="2D8227C2" w14:textId="2193FDCA" w:rsidR="00697AED" w:rsidRPr="00697AED" w:rsidRDefault="003343B3" w:rsidP="00A32647">
      <w:pPr>
        <w:pStyle w:val="Heading1"/>
      </w:pPr>
      <w:bookmarkStart w:id="8" w:name="_Ref19790080"/>
      <w:r>
        <w:t xml:space="preserve">Survey </w:t>
      </w:r>
      <w:r w:rsidR="00697AED" w:rsidRPr="00697AED">
        <w:t>Methodology</w:t>
      </w:r>
      <w:bookmarkEnd w:id="8"/>
    </w:p>
    <w:p w14:paraId="507AD0A7" w14:textId="77777777" w:rsidR="00655054" w:rsidRDefault="00697AED" w:rsidP="004616FF">
      <w:pPr>
        <w:pStyle w:val="Body"/>
      </w:pPr>
      <w:r w:rsidRPr="00697AED">
        <w:t>We conducted an online survey of Google Play Android developers in May 2019</w:t>
      </w:r>
      <w:r w:rsidR="00F31CED">
        <w:t xml:space="preserve">, receiving </w:t>
      </w:r>
      <w:r w:rsidR="00F31CED" w:rsidRPr="00697AED">
        <w:t>345</w:t>
      </w:r>
      <w:r w:rsidR="00F31CED">
        <w:t xml:space="preserve"> complete responses</w:t>
      </w:r>
      <w:r w:rsidRPr="00697AED">
        <w:t>. This section provides a detailed overview of our methodology, with the goal of making our research plan both transparent and reproducible, to allow readers and future researchers to better assess our contribution.</w:t>
      </w:r>
      <w:r w:rsidR="00E321BD">
        <w:t xml:space="preserve"> </w:t>
      </w:r>
    </w:p>
    <w:p w14:paraId="1B0CEA7C" w14:textId="6BFD6825" w:rsidR="00697AED" w:rsidRPr="00697AED" w:rsidRDefault="00655054" w:rsidP="004616FF">
      <w:pPr>
        <w:pStyle w:val="Body"/>
      </w:pPr>
      <w:r w:rsidRPr="00C62F54">
        <w:rPr>
          <w:noProof/>
          <w:color w:val="FF0000"/>
        </w:rPr>
        <mc:AlternateContent>
          <mc:Choice Requires="wps">
            <w:drawing>
              <wp:anchor distT="0" distB="0" distL="114300" distR="114300" simplePos="0" relativeHeight="251723776" behindDoc="0" locked="0" layoutInCell="1" allowOverlap="0" wp14:anchorId="1C8AAD14" wp14:editId="73914448">
                <wp:simplePos x="0" y="0"/>
                <wp:positionH relativeFrom="column">
                  <wp:align>left</wp:align>
                </wp:positionH>
                <wp:positionV relativeFrom="margin">
                  <wp:align>top</wp:align>
                </wp:positionV>
                <wp:extent cx="3092400" cy="2354400"/>
                <wp:effectExtent l="0" t="0" r="0" b="8890"/>
                <wp:wrapTopAndBottom/>
                <wp:docPr id="28" name="Text Box 28"/>
                <wp:cNvGraphicFramePr/>
                <a:graphic xmlns:a="http://schemas.openxmlformats.org/drawingml/2006/main">
                  <a:graphicData uri="http://schemas.microsoft.com/office/word/2010/wordprocessingShape">
                    <wps:wsp>
                      <wps:cNvSpPr txBox="1"/>
                      <wps:spPr>
                        <a:xfrm>
                          <a:off x="0" y="0"/>
                          <a:ext cx="3092400" cy="2354400"/>
                        </a:xfrm>
                        <a:prstGeom prst="rect">
                          <a:avLst/>
                        </a:prstGeom>
                        <a:solidFill>
                          <a:schemeClr val="lt1"/>
                        </a:solidFill>
                        <a:ln w="6350">
                          <a:noFill/>
                        </a:ln>
                      </wps:spPr>
                      <wps:txbx>
                        <w:txbxContent>
                          <w:p w14:paraId="12A363EC" w14:textId="77777777" w:rsidR="00655054" w:rsidRDefault="00655054" w:rsidP="00655054">
                            <w:pPr>
                              <w:pStyle w:val="Caption"/>
                            </w:pPr>
                            <w:r>
                              <w:rPr>
                                <w:noProof/>
                              </w:rPr>
                              <w:drawing>
                                <wp:inline distT="0" distB="0" distL="0" distR="0" wp14:anchorId="3F005F50" wp14:editId="0C555C14">
                                  <wp:extent cx="3056113" cy="21653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2"/>
                                          <a:srcRect b="5566"/>
                                          <a:stretch/>
                                        </pic:blipFill>
                                        <pic:spPr bwMode="auto">
                                          <a:xfrm>
                                            <a:off x="0" y="0"/>
                                            <a:ext cx="3056400" cy="2165553"/>
                                          </a:xfrm>
                                          <a:prstGeom prst="rect">
                                            <a:avLst/>
                                          </a:prstGeom>
                                          <a:ln>
                                            <a:noFill/>
                                          </a:ln>
                                          <a:extLst>
                                            <a:ext uri="{53640926-AAD7-44D8-BBD7-CCE9431645EC}">
                                              <a14:shadowObscured xmlns:a14="http://schemas.microsoft.com/office/drawing/2010/main"/>
                                            </a:ext>
                                          </a:extLst>
                                        </pic:spPr>
                                      </pic:pic>
                                    </a:graphicData>
                                  </a:graphic>
                                </wp:inline>
                              </w:drawing>
                            </w:r>
                          </w:p>
                          <w:p w14:paraId="213D12A1" w14:textId="77777777" w:rsidR="00655054" w:rsidRPr="009253C5" w:rsidRDefault="00655054" w:rsidP="00655054">
                            <w:pPr>
                              <w:pStyle w:val="Caption"/>
                            </w:pPr>
                            <w:bookmarkStart w:id="9" w:name="_Ref19789895"/>
                            <w:r w:rsidRPr="009253C5">
                              <w:t xml:space="preserve">Figure </w:t>
                            </w:r>
                            <w:fldSimple w:instr=" SEQ Figure \* ARABIC ">
                              <w:r>
                                <w:rPr>
                                  <w:noProof/>
                                </w:rPr>
                                <w:t>1</w:t>
                              </w:r>
                            </w:fldSimple>
                            <w:bookmarkEnd w:id="9"/>
                            <w:r w:rsidRPr="009253C5">
                              <w:t>: Study Procedure</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8AAD14" id="_x0000_t202" coordsize="21600,21600" o:spt="202" path="m,l,21600r21600,l21600,xe">
                <v:stroke joinstyle="miter"/>
                <v:path gradientshapeok="t" o:connecttype="rect"/>
              </v:shapetype>
              <v:shape id="Text Box 28" o:spid="_x0000_s1026" type="#_x0000_t202" style="position:absolute;left:0;text-align:left;margin-left:0;margin-top:0;width:243.5pt;height:185.4pt;z-index:251723776;visibility:visible;mso-wrap-style:non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" o:allowoverlap="f" fillcolor="white [3201]" stroked="f" strokeweight=".5pt">
                <v:textbox style="mso-fit-shape-to-text:t" inset=".5mm,.5mm,.5mm,.5mm">
                  <w:txbxContent>
                    <w:p w14:paraId="12A363EC" w14:textId="77777777" w:rsidR="00655054" w:rsidRDefault="00655054" w:rsidP="00655054">
                      <w:pPr>
                        <w:pStyle w:val="Caption"/>
                      </w:pPr>
                      <w:r>
                        <w:rPr>
                          <w:noProof/>
                        </w:rPr>
                        <w:drawing>
                          <wp:inline distT="0" distB="0" distL="0" distR="0" wp14:anchorId="3F005F50" wp14:editId="0C555C14">
                            <wp:extent cx="3056113" cy="21653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3"/>
                                    <a:srcRect b="5566"/>
                                    <a:stretch/>
                                  </pic:blipFill>
                                  <pic:spPr bwMode="auto">
                                    <a:xfrm>
                                      <a:off x="0" y="0"/>
                                      <a:ext cx="3056400" cy="2165553"/>
                                    </a:xfrm>
                                    <a:prstGeom prst="rect">
                                      <a:avLst/>
                                    </a:prstGeom>
                                    <a:ln>
                                      <a:noFill/>
                                    </a:ln>
                                    <a:extLst>
                                      <a:ext uri="{53640926-AAD7-44D8-BBD7-CCE9431645EC}">
                                        <a14:shadowObscured xmlns:a14="http://schemas.microsoft.com/office/drawing/2010/main"/>
                                      </a:ext>
                                    </a:extLst>
                                  </pic:spPr>
                                </pic:pic>
                              </a:graphicData>
                            </a:graphic>
                          </wp:inline>
                        </w:drawing>
                      </w:r>
                    </w:p>
                    <w:p w14:paraId="213D12A1" w14:textId="77777777" w:rsidR="00655054" w:rsidRPr="009253C5" w:rsidRDefault="00655054" w:rsidP="00655054">
                      <w:pPr>
                        <w:pStyle w:val="Caption"/>
                      </w:pPr>
                      <w:bookmarkStart w:id="11" w:name="_Ref19789895"/>
                      <w:r w:rsidRPr="009253C5">
                        <w:t xml:space="preserve">Figure </w:t>
                      </w:r>
                      <w:r>
                        <w:fldChar w:fldCharType="begin"/>
                      </w:r>
                      <w:r>
                        <w:instrText xml:space="preserve"> SEQ Figure \* ARABIC </w:instrText>
                      </w:r>
                      <w:r>
                        <w:fldChar w:fldCharType="separate"/>
                      </w:r>
                      <w:r>
                        <w:rPr>
                          <w:noProof/>
                        </w:rPr>
                        <w:t>1</w:t>
                      </w:r>
                      <w:r>
                        <w:rPr>
                          <w:noProof/>
                        </w:rPr>
                        <w:fldChar w:fldCharType="end"/>
                      </w:r>
                      <w:bookmarkEnd w:id="11"/>
                      <w:r w:rsidRPr="009253C5">
                        <w:t>: Study Procedure</w:t>
                      </w:r>
                    </w:p>
                  </w:txbxContent>
                </v:textbox>
                <w10:wrap type="topAndBottom" anchory="margin"/>
              </v:shape>
            </w:pict>
          </mc:Fallback>
        </mc:AlternateContent>
      </w:r>
      <w:r w:rsidR="004C3A92">
        <w:fldChar w:fldCharType="begin"/>
      </w:r>
      <w:r w:rsidR="004C3A92">
        <w:instrText xml:space="preserve"> REF _Ref19789895 </w:instrText>
      </w:r>
      <w:r w:rsidR="004C3A92">
        <w:fldChar w:fldCharType="separate"/>
      </w:r>
      <w:r w:rsidR="002E61C9" w:rsidRPr="009253C5">
        <w:t xml:space="preserve">Figure </w:t>
      </w:r>
      <w:r w:rsidR="002E61C9">
        <w:rPr>
          <w:noProof/>
        </w:rPr>
        <w:t>1</w:t>
      </w:r>
      <w:r w:rsidR="004C3A92">
        <w:fldChar w:fldCharType="end"/>
      </w:r>
      <w:r w:rsidR="004C3A92">
        <w:t xml:space="preserve"> </w:t>
      </w:r>
      <w:r w:rsidR="00697AED" w:rsidRPr="00697AED">
        <w:t>summarizes the study procedure.</w:t>
      </w:r>
    </w:p>
    <w:p w14:paraId="4646568F" w14:textId="77777777" w:rsidR="00697AED" w:rsidRPr="00697AED" w:rsidRDefault="00697AED" w:rsidP="00A32647">
      <w:pPr>
        <w:pStyle w:val="Heading2"/>
      </w:pPr>
      <w:bookmarkStart w:id="10" w:name="survey-questionnaire-structure"/>
      <w:bookmarkStart w:id="11" w:name="_Ref32733411"/>
      <w:bookmarkEnd w:id="10"/>
      <w:r w:rsidRPr="00697AED">
        <w:t>Survey Questionnaire Structure</w:t>
      </w:r>
      <w:bookmarkEnd w:id="11"/>
    </w:p>
    <w:p w14:paraId="29FC9995" w14:textId="67D842F2" w:rsidR="008214B1" w:rsidRDefault="00697AED" w:rsidP="004616FF">
      <w:pPr>
        <w:pStyle w:val="Body"/>
      </w:pPr>
      <w:r w:rsidRPr="00697AED">
        <w:t xml:space="preserve">We asked our respondents to answer questions about their Android application development behavior and context relevant for application security and privacy, and a set of demographic questions. Although this might have led to self-reporting and social desirability bias, we considered this approach the best </w:t>
      </w:r>
      <w:r w:rsidR="0014153D">
        <w:t>practical approach</w:t>
      </w:r>
      <w:r w:rsidR="000B4759">
        <w:t xml:space="preserve"> </w:t>
      </w:r>
      <w:r w:rsidRPr="00697AED">
        <w:t>to address the research. We implemented the questionnaire in Qualtrics</w:t>
      </w:r>
      <w:r w:rsidR="00E66AA1">
        <w:t xml:space="preserve"> </w:t>
      </w:r>
      <w:r w:rsidR="000A1E90">
        <w:fldChar w:fldCharType="begin" w:fldLock="1"/>
      </w:r>
      <w:r w:rsidR="00646443">
        <w:instrText>ADDIN CSL_CITATION {"citationItems":[{"id":"ITEM-1","itemData":{"URL":"https://www.qualtrics.com/","accessed":{"date-parts":[["2019","10","27"]]},"author":[{"dropping-particle":"","family":"Qualtrics","given":"","non-dropping-particle":"","parse-names":false,"suffix":""}],"id":"ITEM-1","issued":{"date-parts":[["0"]]},"title":"Qualtrics Survey Service","type":"webpage"},"uris":["http://www.mendeley.com/documents/?uuid=19e09b93-3d62-426e-bcb8-0d73bddae429"]}],"mendeley":{"formattedCitation":"[37]","plainTextFormattedCitation":"[37]","previouslyFormattedCitation":"[37]"},"properties":{"noteIndex":0},"schema":"https://github.com/citation-style-language/schema/raw/master/csl-citation.json"}</w:instrText>
      </w:r>
      <w:r w:rsidR="000A1E90">
        <w:fldChar w:fldCharType="separate"/>
      </w:r>
      <w:r w:rsidR="001E61EC" w:rsidRPr="001E61EC">
        <w:rPr>
          <w:noProof/>
        </w:rPr>
        <w:t>[37]</w:t>
      </w:r>
      <w:r w:rsidR="000A1E90">
        <w:fldChar w:fldCharType="end"/>
      </w:r>
      <w:r w:rsidRPr="00697AED">
        <w:t>, and developed it using an iterative process.</w:t>
      </w:r>
      <w:r w:rsidR="00EE62AA">
        <w:t xml:space="preserve"> </w:t>
      </w:r>
    </w:p>
    <w:p w14:paraId="7AB37A73" w14:textId="328C1446" w:rsidR="00055AF8" w:rsidRDefault="008214B1" w:rsidP="004616FF">
      <w:pPr>
        <w:pStyle w:val="Body"/>
      </w:pPr>
      <w:r>
        <w:lastRenderedPageBreak/>
        <w:fldChar w:fldCharType="begin"/>
      </w:r>
      <w:r>
        <w:instrText xml:space="preserve"> REF _Ref23860995 \r </w:instrText>
      </w:r>
      <w:r>
        <w:fldChar w:fldCharType="separate"/>
      </w:r>
      <w:r w:rsidR="002E61C9">
        <w:t xml:space="preserve">Appendix B </w:t>
      </w:r>
      <w:r>
        <w:fldChar w:fldCharType="end"/>
      </w:r>
      <w:r>
        <w:t>contains the full list of questions. In summary, w</w:t>
      </w:r>
      <w:r w:rsidR="00055AF8">
        <w:t>e asked respondents:</w:t>
      </w:r>
    </w:p>
    <w:p w14:paraId="5B89BC55" w14:textId="51B21104" w:rsidR="00055AF8" w:rsidRDefault="00055AF8" w:rsidP="00055AF8">
      <w:pPr>
        <w:pStyle w:val="ListParagraph"/>
      </w:pPr>
      <w:r>
        <w:t>Whether they worked in a team, and if so their role and the team size</w:t>
      </w:r>
      <w:r w:rsidR="00803D3B">
        <w:t>;</w:t>
      </w:r>
    </w:p>
    <w:p w14:paraId="0F1CD89F" w14:textId="3743A29E" w:rsidR="00055AF8" w:rsidRDefault="00055AF8" w:rsidP="00055AF8">
      <w:pPr>
        <w:pStyle w:val="ListParagraph"/>
      </w:pPr>
      <w:r>
        <w:t>The Android development environments they used</w:t>
      </w:r>
      <w:r w:rsidR="00803D3B">
        <w:t>;</w:t>
      </w:r>
    </w:p>
    <w:p w14:paraId="2D6E4827" w14:textId="10AB6482" w:rsidR="00055AF8" w:rsidRDefault="009F17BA" w:rsidP="00055AF8">
      <w:pPr>
        <w:pStyle w:val="ListParagraph"/>
      </w:pPr>
      <w:r>
        <w:t>The n</w:t>
      </w:r>
      <w:r w:rsidR="00055AF8">
        <w:t>umber of recent releases for their most frequently updated app, and the proportions of updates addressing</w:t>
      </w:r>
      <w:r w:rsidR="00803D3B">
        <w:t xml:space="preserve"> each </w:t>
      </w:r>
      <w:r w:rsidR="00C540EB">
        <w:t>of</w:t>
      </w:r>
      <w:r w:rsidR="00055AF8">
        <w:t xml:space="preserve"> </w:t>
      </w:r>
      <w:r w:rsidR="00803D3B">
        <w:t xml:space="preserve">new </w:t>
      </w:r>
      <w:r w:rsidR="00055AF8">
        <w:t>features, library updates, security and privacy issues</w:t>
      </w:r>
      <w:r w:rsidR="00803D3B">
        <w:t>;</w:t>
      </w:r>
    </w:p>
    <w:p w14:paraId="541181D5" w14:textId="397AA1A3" w:rsidR="00055AF8" w:rsidRDefault="00055AF8" w:rsidP="00055AF8">
      <w:pPr>
        <w:pStyle w:val="ListParagraph"/>
      </w:pPr>
      <w:r>
        <w:t xml:space="preserve">Their evaluations of the importance of security and of privacy, </w:t>
      </w:r>
      <w:r w:rsidR="00803D3B">
        <w:t xml:space="preserve">both </w:t>
      </w:r>
      <w:r>
        <w:t>implicitly and for sales</w:t>
      </w:r>
      <w:r w:rsidR="00803D3B">
        <w:t>;</w:t>
      </w:r>
    </w:p>
    <w:p w14:paraId="73CA533E" w14:textId="4A20B50F" w:rsidR="00055AF8" w:rsidRDefault="00055AF8" w:rsidP="00055AF8">
      <w:pPr>
        <w:pStyle w:val="ListParagraph"/>
      </w:pPr>
      <w:r>
        <w:t>Whether they receive support from security professionals or internal security champions, and if so, the nature of that support</w:t>
      </w:r>
      <w:r w:rsidR="00803D3B">
        <w:t>;</w:t>
      </w:r>
    </w:p>
    <w:p w14:paraId="49944B96" w14:textId="11347F16" w:rsidR="00055AF8" w:rsidRDefault="00055AF8" w:rsidP="00055AF8">
      <w:pPr>
        <w:pStyle w:val="ListParagraph"/>
      </w:pPr>
      <w:r>
        <w:t>What events had led to recent changes in security</w:t>
      </w:r>
      <w:r w:rsidR="00803D3B">
        <w:t>;</w:t>
      </w:r>
      <w:r>
        <w:t xml:space="preserve"> </w:t>
      </w:r>
    </w:p>
    <w:p w14:paraId="2BEDEC54" w14:textId="535057F3" w:rsidR="00055AF8" w:rsidRDefault="00055AF8" w:rsidP="00055AF8">
      <w:pPr>
        <w:pStyle w:val="ListParagraph"/>
      </w:pPr>
      <w:r>
        <w:t>Which secure development practices they used, and to what extent</w:t>
      </w:r>
      <w:r w:rsidR="00803D3B">
        <w:t>;</w:t>
      </w:r>
    </w:p>
    <w:p w14:paraId="5A7F90B3" w14:textId="77777777" w:rsidR="00803D3B" w:rsidRDefault="00055AF8" w:rsidP="00055AF8">
      <w:pPr>
        <w:pStyle w:val="ListParagraph"/>
      </w:pPr>
      <w:r>
        <w:t xml:space="preserve">How long they had been programming, </w:t>
      </w:r>
      <w:r w:rsidR="00803D3B">
        <w:t xml:space="preserve">both </w:t>
      </w:r>
      <w:r>
        <w:t xml:space="preserve">generally and </w:t>
      </w:r>
      <w:r w:rsidR="00803D3B">
        <w:t xml:space="preserve">with </w:t>
      </w:r>
      <w:r>
        <w:t xml:space="preserve">Android; </w:t>
      </w:r>
    </w:p>
    <w:p w14:paraId="3ABDF7F2" w14:textId="5B0E2939" w:rsidR="00055AF8" w:rsidRDefault="00803D3B" w:rsidP="00055AF8">
      <w:pPr>
        <w:pStyle w:val="ListParagraph"/>
      </w:pPr>
      <w:r>
        <w:t>H</w:t>
      </w:r>
      <w:r w:rsidR="00055AF8">
        <w:t xml:space="preserve">ow many apps they had developed, </w:t>
      </w:r>
      <w:r w:rsidR="009F17BA">
        <w:t xml:space="preserve">and </w:t>
      </w:r>
      <w:r w:rsidR="00055AF8">
        <w:t>whether it was their primary job</w:t>
      </w:r>
      <w:r w:rsidR="009F17BA">
        <w:t>; and</w:t>
      </w:r>
    </w:p>
    <w:p w14:paraId="3605FC4C" w14:textId="3B0DE4A5" w:rsidR="00055AF8" w:rsidRDefault="00055AF8" w:rsidP="00803D3B">
      <w:pPr>
        <w:pStyle w:val="ListParagraph"/>
      </w:pPr>
      <w:r>
        <w:t>Demographic information about gender, language, and country of residence.</w:t>
      </w:r>
    </w:p>
    <w:p w14:paraId="192D7DF6" w14:textId="7F6886AA" w:rsidR="00803D3B" w:rsidRDefault="00803D3B" w:rsidP="00803D3B">
      <w:pPr>
        <w:pStyle w:val="Body"/>
      </w:pPr>
      <w:bookmarkStart w:id="12" w:name="general-application-development"/>
      <w:bookmarkEnd w:id="12"/>
      <w:r w:rsidRPr="00803D3B">
        <w:rPr>
          <w:rStyle w:val="InlineHeading"/>
        </w:rPr>
        <w:t>Definitions:</w:t>
      </w:r>
      <w:r>
        <w:t xml:space="preserve"> </w:t>
      </w:r>
      <w:r w:rsidR="00055AF8">
        <w:t>In the questions, ‘recent’ was defined as the previous two years</w:t>
      </w:r>
      <w:r>
        <w:t xml:space="preserve">, and ‘security champion’ to be a non-expert who takes a particular interest in security </w:t>
      </w:r>
      <w:r>
        <w:fldChar w:fldCharType="begin" w:fldLock="1"/>
      </w:r>
      <w:r w:rsidR="00193356">
        <w:instrText>ADDIN CSL_CITATION {"citationItems":[{"id":"ITEM-1","itemData":{"DOI":"10.14722/eurousec.2017.23007","ISBN":"1-891562-48-7","abstract":"Security managers define policies and procedures to express how employees should behave to ‘do their bit’ for information security. They assume these policies are compatible with the business processes and individual employees’ tasks as they know them. Security managers usually rely on the ‘official’ description of how those processes are run; the day- to-day reality is different, and this is where security policies can cause friction. Organisations need employees to participate in the construction of workable security, by identifying where policies causes friction, are ambiguous, or just do not apply. However, current efforts to involve employees in security act to identify employees who can be local representatives of policy — as with the currently popular idea of ‘security champions’ — rather than as a representative of employee security needs.","author":[{"dropping-particle":"","family":"Becker","given":"Ingolf","non-dropping-particle":"","parse-names":false,"suffix":""},{"dropping-particle":"","family":"Parkin","given":"Simon","non-dropping-particle":"","parse-names":false,"suffix":""},{"dropping-particle":"","family":"Sasse","given":"M. Angela","non-dropping-particle":"","parse-names":false,"suffix":""}],"container-title":"Proceedings 2nd European Workshop on Usable Security","id":"ITEM-1","issue":"April","issued":{"date-parts":[["2017"]]},"title":"Finding Security Champions in Blends of Organisational Culture","type":"paper-conference"},"uris":["http://www.mendeley.com/documents/?uuid=4b87521b-08b9-4b6a-81b7-01cdddb9a8fe"]}],"mendeley":{"formattedCitation":"[8]","plainTextFormattedCitation":"[8]","previouslyFormattedCitation":"[8]"},"properties":{"noteIndex":0},"schema":"https://github.com/citation-style-language/schema/raw/master/csl-citation.json"}</w:instrText>
      </w:r>
      <w:r>
        <w:fldChar w:fldCharType="separate"/>
      </w:r>
      <w:r w:rsidR="00193356" w:rsidRPr="00193356">
        <w:rPr>
          <w:noProof/>
        </w:rPr>
        <w:t>[8]</w:t>
      </w:r>
      <w:r>
        <w:fldChar w:fldCharType="end"/>
      </w:r>
      <w:r w:rsidR="00055AF8">
        <w:t xml:space="preserve">. We asked developers with more than one app to provide answers for the most </w:t>
      </w:r>
      <w:r w:rsidR="009F17BA">
        <w:t>frequently updated</w:t>
      </w:r>
      <w:r w:rsidR="00055AF8">
        <w:t xml:space="preserve"> one.</w:t>
      </w:r>
    </w:p>
    <w:p w14:paraId="18342C60" w14:textId="152AE7F5" w:rsidR="00803D3B" w:rsidRDefault="00697AED" w:rsidP="004616FF">
      <w:pPr>
        <w:pStyle w:val="Body"/>
      </w:pPr>
      <w:bookmarkStart w:id="13" w:name="secure-software-development-environment"/>
      <w:bookmarkEnd w:id="13"/>
      <w:r w:rsidRPr="002F1FD7">
        <w:rPr>
          <w:rStyle w:val="InlineHeading"/>
        </w:rPr>
        <w:t xml:space="preserve">Secure </w:t>
      </w:r>
      <w:r w:rsidR="00803D3B">
        <w:rPr>
          <w:rStyle w:val="InlineHeading"/>
        </w:rPr>
        <w:t>Development Practices</w:t>
      </w:r>
      <w:r w:rsidR="002F1FD7">
        <w:rPr>
          <w:rStyle w:val="InlineHeading"/>
        </w:rPr>
        <w:t>:</w:t>
      </w:r>
      <w:r w:rsidR="002F1FD7">
        <w:t xml:space="preserve"> </w:t>
      </w:r>
      <w:r w:rsidR="00803D3B">
        <w:t xml:space="preserve">The questions about secure development practices asked specifically about </w:t>
      </w:r>
      <w:r w:rsidR="00803D3B" w:rsidRPr="00697AED">
        <w:t xml:space="preserve">five of the most frequently-used assurance techniques </w:t>
      </w:r>
      <w:r w:rsidR="00803D3B">
        <w:fldChar w:fldCharType="begin" w:fldLock="1"/>
      </w:r>
      <w:r w:rsidR="009C02DB">
        <w:instrText>ADDIN CSL_CITATION {"citationItems":[{"id":"ITEM-1","itemData":{"DOI":"10.1109/ICSE-SEIP.2019.00013","author":[{"dropping-particle":"","family":"Weir","given":"Charles","non-dropping-particle":"","parse-names":false,"suffix":""},{"dropping-particle":"","family":"Becker","given":"Ingolf","non-dropping-particle":"","parse-names":false,"suffix":""},{"dropping-particle":"","family":"Noble","given":"James","non-dropping-particle":"","parse-names":false,"suffix":""},{"dropping-particle":"","family":"Blair","given":"Lynne","non-dropping-particle":"","parse-names":false,"suffix":""},{"dropping-particle":"","family":"Sasse","given":"M Angela","non-dropping-particle":"","parse-names":false,"suffix":""},{"dropping-particle":"","family":"Rashid","given":"Awais","non-dropping-particle":"","parse-names":false,"suffix":""}],"container-title":"Proceedings of the 41st International Conference on Software Engineering: Software Engineering in Practice","id":"ITEM-1","issued":{"date-parts":[["2019"]]},"publisher":"IEEE","title":"Interventions for Software Security: Creating a Lightweight Program of Assurance Techniques for Developers","type":"paper-conference"},"uris":["http://www.mendeley.com/documents/?uuid=50a535fd-2270-4dab-bf80-b09cf7eae6b5"]},{"id":"ITEM-2","itemData":{"DOI":"10.1016/j.cose.2016.03.009","ISBN":"01674048","ISSN":"01674048","abstract":"The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Security","id":"ITEM-2","issued":{"date-parts":[["2016"]]},"page":"117-133","publisher":"Elsevier Ltd","title":"Information Assurance Techniques: Perceived Cost Effectiveness","type":"article-journal","volume":"60"},"uris":["http://www.mendeley.com/documents/?uuid=c3af5af7-6e19-4af6-b0b9-94b3453605ac"]}],"mendeley":{"formattedCitation":"[45,51]","plainTextFormattedCitation":"[45,51]","previouslyFormattedCitation":"[45,51]"},"properties":{"noteIndex":0},"schema":"https://github.com/citation-style-language/schema/raw/master/csl-citation.json"}</w:instrText>
      </w:r>
      <w:r w:rsidR="00803D3B">
        <w:fldChar w:fldCharType="separate"/>
      </w:r>
      <w:r w:rsidR="00646443" w:rsidRPr="00646443">
        <w:rPr>
          <w:noProof/>
        </w:rPr>
        <w:t>[45,51]</w:t>
      </w:r>
      <w:r w:rsidR="00803D3B">
        <w:fldChar w:fldCharType="end"/>
      </w:r>
      <w:r w:rsidR="00803D3B">
        <w:t>, as follows:</w:t>
      </w:r>
    </w:p>
    <w:tbl>
      <w:tblPr>
        <w:tblW w:w="5000" w:type="pct"/>
        <w:tblLook w:val="04A0" w:firstRow="1" w:lastRow="0" w:firstColumn="1" w:lastColumn="0" w:noHBand="0" w:noVBand="1"/>
      </w:tblPr>
      <w:tblGrid>
        <w:gridCol w:w="1016"/>
        <w:gridCol w:w="3844"/>
      </w:tblGrid>
      <w:tr w:rsidR="00803D3B" w:rsidRPr="00697AED" w14:paraId="1A251A30" w14:textId="77777777" w:rsidTr="00803D3B">
        <w:tc>
          <w:tcPr>
            <w:tcW w:w="0" w:type="auto"/>
            <w:tcMar>
              <w:left w:w="0" w:type="dxa"/>
              <w:right w:w="0" w:type="dxa"/>
            </w:tcMar>
          </w:tcPr>
          <w:p w14:paraId="0CEB9D72" w14:textId="77777777" w:rsidR="00803D3B" w:rsidRPr="00697AED" w:rsidRDefault="00803D3B" w:rsidP="00C826C7">
            <w:pPr>
              <w:pStyle w:val="Body"/>
              <w:rPr>
                <w:rStyle w:val="Strong"/>
              </w:rPr>
            </w:pPr>
            <w:r w:rsidRPr="00697AED">
              <w:rPr>
                <w:rStyle w:val="Strong"/>
              </w:rPr>
              <w:t xml:space="preserve">Threat </w:t>
            </w:r>
            <w:r w:rsidRPr="00C958ED">
              <w:rPr>
                <w:rStyle w:val="Strong"/>
              </w:rPr>
              <w:br/>
            </w:r>
            <w:r w:rsidRPr="00697AED">
              <w:rPr>
                <w:rStyle w:val="Strong"/>
              </w:rPr>
              <w:t>Assessment</w:t>
            </w:r>
          </w:p>
        </w:tc>
        <w:tc>
          <w:tcPr>
            <w:tcW w:w="0" w:type="auto"/>
          </w:tcPr>
          <w:p w14:paraId="4603C839" w14:textId="77777777" w:rsidR="00803D3B" w:rsidRPr="00697AED" w:rsidRDefault="00803D3B" w:rsidP="00C826C7">
            <w:pPr>
              <w:pStyle w:val="Body"/>
            </w:pPr>
            <w:r w:rsidRPr="00697AED">
              <w:t>Working as a team to identify actors and potential threats; following this up with risk assessment and mitigation decisions.</w:t>
            </w:r>
          </w:p>
        </w:tc>
      </w:tr>
      <w:tr w:rsidR="00803D3B" w:rsidRPr="00697AED" w14:paraId="0A58DF3E" w14:textId="77777777" w:rsidTr="00803D3B">
        <w:tc>
          <w:tcPr>
            <w:tcW w:w="0" w:type="auto"/>
            <w:tcMar>
              <w:left w:w="0" w:type="dxa"/>
              <w:right w:w="0" w:type="dxa"/>
            </w:tcMar>
          </w:tcPr>
          <w:p w14:paraId="1C6A50FF" w14:textId="77777777" w:rsidR="00803D3B" w:rsidRPr="00697AED" w:rsidRDefault="00803D3B" w:rsidP="00C826C7">
            <w:pPr>
              <w:pStyle w:val="Body"/>
              <w:rPr>
                <w:rStyle w:val="Strong"/>
              </w:rPr>
            </w:pPr>
            <w:r w:rsidRPr="00697AED">
              <w:rPr>
                <w:rStyle w:val="Strong"/>
              </w:rPr>
              <w:t>Configuration Review</w:t>
            </w:r>
          </w:p>
        </w:tc>
        <w:tc>
          <w:tcPr>
            <w:tcW w:w="0" w:type="auto"/>
          </w:tcPr>
          <w:p w14:paraId="35B20AE6" w14:textId="77777777" w:rsidR="00803D3B" w:rsidRPr="00697AED" w:rsidRDefault="00803D3B" w:rsidP="00C826C7">
            <w:pPr>
              <w:pStyle w:val="Body"/>
            </w:pPr>
            <w:r w:rsidRPr="00697AED">
              <w:t>Keeping components up-to-date using component security analysis tools to the toolchain.</w:t>
            </w:r>
          </w:p>
        </w:tc>
      </w:tr>
      <w:tr w:rsidR="00803D3B" w:rsidRPr="00697AED" w14:paraId="691F9E07" w14:textId="77777777" w:rsidTr="00803D3B">
        <w:tc>
          <w:tcPr>
            <w:tcW w:w="0" w:type="auto"/>
            <w:tcMar>
              <w:left w:w="0" w:type="dxa"/>
              <w:right w:w="0" w:type="dxa"/>
            </w:tcMar>
          </w:tcPr>
          <w:p w14:paraId="0E78FE28" w14:textId="77777777" w:rsidR="00803D3B" w:rsidRPr="00697AED" w:rsidRDefault="00803D3B" w:rsidP="00C826C7">
            <w:pPr>
              <w:pStyle w:val="Body"/>
              <w:rPr>
                <w:rStyle w:val="Strong"/>
              </w:rPr>
            </w:pPr>
            <w:r w:rsidRPr="00697AED">
              <w:rPr>
                <w:rStyle w:val="Strong"/>
              </w:rPr>
              <w:t xml:space="preserve">Automated Static </w:t>
            </w:r>
            <w:r w:rsidRPr="00C958ED">
              <w:rPr>
                <w:rStyle w:val="Strong"/>
              </w:rPr>
              <w:br/>
            </w:r>
            <w:r w:rsidRPr="00697AED">
              <w:rPr>
                <w:rStyle w:val="Strong"/>
              </w:rPr>
              <w:t>Analysis</w:t>
            </w:r>
          </w:p>
        </w:tc>
        <w:tc>
          <w:tcPr>
            <w:tcW w:w="0" w:type="auto"/>
          </w:tcPr>
          <w:p w14:paraId="52BAF396" w14:textId="4EE3E25E" w:rsidR="00803D3B" w:rsidRPr="00697AED" w:rsidRDefault="00803D3B" w:rsidP="00C826C7">
            <w:pPr>
              <w:pStyle w:val="Body"/>
            </w:pPr>
            <w:r w:rsidRPr="00697AED">
              <w:t xml:space="preserve">Using code analysis tools to identify certain categories of security </w:t>
            </w:r>
            <w:r w:rsidR="00AF3FF0">
              <w:t>vulnerability</w:t>
            </w:r>
            <w:r w:rsidRPr="00697AED">
              <w:t>.</w:t>
            </w:r>
          </w:p>
        </w:tc>
      </w:tr>
      <w:tr w:rsidR="00803D3B" w:rsidRPr="00697AED" w14:paraId="0EEFF3A3" w14:textId="77777777" w:rsidTr="00803D3B">
        <w:tc>
          <w:tcPr>
            <w:tcW w:w="0" w:type="auto"/>
            <w:tcMar>
              <w:left w:w="0" w:type="dxa"/>
              <w:right w:w="0" w:type="dxa"/>
            </w:tcMar>
          </w:tcPr>
          <w:p w14:paraId="7CFE58E4" w14:textId="77777777" w:rsidR="00803D3B" w:rsidRPr="00697AED" w:rsidRDefault="00803D3B" w:rsidP="00C826C7">
            <w:pPr>
              <w:pStyle w:val="Body"/>
              <w:rPr>
                <w:rStyle w:val="Strong"/>
              </w:rPr>
            </w:pPr>
            <w:r w:rsidRPr="00697AED">
              <w:rPr>
                <w:rStyle w:val="Strong"/>
              </w:rPr>
              <w:t xml:space="preserve">Code </w:t>
            </w:r>
            <w:r w:rsidRPr="00C958ED">
              <w:rPr>
                <w:rStyle w:val="Strong"/>
              </w:rPr>
              <w:br/>
            </w:r>
            <w:r w:rsidRPr="00697AED">
              <w:rPr>
                <w:rStyle w:val="Strong"/>
              </w:rPr>
              <w:t>Review</w:t>
            </w:r>
          </w:p>
        </w:tc>
        <w:tc>
          <w:tcPr>
            <w:tcW w:w="0" w:type="auto"/>
          </w:tcPr>
          <w:p w14:paraId="44A527AD" w14:textId="77777777" w:rsidR="00803D3B" w:rsidRPr="00697AED" w:rsidRDefault="00803D3B" w:rsidP="00C826C7">
            <w:pPr>
              <w:pStyle w:val="Body"/>
            </w:pPr>
            <w:r w:rsidRPr="00697AED">
              <w:t xml:space="preserve">Having other programmers or security experts review code for </w:t>
            </w:r>
            <w:r>
              <w:t xml:space="preserve">security </w:t>
            </w:r>
            <w:r w:rsidRPr="00697AED">
              <w:t>problems.</w:t>
            </w:r>
          </w:p>
        </w:tc>
      </w:tr>
      <w:tr w:rsidR="00803D3B" w:rsidRPr="00697AED" w14:paraId="5F7E994F" w14:textId="77777777" w:rsidTr="00803D3B">
        <w:tc>
          <w:tcPr>
            <w:tcW w:w="0" w:type="auto"/>
            <w:tcMar>
              <w:left w:w="0" w:type="dxa"/>
              <w:right w:w="0" w:type="dxa"/>
            </w:tcMar>
          </w:tcPr>
          <w:p w14:paraId="26627B40" w14:textId="77777777" w:rsidR="00803D3B" w:rsidRPr="00697AED" w:rsidRDefault="00803D3B" w:rsidP="00C826C7">
            <w:pPr>
              <w:pStyle w:val="Body"/>
              <w:rPr>
                <w:rStyle w:val="Strong"/>
              </w:rPr>
            </w:pPr>
            <w:r w:rsidRPr="00697AED">
              <w:rPr>
                <w:rStyle w:val="Strong"/>
              </w:rPr>
              <w:t xml:space="preserve">Penetration </w:t>
            </w:r>
            <w:r w:rsidRPr="00C958ED">
              <w:rPr>
                <w:rStyle w:val="Strong"/>
              </w:rPr>
              <w:br/>
            </w:r>
            <w:r w:rsidRPr="00697AED">
              <w:rPr>
                <w:rStyle w:val="Strong"/>
              </w:rPr>
              <w:t>Testing</w:t>
            </w:r>
          </w:p>
        </w:tc>
        <w:tc>
          <w:tcPr>
            <w:tcW w:w="0" w:type="auto"/>
          </w:tcPr>
          <w:p w14:paraId="2B1F0138" w14:textId="77777777" w:rsidR="00803D3B" w:rsidRPr="00697AED" w:rsidRDefault="00803D3B" w:rsidP="00C826C7">
            <w:pPr>
              <w:pStyle w:val="Body"/>
            </w:pPr>
            <w:r w:rsidRPr="00697AED">
              <w:t>Having external specialist security testers identify flaws.</w:t>
            </w:r>
          </w:p>
        </w:tc>
      </w:tr>
    </w:tbl>
    <w:p w14:paraId="271AE420" w14:textId="05B087E6" w:rsidR="00EA5C6E" w:rsidRDefault="00895144" w:rsidP="004616FF">
      <w:pPr>
        <w:pStyle w:val="Body"/>
      </w:pPr>
      <w:r>
        <w:rPr>
          <w:rStyle w:val="InlineHeading"/>
        </w:rPr>
        <w:t>Question</w:t>
      </w:r>
      <w:r w:rsidR="00D20D04">
        <w:rPr>
          <w:rStyle w:val="InlineHeading"/>
        </w:rPr>
        <w:t xml:space="preserve"> </w:t>
      </w:r>
      <w:r w:rsidR="00EA5C6E" w:rsidRPr="00EA5C6E">
        <w:rPr>
          <w:rStyle w:val="InlineHeading"/>
        </w:rPr>
        <w:t xml:space="preserve">Wording: </w:t>
      </w:r>
      <w:r w:rsidR="00EA5C6E">
        <w:t>All the questions about security processes were worded as questions of fact, rather than of future intentions</w:t>
      </w:r>
      <w:r w:rsidR="005F5E10">
        <w:t xml:space="preserve"> as in some security surveys</w:t>
      </w:r>
      <w:r w:rsidR="00EA5C6E">
        <w:t xml:space="preserve"> </w:t>
      </w:r>
      <w:r w:rsidR="00EA5C6E">
        <w:fldChar w:fldCharType="begin" w:fldLock="1"/>
      </w:r>
      <w:r w:rsidR="004A4EC0">
        <w:instrText>ADDIN CSL_CITATION {"citationItems":[{"id":"ITEM-1","itemData":{"DOI":"10.1145/2702123.2702249","abstract":"© Copyright 2015 ACM. Despite the plethora of security advice and online education materials offered to end-users, there exists no standard measurement tool for end-user security behaviors. We present the creation of such a tool. We surveyed the most common computer security advice that experts offer to end-users in order to construct a set of Likert scale questions to probe the extent to which respondents claim to follow this advice. Using these questions, we iteratively surveyed a pool of 3,619 computer users to refine our question set such that each question was applicable to a large percentage of the population, exhibited adequate variance between respondents, and had high reliability (i.e., desirable psychometric properties). After performing both exploratory and confirmatory factor analysis, we identified a 16-item scale consisting of four sub-scales that measures attitudes towards choosing passwords, device securement, staying up-to-date, and proactive awareness.","author":[{"dropping-particle":"","family":"Egelman","given":"S.","non-dropping-particle":"","parse-names":false,"suffix":""},{"dropping-particle":"","family":"Peer","given":"E.","non-dropping-particle":"","parse-names":false,"suffix":""}],"container-title":"Conference on Human Factors in Computing Systems (CHI2015)","id":"ITEM-1","issued":{"date-parts":[["2015"]]},"title":"Scaling the Security Wall : Developing a Security Behavior Intentions Scale (SeBIS)","type":"paper-conference","volume":"2015-April"},"uris":["http://www.mendeley.com/documents/?uuid=2cf2c3be-934d-4a77-a3d6-efd68d439da3"]}],"mendeley":{"formattedCitation":"[16]","plainTextFormattedCitation":"[16]","previouslyFormattedCitation":"[16]"},"properties":{"noteIndex":0},"schema":"https://github.com/citation-style-language/schema/raw/master/csl-citation.json"}</w:instrText>
      </w:r>
      <w:r w:rsidR="00EA5C6E">
        <w:fldChar w:fldCharType="separate"/>
      </w:r>
      <w:r w:rsidR="00A01E4D" w:rsidRPr="00A01E4D">
        <w:rPr>
          <w:noProof/>
        </w:rPr>
        <w:t>[16]</w:t>
      </w:r>
      <w:r w:rsidR="00EA5C6E">
        <w:fldChar w:fldCharType="end"/>
      </w:r>
      <w:r w:rsidR="00EE3F4C">
        <w:t>, to reduce the impact of desirability biases</w:t>
      </w:r>
      <w:r w:rsidR="00EA5C6E">
        <w:t>.</w:t>
      </w:r>
    </w:p>
    <w:p w14:paraId="612FFD9D" w14:textId="2A1A2BD1" w:rsidR="00006624" w:rsidRDefault="00006624" w:rsidP="004616FF">
      <w:pPr>
        <w:pStyle w:val="Body"/>
      </w:pPr>
      <w:r w:rsidRPr="00006624">
        <w:rPr>
          <w:rStyle w:val="InlineHeading"/>
        </w:rPr>
        <w:t>Omissions:</w:t>
      </w:r>
      <w:r w:rsidRPr="00006624">
        <w:t xml:space="preserve"> </w:t>
      </w:r>
      <w:r>
        <w:t>We considered asking about c</w:t>
      </w:r>
      <w:r w:rsidRPr="00006624">
        <w:t>ode analysis tools</w:t>
      </w:r>
      <w:r>
        <w:t xml:space="preserve">, since these are of particular interest to researchers. However, static analysis is </w:t>
      </w:r>
      <w:r w:rsidRPr="00006624">
        <w:t>only one of the five assurance techniques considered</w:t>
      </w:r>
      <w:r>
        <w:t>, and investigating all</w:t>
      </w:r>
      <w:r w:rsidRPr="00006624">
        <w:t xml:space="preserve"> </w:t>
      </w:r>
      <w:r>
        <w:t xml:space="preserve">the techniques </w:t>
      </w:r>
      <w:r w:rsidRPr="00006624">
        <w:t>would have made the questionnaire unacceptably long</w:t>
      </w:r>
      <w:r>
        <w:t xml:space="preserve"> without contributing to answer</w:t>
      </w:r>
      <w:r w:rsidR="00D51A62">
        <w:t>s for</w:t>
      </w:r>
      <w:r>
        <w:t xml:space="preserve"> the research questions. </w:t>
      </w:r>
    </w:p>
    <w:p w14:paraId="59AAE8C7" w14:textId="77777777" w:rsidR="00FC157C" w:rsidRPr="00FC157C" w:rsidRDefault="00697AED" w:rsidP="00A32647">
      <w:pPr>
        <w:pStyle w:val="Heading2"/>
        <w:rPr>
          <w:rStyle w:val="InlineHeading"/>
          <w:b/>
          <w:szCs w:val="20"/>
        </w:rPr>
      </w:pPr>
      <w:bookmarkStart w:id="14" w:name="survey-pre-testing"/>
      <w:bookmarkEnd w:id="14"/>
      <w:r w:rsidRPr="00FC157C">
        <w:t>Survey Pre-Testing</w:t>
      </w:r>
    </w:p>
    <w:p w14:paraId="3BB4455D" w14:textId="0C31F909" w:rsidR="00697AED" w:rsidRPr="00697AED" w:rsidRDefault="00697AED" w:rsidP="00EE62AA">
      <w:pPr>
        <w:pStyle w:val="Body"/>
      </w:pPr>
      <w:r w:rsidRPr="00697AED">
        <w:t>After developing an initial questionnaire, we conducted a set of pre-tests to glean insights into how survey respondents might interpret and answer questions, and how long they might take to complete the survey</w:t>
      </w:r>
      <w:r w:rsidR="00EE62AA">
        <w:t>, as follows.</w:t>
      </w:r>
    </w:p>
    <w:p w14:paraId="5D511EE7" w14:textId="77E50101" w:rsidR="00697AED" w:rsidRPr="00697AED" w:rsidRDefault="00697AED" w:rsidP="004616FF">
      <w:pPr>
        <w:pStyle w:val="Body"/>
      </w:pPr>
      <w:bookmarkStart w:id="15" w:name="expert-review"/>
      <w:bookmarkEnd w:id="15"/>
      <w:r w:rsidRPr="002F1FD7">
        <w:rPr>
          <w:rStyle w:val="InlineHeading"/>
        </w:rPr>
        <w:t>Expert Review</w:t>
      </w:r>
      <w:r w:rsidR="002F1FD7">
        <w:rPr>
          <w:rStyle w:val="InlineHeading"/>
        </w:rPr>
        <w:t xml:space="preserve">: </w:t>
      </w:r>
      <w:r w:rsidRPr="00697AED">
        <w:t>After developing and revising a first version of the survey questionnaire, we asked an experienced usable security and privacy researcher with survey expertise, who is not part of the research team, to review our survey questionnaire and evaluate question wording, ordering, and bias. Expert reviewing is a method that supports identifying questions that require clarification and uncovering problems with question ordering or potential biases </w:t>
      </w:r>
      <w:r w:rsidR="00A460C7">
        <w:fldChar w:fldCharType="begin" w:fldLock="1"/>
      </w:r>
      <w:r w:rsidR="00646443">
        <w:instrText>ADDIN CSL_CITATION {"citationItems":[{"id":"ITEM-1","itemData":{"DOI":"10.1093/poq","ISBN":"9786468600","ISSN":"0033-362X","PMID":"20396999","abstract":"This article presents information on the methods for testing and evaluating survey questions. In recent decades a growing awareness of conventional pretesting's draw backs has led to two interrelated changes. First, there has been a subtle shift in the goals of testing, from an exclusive focus on identifying and fixing overt problems experienced by interviewers and respondents to a broader concern for improving data quality so that measurements meet a survey's objectives. Second, new testing methods have been developed or adapted from other uses. These methods include cognitive interviews, behavior coding, response latency, vignette analysis, formal respondent debriefings, experiments and statistical modeling. The development of these methods raises issues of how they might best be used in combination, as well as whether they in fact lead to improvements in survey measurement. In addition, the adoption of computerized modes of administration poses special challenges for pretesting, as do surveys of special populations, such as children, establishments and those requiring questionnaires in more than one language all of which have greatly increased in recent years. This article presents information on the methods for testing and evaluating survey questions. In recent decades a growing awareness of conventional pretesting's draw backs has led to two interrelated changes. First, there has been a subtle shift in the goals of testing, from an exclusive focus on identifying and fixing overt problems experienced by interviewers and respondents to a broader concern for improving data quality so that measurements meet a survey's objectives. Second, new testing methods have been developed or adapted from other uses. These methods include cognitive interviews, behavior coding, response latency, vignette analysis, formal respondent debriefings, experiments and statistical modeling. The development of these methods raises issues of how they might best be used in combination, as well as whether they in fact lead to improvements in survey measurement. In addition, the adoption of computerized modes of administration poses special challenges for pretesting, as do surveys of special populations, such as children, establishments and those requiring questionnaires in more than one language all of which have greatly increased in recent years.","author":[{"dropping-particle":"","family":"Presser","given":"Stanley","non-dropping-particle":"","parse-names":false,"suffix":""},{"dropping-particle":"","family":"Couper","given":"Mick P","non-dropping-particle":"","parse-names":false,"suffix":""},{"dropping-particle":"","family":"Lessler","given":"Judith T","non-dropping-particle":"","parse-names":false,"suffix":""},{"dropping-particle":"","family":"Martin","given":"Elizabeth","non-dropping-particle":"","parse-names":false,"suffix":""},{"dropping-particle":"","family":"Martin","given":"Jean","non-dropping-particle":"","parse-names":false,"suffix":""},{"dropping-particle":"","family":"Rothgeb","given":"Jennifer M","non-dropping-particle":"","parse-names":false,"suffix":""},{"dropping-particle":"","family":"Singer","given":"Eleanor","non-dropping-particle":"","parse-names":false,"suffix":""}],"container-title":"Public Opinion","id":"ITEM-1","issue":"1","issued":{"date-parts":[["2004"]]},"page":"109-130","title":"Methods for Testing and Evaluating Survey Questions","type":"article-journal","volume":"68"},"uris":["http://www.mendeley.com/documents/?uuid=55123636-899f-4eb1-aa29-1fbd3c5153ab"]}],"mendeley":{"formattedCitation":"[36]","plainTextFormattedCitation":"[36]","previouslyFormattedCitation":"[36]"},"properties":{"noteIndex":0},"schema":"https://github.com/citation-style-language/schema/raw/master/csl-citation.json"}</w:instrText>
      </w:r>
      <w:r w:rsidR="00A460C7">
        <w:fldChar w:fldCharType="separate"/>
      </w:r>
      <w:r w:rsidR="001E61EC" w:rsidRPr="001E61EC">
        <w:rPr>
          <w:noProof/>
        </w:rPr>
        <w:t>[36]</w:t>
      </w:r>
      <w:r w:rsidR="00A460C7">
        <w:fldChar w:fldCharType="end"/>
      </w:r>
      <w:r w:rsidRPr="00697AED">
        <w:t>. Following the expert review, we improved the wording of several questions</w:t>
      </w:r>
      <w:r w:rsidR="00A426D9">
        <w:t>,</w:t>
      </w:r>
      <w:r w:rsidRPr="00697AED">
        <w:t xml:space="preserve"> and </w:t>
      </w:r>
      <w:r w:rsidR="00A426D9">
        <w:t xml:space="preserve">changed the survey software configuration </w:t>
      </w:r>
      <w:r w:rsidRPr="00697AED">
        <w:t xml:space="preserve">to randomize </w:t>
      </w:r>
      <w:r w:rsidR="00A426D9">
        <w:t xml:space="preserve">the order of answers and questions wherever this was </w:t>
      </w:r>
      <w:r w:rsidR="00635C1E">
        <w:t>possible</w:t>
      </w:r>
      <w:r w:rsidR="00A426D9">
        <w:t>.</w:t>
      </w:r>
    </w:p>
    <w:p w14:paraId="13B74CD2" w14:textId="784A6B5F" w:rsidR="00697AED" w:rsidRPr="00697AED" w:rsidRDefault="003712A9" w:rsidP="004616FF">
      <w:pPr>
        <w:pStyle w:val="Body"/>
      </w:pPr>
      <w:bookmarkStart w:id="16" w:name="sec:pilotquestionnaires"/>
      <w:bookmarkEnd w:id="16"/>
      <w:r>
        <w:rPr>
          <w:rStyle w:val="InlineHeading"/>
        </w:rPr>
        <w:t>Face-to-face Testing</w:t>
      </w:r>
      <w:r w:rsidR="00FC157C" w:rsidRPr="00FC157C">
        <w:rPr>
          <w:rStyle w:val="InlineHeading"/>
        </w:rPr>
        <w:t>:</w:t>
      </w:r>
      <w:r w:rsidR="00FC157C">
        <w:t xml:space="preserve"> </w:t>
      </w:r>
      <w:r>
        <w:t>To test our survey questions under realistic conditions, we then</w:t>
      </w:r>
      <w:r w:rsidRPr="00697AED">
        <w:t xml:space="preserve"> </w:t>
      </w:r>
      <w:r>
        <w:t xml:space="preserve">identified four </w:t>
      </w:r>
      <w:r w:rsidR="00697AED" w:rsidRPr="00697AED">
        <w:t>local Android developers who were not previously involved in the research project</w:t>
      </w:r>
      <w:r>
        <w:t xml:space="preserve">, and asked each to complete the survey while discussing it with a researcher. </w:t>
      </w:r>
      <w:r w:rsidR="00697AED" w:rsidRPr="00697AED">
        <w:t xml:space="preserve">As a </w:t>
      </w:r>
      <w:r w:rsidR="0062731B" w:rsidRPr="00697AED">
        <w:t>result,</w:t>
      </w:r>
      <w:r w:rsidR="00697AED" w:rsidRPr="00697AED">
        <w:t xml:space="preserve"> we modified the wording of two questions and added one. We also noted that responses from those who had produced only simple apps were not interesting from a security viewpoint, and accordingly modified our criteria for invitations to only invite developers of ‘successful’ and ‘maintained’ apps</w:t>
      </w:r>
      <w:r w:rsidR="00E75DC5">
        <w:t xml:space="preserve">: </w:t>
      </w:r>
      <w:r w:rsidR="00697AED" w:rsidRPr="00697AED">
        <w:t>ones that had received more than 100 downloads and at least one update.</w:t>
      </w:r>
    </w:p>
    <w:p w14:paraId="7A0ACCDB" w14:textId="6DC03451" w:rsidR="00697AED" w:rsidRPr="00697AED" w:rsidRDefault="003712A9" w:rsidP="004616FF">
      <w:pPr>
        <w:pStyle w:val="Body"/>
      </w:pPr>
      <w:r w:rsidRPr="003712A9">
        <w:rPr>
          <w:rStyle w:val="InlineHeading"/>
        </w:rPr>
        <w:t>Pilot Survey:</w:t>
      </w:r>
      <w:r>
        <w:t xml:space="preserve"> T</w:t>
      </w:r>
      <w:r w:rsidRPr="00697AED">
        <w:t>o</w:t>
      </w:r>
      <w:r>
        <w:t xml:space="preserve"> further</w:t>
      </w:r>
      <w:r w:rsidRPr="00697AED">
        <w:t xml:space="preserve"> test the </w:t>
      </w:r>
      <w:r>
        <w:t>questionnaire</w:t>
      </w:r>
      <w:r w:rsidR="00697AED" w:rsidRPr="00697AED">
        <w:t xml:space="preserve">, we ran a set of pilot surveys with Android developers </w:t>
      </w:r>
      <w:r>
        <w:t>drawn from the same invitation list as the main survey</w:t>
      </w:r>
      <w:r w:rsidR="008F1DB3">
        <w:t xml:space="preserve"> (</w:t>
      </w:r>
      <w:r w:rsidR="00267F18">
        <w:t>Section</w:t>
      </w:r>
      <w:r w:rsidR="008F1DB3">
        <w:t xml:space="preserve"> </w:t>
      </w:r>
      <w:r w:rsidR="008F1DB3">
        <w:fldChar w:fldCharType="begin"/>
      </w:r>
      <w:r w:rsidR="008F1DB3">
        <w:instrText xml:space="preserve"> REF _Ref23862422 \r </w:instrText>
      </w:r>
      <w:r w:rsidR="008F1DB3">
        <w:fldChar w:fldCharType="separate"/>
      </w:r>
      <w:r w:rsidR="002E61C9">
        <w:t>3.4</w:t>
      </w:r>
      <w:r w:rsidR="008F1DB3">
        <w:fldChar w:fldCharType="end"/>
      </w:r>
      <w:r w:rsidR="008F1DB3">
        <w:t>)</w:t>
      </w:r>
      <w:r w:rsidR="00697AED" w:rsidRPr="00697AED">
        <w:t>, inviting 5000 and gaining 30 completed entries</w:t>
      </w:r>
      <w:r>
        <w:t xml:space="preserve">. </w:t>
      </w:r>
      <w:r w:rsidR="00697AED" w:rsidRPr="00697AED">
        <w:t>Participants of the pilot were excluded from the full survey.</w:t>
      </w:r>
    </w:p>
    <w:p w14:paraId="0B61F316" w14:textId="1FA30466" w:rsidR="00697AED" w:rsidRPr="00697AED" w:rsidRDefault="00697AED" w:rsidP="004616FF">
      <w:pPr>
        <w:pStyle w:val="Body"/>
      </w:pPr>
      <w:r w:rsidRPr="00697AED">
        <w:t>We used the results to check that the number of drop-outs during the survey was acceptable; it was, since of those who completed the first page of questions, only 21% dropped out later in the survey. In the pilot questionnaire we used a text field for developer</w:t>
      </w:r>
      <w:r w:rsidR="00A76766">
        <w:t>s</w:t>
      </w:r>
      <w:r w:rsidRPr="00697AED">
        <w:t xml:space="preserve"> to answer what changes they had made as a result of GDPR; we coded the pilot responses, and provided the most frequent answers as </w:t>
      </w:r>
      <w:r w:rsidR="009F1BA5">
        <w:t>‘</w:t>
      </w:r>
      <w:r w:rsidRPr="00697AED">
        <w:t>tick boxes’ in the final survey.</w:t>
      </w:r>
    </w:p>
    <w:p w14:paraId="71BBCAD5" w14:textId="77777777" w:rsidR="0075347D" w:rsidRDefault="00697AED" w:rsidP="004616FF">
      <w:pPr>
        <w:pStyle w:val="Body"/>
      </w:pPr>
      <w:r w:rsidRPr="00697AED">
        <w:lastRenderedPageBreak/>
        <w:t xml:space="preserve">The results also helped focus and plan our analysis of the data. </w:t>
      </w:r>
    </w:p>
    <w:p w14:paraId="47B73A7B" w14:textId="4D91E99B" w:rsidR="00697AED" w:rsidRPr="00697AED" w:rsidRDefault="00697AED" w:rsidP="0075347D">
      <w:pPr>
        <w:pStyle w:val="Body"/>
        <w:keepNext/>
      </w:pPr>
      <w:r w:rsidRPr="00697AED">
        <w:t>Specifically, we identified the following additional research questions to help scope the problem of supporting developers:</w:t>
      </w:r>
    </w:p>
    <w:p w14:paraId="51E8094F" w14:textId="75303F4C" w:rsidR="006A1BA8" w:rsidRDefault="00697AED" w:rsidP="006A1BA8">
      <w:pPr>
        <w:pStyle w:val="Body"/>
        <w:contextualSpacing/>
        <w:rPr>
          <w:rStyle w:val="QuoteChar"/>
        </w:rPr>
      </w:pPr>
      <w:bookmarkStart w:id="17" w:name="RQ3"/>
      <w:r w:rsidRPr="00697AED">
        <w:rPr>
          <w:rStyle w:val="Strong"/>
        </w:rPr>
        <w:t>RQ</w:t>
      </w:r>
      <w:r w:rsidR="007B7407">
        <w:rPr>
          <w:rStyle w:val="Strong"/>
        </w:rPr>
        <w:t>3</w:t>
      </w:r>
      <w:r w:rsidRPr="00697AED">
        <w:t xml:space="preserve"> </w:t>
      </w:r>
      <w:r w:rsidRPr="00697AED">
        <w:rPr>
          <w:rStyle w:val="QuoteChar"/>
        </w:rPr>
        <w:t xml:space="preserve">What proportion of </w:t>
      </w:r>
      <w:r w:rsidR="00776735">
        <w:rPr>
          <w:rStyle w:val="QuoteChar"/>
        </w:rPr>
        <w:t xml:space="preserve">Android </w:t>
      </w:r>
      <w:r w:rsidRPr="00697AED">
        <w:rPr>
          <w:rStyle w:val="QuoteChar"/>
        </w:rPr>
        <w:t>developers have access to security experts</w:t>
      </w:r>
      <w:bookmarkEnd w:id="17"/>
      <w:r w:rsidR="00E75DC5">
        <w:rPr>
          <w:rStyle w:val="QuoteChar"/>
        </w:rPr>
        <w:t xml:space="preserve">, and </w:t>
      </w:r>
    </w:p>
    <w:p w14:paraId="2721EE77" w14:textId="1A199F08" w:rsidR="004A0BE0" w:rsidRDefault="006A1BA8" w:rsidP="00E75DC5">
      <w:pPr>
        <w:pStyle w:val="Body"/>
        <w:rPr>
          <w:rStyle w:val="QuoteChar"/>
        </w:rPr>
      </w:pPr>
      <w:bookmarkStart w:id="18" w:name="RQ4"/>
      <w:r w:rsidRPr="006A1BA8">
        <w:rPr>
          <w:rStyle w:val="Strong"/>
        </w:rPr>
        <w:t xml:space="preserve">RQ4 </w:t>
      </w:r>
      <w:r>
        <w:rPr>
          <w:rStyle w:val="QuoteChar"/>
        </w:rPr>
        <w:t>T</w:t>
      </w:r>
      <w:r w:rsidR="00697AED" w:rsidRPr="00697AED">
        <w:rPr>
          <w:rStyle w:val="QuoteChar"/>
        </w:rPr>
        <w:t xml:space="preserve">o what extent do </w:t>
      </w:r>
      <w:r w:rsidR="00776735">
        <w:rPr>
          <w:rStyle w:val="QuoteChar"/>
        </w:rPr>
        <w:t xml:space="preserve">Android </w:t>
      </w:r>
      <w:r w:rsidR="00697AED" w:rsidRPr="00697AED">
        <w:rPr>
          <w:rStyle w:val="QuoteChar"/>
        </w:rPr>
        <w:t xml:space="preserve">developers actually use </w:t>
      </w:r>
      <w:r w:rsidR="00AB7759">
        <w:rPr>
          <w:rStyle w:val="QuoteChar"/>
        </w:rPr>
        <w:t>a</w:t>
      </w:r>
      <w:r w:rsidR="00697AED" w:rsidRPr="00697AED">
        <w:rPr>
          <w:rStyle w:val="QuoteChar"/>
        </w:rPr>
        <w:t xml:space="preserve">ssurance </w:t>
      </w:r>
      <w:r w:rsidR="00AB7759">
        <w:rPr>
          <w:rStyle w:val="QuoteChar"/>
        </w:rPr>
        <w:t>t</w:t>
      </w:r>
      <w:r w:rsidR="00697AED" w:rsidRPr="00697AED">
        <w:rPr>
          <w:rStyle w:val="QuoteChar"/>
        </w:rPr>
        <w:t>echniques?</w:t>
      </w:r>
    </w:p>
    <w:bookmarkEnd w:id="18"/>
    <w:p w14:paraId="4C5A49C8" w14:textId="56CC650A" w:rsidR="007528A3" w:rsidRDefault="007528A3" w:rsidP="00A32647">
      <w:pPr>
        <w:pStyle w:val="Heading2"/>
      </w:pPr>
      <w:r>
        <w:t xml:space="preserve">Calculation of </w:t>
      </w:r>
      <w:r w:rsidR="00FF2E4F">
        <w:t>Required Sample Size</w:t>
      </w:r>
    </w:p>
    <w:p w14:paraId="72BDFD34" w14:textId="735FA1C0" w:rsidR="002D2DCC" w:rsidRPr="005A5306" w:rsidRDefault="002D2DCC" w:rsidP="00586903">
      <w:pPr>
        <w:pStyle w:val="Body"/>
      </w:pPr>
      <w:r>
        <w:t>W</w:t>
      </w:r>
      <w:r w:rsidRPr="005A5306">
        <w:t xml:space="preserve">e used Fowler’s guidance </w:t>
      </w:r>
      <w:r w:rsidRPr="005A5306">
        <w:fldChar w:fldCharType="begin" w:fldLock="1"/>
      </w:r>
      <w:r w:rsidR="004A4EC0">
        <w:instrText>ADDIN CSL_CITATION {"citationItems":[{"id":"ITEM-1","itemData":{"ISBN":"9781452259000","abstract":"Fifth edition. Author Floyd Fowler provides students and researchers who want to collect, analyze, or read about survey data with a sound basis for evaluating how each aspect of a survey can affect its precision, accuracy, and credibility. Types of errors in surveys -- Sampling -- Nonresponse: implementing a sample design -- Methods of data collection -- Designing questions to be good measures -- Evaluating survey questions and instruments -- Survey interviewing -- Preparing survey data for analysis -- Analyzing survey data -- Ethical issues in survey research -- Providing information about survey methods -- Survey error in perspective.","author":[{"dropping-particle":"","family":"Fowler","given":"Floyd J.","non-dropping-particle":"","parse-names":false,"suffix":""}],"id":"ITEM-1","issued":{"date-parts":[["0"]]},"number-of-pages":"171","publisher":"Sage","title":"Survey Research Methods","type":"book"},"uris":["http://www.mendeley.com/documents/?uuid=159df4ae-3537-38b3-b1c5-b7a66f9f5c8b"]}],"mendeley":{"formattedCitation":"[21]","plainTextFormattedCitation":"[21]","previouslyFormattedCitation":"[21]"},"properties":{"noteIndex":0},"schema":"https://github.com/citation-style-language/schema/raw/master/csl-citation.json"}</w:instrText>
      </w:r>
      <w:r w:rsidRPr="005A5306">
        <w:fldChar w:fldCharType="separate"/>
      </w:r>
      <w:r w:rsidR="00A01E4D" w:rsidRPr="00A01E4D">
        <w:rPr>
          <w:noProof/>
        </w:rPr>
        <w:t>[21]</w:t>
      </w:r>
      <w:r w:rsidRPr="005A5306">
        <w:fldChar w:fldCharType="end"/>
      </w:r>
      <w:r w:rsidRPr="005A5306">
        <w:t xml:space="preserve">, identifying the smallest subgroups for which we wanted data, using the pilot data to estimate the proportion of these, and making the sample size large enough to get significant data from these groups. </w:t>
      </w:r>
      <w:r>
        <w:t>T</w:t>
      </w:r>
      <w:r w:rsidRPr="005A5306">
        <w:t xml:space="preserve">he key subgroups were those developers working with </w:t>
      </w:r>
      <w:r w:rsidR="00B557AC">
        <w:t xml:space="preserve">security </w:t>
      </w:r>
      <w:r w:rsidRPr="005A5306">
        <w:t>professionals, and those using assurance techniques</w:t>
      </w:r>
      <w:r w:rsidR="008B4CD6">
        <w:t xml:space="preserve">; and we chose to get </w:t>
      </w:r>
      <w:r w:rsidR="008B4CD6" w:rsidRPr="005A5306">
        <w:t>between 50 and 100 in each group</w:t>
      </w:r>
      <w:r w:rsidR="008B4CD6">
        <w:t xml:space="preserve"> to </w:t>
      </w:r>
      <w:r w:rsidR="008B4CD6" w:rsidRPr="005A5306">
        <w:t>giv</w:t>
      </w:r>
      <w:r w:rsidR="008B4CD6">
        <w:t>e</w:t>
      </w:r>
      <w:r w:rsidR="008B4CD6" w:rsidRPr="005A5306">
        <w:t xml:space="preserve"> typical sampling errors on data </w:t>
      </w:r>
      <w:r w:rsidR="008B4CD6">
        <w:t>for</w:t>
      </w:r>
      <w:r w:rsidR="008B4CD6" w:rsidRPr="005A5306">
        <w:t xml:space="preserve"> each subgroup </w:t>
      </w:r>
      <w:r w:rsidR="008B4CD6">
        <w:t xml:space="preserve">of </w:t>
      </w:r>
      <w:r w:rsidR="008B4CD6" w:rsidRPr="005A5306">
        <w:t>between 4% and 15%</w:t>
      </w:r>
      <w:r w:rsidR="008B4CD6">
        <w:t xml:space="preserve">. </w:t>
      </w:r>
      <w:r>
        <w:t xml:space="preserve">Based on the pilot data, </w:t>
      </w:r>
      <w:r w:rsidR="008B4CD6">
        <w:t xml:space="preserve">therefore, </w:t>
      </w:r>
      <w:r>
        <w:t>we</w:t>
      </w:r>
      <w:r w:rsidRPr="005A5306">
        <w:t xml:space="preserve"> </w:t>
      </w:r>
      <w:r w:rsidR="00B175C3">
        <w:t>calculated a target</w:t>
      </w:r>
      <w:r>
        <w:t xml:space="preserve"> sample</w:t>
      </w:r>
      <w:r w:rsidRPr="005A5306">
        <w:t xml:space="preserve"> size </w:t>
      </w:r>
      <w:r>
        <w:t>of 3</w:t>
      </w:r>
      <w:r w:rsidR="002A72CA">
        <w:t>1</w:t>
      </w:r>
      <w:r>
        <w:t>0</w:t>
      </w:r>
      <w:r w:rsidR="00DC0805">
        <w:t xml:space="preserve">, requiring us to send </w:t>
      </w:r>
      <w:r w:rsidR="00DC0805" w:rsidRPr="00697AED">
        <w:t>55</w:t>
      </w:r>
      <w:r w:rsidR="00C75636">
        <w:t>,</w:t>
      </w:r>
      <w:r w:rsidR="00DC0805" w:rsidRPr="00697AED">
        <w:t>000</w:t>
      </w:r>
      <w:r w:rsidR="00DC0805">
        <w:t xml:space="preserve"> invitations.</w:t>
      </w:r>
    </w:p>
    <w:p w14:paraId="11053B81" w14:textId="77777777" w:rsidR="00697AED" w:rsidRPr="00697AED" w:rsidRDefault="00697AED" w:rsidP="00A32647">
      <w:pPr>
        <w:pStyle w:val="Heading2"/>
      </w:pPr>
      <w:bookmarkStart w:id="19" w:name="recruitment"/>
      <w:bookmarkStart w:id="20" w:name="_Ref23862422"/>
      <w:bookmarkEnd w:id="19"/>
      <w:r w:rsidRPr="00437973">
        <w:t>Recruitment</w:t>
      </w:r>
      <w:bookmarkEnd w:id="20"/>
    </w:p>
    <w:p w14:paraId="10C883A1" w14:textId="71EADD5F" w:rsidR="00697AED" w:rsidRPr="00697AED" w:rsidRDefault="00697AED" w:rsidP="00586903">
      <w:pPr>
        <w:pStyle w:val="Body"/>
      </w:pPr>
      <w:r w:rsidRPr="00697AED">
        <w:t xml:space="preserve">We invited only registered Google Play developers. From January to February 2019 we crawled the details’ pages of 3,608,673 (2,087,829 free and 1,520,844 paid) Android applications from those published in Google Play. For all apps, we stored their last </w:t>
      </w:r>
      <w:r w:rsidRPr="00586903">
        <w:t>update</w:t>
      </w:r>
      <w:r w:rsidRPr="00697AED">
        <w:t xml:space="preserve"> time, name, developer data and download counts.</w:t>
      </w:r>
    </w:p>
    <w:p w14:paraId="776E8111" w14:textId="726DF907" w:rsidR="00697AED" w:rsidRDefault="00697AED" w:rsidP="004616FF">
      <w:pPr>
        <w:pStyle w:val="Body"/>
      </w:pPr>
      <w:r w:rsidRPr="00697AED">
        <w:t>Overall, we identified 312,369 developer accounts that match the 100+ downloads and update requirements in Google Play. The number of apps published by a single developer account in that sample ranges from 1 to 3,302 with a median of 2. From these 312,369 developer accounts, we selected a random sample of 55</w:t>
      </w:r>
      <w:r w:rsidR="00DC0805">
        <w:t>,</w:t>
      </w:r>
      <w:r w:rsidRPr="00697AED">
        <w:t>000</w:t>
      </w:r>
      <w:r w:rsidR="00DC0805">
        <w:t xml:space="preserve">, and sent </w:t>
      </w:r>
      <w:r w:rsidRPr="00697AED">
        <w:t>a single invit</w:t>
      </w:r>
      <w:r w:rsidR="006C3668">
        <w:t>ation</w:t>
      </w:r>
      <w:r w:rsidRPr="00697AED">
        <w:t xml:space="preserve"> email to </w:t>
      </w:r>
      <w:r w:rsidR="00DC0805">
        <w:t xml:space="preserve">each to </w:t>
      </w:r>
      <w:r w:rsidRPr="00697AED">
        <w:t xml:space="preserve">ask them </w:t>
      </w:r>
      <w:r w:rsidR="00925DF3" w:rsidRPr="00697AED">
        <w:t xml:space="preserve">kindly </w:t>
      </w:r>
      <w:r w:rsidRPr="00697AED">
        <w:t>to support our research. Of the invited 55</w:t>
      </w:r>
      <w:r w:rsidR="00925DF3">
        <w:t>,</w:t>
      </w:r>
      <w:r w:rsidRPr="00697AED">
        <w:t xml:space="preserve">000 participants, 605 started and 345 completed the survey. Ten of the invited developers reached out to us via email. None complained about being contacted; three asked to be removed from the mailing list; the remainder provided various reasons for not completing the survey, including two who noted the security questions and stated that their apps had no security aspects. 240 took the opportunity to leave their email address in the survey questionnaire </w:t>
      </w:r>
      <w:r w:rsidR="00925DF3">
        <w:t>for us to</w:t>
      </w:r>
      <w:r w:rsidRPr="00697AED">
        <w:t xml:space="preserve"> send them the results of this work.</w:t>
      </w:r>
    </w:p>
    <w:p w14:paraId="49D258FE" w14:textId="77777777" w:rsidR="002D24A4" w:rsidRDefault="002D24A4" w:rsidP="00A32647">
      <w:pPr>
        <w:pStyle w:val="Heading2"/>
      </w:pPr>
      <w:r w:rsidRPr="00437973">
        <w:t>Filtering</w:t>
      </w:r>
      <w:r>
        <w:t xml:space="preserve"> Invalid Results</w:t>
      </w:r>
    </w:p>
    <w:p w14:paraId="3F6415DD" w14:textId="5674AC50" w:rsidR="002D24A4" w:rsidRPr="00697AED" w:rsidRDefault="002D24A4" w:rsidP="002D24A4">
      <w:pPr>
        <w:pStyle w:val="Body"/>
      </w:pPr>
      <w:r>
        <w:t xml:space="preserve">In psychological surveys, a common stratagem is to ask a question twice, once negated. One can then filter out </w:t>
      </w:r>
      <w:r w:rsidR="00241188">
        <w:t>meaningless</w:t>
      </w:r>
      <w:r>
        <w:t xml:space="preserve"> </w:t>
      </w:r>
      <w:r w:rsidR="00D65011">
        <w:t xml:space="preserve">responses </w:t>
      </w:r>
      <w:r w:rsidR="00241188">
        <w:t>(</w:t>
      </w:r>
      <w:r w:rsidR="00D65011">
        <w:t>or</w:t>
      </w:r>
      <w:r>
        <w:t xml:space="preserve"> use them to calculate a </w:t>
      </w:r>
      <w:r w:rsidR="00040922">
        <w:t>“</w:t>
      </w:r>
      <w:r>
        <w:t>self-consistency</w:t>
      </w:r>
      <w:r w:rsidR="00040922">
        <w:t>”</w:t>
      </w:r>
      <w:r>
        <w:t xml:space="preserve"> score for the survey</w:t>
      </w:r>
      <w:r w:rsidR="00241188">
        <w:t>)</w:t>
      </w:r>
      <w:r>
        <w:t xml:space="preserve">. Since our survey was asking facts rather than </w:t>
      </w:r>
      <w:r w:rsidR="00D65011">
        <w:t>personality,</w:t>
      </w:r>
      <w:r>
        <w:t xml:space="preserve"> we concluded that this would be contrived and irritating to the respondents. Instead we looked at response times</w:t>
      </w:r>
      <w:r w:rsidR="00B25A56">
        <w:t>, experimented to find a minimum time that a participant might be expected to take to complete the survey,</w:t>
      </w:r>
      <w:r>
        <w:t xml:space="preserve"> and filtered out </w:t>
      </w:r>
      <w:r w:rsidR="0013313C">
        <w:t xml:space="preserve">the </w:t>
      </w:r>
      <w:r w:rsidR="006A543A">
        <w:t>few</w:t>
      </w:r>
      <w:r w:rsidR="007D19D2">
        <w:t xml:space="preserve"> (10)</w:t>
      </w:r>
      <w:r w:rsidR="00350CB9">
        <w:t xml:space="preserve"> </w:t>
      </w:r>
      <w:r>
        <w:t xml:space="preserve">surveys that had taken </w:t>
      </w:r>
      <w:r w:rsidR="00E13108">
        <w:t>less</w:t>
      </w:r>
      <w:r>
        <w:t xml:space="preserve"> than </w:t>
      </w:r>
      <w:r w:rsidR="00B25A56">
        <w:t>that</w:t>
      </w:r>
      <w:r>
        <w:t xml:space="preserve"> minimum time to complete. </w:t>
      </w:r>
    </w:p>
    <w:p w14:paraId="7E959A74" w14:textId="2C178590" w:rsidR="007528A3" w:rsidRDefault="000C4347" w:rsidP="00A32647">
      <w:pPr>
        <w:pStyle w:val="Heading2"/>
      </w:pPr>
      <w:bookmarkStart w:id="21" w:name="sec:applicationanalysis"/>
      <w:bookmarkStart w:id="22" w:name="_Ref20127872"/>
      <w:bookmarkStart w:id="23" w:name="_Ref19789987"/>
      <w:bookmarkEnd w:id="21"/>
      <w:r>
        <w:t xml:space="preserve">Survey </w:t>
      </w:r>
      <w:r w:rsidR="007528A3">
        <w:t>Statistical Analysis Plan</w:t>
      </w:r>
      <w:bookmarkEnd w:id="22"/>
    </w:p>
    <w:p w14:paraId="6DDB0DD2" w14:textId="657429CA" w:rsidR="007D4F9D" w:rsidRPr="009B0F73" w:rsidRDefault="007D4F9D" w:rsidP="001845A0">
      <w:pPr>
        <w:pStyle w:val="NoSpacing"/>
      </w:pPr>
      <w:r>
        <w:t xml:space="preserve">This paper </w:t>
      </w:r>
      <w:r w:rsidR="00F928A9">
        <w:t>uses</w:t>
      </w:r>
      <w:r>
        <w:t xml:space="preserve"> </w:t>
      </w:r>
      <w:r w:rsidR="00CE2A60">
        <w:t>four</w:t>
      </w:r>
      <w:r w:rsidR="0010340F">
        <w:t xml:space="preserve"> </w:t>
      </w:r>
      <w:r>
        <w:t>forms of statistical analysis</w:t>
      </w:r>
      <w:r w:rsidR="001845A0">
        <w:t>:</w:t>
      </w:r>
    </w:p>
    <w:p w14:paraId="580215E0" w14:textId="05799FD2" w:rsidR="0010340F" w:rsidRDefault="0010340F" w:rsidP="001845A0">
      <w:pPr>
        <w:pStyle w:val="NoSpacing"/>
        <w:numPr>
          <w:ilvl w:val="0"/>
          <w:numId w:val="22"/>
        </w:numPr>
        <w:ind w:left="284" w:hanging="294"/>
      </w:pPr>
      <w:r>
        <w:t>Population analysis, to explore how well our sample corresponds to the larger population</w:t>
      </w:r>
      <w:r w:rsidR="00A059A9">
        <w:t>;</w:t>
      </w:r>
    </w:p>
    <w:p w14:paraId="5C6DA121" w14:textId="23CF6548" w:rsidR="00404902" w:rsidRDefault="007D4F9D" w:rsidP="001845A0">
      <w:pPr>
        <w:pStyle w:val="NoSpacing"/>
        <w:numPr>
          <w:ilvl w:val="0"/>
          <w:numId w:val="22"/>
        </w:numPr>
        <w:ind w:left="284" w:hanging="294"/>
      </w:pPr>
      <w:r w:rsidRPr="00765A27">
        <w:t>Graphical analysis, to show the nature of the data</w:t>
      </w:r>
      <w:r w:rsidR="00A059A9">
        <w:t>;</w:t>
      </w:r>
    </w:p>
    <w:p w14:paraId="07AE24AF" w14:textId="124C4C88" w:rsidR="007D4F9D" w:rsidRPr="00765A27" w:rsidRDefault="00404902" w:rsidP="001845A0">
      <w:pPr>
        <w:pStyle w:val="NoSpacing"/>
        <w:numPr>
          <w:ilvl w:val="0"/>
          <w:numId w:val="22"/>
        </w:numPr>
        <w:ind w:left="284" w:hanging="294"/>
      </w:pPr>
      <w:r>
        <w:t>Confidence limits for proportions in the wider population</w:t>
      </w:r>
      <w:r w:rsidR="00F928A9">
        <w:t xml:space="preserve"> based on proportions in the sample</w:t>
      </w:r>
      <w:r w:rsidR="00A059A9">
        <w:t>; and</w:t>
      </w:r>
    </w:p>
    <w:p w14:paraId="3EC1F68F" w14:textId="72373759" w:rsidR="007D4F9D" w:rsidRPr="00765A27" w:rsidRDefault="00F928A9" w:rsidP="001845A0">
      <w:pPr>
        <w:pStyle w:val="NumberedParagraph"/>
        <w:numPr>
          <w:ilvl w:val="0"/>
          <w:numId w:val="22"/>
        </w:numPr>
        <w:ind w:left="284" w:hanging="294"/>
      </w:pPr>
      <w:r>
        <w:t>Correlation</w:t>
      </w:r>
      <w:r w:rsidR="007D4F9D" w:rsidRPr="00765A27">
        <w:t xml:space="preserve"> analysis, </w:t>
      </w:r>
      <w:r w:rsidR="007D4F9D">
        <w:t xml:space="preserve">to identify relationships between different data items. </w:t>
      </w:r>
    </w:p>
    <w:p w14:paraId="31F96352" w14:textId="72954BBC" w:rsidR="00C939ED" w:rsidRPr="00C939ED" w:rsidRDefault="00016BFB" w:rsidP="007D4F9D">
      <w:pPr>
        <w:pStyle w:val="Body"/>
      </w:pPr>
      <w:r>
        <w:t>We defined the statistics scores and outline analysis methods before collecting the main survey data</w:t>
      </w:r>
      <w:r w:rsidR="0049292C">
        <w:t>, as required for research best practice</w:t>
      </w:r>
      <w:r w:rsidR="0049292C" w:rsidRPr="0049292C">
        <w:t xml:space="preserve"> </w:t>
      </w:r>
      <w:r w:rsidR="0049292C" w:rsidRPr="005A5306">
        <w:fldChar w:fldCharType="begin" w:fldLock="1"/>
      </w:r>
      <w:r w:rsidR="004A4EC0">
        <w:instrText>ADDIN CSL_CITATION {"citationItems":[{"id":"ITEM-1","itemData":{"URL":"http://www.consort-statement.org/consort-2010","accessed":{"date-parts":[["2019","9","10"]]},"author":[{"dropping-particle":"","family":"CONSORT","given":"","non-dropping-particle":"","parse-names":false,"suffix":""}],"id":"ITEM-1","issued":{"date-parts":[["2010"]]},"page":"11-12","title":"Checklist of Information to Include When Reporting a Randomized Trial","type":"webpage"},"uris":["http://www.mendeley.com/documents/?uuid=ff9d6197-0fbe-464d-9dc7-e34b03c6e885"]},{"id":"ITEM-2","itemData":{"author":[{"dropping-particle":"","family":"Coopamootoo","given":"Kovila P L","non-dropping-particle":"","parse-names":false,"suffix":""},{"dropping-particle":"","family":"Gross","given":"Thomas","non-dropping-particle":"","parse-names":false,"suffix":""}],"id":"ITEM-2","issued":{"date-parts":[["2017"]]},"publisher-place":"Newcastle","title":"A Codebook for Evidence-Based Research: The Nifty Nine Completeness Indicators","type":"report"},"uris":["http://www.mendeley.com/documents/?uuid=dc057e62-0e46-4dc3-88d1-3e192d29377f"]}],"mendeley":{"formattedCitation":"[11,12]","plainTextFormattedCitation":"[11,12]","previouslyFormattedCitation":"[11,12]"},"properties":{"noteIndex":0},"schema":"https://github.com/citation-style-language/schema/raw/master/csl-citation.json"}</w:instrText>
      </w:r>
      <w:r w:rsidR="0049292C" w:rsidRPr="005A5306">
        <w:fldChar w:fldCharType="separate"/>
      </w:r>
      <w:r w:rsidR="00A01E4D" w:rsidRPr="00A01E4D">
        <w:rPr>
          <w:noProof/>
        </w:rPr>
        <w:t>[11,12]</w:t>
      </w:r>
      <w:r w:rsidR="0049292C" w:rsidRPr="005A5306">
        <w:fldChar w:fldCharType="end"/>
      </w:r>
      <w:r>
        <w:t>. For analysis, w</w:t>
      </w:r>
      <w:r w:rsidR="007D4F9D" w:rsidRPr="009B0F73">
        <w:t>e use</w:t>
      </w:r>
      <w:r w:rsidR="00512A92">
        <w:t xml:space="preserve">d </w:t>
      </w:r>
      <w:r w:rsidR="007D4F9D" w:rsidRPr="009B0F73">
        <w:t>Python statistical packages</w:t>
      </w:r>
      <w:r w:rsidR="007424DE">
        <w:t>, including</w:t>
      </w:r>
      <w:r w:rsidR="007D4F9D" w:rsidRPr="009B0F73">
        <w:t xml:space="preserve"> </w:t>
      </w:r>
      <w:r w:rsidR="007424DE">
        <w:t>P</w:t>
      </w:r>
      <w:r w:rsidR="007D4F9D" w:rsidRPr="007424DE">
        <w:t xml:space="preserve">andas, </w:t>
      </w:r>
      <w:r w:rsidR="007424DE">
        <w:t>S</w:t>
      </w:r>
      <w:r w:rsidR="007D4F9D" w:rsidRPr="007424DE">
        <w:t>tatsmodels</w:t>
      </w:r>
      <w:r w:rsidR="00DC5EA2" w:rsidRPr="007424DE">
        <w:t xml:space="preserve">, </w:t>
      </w:r>
      <w:r w:rsidR="007424DE">
        <w:t>and S</w:t>
      </w:r>
      <w:r w:rsidR="00DC5EA2" w:rsidRPr="007424DE">
        <w:t>eaborn</w:t>
      </w:r>
      <w:r w:rsidR="007424DE" w:rsidRPr="007424DE">
        <w:t>,</w:t>
      </w:r>
      <w:r w:rsidR="007D4F9D" w:rsidRPr="009B0F73">
        <w:t xml:space="preserve"> </w:t>
      </w:r>
      <w:r w:rsidR="00DC5EA2">
        <w:t>in</w:t>
      </w:r>
      <w:r w:rsidR="007D4F9D" w:rsidRPr="009B0F73">
        <w:t xml:space="preserve"> Jupyter Notebooks</w:t>
      </w:r>
      <w:r w:rsidR="007D4F9D">
        <w:t xml:space="preserve"> </w:t>
      </w:r>
      <w:r w:rsidR="007D4F9D">
        <w:fldChar w:fldCharType="begin" w:fldLock="1"/>
      </w:r>
      <w:r w:rsidR="004A4EC0">
        <w:instrText>ADDIN CSL_CITATION {"citationItems":[{"id":"ITEM-1","itemData":{"DOI":"10.3233/978-1-61499-649-1-87","ISBN":"9781614996491","abstract":"It is increasingly necessary for researchers in all fields to write computer code, and in order to reproduce research results, it is important that this code is published. We present Jupyter notebooks, a document format for publishing code, results and explanations in a form that is both readable and executable. We discuss various tools and use cases for notebook documents.","author":[{"dropping-particle":"","family":"Kluyver","given":"Thomas","non-dropping-particle":"","parse-names":false,"suffix":""},{"dropping-particle":"","family":"Ragan-kelley","given":"Benjamin","non-dropping-particle":"","parse-names":false,"suffix":""},{"dropping-particle":"","family":"Pérez","given":"Fernando","non-dropping-particle":"","parse-names":false,"suffix":""},{"dropping-particle":"","family":"Granger","given":"Brian","non-dropping-particle":"","parse-names":false,"suffix":""},{"dropping-particle":"","family":"Bussonnier","given":"Matthias","non-dropping-particle":"","parse-names":false,"suffix":""},{"dropping-particle":"","family":"Frederic","given":"Jonathan","non-dropping-particle":"","parse-names":false,"suffix":""},{"dropping-particle":"","family":"Kelley","given":"Kyle","non-dropping-particle":"","parse-names":false,"suffix":""},{"dropping-particle":"","family":"Hamrick","given":"Jessica","non-dropping-particle":"","parse-names":false,"suffix":""},{"dropping-particle":"","family":"Grout","given":"Jason","non-dropping-particle":"","parse-names":false,"suffix":""},{"dropping-particle":"","family":"Corlay","given":"Sylvain","non-dropping-particle":"","parse-names":false,"suffix":""},{"dropping-particle":"","family":"Ivanov","given":"Paul","non-dropping-particle":"","parse-names":false,"suffix":""},{"dropping-particle":"","family":"Avila","given":"Damián","non-dropping-particle":"","parse-names":false,"suffix":""},{"dropping-particle":"","family":"Abdalla","given":"Safia","non-dropping-particle":"","parse-names":false,"suffix":""},{"dropping-particle":"","family":"Willing","given":"Carol","non-dropping-particle":"","parse-names":false,"suffix":""}],"container-title":"Positioning and Power in Academic Publishing: Players, Agents and Agendas","id":"ITEM-1","issued":{"date-parts":[["2016"]]},"page":"87-90","publisher":"IOS Press","title":"Jupyter Notebooks: A Publishing Format for Reproducible Computational Workflows","type":"chapter"},"uris":["http://www.mendeley.com/documents/?uuid=517aedcb-071a-4c41-a231-757eea2707f7"]}],"mendeley":{"formattedCitation":"[25]","plainTextFormattedCitation":"[25]","previouslyFormattedCitation":"[25]"},"properties":{"noteIndex":0},"schema":"https://github.com/citation-style-language/schema/raw/master/csl-citation.json"}</w:instrText>
      </w:r>
      <w:r w:rsidR="007D4F9D">
        <w:fldChar w:fldCharType="separate"/>
      </w:r>
      <w:r w:rsidR="00A01E4D" w:rsidRPr="00A01E4D">
        <w:rPr>
          <w:noProof/>
        </w:rPr>
        <w:t>[25]</w:t>
      </w:r>
      <w:r w:rsidR="007D4F9D">
        <w:fldChar w:fldCharType="end"/>
      </w:r>
      <w:r w:rsidR="007D4F9D" w:rsidRPr="009B0F73">
        <w:t>.</w:t>
      </w:r>
    </w:p>
    <w:p w14:paraId="352C17A2" w14:textId="18E65613" w:rsidR="00B249AC" w:rsidRDefault="00640A21" w:rsidP="00B249AC">
      <w:pPr>
        <w:pStyle w:val="Body"/>
      </w:pPr>
      <w:r>
        <w:rPr>
          <w:rStyle w:val="InlineHeading"/>
        </w:rPr>
        <w:t>Linear Analysis for RQ1</w:t>
      </w:r>
      <w:r w:rsidR="000C4347" w:rsidRPr="00C32EC2">
        <w:rPr>
          <w:rStyle w:val="InlineHeading"/>
        </w:rPr>
        <w:t>:</w:t>
      </w:r>
      <w:r w:rsidR="000C4347">
        <w:t xml:space="preserve"> </w:t>
      </w:r>
      <w:r w:rsidR="00016BFB">
        <w:t xml:space="preserve">To address RQ1, we defined scores based on each </w:t>
      </w:r>
      <w:r>
        <w:t>respondent’s</w:t>
      </w:r>
      <w:r w:rsidR="00016BFB">
        <w:t xml:space="preserve"> </w:t>
      </w:r>
      <w:r>
        <w:t xml:space="preserve">survey </w:t>
      </w:r>
      <w:r w:rsidR="00016BFB">
        <w:t>answers</w:t>
      </w:r>
      <w:r>
        <w:t>: some scores captured the “</w:t>
      </w:r>
      <w:r w:rsidRPr="00937BE7">
        <w:rPr>
          <w:rStyle w:val="QuoteChar"/>
        </w:rPr>
        <w:t>need for security and privacy</w:t>
      </w:r>
      <w:r>
        <w:t>” (the independent, ‘input’, variables); others the “</w:t>
      </w:r>
      <w:r w:rsidRPr="00937BE7">
        <w:rPr>
          <w:rStyle w:val="QuoteChar"/>
        </w:rPr>
        <w:t xml:space="preserve">security-enhancing activities and interactions in the development </w:t>
      </w:r>
      <w:r>
        <w:rPr>
          <w:rStyle w:val="QuoteChar"/>
        </w:rPr>
        <w:t>team</w:t>
      </w:r>
      <w:r>
        <w:t>” (the dependent, ‘output’, variables).</w:t>
      </w:r>
      <w:bookmarkStart w:id="24" w:name="measures-of-self-reported-developer-beha"/>
      <w:bookmarkEnd w:id="24"/>
      <w:r w:rsidR="00B249AC">
        <w:t xml:space="preserve"> </w:t>
      </w:r>
    </w:p>
    <w:p w14:paraId="3BB1852D" w14:textId="229D03DE" w:rsidR="000C4347" w:rsidRDefault="007C5F53" w:rsidP="000C4347">
      <w:pPr>
        <w:pStyle w:val="Body"/>
      </w:pPr>
      <w:r w:rsidRPr="00C62F54">
        <w:rPr>
          <w:noProof/>
          <w:color w:val="FF0000"/>
        </w:rPr>
        <mc:AlternateContent>
          <mc:Choice Requires="wps">
            <w:drawing>
              <wp:anchor distT="0" distB="0" distL="114300" distR="114300" simplePos="0" relativeHeight="251692032" behindDoc="0" locked="0" layoutInCell="1" allowOverlap="0" wp14:anchorId="00F03826" wp14:editId="29731001">
                <wp:simplePos x="0" y="0"/>
                <wp:positionH relativeFrom="column">
                  <wp:align>center</wp:align>
                </wp:positionH>
                <wp:positionV relativeFrom="margin">
                  <wp:align>top</wp:align>
                </wp:positionV>
                <wp:extent cx="3090672" cy="2852928"/>
                <wp:effectExtent l="0" t="0" r="6350" b="5080"/>
                <wp:wrapTopAndBottom/>
                <wp:docPr id="33" name="Text Box 33"/>
                <wp:cNvGraphicFramePr/>
                <a:graphic xmlns:a="http://schemas.openxmlformats.org/drawingml/2006/main">
                  <a:graphicData uri="http://schemas.microsoft.com/office/word/2010/wordprocessingShape">
                    <wps:wsp>
                      <wps:cNvSpPr txBox="1"/>
                      <wps:spPr>
                        <a:xfrm>
                          <a:off x="0" y="0"/>
                          <a:ext cx="3090672" cy="2852928"/>
                        </a:xfrm>
                        <a:prstGeom prst="rect">
                          <a:avLst/>
                        </a:prstGeom>
                        <a:solidFill>
                          <a:schemeClr val="lt1"/>
                        </a:solidFill>
                        <a:ln w="6350">
                          <a:noFill/>
                        </a:ln>
                      </wps:spPr>
                      <wps:txbx>
                        <w:txbxContent>
                          <w:p w14:paraId="3FB01B61" w14:textId="77777777" w:rsidR="00655054" w:rsidRDefault="00655054" w:rsidP="000C4347">
                            <w:pPr>
                              <w:pStyle w:val="Caption"/>
                            </w:pPr>
                            <w:r>
                              <w:rPr>
                                <w:noProof/>
                              </w:rPr>
                              <w:drawing>
                                <wp:inline distT="0" distB="0" distL="0" distR="0" wp14:anchorId="2FE30FB0" wp14:editId="2A3B4952">
                                  <wp:extent cx="3074400" cy="267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4"/>
                                          <a:srcRect l="4455" r="9245"/>
                                          <a:stretch>
                                            <a:fillRect/>
                                          </a:stretch>
                                        </pic:blipFill>
                                        <pic:spPr bwMode="auto">
                                          <a:xfrm>
                                            <a:off x="0" y="0"/>
                                            <a:ext cx="3074400" cy="2671200"/>
                                          </a:xfrm>
                                          <a:prstGeom prst="rect">
                                            <a:avLst/>
                                          </a:prstGeom>
                                          <a:ln>
                                            <a:noFill/>
                                          </a:ln>
                                          <a:extLst>
                                            <a:ext uri="{53640926-AAD7-44D8-BBD7-CCE9431645EC}">
                                              <a14:shadowObscured xmlns:a14="http://schemas.microsoft.com/office/drawing/2010/main"/>
                                            </a:ext>
                                          </a:extLst>
                                        </pic:spPr>
                                      </pic:pic>
                                    </a:graphicData>
                                  </a:graphic>
                                </wp:inline>
                              </w:drawing>
                            </w:r>
                          </w:p>
                          <w:p w14:paraId="62173898" w14:textId="42D8E657" w:rsidR="00655054" w:rsidRPr="00AF031A" w:rsidRDefault="00655054" w:rsidP="000C4347">
                            <w:pPr>
                              <w:pStyle w:val="Caption"/>
                            </w:pPr>
                            <w:bookmarkStart w:id="25" w:name="_Ref19792259"/>
                            <w:r w:rsidRPr="00AF031A">
                              <w:t xml:space="preserve">Figure </w:t>
                            </w:r>
                            <w:r w:rsidR="00D50543">
                              <w:fldChar w:fldCharType="begin"/>
                            </w:r>
                            <w:r w:rsidR="00D50543">
                              <w:instrText xml:space="preserve"> SEQ Figure \* ARABIC </w:instrText>
                            </w:r>
                            <w:r w:rsidR="00D50543">
                              <w:fldChar w:fldCharType="separate"/>
                            </w:r>
                            <w:r>
                              <w:rPr>
                                <w:noProof/>
                              </w:rPr>
                              <w:t>2</w:t>
                            </w:r>
                            <w:r w:rsidR="00D50543">
                              <w:rPr>
                                <w:noProof/>
                              </w:rPr>
                              <w:fldChar w:fldCharType="end"/>
                            </w:r>
                            <w:bookmarkEnd w:id="25"/>
                            <w:r w:rsidRPr="00AF031A">
                              <w:t xml:space="preserve">: </w:t>
                            </w:r>
                            <w:r>
                              <w:t>Survey Security Scores</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F03826" id="Text Box 33" o:spid="_x0000_s1027" type="#_x0000_t202" style="position:absolute;left:0;text-align:left;margin-left:0;margin-top:0;width:243.35pt;height:224.65pt;z-index:251692032;visibility:visible;mso-wrap-style:non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" o:allowoverlap="f" fillcolor="white [3201]" stroked="f" strokeweight=".5pt">
                <v:textbox style="mso-fit-shape-to-text:t" inset=".5mm,.5mm,.5mm,.5mm">
                  <w:txbxContent>
                    <w:p w14:paraId="3FB01B61" w14:textId="77777777" w:rsidR="00655054" w:rsidRDefault="00655054" w:rsidP="000C4347">
                      <w:pPr>
                        <w:pStyle w:val="Caption"/>
                      </w:pPr>
                      <w:r>
                        <w:rPr>
                          <w:noProof/>
                        </w:rPr>
                        <w:drawing>
                          <wp:inline distT="0" distB="0" distL="0" distR="0" wp14:anchorId="2FE30FB0" wp14:editId="2A3B4952">
                            <wp:extent cx="3074400" cy="267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5"/>
                                    <a:srcRect l="4455" r="9245"/>
                                    <a:stretch>
                                      <a:fillRect/>
                                    </a:stretch>
                                  </pic:blipFill>
                                  <pic:spPr bwMode="auto">
                                    <a:xfrm>
                                      <a:off x="0" y="0"/>
                                      <a:ext cx="3074400" cy="2671200"/>
                                    </a:xfrm>
                                    <a:prstGeom prst="rect">
                                      <a:avLst/>
                                    </a:prstGeom>
                                    <a:ln>
                                      <a:noFill/>
                                    </a:ln>
                                    <a:extLst>
                                      <a:ext uri="{53640926-AAD7-44D8-BBD7-CCE9431645EC}">
                                        <a14:shadowObscured xmlns:a14="http://schemas.microsoft.com/office/drawing/2010/main"/>
                                      </a:ext>
                                    </a:extLst>
                                  </pic:spPr>
                                </pic:pic>
                              </a:graphicData>
                            </a:graphic>
                          </wp:inline>
                        </w:drawing>
                      </w:r>
                    </w:p>
                    <w:p w14:paraId="62173898" w14:textId="42D8E657" w:rsidR="00655054" w:rsidRPr="00AF031A" w:rsidRDefault="00655054" w:rsidP="000C4347">
                      <w:pPr>
                        <w:pStyle w:val="Caption"/>
                      </w:pPr>
                      <w:bookmarkStart w:id="28" w:name="_Ref19792259"/>
                      <w:r w:rsidRPr="00AF031A">
                        <w:t xml:space="preserve">Figure </w:t>
                      </w:r>
                      <w:fldSimple w:instr=" SEQ Figure \* ARABIC ">
                        <w:r>
                          <w:rPr>
                            <w:noProof/>
                          </w:rPr>
                          <w:t>2</w:t>
                        </w:r>
                      </w:fldSimple>
                      <w:bookmarkEnd w:id="28"/>
                      <w:r w:rsidRPr="00AF031A">
                        <w:t xml:space="preserve">: </w:t>
                      </w:r>
                      <w:r>
                        <w:t>Survey Security Scores</w:t>
                      </w:r>
                    </w:p>
                  </w:txbxContent>
                </v:textbox>
                <w10:wrap type="topAndBottom" anchory="margin"/>
              </v:shape>
            </w:pict>
          </mc:Fallback>
        </mc:AlternateContent>
      </w:r>
      <w:r w:rsidR="000C4347">
        <w:fldChar w:fldCharType="begin"/>
      </w:r>
      <w:r w:rsidR="000C4347">
        <w:instrText xml:space="preserve"> REF _Ref19792259 </w:instrText>
      </w:r>
      <w:r w:rsidR="000C4347">
        <w:fldChar w:fldCharType="separate"/>
      </w:r>
      <w:r w:rsidR="002E61C9" w:rsidRPr="00AF031A">
        <w:t xml:space="preserve">Figure </w:t>
      </w:r>
      <w:r w:rsidR="002E61C9">
        <w:rPr>
          <w:noProof/>
        </w:rPr>
        <w:t>2</w:t>
      </w:r>
      <w:r w:rsidR="000C4347">
        <w:fldChar w:fldCharType="end"/>
      </w:r>
      <w:r w:rsidR="000C4347">
        <w:t xml:space="preserve"> </w:t>
      </w:r>
      <w:r w:rsidR="000C4347" w:rsidRPr="009B0F73">
        <w:t>shows the processing we did to create the</w:t>
      </w:r>
      <w:r w:rsidR="00640A21">
        <w:t>se</w:t>
      </w:r>
      <w:r w:rsidR="000C4347" w:rsidRPr="009B0F73">
        <w:t xml:space="preserve"> scores. The aim in each case was to create a</w:t>
      </w:r>
      <w:r w:rsidR="00E130CB">
        <w:t xml:space="preserve">n ordinal </w:t>
      </w:r>
      <w:r w:rsidR="000C4347" w:rsidRPr="009B0F73">
        <w:t xml:space="preserve">score that </w:t>
      </w:r>
      <w:r w:rsidR="00E130CB">
        <w:t>approximated to</w:t>
      </w:r>
      <w:r w:rsidR="000C4347" w:rsidRPr="009B0F73">
        <w:t xml:space="preserve"> linear across the range of raw data</w:t>
      </w:r>
      <w:r w:rsidR="00FF2F43">
        <w:t xml:space="preserve">, </w:t>
      </w:r>
      <w:r w:rsidR="00E130CB">
        <w:t>so</w:t>
      </w:r>
      <w:r w:rsidR="00FF2F43">
        <w:t xml:space="preserve"> a higher score corresponds to more security</w:t>
      </w:r>
      <w:r w:rsidR="00E130CB">
        <w:t xml:space="preserve"> (</w:t>
      </w:r>
      <w:r w:rsidR="00FF2F43">
        <w:t>or more drivers towards security</w:t>
      </w:r>
      <w:r w:rsidR="00E130CB">
        <w:t xml:space="preserve">) and each increment </w:t>
      </w:r>
      <w:r w:rsidR="00497A99">
        <w:t>represents a similar semantic increase</w:t>
      </w:r>
      <w:r w:rsidR="00FF2F43">
        <w:t xml:space="preserve">. </w:t>
      </w:r>
      <w:r w:rsidR="000C4347" w:rsidRPr="009B0F73">
        <w:t xml:space="preserve"> </w:t>
      </w:r>
      <w:r w:rsidR="00FE7118">
        <w:t xml:space="preserve">As shown, </w:t>
      </w:r>
      <w:r w:rsidR="00EF3BF0">
        <w:t xml:space="preserve">the Requirements Score reflects the </w:t>
      </w:r>
      <w:r w:rsidR="00EF3BF0" w:rsidRPr="00D51A62">
        <w:rPr>
          <w:rStyle w:val="Emphasis"/>
        </w:rPr>
        <w:t>security need</w:t>
      </w:r>
      <w:r w:rsidR="00EF3BF0">
        <w:t xml:space="preserve"> as the arithmetic sum of the three Likert-style responses</w:t>
      </w:r>
      <w:r w:rsidR="00DB55E8">
        <w:t xml:space="preserve"> </w:t>
      </w:r>
      <w:r w:rsidR="00497A99">
        <w:t>en</w:t>
      </w:r>
      <w:r w:rsidR="00DB55E8">
        <w:t>coded as integers</w:t>
      </w:r>
      <w:r w:rsidR="00EF3BF0">
        <w:t xml:space="preserve">; similarly, to explore the </w:t>
      </w:r>
      <w:r w:rsidR="00EF3BF0" w:rsidRPr="00DB55E8">
        <w:rPr>
          <w:rStyle w:val="Emphasis"/>
        </w:rPr>
        <w:t>why</w:t>
      </w:r>
      <w:r w:rsidR="00EF3BF0">
        <w:t xml:space="preserve">, there are Developer Knowledge and Expertise Support </w:t>
      </w:r>
      <w:r w:rsidR="00EF3BF0">
        <w:lastRenderedPageBreak/>
        <w:t>scores. We estimated a Security Update Frequency as the product of the answers to two questions</w:t>
      </w:r>
      <w:r w:rsidR="00417C99">
        <w:t xml:space="preserve">; this had </w:t>
      </w:r>
      <w:r w:rsidR="00417C99" w:rsidRPr="005A5306">
        <w:t>a</w:t>
      </w:r>
      <w:r w:rsidR="00417C99">
        <w:t xml:space="preserve">n exponential (Poisson) </w:t>
      </w:r>
      <w:r w:rsidR="00417C99" w:rsidRPr="005A5306">
        <w:t>distribution</w:t>
      </w:r>
      <w:r w:rsidR="00586B56">
        <w:t>, so</w:t>
      </w:r>
      <w:r w:rsidR="00417C99">
        <w:t xml:space="preserve"> t</w:t>
      </w:r>
      <w:r w:rsidR="00417C99" w:rsidRPr="005A5306">
        <w:t xml:space="preserve">o </w:t>
      </w:r>
      <w:r w:rsidR="00586B56">
        <w:t>make it linear</w:t>
      </w:r>
      <w:r w:rsidR="00417C99" w:rsidRPr="005A5306">
        <w:t xml:space="preserve"> </w:t>
      </w:r>
      <w:r w:rsidR="00417C99" w:rsidRPr="005A5306">
        <w:fldChar w:fldCharType="begin" w:fldLock="1"/>
      </w:r>
      <w:r w:rsidR="00417C99">
        <w:instrText>ADDIN CSL_CITATION {"citationItems":[{"id":"ITEM-1","itemData":{"DOI":"10.2307/2332343","ISSN":"00063444","abstract":"Discussion of the variance stabilisation using the square root transformation","author":[{"dropping-particle":"","family":"Anscombe","given":"F. J.","non-dropping-particle":"","parse-names":false,"suffix":""}],"container-title":"Biometrika","id":"ITEM-1","issue":"3/4","issued":{"date-parts":[["1948"]]},"page":"246","title":"The Transformation of Poisson, Binomial and Negative-Binomial Data","type":"article-journal","volume":"35"},"uris":["http://www.mendeley.com/documents/?uuid=b3a5fb65-be2b-46ae-9bac-7c4dbf1e5b39"]}],"mendeley":{"formattedCitation":"[3]","plainTextFormattedCitation":"[3]","previouslyFormattedCitation":"[3]"},"properties":{"noteIndex":0},"schema":"https://github.com/citation-style-language/schema/raw/master/csl-citation.json"}</w:instrText>
      </w:r>
      <w:r w:rsidR="00417C99" w:rsidRPr="005A5306">
        <w:fldChar w:fldCharType="separate"/>
      </w:r>
      <w:r w:rsidR="00417C99" w:rsidRPr="00193356">
        <w:rPr>
          <w:noProof/>
        </w:rPr>
        <w:t>[3]</w:t>
      </w:r>
      <w:r w:rsidR="00417C99" w:rsidRPr="005A5306">
        <w:fldChar w:fldCharType="end"/>
      </w:r>
      <w:r w:rsidR="00417C99">
        <w:t xml:space="preserve"> </w:t>
      </w:r>
      <w:r w:rsidR="00417C99" w:rsidRPr="005A5306">
        <w:t>we use</w:t>
      </w:r>
      <w:r w:rsidR="00417C99">
        <w:t>d</w:t>
      </w:r>
      <w:r w:rsidR="00417C99" w:rsidRPr="005A5306">
        <w:t xml:space="preserve"> a transformation</w:t>
      </w:r>
      <w:r w:rsidR="00417C99">
        <w:t>:</w:t>
      </w:r>
      <w:r w:rsidR="00417C99" w:rsidRPr="005A5306">
        <w:t xml:space="preserv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+1)</m:t>
            </m:r>
          </m:e>
        </m:func>
      </m:oMath>
      <w:r w:rsidR="00417C99">
        <w:t xml:space="preserve"> to create the Security Update Frequency Score.</w:t>
      </w:r>
      <w:r w:rsidR="002A265A" w:rsidRPr="002A265A">
        <w:t xml:space="preserve"> </w:t>
      </w:r>
      <w:r w:rsidR="002A265A">
        <w:fldChar w:fldCharType="begin"/>
      </w:r>
      <w:r w:rsidR="002A265A">
        <w:instrText xml:space="preserve"> REF _Ref33286074 \r </w:instrText>
      </w:r>
      <w:r w:rsidR="002A265A">
        <w:fldChar w:fldCharType="separate"/>
      </w:r>
      <w:r w:rsidR="002E61C9">
        <w:t xml:space="preserve">Appendix C </w:t>
      </w:r>
      <w:r w:rsidR="002A265A">
        <w:fldChar w:fldCharType="end"/>
      </w:r>
      <w:r w:rsidR="002A265A">
        <w:t>provides more details.</w:t>
      </w:r>
    </w:p>
    <w:p w14:paraId="25BC225D" w14:textId="25F5CF10" w:rsidR="00EF3BF0" w:rsidRDefault="00646443" w:rsidP="000C4347">
      <w:pPr>
        <w:pStyle w:val="Body"/>
      </w:pPr>
      <w:r w:rsidRPr="00646443">
        <w:t>The calculation of the Expertise Support Score is based on an assumption that direct expert involvement is more effective than ‘security champions’; the Requirements Score assumes that, for example, occasionally using two techniques is as effective as regularly using one; and the Assurance Technique Score assumes that</w:t>
      </w:r>
      <w:r>
        <w:t>, say,</w:t>
      </w:r>
      <w:r w:rsidRPr="00646443">
        <w:t xml:space="preserve"> considering four techniques is as effective as consistently using one. Though reasonable as an approach, none of these scores are linear or even </w:t>
      </w:r>
      <w:r>
        <w:t xml:space="preserve">provably </w:t>
      </w:r>
      <w:r w:rsidRPr="00646443">
        <w:t xml:space="preserve">ordinal </w:t>
      </w:r>
      <w:r>
        <w:fldChar w:fldCharType="begin" w:fldLock="1"/>
      </w:r>
      <w:r w:rsidR="009C02DB">
        <w:instrText>ADDIN CSL_CITATION {"citationItems":[{"id":"ITEM-1","itemData":{"ISSN":"10959203","author":[{"dropping-particle":"","family":"Stevens","given":"S S","non-dropping-particle":"","parse-names":false,"suffix":""}],"container-title":"Science","id":"ITEM-1","issue":"2684","issued":{"date-parts":[["1946","2","4"]]},"page":"677-680","publisher":"American Association for the Advancement of Science","title":"On the Theory of Scales of Measurement","type":"article-journal","volume":"103"},"uris":["http://www.mendeley.com/documents/?uuid=2113a8ee-8106-4acb-9fd4-87d36ce4605c"]}],"mendeley":{"formattedCitation":"[44]","plainTextFormattedCitation":"[44]","previouslyFormattedCitation":"[44]"},"properties":{"noteIndex":0},"schema":"https://github.com/citation-style-language/schema/raw/master/csl-citation.json"}</w:instrText>
      </w:r>
      <w:r>
        <w:fldChar w:fldCharType="separate"/>
      </w:r>
      <w:r w:rsidRPr="00646443">
        <w:rPr>
          <w:noProof/>
        </w:rPr>
        <w:t>[44]</w:t>
      </w:r>
      <w:r>
        <w:fldChar w:fldCharType="end"/>
      </w:r>
      <w:r>
        <w:t xml:space="preserve">; </w:t>
      </w:r>
      <w:r w:rsidRPr="00646443">
        <w:t xml:space="preserve">we anticipated that inconsistencies in the scoring would add to the statistical variance but not obscure overall trends. </w:t>
      </w:r>
      <w:r w:rsidR="00E130CB">
        <w:t>S</w:t>
      </w:r>
      <w:r w:rsidR="00EF3BF0">
        <w:t xml:space="preserve">ee </w:t>
      </w:r>
      <w:r w:rsidR="00267F18">
        <w:t>Section</w:t>
      </w:r>
      <w:r w:rsidR="00EF3BF0">
        <w:t xml:space="preserve"> </w:t>
      </w:r>
      <w:r w:rsidR="00F457FE">
        <w:fldChar w:fldCharType="begin"/>
      </w:r>
      <w:r w:rsidR="00F457FE">
        <w:instrText xml:space="preserve"> REF _Ref33342410 \r </w:instrText>
      </w:r>
      <w:r w:rsidR="00F457FE">
        <w:fldChar w:fldCharType="separate"/>
      </w:r>
      <w:r w:rsidR="002E61C9">
        <w:t>5.5</w:t>
      </w:r>
      <w:r w:rsidR="00F457FE">
        <w:fldChar w:fldCharType="end"/>
      </w:r>
      <w:r w:rsidR="00EF3BF0">
        <w:t xml:space="preserve"> for a post-hoc justification.</w:t>
      </w:r>
    </w:p>
    <w:p w14:paraId="10B79634" w14:textId="76A467D5" w:rsidR="007F7A73" w:rsidRDefault="000C4347" w:rsidP="00787947">
      <w:pPr>
        <w:pStyle w:val="Body"/>
      </w:pPr>
      <w:r>
        <w:t>In statistics, t</w:t>
      </w:r>
      <w:r w:rsidRPr="005A5306">
        <w:t xml:space="preserve">he usual relationship to look for is a linear one. </w:t>
      </w:r>
      <w:r w:rsidR="002C381F">
        <w:t>I</w:t>
      </w:r>
      <w:r w:rsidR="005F5E10">
        <w:t>n line with</w:t>
      </w:r>
      <w:r w:rsidR="009C4430">
        <w:t xml:space="preserve"> </w:t>
      </w:r>
      <w:r w:rsidR="005F5E10">
        <w:t>previous researc</w:t>
      </w:r>
      <w:r w:rsidR="002C381F">
        <w:t>h</w:t>
      </w:r>
      <w:r w:rsidR="00B61FBE">
        <w:t xml:space="preserve"> in the field</w:t>
      </w:r>
      <w:r w:rsidR="00835CC8">
        <w:t xml:space="preserve"> </w:t>
      </w:r>
      <w:r w:rsidR="009A2684">
        <w:fldChar w:fldCharType="begin" w:fldLock="1"/>
      </w:r>
      <w:r w:rsidR="004A4EC0">
        <w:instrText>ADDIN CSL_CITATION {"citationItems":[{"id":"ITEM-1","itemData":{"DOI":"10.1145/2702123.2702249","abstract":"© Copyright 2015 ACM. Despite the plethora of security advice and online education materials offered to end-users, there exists no standard measurement tool for end-user security behaviors. We present the creation of such a tool. We surveyed the most common computer security advice that experts offer to end-users in order to construct a set of Likert scale questions to probe the extent to which respondents claim to follow this advice. Using these questions, we iteratively surveyed a pool of 3,619 computer users to refine our question set such that each question was applicable to a large percentage of the population, exhibited adequate variance between respondents, and had high reliability (i.e., desirable psychometric properties). After performing both exploratory and confirmatory factor analysis, we identified a 16-item scale consisting of four sub-scales that measures attitudes towards choosing passwords, device securement, staying up-to-date, and proactive awareness.","author":[{"dropping-particle":"","family":"Egelman","given":"S.","non-dropping-particle":"","parse-names":false,"suffix":""},{"dropping-particle":"","family":"Peer","given":"E.","non-dropping-particle":"","parse-names":false,"suffix":""}],"container-title":"Conference on Human Factors in Computing Systems (CHI2015)","id":"ITEM-1","issued":{"date-parts":[["2015"]]},"title":"Scaling the Security Wall : Developing a Security Behavior Intentions Scale (SeBIS)","type":"paper-conference","volume":"2015-April"},"uris":["http://www.mendeley.com/documents/?uuid=2cf2c3be-934d-4a77-a3d6-efd68d439da3"]}],"mendeley":{"formattedCitation":"[16]","plainTextFormattedCitation":"[16]","previouslyFormattedCitation":"[16]"},"properties":{"noteIndex":0},"schema":"https://github.com/citation-style-language/schema/raw/master/csl-citation.json"}</w:instrText>
      </w:r>
      <w:r w:rsidR="009A2684">
        <w:fldChar w:fldCharType="separate"/>
      </w:r>
      <w:r w:rsidR="00A01E4D" w:rsidRPr="00A01E4D">
        <w:rPr>
          <w:noProof/>
        </w:rPr>
        <w:t>[16]</w:t>
      </w:r>
      <w:r w:rsidR="009A2684">
        <w:fldChar w:fldCharType="end"/>
      </w:r>
      <w:r w:rsidR="00B61FBE">
        <w:t xml:space="preserve"> </w:t>
      </w:r>
      <w:r w:rsidRPr="005A5306">
        <w:t>we use</w:t>
      </w:r>
      <w:r>
        <w:t>d the</w:t>
      </w:r>
      <w:r w:rsidRPr="005A5306">
        <w:t xml:space="preserve"> Pearson Correlation Coefficient (‘Pearson R’) calculation </w:t>
      </w:r>
      <w:r w:rsidRPr="005A5306">
        <w:fldChar w:fldCharType="begin" w:fldLock="1"/>
      </w:r>
      <w:r w:rsidR="004A4EC0">
        <w:instrText>ADDIN CSL_CITATION {"citationItems":[{"id":"ITEM-1","itemData":{"ISBN":"978-1119590309","author":[{"dropping-particle":"","family":"Deborah J. Rumsey","given":"","non-dropping-particle":"","parse-names":false,"suffix":""}],"id":"ITEM-1","issued":{"date-parts":[["2019"]]},"number-of-pages":"192","publisher":"Wiley, For Dummies","title":"Statistics Essentials For Dummies","type":"book"},"uris":["http://www.mendeley.com/documents/?uuid=07f18e5a-d87c-4493-9390-ca1d379e6085"]}],"mendeley":{"formattedCitation":"[14]","plainTextFormattedCitation":"[14]","previouslyFormattedCitation":"[14]"},"properties":{"noteIndex":0},"schema":"https://github.com/citation-style-language/schema/raw/master/csl-citation.json"}</w:instrText>
      </w:r>
      <w:r w:rsidRPr="005A5306">
        <w:fldChar w:fldCharType="separate"/>
      </w:r>
      <w:r w:rsidR="00A01E4D" w:rsidRPr="00A01E4D">
        <w:rPr>
          <w:noProof/>
        </w:rPr>
        <w:t>[14]</w:t>
      </w:r>
      <w:r w:rsidRPr="005A5306">
        <w:fldChar w:fldCharType="end"/>
      </w:r>
      <w:r w:rsidRPr="005A5306">
        <w:t xml:space="preserve"> to establish whether pairs of values had a </w:t>
      </w:r>
      <w:r w:rsidR="00A76BFD">
        <w:t xml:space="preserve">significant </w:t>
      </w:r>
      <w:r w:rsidRPr="005A5306">
        <w:t>linear relationship</w:t>
      </w:r>
      <w:r w:rsidR="00497A99">
        <w:t xml:space="preserve">; </w:t>
      </w:r>
      <w:r w:rsidR="006C5847">
        <w:t xml:space="preserve">this test </w:t>
      </w:r>
      <w:r w:rsidR="00497A99">
        <w:t xml:space="preserve">is acceptable for Likert-style data </w:t>
      </w:r>
      <w:r w:rsidR="00497A99">
        <w:fldChar w:fldCharType="begin" w:fldLock="1"/>
      </w:r>
      <w:r w:rsidR="004A4EC0">
        <w:instrText>ADDIN CSL_CITATION {"citationItems":[{"id":"ITEM-1","itemData":{"author":[{"dropping-particle":"","family":"O'Brien","given":"Robert M.","non-dropping-particle":"","parse-names":false,"suffix":""}],"container-title":"American Sociological Review","id":"ITEM-1","issue":"5","issued":{"date-parts":[["1979"]]},"page":"851-857","title":"The Use of Pearson's with Ordinal Data","type":"article-journal","volume":"44"},"uris":["http://www.mendeley.com/documents/?uuid=b5953d3c-f949-45a8-a501-357ce8dec4f0"]},{"id":"ITEM-2","itemData":{"DOI":"10.4135/9781483385693","abstract":"Classical test theory (CTT) comprises a set of concepts and methods that provide a basis for many of the measurement tools currently used in health research. The assumptions and concepts underlying CTT are discussed. These include item and scale characteristics that derive from CTT as well as types of reliability and validity. Procedures commonly used in the development of scales under CTT are summarized, including factor analysis and the creation of scale scores. The advantages and disadvantages of CTT, its use across populations, and its continued use in the face of more recent measurement models are also discussed.","author":[{"dropping-particle":"","family":"Kline","given":"Theresa","non-dropping-particle":"","parse-names":false,"suffix":""}],"container-title":"Psychological Testing: A Practical Approach to Design and Evaluation","id":"ITEM-2","issued":{"date-parts":[["2005"]]},"publisher":"SAGE Publications, Inc.","publisher-place":"Thousand Oaks, California","title":"Classical Test Theory: Assumptions, Equations, Limitations, and Item Analyses","type":"chapter"},"uris":["http://www.mendeley.com/documents/?uuid=79eaee71-8500-4224-a4cf-b9937a3728d0"]}],"mendeley":{"formattedCitation":"[24,31]","plainTextFormattedCitation":"[24,31]","previouslyFormattedCitation":"[24,31]"},"properties":{"noteIndex":0},"schema":"https://github.com/citation-style-language/schema/raw/master/csl-citation.json"}</w:instrText>
      </w:r>
      <w:r w:rsidR="00497A99">
        <w:fldChar w:fldCharType="separate"/>
      </w:r>
      <w:r w:rsidR="00A01E4D" w:rsidRPr="00A01E4D">
        <w:rPr>
          <w:noProof/>
        </w:rPr>
        <w:t>[24,31]</w:t>
      </w:r>
      <w:r w:rsidR="00497A99">
        <w:fldChar w:fldCharType="end"/>
      </w:r>
      <w:r w:rsidRPr="005A5306">
        <w:t xml:space="preserve">. </w:t>
      </w:r>
    </w:p>
    <w:p w14:paraId="28B62547" w14:textId="1C82271E" w:rsidR="00497A99" w:rsidRDefault="00497A99" w:rsidP="00787947">
      <w:pPr>
        <w:pStyle w:val="Body"/>
      </w:pPr>
      <w:r>
        <w:t xml:space="preserve">Given that the scores were not provably </w:t>
      </w:r>
      <w:r w:rsidR="006C5847">
        <w:t xml:space="preserve">linear, we also </w:t>
      </w:r>
      <w:r w:rsidR="005D0015">
        <w:t>investigated a</w:t>
      </w:r>
      <w:r w:rsidR="006C5847">
        <w:t xml:space="preserve"> </w:t>
      </w:r>
      <w:r w:rsidR="005D0015">
        <w:t>more s</w:t>
      </w:r>
      <w:r w:rsidR="006C5847">
        <w:t>ophisticated modelling technique</w:t>
      </w:r>
      <w:r w:rsidR="005D0015">
        <w:t xml:space="preserve">, creating </w:t>
      </w:r>
      <w:r w:rsidR="006C5847">
        <w:t xml:space="preserve">Decision Tree </w:t>
      </w:r>
      <w:r w:rsidR="005D0015">
        <w:t>model</w:t>
      </w:r>
      <w:r w:rsidR="00E162ED">
        <w:t>s</w:t>
      </w:r>
      <w:r w:rsidR="005D0015">
        <w:t xml:space="preserve"> </w:t>
      </w:r>
      <w:r w:rsidR="00F457FE">
        <w:fldChar w:fldCharType="begin" w:fldLock="1"/>
      </w:r>
      <w:r w:rsidR="00646443">
        <w:instrText>ADDIN CSL_CITATION {"citationItems":[{"id":"ITEM-1","itemData":{"DOI":"10.1109/21.97458","ISSN":"21682909","abstract":"Decision tree classifiers (DTC's) are used successfully in many diverse areas such as radar signal classification, character recognition, remote sensing, medical diagnosis, expert systems, and speech recognition, to name only a few. Perhaps, the most important feature of DTC's is their capability to break down a complex decision-making process into a collection of simpler decisions, thus providing a solution that is often easier to interpret. A survey of current methods for DTC designs and the various existing issues are presented. After considering potential advantages of DTC's over single-state classifiers, the subjects of tree structure design, feature selection at each internal node, and decision and search strategies are discussed. Some remarks concerning the relation between decision trees and neural networks (NN) are also made. © 1991 IEEE","author":[{"dropping-particle":"","family":"Safavian","given":"S. Rasoul","non-dropping-particle":"","parse-names":false,"suffix":""},{"dropping-particle":"","family":"Landgrebe","given":"David","non-dropping-particle":"","parse-names":false,"suffix":""}],"container-title":"IEEE Transactions on Systems, Man and Cybernetics","id":"ITEM-1","issue":"3","issued":{"date-parts":[["1991"]]},"page":"660-674","title":"A Survey of Decision Tree Classifier Methodology","type":"article-journal","volume":"21"},"uris":["http://www.mendeley.com/documents/?uuid=3930a873-7b9d-4693-8dbe-c097d6e00c29"]}],"mendeley":{"formattedCitation":"[41]","plainTextFormattedCitation":"[41]","previouslyFormattedCitation":"[41]"},"properties":{"noteIndex":0},"schema":"https://github.com/citation-style-language/schema/raw/master/csl-citation.json"}</w:instrText>
      </w:r>
      <w:r w:rsidR="00F457FE">
        <w:fldChar w:fldCharType="separate"/>
      </w:r>
      <w:r w:rsidR="001E61EC" w:rsidRPr="001E61EC">
        <w:rPr>
          <w:noProof/>
        </w:rPr>
        <w:t>[41]</w:t>
      </w:r>
      <w:r w:rsidR="00F457FE">
        <w:fldChar w:fldCharType="end"/>
      </w:r>
      <w:r w:rsidR="00F457FE">
        <w:t xml:space="preserve"> </w:t>
      </w:r>
      <w:r w:rsidR="00E162ED">
        <w:t>for</w:t>
      </w:r>
      <w:r w:rsidR="005D0015">
        <w:t xml:space="preserve"> pair</w:t>
      </w:r>
      <w:r w:rsidR="00E162ED">
        <w:t>s</w:t>
      </w:r>
      <w:r w:rsidR="005D0015">
        <w:t xml:space="preserve"> of </w:t>
      </w:r>
      <w:r w:rsidR="00E162ED">
        <w:t>scores</w:t>
      </w:r>
      <w:r w:rsidR="005D0015">
        <w:t xml:space="preserve"> </w:t>
      </w:r>
      <w:r w:rsidR="00F457FE">
        <w:t>and</w:t>
      </w:r>
      <w:r w:rsidR="005D0015">
        <w:t xml:space="preserve"> </w:t>
      </w:r>
      <w:r w:rsidR="00F457FE">
        <w:t xml:space="preserve">using F-Tests </w:t>
      </w:r>
      <w:r w:rsidR="00F457FE">
        <w:fldChar w:fldCharType="begin" w:fldLock="1"/>
      </w:r>
      <w:r w:rsidR="004A4EC0">
        <w:instrText>ADDIN CSL_CITATION {"citationItems":[{"id":"ITEM-1","itemData":{"URL":"https://towardsdatascience.com/fisher-test-for-regression-analysis-1e1687867259","accessed":{"date-parts":[["2020","2","23"]]},"author":[{"dropping-particle":"","family":"Date","given":"Sachin","non-dropping-particle":"","parse-names":false,"suffix":""}],"id":"ITEM-1","issued":{"date-parts":[["0"]]},"title":"The F-Test for Regression Analysis - Towards Data Science","type":"webpage"},"uris":["http://www.mendeley.com/documents/?uuid=b870359e-c046-3d39-b4c6-6f0b6d55b4dd"]}],"mendeley":{"formattedCitation":"[13]","plainTextFormattedCitation":"[13]","previouslyFormattedCitation":"[13]"},"properties":{"noteIndex":0},"schema":"https://github.com/citation-style-language/schema/raw/master/csl-citation.json"}</w:instrText>
      </w:r>
      <w:r w:rsidR="00F457FE">
        <w:fldChar w:fldCharType="separate"/>
      </w:r>
      <w:r w:rsidR="00A01E4D" w:rsidRPr="00A01E4D">
        <w:rPr>
          <w:noProof/>
        </w:rPr>
        <w:t>[13]</w:t>
      </w:r>
      <w:r w:rsidR="00F457FE">
        <w:fldChar w:fldCharType="end"/>
      </w:r>
      <w:r w:rsidR="00F457FE">
        <w:t xml:space="preserve"> to </w:t>
      </w:r>
      <w:r w:rsidR="005D0015">
        <w:t xml:space="preserve">compare </w:t>
      </w:r>
      <w:r w:rsidR="00F457FE">
        <w:t xml:space="preserve">each </w:t>
      </w:r>
      <w:r w:rsidR="005D0015">
        <w:t>with the simpler Pearson R model.</w:t>
      </w:r>
    </w:p>
    <w:p w14:paraId="0DBEDF2C" w14:textId="77777777" w:rsidR="004A7CC8" w:rsidRDefault="000C4347" w:rsidP="00787947">
      <w:pPr>
        <w:pStyle w:val="Body"/>
      </w:pPr>
      <w:r>
        <w:t>In this analysis we treated the Security Update Frequency</w:t>
      </w:r>
      <w:r w:rsidR="00586903">
        <w:t xml:space="preserve"> score</w:t>
      </w:r>
      <w:r>
        <w:t xml:space="preserve"> </w:t>
      </w:r>
      <w:r w:rsidR="004D2B38">
        <w:t xml:space="preserve">as a </w:t>
      </w:r>
      <w:r>
        <w:t>dependent variable (output)</w:t>
      </w:r>
      <w:r w:rsidR="004D2B38">
        <w:t>;</w:t>
      </w:r>
      <w:r>
        <w:t xml:space="preserve"> </w:t>
      </w:r>
      <w:r w:rsidR="004D2B38">
        <w:t xml:space="preserve">and the Requirements, Expertise Support, and Developer Knowledge </w:t>
      </w:r>
      <w:r>
        <w:t>scores as independent variables (inputs)</w:t>
      </w:r>
      <w:r w:rsidR="00481265" w:rsidRPr="00485E75">
        <w:rPr>
          <w:rStyle w:val="FootnoteReference"/>
        </w:rPr>
        <w:footnoteReference w:id="4"/>
      </w:r>
      <w:r>
        <w:t xml:space="preserve">. </w:t>
      </w:r>
      <w:r w:rsidR="004D2B38">
        <w:t xml:space="preserve">The </w:t>
      </w:r>
      <w:r w:rsidR="00AD49CE">
        <w:t xml:space="preserve">use of Assurance Techniques is likely to be affected </w:t>
      </w:r>
      <w:r w:rsidR="004D2B38">
        <w:t xml:space="preserve">by the latter three </w:t>
      </w:r>
      <w:r w:rsidR="00AD49CE">
        <w:t>variables</w:t>
      </w:r>
      <w:r w:rsidR="004D2B38">
        <w:t xml:space="preserve"> but may itself in turn affect the Security Update Frequency and other security outcomes</w:t>
      </w:r>
      <w:r w:rsidR="00AD49CE">
        <w:t xml:space="preserve">; in the analysis, therefore, </w:t>
      </w:r>
      <w:r w:rsidR="00997385">
        <w:t xml:space="preserve">we treated </w:t>
      </w:r>
      <w:r w:rsidR="00AD49CE">
        <w:t xml:space="preserve">the Assurance Technique score </w:t>
      </w:r>
      <w:r w:rsidR="00997385">
        <w:t xml:space="preserve">both as </w:t>
      </w:r>
      <w:r w:rsidR="00AD49CE">
        <w:t xml:space="preserve">an independent and </w:t>
      </w:r>
      <w:r w:rsidR="00997385">
        <w:t xml:space="preserve">as </w:t>
      </w:r>
      <w:r w:rsidR="00AD49CE">
        <w:t>a dependent variable</w:t>
      </w:r>
      <w:r w:rsidR="004D2B38">
        <w:t xml:space="preserve">. </w:t>
      </w:r>
    </w:p>
    <w:p w14:paraId="0FFF0B35" w14:textId="132F59DA" w:rsidR="0018733C" w:rsidRDefault="0018733C" w:rsidP="00787947">
      <w:pPr>
        <w:pStyle w:val="Body"/>
      </w:pPr>
      <w:r>
        <w:t>Since th</w:t>
      </w:r>
      <w:r w:rsidR="005F110D">
        <w:t>e analysis</w:t>
      </w:r>
      <w:r>
        <w:t xml:space="preserve"> constituted </w:t>
      </w:r>
      <w:r w:rsidR="00D27BB5">
        <w:t>multiple</w:t>
      </w:r>
      <w:r>
        <w:t xml:space="preserve"> tests on the same data, we applied the Bonferroni correction </w:t>
      </w:r>
      <w:r>
        <w:fldChar w:fldCharType="begin" w:fldLock="1"/>
      </w:r>
      <w:r w:rsidR="00646443">
        <w:instrText>ADDIN CSL_CITATION {"citationItems":[{"id":"ITEM-1","itemData":{"ISBN":"9780470466469","author":[{"dropping-particle":"","family":"Rumsey","given":"Deborah","non-dropping-particle":"","parse-names":false,"suffix":""}],"id":"ITEM-1","issued":{"date-parts":[["2009"]]},"publisher":"Wiley","publisher-place":"Indianapolis","title":"Statistics II for Dummies","type":"book"},"uris":["http://www.mendeley.com/documents/?uuid=f3132ed6-00d0-44fd-87b9-0144a6988f0d"]}],"mendeley":{"formattedCitation":"[40]","plainTextFormattedCitation":"[40]","previouslyFormattedCitation":"[40]"},"properties":{"noteIndex":0},"schema":"https://github.com/citation-style-language/schema/raw/master/csl-citation.json"}</w:instrText>
      </w:r>
      <w:r>
        <w:fldChar w:fldCharType="separate"/>
      </w:r>
      <w:r w:rsidR="001E61EC" w:rsidRPr="001E61EC">
        <w:rPr>
          <w:noProof/>
        </w:rPr>
        <w:t>[40]</w:t>
      </w:r>
      <w:r>
        <w:fldChar w:fldCharType="end"/>
      </w:r>
      <w:r>
        <w:t>, reducing the threshold for ‘significance’</w:t>
      </w:r>
      <w:r w:rsidR="00B442A9">
        <w:t xml:space="preserve"> </w:t>
      </w:r>
      <w:r>
        <w:t>accordingly</w:t>
      </w:r>
      <w:r w:rsidR="00B442A9">
        <w:t xml:space="preserve"> to </w:t>
      </w:r>
      <m:oMath>
        <m:r>
          <w:rPr>
            <w:rFonts w:ascii="Cambria Math" w:hAnsi="Cambria Math"/>
          </w:rPr>
          <m:t>(5%)/5=1%</m:t>
        </m:r>
      </m:oMath>
      <w:r w:rsidR="00B442A9">
        <w:t>.</w:t>
      </w:r>
      <w:r w:rsidR="004D28E6" w:rsidRPr="004D28E6">
        <w:t xml:space="preserve"> </w:t>
      </w:r>
      <w:r w:rsidR="004D28E6">
        <w:t>To validate the precondition</w:t>
      </w:r>
      <w:r w:rsidR="003934A2">
        <w:t>s</w:t>
      </w:r>
      <w:r w:rsidR="004D28E6">
        <w:t xml:space="preserve"> for </w:t>
      </w:r>
      <w:r w:rsidR="004D28E6" w:rsidRPr="005A5306">
        <w:t>the Pearson Correlation Coefficient test</w:t>
      </w:r>
      <w:r w:rsidR="004D28E6">
        <w:t xml:space="preserve"> </w:t>
      </w:r>
      <w:r w:rsidR="004D28E6" w:rsidRPr="005A5306">
        <w:fldChar w:fldCharType="begin" w:fldLock="1"/>
      </w:r>
      <w:r w:rsidR="004A4EC0">
        <w:instrText>ADDIN CSL_CITATION {"citationItems":[{"id":"ITEM-1","itemData":{"ISBN":"978-1119590309","author":[{"dropping-particle":"","family":"Deborah J. Rumsey","given":"","non-dropping-particle":"","parse-names":false,"suffix":""}],"id":"ITEM-1","issued":{"date-parts":[["2019"]]},"number-of-pages":"192","publisher":"Wiley, For Dummies","title":"Statistics Essentials For Dummies","type":"book"},"uris":["http://www.mendeley.com/documents/?uuid=07f18e5a-d87c-4493-9390-ca1d379e6085"]}],"mendeley":{"formattedCitation":"[14]","plainTextFormattedCitation":"[14]","previouslyFormattedCitation":"[14]"},"properties":{"noteIndex":0},"schema":"https://github.com/citation-style-language/schema/raw/master/csl-citation.json"}</w:instrText>
      </w:r>
      <w:r w:rsidR="004D28E6" w:rsidRPr="005A5306">
        <w:fldChar w:fldCharType="separate"/>
      </w:r>
      <w:r w:rsidR="00A01E4D" w:rsidRPr="00A01E4D">
        <w:rPr>
          <w:noProof/>
        </w:rPr>
        <w:t>[14]</w:t>
      </w:r>
      <w:r w:rsidR="004D28E6" w:rsidRPr="005A5306">
        <w:fldChar w:fldCharType="end"/>
      </w:r>
      <w:r w:rsidR="004D28E6">
        <w:t>, we then constructed x-y plots of all the pairs of variables that showed significant correlation.</w:t>
      </w:r>
    </w:p>
    <w:p w14:paraId="655A5140" w14:textId="2F5F1EDA" w:rsidR="00697AED" w:rsidRPr="00697AED" w:rsidRDefault="00697AED" w:rsidP="00A32647">
      <w:pPr>
        <w:pStyle w:val="Heading1"/>
      </w:pPr>
      <w:bookmarkStart w:id="26" w:name="_Ref20248672"/>
      <w:r w:rsidRPr="00697AED">
        <w:t>Application Analysis</w:t>
      </w:r>
      <w:bookmarkEnd w:id="23"/>
      <w:r w:rsidR="00064A1A">
        <w:t xml:space="preserve"> Methodology</w:t>
      </w:r>
      <w:bookmarkEnd w:id="26"/>
    </w:p>
    <w:p w14:paraId="7263C0EE" w14:textId="1F78FB69" w:rsidR="00064A1A" w:rsidRDefault="00F42630" w:rsidP="004616FF">
      <w:pPr>
        <w:pStyle w:val="Body"/>
      </w:pPr>
      <w:r>
        <w:t xml:space="preserve">In the second phase of the project, </w:t>
      </w:r>
      <w:r w:rsidR="00F53F4B">
        <w:t>we downloaded and analyzed the apps corresponding to the survey responses. For analysis, w</w:t>
      </w:r>
      <w:r w:rsidR="00697AED" w:rsidRPr="00697AED">
        <w:t xml:space="preserve">e </w:t>
      </w:r>
      <w:r w:rsidR="002C4774">
        <w:t>used</w:t>
      </w:r>
      <w:r w:rsidR="00697AED" w:rsidRPr="00697AED">
        <w:t xml:space="preserve"> a selection of state-of-the-art of vulnerability scanners. </w:t>
      </w:r>
      <w:r w:rsidR="002C4774">
        <w:t xml:space="preserve">Each </w:t>
      </w:r>
      <w:r w:rsidR="003778C8">
        <w:t xml:space="preserve">one </w:t>
      </w:r>
      <w:r w:rsidR="002C4774">
        <w:t>focuses on a different</w:t>
      </w:r>
      <w:r w:rsidR="00697AED" w:rsidRPr="00697AED">
        <w:t xml:space="preserve"> problem category and produce</w:t>
      </w:r>
      <w:r w:rsidR="002C4774">
        <w:t>s</w:t>
      </w:r>
      <w:r w:rsidR="00697AED" w:rsidRPr="00697AED">
        <w:t xml:space="preserve"> a </w:t>
      </w:r>
      <w:r w:rsidR="0064793D">
        <w:t xml:space="preserve">relatively </w:t>
      </w:r>
      <w:r w:rsidR="00697AED" w:rsidRPr="00697AED">
        <w:t xml:space="preserve">low number of false positives. </w:t>
      </w:r>
      <w:r w:rsidR="00697AED" w:rsidRPr="00697AED">
        <w:t>We chose mature tools that are openly accessible to Android developers</w:t>
      </w:r>
      <w:r w:rsidR="005C66CF">
        <w:t>.</w:t>
      </w:r>
      <w:r w:rsidR="00064A1A">
        <w:t xml:space="preserve"> </w:t>
      </w:r>
    </w:p>
    <w:p w14:paraId="2B12528C" w14:textId="1205FC6E" w:rsidR="00104187" w:rsidRDefault="00104187" w:rsidP="00A32647">
      <w:pPr>
        <w:pStyle w:val="Heading2"/>
      </w:pPr>
      <w:r>
        <w:t>Description of Analysis Tools</w:t>
      </w:r>
    </w:p>
    <w:p w14:paraId="490C58A9" w14:textId="126EAC82" w:rsidR="00697AED" w:rsidRPr="00697AED" w:rsidRDefault="002C4774" w:rsidP="004616FF">
      <w:pPr>
        <w:pStyle w:val="Body"/>
      </w:pPr>
      <w:r>
        <w:t xml:space="preserve">The tools covered </w:t>
      </w:r>
      <w:r w:rsidR="00697AED" w:rsidRPr="00697AED">
        <w:t>three key areas:</w:t>
      </w:r>
      <w:r w:rsidR="00064A1A">
        <w:t xml:space="preserve"> </w:t>
      </w:r>
      <w:r w:rsidR="00137B91" w:rsidRPr="00FC3C4B">
        <w:t xml:space="preserve">SSL Security, </w:t>
      </w:r>
      <w:r w:rsidR="00697AED" w:rsidRPr="00FC3C4B">
        <w:t>Cryptograph</w:t>
      </w:r>
      <w:r w:rsidR="00FC3C4B" w:rsidRPr="00FC3C4B">
        <w:t>ic API Misuse</w:t>
      </w:r>
      <w:r w:rsidR="00317249">
        <w:t>,</w:t>
      </w:r>
      <w:r w:rsidR="00FC3C4B" w:rsidRPr="00FC3C4B">
        <w:t xml:space="preserve"> and Privacy Leaks.</w:t>
      </w:r>
      <w:r w:rsidR="00FC3C4B">
        <w:rPr>
          <w:rStyle w:val="Strong"/>
        </w:rPr>
        <w:t xml:space="preserve"> </w:t>
      </w:r>
      <w:r w:rsidR="00697AED" w:rsidRPr="00697AED">
        <w:t>We selected the</w:t>
      </w:r>
      <w:r w:rsidR="00064A1A">
        <w:t xml:space="preserve">se </w:t>
      </w:r>
      <w:r w:rsidR="00697AED" w:rsidRPr="00697AED">
        <w:t xml:space="preserve">areas based on previous work and because </w:t>
      </w:r>
      <w:r w:rsidR="00317249">
        <w:t xml:space="preserve">these cover a </w:t>
      </w:r>
      <w:r w:rsidR="00CD408D">
        <w:t xml:space="preserve">representative </w:t>
      </w:r>
      <w:r w:rsidR="00317249">
        <w:t xml:space="preserve">range </w:t>
      </w:r>
      <w:r w:rsidR="00F0275B">
        <w:t>from the possible</w:t>
      </w:r>
      <w:r w:rsidR="00317249">
        <w:t xml:space="preserve"> security and privacy vulnerabilities faced by</w:t>
      </w:r>
      <w:r w:rsidR="00697AED" w:rsidRPr="00697AED">
        <w:t xml:space="preserve"> application developers </w:t>
      </w:r>
      <w:r w:rsidR="005E32CA">
        <w:fldChar w:fldCharType="begin" w:fldLock="1"/>
      </w:r>
      <w:r w:rsidR="00646443">
        <w:instrText>ADDIN CSL_CITATION {"citationItems":[{"id":"ITEM-1","itemData":{"URL":"https://www.owasp.org/index.php/Projects/OWASP_Mobile_Security_Project_-_Top_Ten_Mobile_Risks","accessed":{"date-parts":[["2016","7","9"]]},"author":[{"dropping-particle":"","family":"OWASP","given":"","non-dropping-particle":"","parse-names":false,"suffix":""}],"id":"ITEM-1","issued":{"date-parts":[["0"]]},"title":"Mobile Security Project - Top Ten Mobile Risks","type":"webpage"},"uris":["http://www.mendeley.com/documents/?uuid=4709cf93-0ddd-49ae-9950-dd2f2488590c"]}],"mendeley":{"formattedCitation":"[34]","plainTextFormattedCitation":"[34]","previouslyFormattedCitation":"[34]"},"properties":{"noteIndex":0},"schema":"https://github.com/citation-style-language/schema/raw/master/csl-citation.json"}</w:instrText>
      </w:r>
      <w:r w:rsidR="005E32CA">
        <w:fldChar w:fldCharType="separate"/>
      </w:r>
      <w:r w:rsidR="001E61EC" w:rsidRPr="001E61EC">
        <w:rPr>
          <w:noProof/>
        </w:rPr>
        <w:t>[34]</w:t>
      </w:r>
      <w:r w:rsidR="005E32CA">
        <w:fldChar w:fldCharType="end"/>
      </w:r>
      <w:r w:rsidR="00697AED" w:rsidRPr="00697AED">
        <w:t>.</w:t>
      </w:r>
      <w:r w:rsidR="00064A1A">
        <w:t xml:space="preserve"> </w:t>
      </w:r>
    </w:p>
    <w:p w14:paraId="43CC6F24" w14:textId="50B65606" w:rsidR="00697AED" w:rsidRPr="00697AED" w:rsidRDefault="00137B91" w:rsidP="004616FF">
      <w:pPr>
        <w:pStyle w:val="Body"/>
      </w:pPr>
      <w:bookmarkStart w:id="27" w:name="network-security"/>
      <w:bookmarkEnd w:id="27"/>
      <w:r>
        <w:rPr>
          <w:rStyle w:val="InlineHeading"/>
        </w:rPr>
        <w:t>SSL</w:t>
      </w:r>
      <w:r w:rsidR="00697AED" w:rsidRPr="00E3579E">
        <w:rPr>
          <w:rStyle w:val="InlineHeading"/>
        </w:rPr>
        <w:t xml:space="preserve"> Security</w:t>
      </w:r>
      <w:r w:rsidR="00E3579E">
        <w:rPr>
          <w:rStyle w:val="InlineHeading"/>
        </w:rPr>
        <w:t xml:space="preserve">: </w:t>
      </w:r>
      <w:r w:rsidR="00697AED" w:rsidRPr="00697AED">
        <w:t xml:space="preserve">A key </w:t>
      </w:r>
      <w:r w:rsidR="008D3B17">
        <w:t>concern</w:t>
      </w:r>
      <w:r w:rsidR="00697AED" w:rsidRPr="00697AED">
        <w:t xml:space="preserve"> in the secure treatment of information is the correct use of secure transport mechanisms </w:t>
      </w:r>
      <w:r>
        <w:t xml:space="preserve">(SSL, TLS) </w:t>
      </w:r>
      <w:r w:rsidR="00697AED" w:rsidRPr="00697AED">
        <w:t xml:space="preserve">when connecting to remote systems. To capture this aspect, </w:t>
      </w:r>
      <w:r w:rsidR="00E55EAF">
        <w:t>we used two techniques. First, we used</w:t>
      </w:r>
      <w:r w:rsidR="00E55EAF" w:rsidRPr="00F53F4B">
        <w:t xml:space="preserve"> </w:t>
      </w:r>
      <w:r w:rsidR="00697AED" w:rsidRPr="00F53F4B">
        <w:t>MalloDroid</w:t>
      </w:r>
      <w:r w:rsidR="00697AED" w:rsidRPr="00697AED">
        <w:t> </w:t>
      </w:r>
      <w:r w:rsidR="00E55EAF">
        <w:fldChar w:fldCharType="begin" w:fldLock="1"/>
      </w:r>
      <w:r w:rsidR="004A4EC0">
        <w:instrText>ADDIN CSL_CITATION {"citationItems":[{"id":"ITEM-1","itemData":{"DOI":"10.1145/2382196.2382205","ISBN":"9781450316514","abstract":"Many Android apps have a legitimate need to communicate over the Internet and are then responsible for protecting po- tentially sensitive data during transit. This paper seeks to better understand the potential security threats posed by benign Android apps that use the SSL/TLS protocols to protect data they transmit. Since the lack of visual secu- rity indicators for SSL/TLS usage and the inadequate use of SSL/TLS can be exploited to launch Man-in-the-Middle (MITM) attacks, an analysis of 13,500 popular free apps downloaded from Google’s Play Market is presented. We introduce MalloDroid, a tool to detect potential vul- nerability againstMITMattacks. Our analysis revealed that 1,074 (8.0%) of the apps examined contain SSL/TLS code that is potentially vulnerable to MITM attacks. Various forms of SSL/TLS misuse were discovered during a further manual audit of 100 selected apps that allowed us to suc- cessfully launch MITM attacks against 41 apps and gather a large variety of sensitive data. Furthermore, an online sur- vey was conducted to evaluate users’ perceptions of certifi- cate warnings and HTTPS visual security indicators in An- droid’s browser, showing that half of the 754 participating users were not able to correctly judge whether their browser session was protected by SSL/TLS or not. We conclude by considering the implications of these findings and discuss several countermeasures with which these problems could be alleviated. Categories","author":[{"dropping-particle":"","family":"Fahl","given":"Sascha","non-dropping-particle":"","parse-names":false,"suffix":""},{"dropping-particle":"","family":"Harbach","given":"Marian","non-dropping-particle":"","parse-names":false,"suffix":""},{"dropping-particle":"","family":"Muders","given":"Thomas","non-dropping-particle":"","parse-names":false,"suffix":""},{"dropping-particle":"","family":"Smith","given":"Matthew","non-dropping-particle":"","parse-names":false,"suffix":""},{"dropping-particle":"","family":"Baumgärtner","given":"Lars","non-dropping-particle":"","parse-names":false,"suffix":""},{"dropping-particle":"","family":"Freisleben","given":"Bernd","non-dropping-particle":"","parse-names":false,"suffix":""}],"container-title":"Proceedings of the 2012 ACM conference on Computer and communications security - CCS '12","id":"ITEM-1","issued":{"date-parts":[["2012","10","16"]]},"publisher":"ACM Press","publisher-place":"New York, New York, USA","title":"Why Eve and Mallory Love Android: An Analysis of Android SSL Security Categories and Subject Descriptors","type":"paper-conference"},"uris":["http://www.mendeley.com/documents/?uuid=c6d92abe-7263-495a-958f-62f992d56c0b"]}],"mendeley":{"formattedCitation":"[20]","plainTextFormattedCitation":"[20]","previouslyFormattedCitation":"[20]"},"properties":{"noteIndex":0},"schema":"https://github.com/citation-style-language/schema/raw/master/csl-citation.json"}</w:instrText>
      </w:r>
      <w:r w:rsidR="00E55EAF">
        <w:fldChar w:fldCharType="separate"/>
      </w:r>
      <w:r w:rsidR="00A01E4D" w:rsidRPr="00A01E4D">
        <w:rPr>
          <w:noProof/>
        </w:rPr>
        <w:t>[20]</w:t>
      </w:r>
      <w:r w:rsidR="00E55EAF">
        <w:fldChar w:fldCharType="end"/>
      </w:r>
      <w:r w:rsidR="00697AED" w:rsidRPr="00697AED">
        <w:t xml:space="preserve"> to inspect the correct use of certificate validation in the apps code. Second, we extract</w:t>
      </w:r>
      <w:r w:rsidR="00E55EAF">
        <w:t>ed</w:t>
      </w:r>
      <w:r w:rsidR="00697AED" w:rsidRPr="00697AED">
        <w:t xml:space="preserve"> any </w:t>
      </w:r>
      <w:r w:rsidR="00D7128E">
        <w:t xml:space="preserve">HTTPS </w:t>
      </w:r>
      <w:r w:rsidR="00697AED" w:rsidRPr="00697AED">
        <w:t>URL</w:t>
      </w:r>
      <w:r w:rsidR="00F834DB">
        <w:t>s</w:t>
      </w:r>
      <w:r w:rsidR="00697AED" w:rsidRPr="00697AED">
        <w:t xml:space="preserve"> from the constant pools of the classes contained in the app using the </w:t>
      </w:r>
      <w:r w:rsidR="00697AED" w:rsidRPr="00F834DB">
        <w:rPr>
          <w:rStyle w:val="CodeChar"/>
        </w:rPr>
        <w:t>OPAL</w:t>
      </w:r>
      <w:r w:rsidR="00697AED" w:rsidRPr="00697AED">
        <w:t xml:space="preserve"> framework </w:t>
      </w:r>
      <w:r w:rsidR="0028733C">
        <w:fldChar w:fldCharType="begin" w:fldLock="1"/>
      </w:r>
      <w:r w:rsidR="004A4EC0">
        <w:instrText>ADDIN CSL_CITATION {"citationItems":[{"id":"ITEM-1","itemData":{"DOI":"10.1145/2614628.2614630","ISBN":"9781450329194","abstract":"Implementations of static analyses are usually tailored toward a single goal to be efficient, hampering reusability and adaptability of the components of an analysis. To solve these issues, we propose to implement static analyses as highly-configurable software product lines (SPLs). Furthermore, we also discuss an implementation of an SPL for static analyses-called OPAL-that uses advanced language features offered by the Scala programming language to get an easily adaptable and (type-)safe software product line. OPAL is a general purpose library for static analysis of Java Bytecode that is already successfully used. We present OPAL and show how a design based on software produce line engineering benefits the implementation of static analyses with the framework.","author":[{"dropping-particle":"","family":"Eichberg","given":"Michael","non-dropping-particle":"","parse-names":false,"suffix":""},{"dropping-particle":"","family":"Hermann","given":"Ben","non-dropping-particle":"","parse-names":false,"suffix":""}],"container-title":"Proceedings of the ACM SIGPLAN Conference on Programming Language Design and Implementation (PLDI)","id":"ITEM-1","issue":"June","issued":{"date-parts":[["2014"]]},"title":"A Software Product Line for Static Analyses: The OPAL Framework","type":"article-journal","volume":"2014-June"},"uris":["http://www.mendeley.com/documents/?uuid=811a8b0f-6934-4371-94bb-b67d79efb163"]}],"mendeley":{"formattedCitation":"[17]","plainTextFormattedCitation":"[17]","previouslyFormattedCitation":"[17]"},"properties":{"noteIndex":0},"schema":"https://github.com/citation-style-language/schema/raw/master/csl-citation.json"}</w:instrText>
      </w:r>
      <w:r w:rsidR="0028733C">
        <w:fldChar w:fldCharType="separate"/>
      </w:r>
      <w:r w:rsidR="00A01E4D" w:rsidRPr="00A01E4D">
        <w:rPr>
          <w:noProof/>
        </w:rPr>
        <w:t>[17]</w:t>
      </w:r>
      <w:r w:rsidR="0028733C">
        <w:fldChar w:fldCharType="end"/>
      </w:r>
      <w:r w:rsidR="0028733C">
        <w:t xml:space="preserve"> </w:t>
      </w:r>
      <w:r w:rsidR="00697AED" w:rsidRPr="00697AED">
        <w:t>and check</w:t>
      </w:r>
      <w:r w:rsidR="00F834DB">
        <w:t>ed</w:t>
      </w:r>
      <w:r w:rsidR="00697AED" w:rsidRPr="00697AED">
        <w:t xml:space="preserve"> the </w:t>
      </w:r>
      <w:r w:rsidR="00F834DB">
        <w:t xml:space="preserve">corresponding </w:t>
      </w:r>
      <w:r w:rsidR="00697AED" w:rsidRPr="00697AED">
        <w:t>server configuration</w:t>
      </w:r>
      <w:r w:rsidR="00F834DB">
        <w:t>s</w:t>
      </w:r>
      <w:r w:rsidR="00697AED" w:rsidRPr="00697AED">
        <w:t xml:space="preserve"> and certificate</w:t>
      </w:r>
      <w:r w:rsidR="00F834DB">
        <w:t>s</w:t>
      </w:r>
      <w:r w:rsidR="00697AED" w:rsidRPr="00697AED">
        <w:t xml:space="preserve"> using the command-line tools </w:t>
      </w:r>
      <w:r w:rsidR="00697AED" w:rsidRPr="00725AF5">
        <w:rPr>
          <w:rStyle w:val="CodeChar"/>
        </w:rPr>
        <w:t>curl</w:t>
      </w:r>
      <w:r w:rsidR="00697AED" w:rsidRPr="00F53F4B">
        <w:t xml:space="preserve"> and </w:t>
      </w:r>
      <w:r w:rsidR="00697AED" w:rsidRPr="00725AF5">
        <w:rPr>
          <w:rStyle w:val="CodeChar"/>
        </w:rPr>
        <w:t>openssl</w:t>
      </w:r>
      <w:r w:rsidR="00697AED" w:rsidRPr="00697AED">
        <w:t>.</w:t>
      </w:r>
      <w:r w:rsidR="00D7128E">
        <w:t xml:space="preserve"> </w:t>
      </w:r>
    </w:p>
    <w:p w14:paraId="1E24D0F2" w14:textId="2D40F662" w:rsidR="00697AED" w:rsidRPr="00697AED" w:rsidRDefault="00697AED" w:rsidP="004616FF">
      <w:pPr>
        <w:pStyle w:val="Body"/>
      </w:pPr>
      <w:bookmarkStart w:id="28" w:name="cryptography"/>
      <w:bookmarkEnd w:id="28"/>
      <w:r w:rsidRPr="00E3579E">
        <w:rPr>
          <w:rStyle w:val="InlineHeading"/>
        </w:rPr>
        <w:t>Cryptograph</w:t>
      </w:r>
      <w:r w:rsidR="00CA3FC7">
        <w:rPr>
          <w:rStyle w:val="InlineHeading"/>
        </w:rPr>
        <w:t>ic API Misuse</w:t>
      </w:r>
      <w:r w:rsidR="00E3579E" w:rsidRPr="00E3579E">
        <w:rPr>
          <w:rStyle w:val="InlineHeading"/>
        </w:rPr>
        <w:t>:</w:t>
      </w:r>
      <w:r w:rsidR="00E3579E">
        <w:t xml:space="preserve"> </w:t>
      </w:r>
      <w:r w:rsidR="00CA3FC7">
        <w:t xml:space="preserve">Many </w:t>
      </w:r>
      <w:r w:rsidR="00315FC7">
        <w:t>apps</w:t>
      </w:r>
      <w:r w:rsidR="00CA3FC7">
        <w:t xml:space="preserve"> use </w:t>
      </w:r>
      <w:r w:rsidR="00137B91" w:rsidRPr="00697AED">
        <w:t>cryptographic measures to improve data security and privacy</w:t>
      </w:r>
      <w:r w:rsidR="00CA3FC7">
        <w:t xml:space="preserve">, and a </w:t>
      </w:r>
      <w:r w:rsidRPr="00697AED">
        <w:t xml:space="preserve">key </w:t>
      </w:r>
      <w:r w:rsidR="008D3B17">
        <w:t>concern</w:t>
      </w:r>
      <w:r w:rsidRPr="00697AED">
        <w:t xml:space="preserve"> in the secure treatment of information is the handling of cryptographic primitives (e.g., for persistence). We run CogniCrypt </w:t>
      </w:r>
      <w:r w:rsidR="0028733C">
        <w:fldChar w:fldCharType="begin" w:fldLock="1"/>
      </w:r>
      <w:r w:rsidR="004A4EC0">
        <w:instrText>ADDIN CSL_CITATION {"citationItems":[{"id":"ITEM-1","itemData":{"DOI":"10.1109/ASE.2017.8115707","ISBN":"9781538626849","abstract":"Previous research suggests that developers often struggle using low-level cryptographic APIs and, as a result, produce insecure code. When asked, developers desire, among other things, more tool support to help them use such APIs. In this paper, we present CogniCrypt, a tool that supports developers with the use of cryptographic APIs. CogniCrypt assists the developer in two ways. First, for a number of common cryptographic tasks, CogniCrypt generates code that implements the respective task in a secure manner. Currently, CogniCrypt supports tasks such as data encryption, communication over secure channels, and long-term archiving. Second, CogniCrypt continuously runs static analyses in the background to ensure a secure integration of the generated code into the developer's workspace. This video demo showcases the main features of CogniCrypt: youtube.com/watch?v=JUq5mRHfAWY. © 2017 IEEE.","author":[{"dropping-particle":"","family":"Kruger","given":"Stefan","non-dropping-particle":"","parse-names":false,"suffix":""},{"dropping-particle":"","family":"Nadi","given":"Sarah","non-dropping-particle":"","parse-names":false,"suffix":""},{"dropping-particle":"","family":"Reif","given":"Michael","non-dropping-particle":"","parse-names":false,"suffix":""},{"dropping-particle":"","family":"Ali","given":"Karim","non-dropping-particle":"","parse-names":false,"suffix":""},{"dropping-particle":"","family":"Mezini","given":"Mira","non-dropping-particle":"","parse-names":false,"suffix":""},{"dropping-particle":"","family":"Bodden","given":"Eric","non-dropping-particle":"","parse-names":false,"suffix":""},{"dropping-particle":"","family":"Gopfert","given":"Florian","non-dropping-particle":"","parse-names":false,"suffix":""},{"dropping-particle":"","family":"Gunther","given":"Felix","non-dropping-particle":"","parse-names":false,"suffix":""},{"dropping-particle":"","family":"Weinert","given":"Christian","non-dropping-particle":"","parse-names":false,"suffix":""},{"dropping-particle":"","family":"Demmler","given":"Daniel","non-dropping-particle":"","parse-names":false,"suffix":""},{"dropping-particle":"","family":"Kamath","given":"Ram","non-dropping-particle":"","parse-names":false,"suffix":""}],"container-title":"ASE 2017 - Proceedings of the 32nd IEEE/ACM International Conference on Automated Software Engineering","id":"ITEM-1","issued":{"date-parts":[["2017"]]},"page":"931-936","title":"CogniCrypt: Supporting Developers in Using Cryptography","type":"article-journal"},"uris":["http://www.mendeley.com/documents/?uuid=7f8fd5bb-89da-4c6d-90dd-74e3b7ca825d"]}],"mendeley":{"formattedCitation":"[26]","plainTextFormattedCitation":"[26]","previouslyFormattedCitation":"[26]"},"properties":{"noteIndex":0},"schema":"https://github.com/citation-style-language/schema/raw/master/csl-citation.json"}</w:instrText>
      </w:r>
      <w:r w:rsidR="0028733C">
        <w:fldChar w:fldCharType="separate"/>
      </w:r>
      <w:r w:rsidR="00A01E4D" w:rsidRPr="00A01E4D">
        <w:rPr>
          <w:noProof/>
        </w:rPr>
        <w:t>[26]</w:t>
      </w:r>
      <w:r w:rsidR="0028733C">
        <w:fldChar w:fldCharType="end"/>
      </w:r>
      <w:r w:rsidRPr="00697AED">
        <w:t xml:space="preserve"> to capture this aspect. CogniCrypt uses static inter</w:t>
      </w:r>
      <w:r w:rsidR="00F834DB">
        <w:t>-</w:t>
      </w:r>
      <w:r w:rsidRPr="00697AED">
        <w:t xml:space="preserve">procedural static program analysis to detect misuses of the Java Cryptography API. The detected problems range from improper configuration of </w:t>
      </w:r>
      <w:r w:rsidR="00512A92" w:rsidRPr="00697AED">
        <w:t>algorithms</w:t>
      </w:r>
      <w:r w:rsidRPr="00697AED">
        <w:t xml:space="preserve"> (e.g., use of AES with ECB) to incorrect order of calls to the API. As it is formulated as a static program analysis, CogniCrypt makes conservative assumptions (over-approximations) on the control flow of the program</w:t>
      </w:r>
      <w:r w:rsidR="00512A92">
        <w:t xml:space="preserve">, which may </w:t>
      </w:r>
      <w:r w:rsidRPr="00697AED">
        <w:t>produce false positive reports.</w:t>
      </w:r>
    </w:p>
    <w:p w14:paraId="4AEF8304" w14:textId="2EE1F145" w:rsidR="00697AED" w:rsidRPr="00697AED" w:rsidRDefault="00CA3FC7" w:rsidP="004616FF">
      <w:pPr>
        <w:pStyle w:val="Body"/>
      </w:pPr>
      <w:bookmarkStart w:id="29" w:name="information-flow-security"/>
      <w:bookmarkEnd w:id="29"/>
      <w:r>
        <w:rPr>
          <w:rStyle w:val="InlineHeading"/>
        </w:rPr>
        <w:t>Privacy Leaks</w:t>
      </w:r>
      <w:r w:rsidR="00E3579E" w:rsidRPr="00E3579E">
        <w:rPr>
          <w:rStyle w:val="InlineHeading"/>
        </w:rPr>
        <w:t>:</w:t>
      </w:r>
      <w:r w:rsidR="00E3579E">
        <w:t xml:space="preserve"> </w:t>
      </w:r>
      <w:r w:rsidR="00697AED" w:rsidRPr="00697AED">
        <w:t xml:space="preserve">To find possibly harmful data flow </w:t>
      </w:r>
      <w:r>
        <w:t>that can lead to privacy leaks</w:t>
      </w:r>
      <w:r w:rsidR="00697AED" w:rsidRPr="00697AED">
        <w:t>, we used FlowDroid </w:t>
      </w:r>
      <w:r w:rsidR="00F834DB">
        <w:fldChar w:fldCharType="begin" w:fldLock="1"/>
      </w:r>
      <w:r w:rsidR="00193356">
        <w:instrText>ADDIN CSL_CITATION {"citationItems":[{"id":"ITEM-1","itemData":{"DOI":"10.1145/2594291.2594299","ISBN":"9781450327848","author":[{"dropping-particle":"","family":"Arzt","given":"Steven","non-dropping-particle":"","parse-names":false,"suffix":""},{"dropping-particle":"","family":"Rasthofer","given":"Siegfried","non-dropping-particle":"","parse-names":false,"suffix":""},{"dropping-particle":"","family":"Fritz","given":"Christian","non-dropping-particle":"","parse-names":false,"suffix":""},{"dropping-particle":"","family":"Bodden","given":"Eric","non-dropping-particle":"","parse-names":false,"suffix":""},{"dropping-particle":"","family":"Bartel","given":"Alexandre","non-dropping-particle":"","parse-names":false,"suffix":""},{"dropping-particle":"","family":"Klein","given":"Jacques","non-dropping-particle":"","parse-names":false,"suffix":""},{"dropping-particle":"Le","family":"Traon","given":"Yves","non-dropping-particle":"","parse-names":false,"suffix":""},{"dropping-particle":"","family":"Octeau","given":"Damien","non-dropping-particle":"","parse-names":false,"suffix":""},{"dropping-particle":"","family":"Mcdaniel","given":"Patrick","non-dropping-particle":"","parse-names":false,"suffix":""}],"container-title":"Proceedings of the 35th ACM SIGPLAN Conference on Programming Language Design and Implementation","id":"ITEM-1","issued":{"date-parts":[["2014"]]},"title":"FlowDroid: Precise Context, Flow, Field, Object-sensitive and Lifecycle-aware Taint Analysis for Android Apps","type":"paper-conference"},"uris":["http://www.mendeley.com/documents/?uuid=3877d781-5dfe-41e7-ad15-502a0e620a62"]}],"mendeley":{"formattedCitation":"[4]","plainTextFormattedCitation":"[4]","previouslyFormattedCitation":"[4]"},"properties":{"noteIndex":0},"schema":"https://github.com/citation-style-language/schema/raw/master/csl-citation.json"}</w:instrText>
      </w:r>
      <w:r w:rsidR="00F834DB">
        <w:fldChar w:fldCharType="separate"/>
      </w:r>
      <w:r w:rsidR="00193356" w:rsidRPr="00193356">
        <w:rPr>
          <w:noProof/>
        </w:rPr>
        <w:t>[4]</w:t>
      </w:r>
      <w:r w:rsidR="00F834DB">
        <w:fldChar w:fldCharType="end"/>
      </w:r>
      <w:r w:rsidR="00697AED" w:rsidRPr="00697AED">
        <w:t xml:space="preserve">. </w:t>
      </w:r>
      <w:r>
        <w:t>This tool</w:t>
      </w:r>
      <w:r w:rsidR="00697AED" w:rsidRPr="00697AED">
        <w:t xml:space="preserve"> is designed to find information flow in Android apps between defined information sources and information sink</w:t>
      </w:r>
      <w:r w:rsidR="007C3CA1">
        <w:t>s</w:t>
      </w:r>
      <w:r w:rsidR="00697AED" w:rsidRPr="00697AED">
        <w:t xml:space="preserve">. For example, </w:t>
      </w:r>
      <w:r w:rsidR="007C3CA1">
        <w:t xml:space="preserve">the location APIs </w:t>
      </w:r>
      <w:r w:rsidR="00697AED" w:rsidRPr="00697AED">
        <w:t>are considered as sources of private information</w:t>
      </w:r>
      <w:r w:rsidR="007C3CA1">
        <w:t xml:space="preserve">, and the text message sending APIs </w:t>
      </w:r>
      <w:r w:rsidR="00697AED" w:rsidRPr="00697AED">
        <w:t>as sinks. FlowDroid uses static inter</w:t>
      </w:r>
      <w:r w:rsidR="007C3CA1">
        <w:t>-</w:t>
      </w:r>
      <w:r w:rsidR="00697AED" w:rsidRPr="00697AED">
        <w:t xml:space="preserve">procedural data flow analysis to find evidence of directed information flow between these methods. </w:t>
      </w:r>
      <w:r>
        <w:t xml:space="preserve">We configured the tool with the default sources and sink for Android provided by the authors, which had </w:t>
      </w:r>
      <w:r w:rsidR="00697AED" w:rsidRPr="00697AED">
        <w:t>been constructed by manual inspection of common vulnerabilities in Android apps. FlowDroid is not able to determine if the found information flow is to be considered an actual leak as it might also be intended to use the information in the particular context (e.g. for location-based services).</w:t>
      </w:r>
    </w:p>
    <w:p w14:paraId="05A038FB" w14:textId="756AC7B9" w:rsidR="009B0F73" w:rsidRDefault="002C4774" w:rsidP="004616FF">
      <w:pPr>
        <w:pStyle w:val="Body"/>
      </w:pPr>
      <w:bookmarkStart w:id="30" w:name="measures-of-actual-app-security"/>
      <w:bookmarkEnd w:id="30"/>
      <w:r>
        <w:rPr>
          <w:rStyle w:val="InlineHeading"/>
        </w:rPr>
        <w:t>Practical Approach</w:t>
      </w:r>
      <w:r w:rsidR="006C42AF" w:rsidRPr="006C42AF">
        <w:rPr>
          <w:rStyle w:val="InlineHeading"/>
        </w:rPr>
        <w:t>:</w:t>
      </w:r>
      <w:r w:rsidR="006C42AF">
        <w:t xml:space="preserve"> </w:t>
      </w:r>
      <w:r w:rsidR="009B0F73" w:rsidRPr="009B0F73">
        <w:t>We downloaded the application binaries for at least one application by each of the survey respondents</w:t>
      </w:r>
      <w:r w:rsidR="005C66CF">
        <w:t xml:space="preserve">, </w:t>
      </w:r>
      <w:r w:rsidR="009B0F73" w:rsidRPr="009B0F73">
        <w:lastRenderedPageBreak/>
        <w:t>wher</w:t>
      </w:r>
      <w:r w:rsidR="00FE7118">
        <w:t>e</w:t>
      </w:r>
      <w:r w:rsidR="005C66CF">
        <w:t>ver</w:t>
      </w:r>
      <w:r w:rsidR="009B0F73" w:rsidRPr="009B0F73">
        <w:t xml:space="preserve"> possible; we ran </w:t>
      </w:r>
      <w:r>
        <w:t>the full set of scanning tools on each</w:t>
      </w:r>
      <w:r w:rsidR="005C66CF">
        <w:t xml:space="preserve">, and counted the </w:t>
      </w:r>
      <w:r w:rsidR="005C66CF" w:rsidRPr="005C66CF">
        <w:rPr>
          <w:rStyle w:val="Emphasis"/>
        </w:rPr>
        <w:t>issues</w:t>
      </w:r>
      <w:r w:rsidR="005C66CF">
        <w:t xml:space="preserve"> (reports of possible vulnerabilities) generated</w:t>
      </w:r>
      <w:r w:rsidR="009B0F73" w:rsidRPr="009B0F73">
        <w:t>.</w:t>
      </w:r>
      <w:r w:rsidR="005B77D0">
        <w:t xml:space="preserve"> </w:t>
      </w:r>
      <w:r w:rsidR="0075347D">
        <w:fldChar w:fldCharType="begin"/>
      </w:r>
      <w:r w:rsidR="0075347D">
        <w:instrText xml:space="preserve"> REF _Ref33617139 \r </w:instrText>
      </w:r>
      <w:r w:rsidR="0075347D">
        <w:fldChar w:fldCharType="separate"/>
      </w:r>
      <w:r w:rsidR="002E61C9">
        <w:t xml:space="preserve">Appendix A </w:t>
      </w:r>
      <w:r w:rsidR="0075347D">
        <w:fldChar w:fldCharType="end"/>
      </w:r>
      <w:r w:rsidR="00DB3962">
        <w:t>lists the versions of the tools we used.</w:t>
      </w:r>
    </w:p>
    <w:p w14:paraId="6B36F7DE" w14:textId="745BEC53" w:rsidR="00FE7118" w:rsidRPr="009B0F73" w:rsidRDefault="00E502CF" w:rsidP="00A32647">
      <w:pPr>
        <w:pStyle w:val="Heading2"/>
      </w:pPr>
      <w:bookmarkStart w:id="31" w:name="_Ref20152978"/>
      <w:bookmarkStart w:id="32" w:name="_Ref19790107"/>
      <w:r>
        <w:t xml:space="preserve">Application Statistical </w:t>
      </w:r>
      <w:r w:rsidR="00FE7118" w:rsidRPr="009B0F73">
        <w:t>Analysis</w:t>
      </w:r>
      <w:bookmarkEnd w:id="31"/>
      <w:r w:rsidR="00FE7118" w:rsidRPr="009B0F73">
        <w:t xml:space="preserve"> </w:t>
      </w:r>
      <w:bookmarkEnd w:id="32"/>
    </w:p>
    <w:p w14:paraId="30A2ADD8" w14:textId="2EF871C2" w:rsidR="000D108F" w:rsidRDefault="000D108F" w:rsidP="00512A92">
      <w:pPr>
        <w:pStyle w:val="Body"/>
      </w:pPr>
      <w:bookmarkStart w:id="33" w:name="analysis-aims"/>
      <w:bookmarkEnd w:id="33"/>
      <w:r>
        <w:t xml:space="preserve">As </w:t>
      </w:r>
      <w:r w:rsidR="00007D95">
        <w:t>in the previous phase,</w:t>
      </w:r>
      <w:r>
        <w:t xml:space="preserve"> we used graphical tools to explore the data, and linear analysis to explore relationships between the data.</w:t>
      </w:r>
    </w:p>
    <w:p w14:paraId="648E3CF6" w14:textId="6AA4D2B3" w:rsidR="002C4774" w:rsidRPr="009B0F73" w:rsidRDefault="00C10B18" w:rsidP="00512A92">
      <w:pPr>
        <w:pStyle w:val="Body"/>
      </w:pPr>
      <w:r w:rsidRPr="00872D7B">
        <w:rPr>
          <w:noProof/>
        </w:rPr>
        <mc:AlternateContent>
          <mc:Choice Requires="wps">
            <w:drawing>
              <wp:anchor distT="0" distB="0" distL="114300" distR="114300" simplePos="0" relativeHeight="251694080" behindDoc="0" locked="0" layoutInCell="1" allowOverlap="0" wp14:anchorId="3FC590C5" wp14:editId="496CC905">
                <wp:simplePos x="0" y="0"/>
                <wp:positionH relativeFrom="column">
                  <wp:align>center</wp:align>
                </wp:positionH>
                <wp:positionV relativeFrom="margin">
                  <wp:align>top</wp:align>
                </wp:positionV>
                <wp:extent cx="3081528" cy="1645920"/>
                <wp:effectExtent l="0" t="0" r="5080" b="2540"/>
                <wp:wrapTopAndBottom/>
                <wp:docPr id="35" name="Text Box 35"/>
                <wp:cNvGraphicFramePr/>
                <a:graphic xmlns:a="http://schemas.openxmlformats.org/drawingml/2006/main">
                  <a:graphicData uri="http://schemas.microsoft.com/office/word/2010/wordprocessingShape">
                    <wps:wsp>
                      <wps:cNvSpPr txBox="1"/>
                      <wps:spPr>
                        <a:xfrm>
                          <a:off x="0" y="0"/>
                          <a:ext cx="3081528" cy="1645920"/>
                        </a:xfrm>
                        <a:prstGeom prst="rect">
                          <a:avLst/>
                        </a:prstGeom>
                        <a:solidFill>
                          <a:schemeClr val="lt1"/>
                        </a:solidFill>
                        <a:ln w="6350">
                          <a:noFill/>
                        </a:ln>
                      </wps:spPr>
                      <wps:txbx>
                        <w:txbxContent>
                          <w:p w14:paraId="10FC2CDE" w14:textId="77777777" w:rsidR="00655054" w:rsidRPr="006F290E" w:rsidRDefault="00655054" w:rsidP="002C4774">
                            <w:pPr>
                              <w:pStyle w:val="Caption"/>
                            </w:pPr>
                            <w:r w:rsidRPr="006F290E">
                              <w:rPr>
                                <w:noProof/>
                              </w:rPr>
                              <w:drawing>
                                <wp:inline distT="0" distB="0" distL="0" distR="0" wp14:anchorId="22FE2D96" wp14:editId="7DBE0F64">
                                  <wp:extent cx="3036033" cy="146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6"/>
                                          <a:srcRect l="5970" t="2095" r="5111" b="40871"/>
                                          <a:stretch/>
                                        </pic:blipFill>
                                        <pic:spPr bwMode="auto">
                                          <a:xfrm>
                                            <a:off x="0" y="0"/>
                                            <a:ext cx="3037205" cy="1461064"/>
                                          </a:xfrm>
                                          <a:prstGeom prst="rect">
                                            <a:avLst/>
                                          </a:prstGeom>
                                          <a:ln>
                                            <a:noFill/>
                                          </a:ln>
                                          <a:extLst>
                                            <a:ext uri="{53640926-AAD7-44D8-BBD7-CCE9431645EC}">
                                              <a14:shadowObscured xmlns:a14="http://schemas.microsoft.com/office/drawing/2010/main"/>
                                            </a:ext>
                                          </a:extLst>
                                        </pic:spPr>
                                      </pic:pic>
                                    </a:graphicData>
                                  </a:graphic>
                                </wp:inline>
                              </w:drawing>
                            </w:r>
                          </w:p>
                          <w:p w14:paraId="3551ED02" w14:textId="13290C87" w:rsidR="00655054" w:rsidRPr="006F290E" w:rsidRDefault="00655054" w:rsidP="002C4774">
                            <w:pPr>
                              <w:pStyle w:val="Caption"/>
                            </w:pPr>
                            <w:bookmarkStart w:id="34" w:name="_Ref19792415"/>
                            <w:r w:rsidRPr="006F290E">
                              <w:t xml:space="preserve">Figure </w:t>
                            </w:r>
                            <w:r w:rsidR="00D50543">
                              <w:fldChar w:fldCharType="begin"/>
                            </w:r>
                            <w:r w:rsidR="00D50543">
                              <w:instrText xml:space="preserve"> SEQ Figure \* ARABIC </w:instrText>
                            </w:r>
                            <w:r w:rsidR="00D50543">
                              <w:fldChar w:fldCharType="separate"/>
                            </w:r>
                            <w:r>
                              <w:rPr>
                                <w:noProof/>
                              </w:rPr>
                              <w:t>3</w:t>
                            </w:r>
                            <w:r w:rsidR="00D50543">
                              <w:rPr>
                                <w:noProof/>
                              </w:rPr>
                              <w:fldChar w:fldCharType="end"/>
                            </w:r>
                            <w:bookmarkEnd w:id="34"/>
                            <w:r w:rsidRPr="006F290E">
                              <w:t xml:space="preserve">: </w:t>
                            </w:r>
                            <w:r>
                              <w:t>App Analysis Security Scores</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C590C5" id="Text Box 35" o:spid="_x0000_s1028" type="#_x0000_t202" style="position:absolute;left:0;text-align:left;margin-left:0;margin-top:0;width:242.65pt;height:129.6pt;z-index:251694080;visibility:visible;mso-wrap-style:non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" o:allowoverlap="f" fillcolor="white [3201]" stroked="f" strokeweight=".5pt">
                <v:textbox style="mso-fit-shape-to-text:t" inset=".5mm,.5mm,.5mm,.5mm">
                  <w:txbxContent>
                    <w:p w14:paraId="10FC2CDE" w14:textId="77777777" w:rsidR="00655054" w:rsidRPr="006F290E" w:rsidRDefault="00655054" w:rsidP="002C4774">
                      <w:pPr>
                        <w:pStyle w:val="Caption"/>
                      </w:pPr>
                      <w:r w:rsidRPr="006F290E">
                        <w:rPr>
                          <w:noProof/>
                        </w:rPr>
                        <w:drawing>
                          <wp:inline distT="0" distB="0" distL="0" distR="0" wp14:anchorId="22FE2D96" wp14:editId="7DBE0F64">
                            <wp:extent cx="3036033" cy="146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rotWithShape="1">
                                    <a:blip r:embed="rId17"/>
                                    <a:srcRect l="5970" t="2095" r="5111" b="40871"/>
                                    <a:stretch/>
                                  </pic:blipFill>
                                  <pic:spPr bwMode="auto">
                                    <a:xfrm>
                                      <a:off x="0" y="0"/>
                                      <a:ext cx="3037205" cy="1461064"/>
                                    </a:xfrm>
                                    <a:prstGeom prst="rect">
                                      <a:avLst/>
                                    </a:prstGeom>
                                    <a:ln>
                                      <a:noFill/>
                                    </a:ln>
                                    <a:extLst>
                                      <a:ext uri="{53640926-AAD7-44D8-BBD7-CCE9431645EC}">
                                        <a14:shadowObscured xmlns:a14="http://schemas.microsoft.com/office/drawing/2010/main"/>
                                      </a:ext>
                                    </a:extLst>
                                  </pic:spPr>
                                </pic:pic>
                              </a:graphicData>
                            </a:graphic>
                          </wp:inline>
                        </w:drawing>
                      </w:r>
                    </w:p>
                    <w:p w14:paraId="3551ED02" w14:textId="13290C87" w:rsidR="00655054" w:rsidRPr="006F290E" w:rsidRDefault="00655054" w:rsidP="002C4774">
                      <w:pPr>
                        <w:pStyle w:val="Caption"/>
                      </w:pPr>
                      <w:bookmarkStart w:id="38" w:name="_Ref19792415"/>
                      <w:r w:rsidRPr="006F290E">
                        <w:t xml:space="preserve">Figure </w:t>
                      </w:r>
                      <w:fldSimple w:instr=" SEQ Figure \* ARABIC ">
                        <w:r>
                          <w:rPr>
                            <w:noProof/>
                          </w:rPr>
                          <w:t>3</w:t>
                        </w:r>
                      </w:fldSimple>
                      <w:bookmarkEnd w:id="38"/>
                      <w:r w:rsidRPr="006F290E">
                        <w:t xml:space="preserve">: </w:t>
                      </w:r>
                      <w:r>
                        <w:t>App Analysis Security Scores</w:t>
                      </w:r>
                    </w:p>
                  </w:txbxContent>
                </v:textbox>
                <w10:wrap type="topAndBottom" anchory="margin"/>
              </v:shape>
            </w:pict>
          </mc:Fallback>
        </mc:AlternateContent>
      </w:r>
      <w:r w:rsidR="00872D7B" w:rsidRPr="00872D7B">
        <w:t xml:space="preserve">To investigate RQ2, we defined further scores to represent the outcome </w:t>
      </w:r>
      <w:r w:rsidR="00872D7B">
        <w:rPr>
          <w:i/>
          <w:iCs/>
        </w:rPr>
        <w:t>“</w:t>
      </w:r>
      <w:r w:rsidR="00872D7B" w:rsidRPr="00872D7B">
        <w:rPr>
          <w:i/>
          <w:iCs/>
        </w:rPr>
        <w:t>fewer security defects</w:t>
      </w:r>
      <w:r w:rsidR="00872D7B">
        <w:rPr>
          <w:i/>
          <w:iCs/>
        </w:rPr>
        <w:t>”</w:t>
      </w:r>
      <w:r w:rsidR="00872D7B" w:rsidRPr="00872D7B">
        <w:rPr>
          <w:i/>
          <w:iCs/>
        </w:rPr>
        <w:t xml:space="preserve"> </w:t>
      </w:r>
      <w:r w:rsidR="00872D7B" w:rsidRPr="00872D7B">
        <w:t xml:space="preserve">in </w:t>
      </w:r>
      <w:r w:rsidR="00D66BD3">
        <w:t xml:space="preserve">each </w:t>
      </w:r>
      <w:r w:rsidR="005A2D3A">
        <w:t>app</w:t>
      </w:r>
      <w:r w:rsidR="00D66BD3">
        <w:t xml:space="preserve"> analyzed</w:t>
      </w:r>
      <w:r w:rsidR="00872D7B" w:rsidRPr="00872D7B">
        <w:rPr>
          <w:i/>
          <w:iCs/>
        </w:rPr>
        <w:t xml:space="preserve">. </w:t>
      </w:r>
      <w:r w:rsidR="00872D7B" w:rsidRPr="00872D7B">
        <w:t xml:space="preserve"> </w:t>
      </w:r>
      <w:r w:rsidR="002C4774">
        <w:fldChar w:fldCharType="begin"/>
      </w:r>
      <w:r w:rsidR="002C4774">
        <w:instrText xml:space="preserve"> REF _Ref19792415 </w:instrText>
      </w:r>
      <w:r w:rsidR="00872D7B">
        <w:instrText xml:space="preserve"> \* MERGEFORMAT </w:instrText>
      </w:r>
      <w:r w:rsidR="002C4774">
        <w:fldChar w:fldCharType="separate"/>
      </w:r>
      <w:r w:rsidR="002E61C9" w:rsidRPr="006F290E">
        <w:t xml:space="preserve">Figure </w:t>
      </w:r>
      <w:r w:rsidR="002E61C9">
        <w:t>3</w:t>
      </w:r>
      <w:r w:rsidR="002C4774">
        <w:fldChar w:fldCharType="end"/>
      </w:r>
      <w:r w:rsidR="002C4774">
        <w:t xml:space="preserve"> </w:t>
      </w:r>
      <w:r w:rsidR="002C4774" w:rsidRPr="009B0F73">
        <w:t>shows the processin</w:t>
      </w:r>
      <w:r w:rsidR="00872D7B">
        <w:t>g involved</w:t>
      </w:r>
      <w:r w:rsidR="002C4774" w:rsidRPr="009B0F73">
        <w:t xml:space="preserve">. </w:t>
      </w:r>
      <w:r w:rsidR="00512A92">
        <w:t xml:space="preserve">We anticipated that the </w:t>
      </w:r>
      <w:r w:rsidR="006D3C00">
        <w:t>issue</w:t>
      </w:r>
      <w:r w:rsidR="00512A92">
        <w:t xml:space="preserve"> counts would have </w:t>
      </w:r>
      <w:r w:rsidR="00512A92" w:rsidRPr="005A5306">
        <w:t>a Poisson distribution</w:t>
      </w:r>
      <w:r w:rsidR="00512A92">
        <w:t>; t</w:t>
      </w:r>
      <w:r w:rsidR="00512A92" w:rsidRPr="005A5306">
        <w:t>o permit linear analysis we use</w:t>
      </w:r>
      <w:r w:rsidR="00512A92">
        <w:t>d</w:t>
      </w:r>
      <w:r w:rsidR="00512A92" w:rsidRPr="005A5306">
        <w:t xml:space="preserve"> a </w:t>
      </w:r>
      <w:r w:rsidR="00ED2F1B">
        <w:t xml:space="preserve">log </w:t>
      </w:r>
      <w:r w:rsidR="00512A92" w:rsidRPr="005A5306">
        <w:t>transformation</w:t>
      </w:r>
      <w:r w:rsidR="00ED2F1B" w:rsidRPr="00485E75">
        <w:rPr>
          <w:rStyle w:val="FootnoteReference"/>
        </w:rPr>
        <w:footnoteReference w:id="5"/>
      </w:r>
      <w:r w:rsidR="00512A92" w:rsidRPr="005A5306">
        <w:t>.</w:t>
      </w:r>
      <w:r w:rsidR="00512A92">
        <w:t xml:space="preserve"> </w:t>
      </w:r>
      <w:r w:rsidR="002C4774" w:rsidRPr="009B0F73">
        <w:t xml:space="preserve">As with the scores for developer </w:t>
      </w:r>
      <w:r w:rsidR="002C4774">
        <w:t>behavior</w:t>
      </w:r>
      <w:r w:rsidR="002C4774" w:rsidRPr="009B0F73">
        <w:t xml:space="preserve">, </w:t>
      </w:r>
      <w:r w:rsidR="005F310E">
        <w:t xml:space="preserve">we wanted scores that increase with </w:t>
      </w:r>
      <w:r w:rsidR="002C4774" w:rsidRPr="009B0F73">
        <w:t>increasing app security and privacy</w:t>
      </w:r>
      <w:r w:rsidR="00512A92">
        <w:t>, and we therefore negated the log value.</w:t>
      </w:r>
    </w:p>
    <w:p w14:paraId="20E779C3" w14:textId="6D3D7DC5" w:rsidR="00FE7118" w:rsidRPr="009B0F73" w:rsidRDefault="00512A92" w:rsidP="004616FF">
      <w:pPr>
        <w:pStyle w:val="Body"/>
      </w:pPr>
      <w:r>
        <w:t xml:space="preserve">We used the same method as </w:t>
      </w:r>
      <w:r w:rsidR="00A4212B">
        <w:t>previously (</w:t>
      </w:r>
      <w:r w:rsidR="00267F18">
        <w:t>Section</w:t>
      </w:r>
      <w:r w:rsidR="00A4212B">
        <w:t xml:space="preserve"> </w:t>
      </w:r>
      <w:r w:rsidR="00A4212B">
        <w:fldChar w:fldCharType="begin"/>
      </w:r>
      <w:r w:rsidR="00A4212B">
        <w:instrText xml:space="preserve"> REF _Ref20127872 \r \h </w:instrText>
      </w:r>
      <w:r w:rsidR="00A4212B">
        <w:fldChar w:fldCharType="separate"/>
      </w:r>
      <w:r w:rsidR="002E61C9">
        <w:t>3.6</w:t>
      </w:r>
      <w:r w:rsidR="00A4212B">
        <w:fldChar w:fldCharType="end"/>
      </w:r>
      <w:r w:rsidR="00A4212B">
        <w:t xml:space="preserve">) to look for relationships between these scores and </w:t>
      </w:r>
      <w:r w:rsidR="004B5439">
        <w:t xml:space="preserve">the scores from </w:t>
      </w:r>
      <w:r w:rsidR="004B5439">
        <w:fldChar w:fldCharType="begin"/>
      </w:r>
      <w:r w:rsidR="004B5439">
        <w:instrText xml:space="preserve"> REF _Ref19792259 </w:instrText>
      </w:r>
      <w:r w:rsidR="004B5439">
        <w:fldChar w:fldCharType="separate"/>
      </w:r>
      <w:r w:rsidR="002E61C9" w:rsidRPr="00AF031A">
        <w:t xml:space="preserve">Figure </w:t>
      </w:r>
      <w:r w:rsidR="002E61C9">
        <w:rPr>
          <w:noProof/>
        </w:rPr>
        <w:t>2</w:t>
      </w:r>
      <w:r w:rsidR="004B5439">
        <w:fldChar w:fldCharType="end"/>
      </w:r>
      <w:r w:rsidR="004B5439">
        <w:t xml:space="preserve"> </w:t>
      </w:r>
      <w:r w:rsidR="0057133E">
        <w:t xml:space="preserve">covering the </w:t>
      </w:r>
      <w:r w:rsidR="004B5439">
        <w:t>“</w:t>
      </w:r>
      <w:r w:rsidR="004B5439">
        <w:rPr>
          <w:rStyle w:val="QuoteChar"/>
        </w:rPr>
        <w:t>need for security, involvement of specialist roles, and use of assurance techniques in a development team”</w:t>
      </w:r>
      <w:r w:rsidR="0057133E">
        <w:rPr>
          <w:rStyle w:val="QuoteChar"/>
        </w:rPr>
        <w:t xml:space="preserve"> </w:t>
      </w:r>
      <w:r w:rsidR="0057133E">
        <w:t>in RQ2.</w:t>
      </w:r>
      <w:r w:rsidR="00A4212B">
        <w:t xml:space="preserve"> </w:t>
      </w:r>
    </w:p>
    <w:p w14:paraId="02E80D37" w14:textId="77777777" w:rsidR="009B0F73" w:rsidRPr="009B0F73" w:rsidRDefault="009B0F73" w:rsidP="00A32647">
      <w:pPr>
        <w:pStyle w:val="Heading2"/>
      </w:pPr>
      <w:bookmarkStart w:id="35" w:name="statistical-analysis"/>
      <w:bookmarkStart w:id="36" w:name="ethical-considerations"/>
      <w:bookmarkEnd w:id="35"/>
      <w:bookmarkEnd w:id="36"/>
      <w:r w:rsidRPr="009B0F73">
        <w:t>Ethical Considerations</w:t>
      </w:r>
    </w:p>
    <w:p w14:paraId="1B4FA091" w14:textId="44D3F800" w:rsidR="009B0F73" w:rsidRPr="009B0F73" w:rsidRDefault="009B0F73" w:rsidP="004616FF">
      <w:pPr>
        <w:pStyle w:val="Body"/>
      </w:pPr>
      <w:r w:rsidRPr="009B0F73">
        <w:t>Our institutions’ Institutional Review Boards approved this study, including the use of publicly available contact details for the survey invitations. Additionally, we modeled our research plan and survey procedure to adhere to the strict data and privacy protection laws in the UK and Germany and the General Data Protection Regulation in the E.U. We provided all participants with a form that informed them about the study purpose, the data we collected and stored, and an email address and phone number to contact the principal investigators in case they had questions or concerns.</w:t>
      </w:r>
    </w:p>
    <w:p w14:paraId="58CFAD3F" w14:textId="26F77C11" w:rsidR="009B0F73" w:rsidRPr="009B0F73" w:rsidRDefault="00224627" w:rsidP="00A32647">
      <w:pPr>
        <w:pStyle w:val="Heading2"/>
      </w:pPr>
      <w:bookmarkStart w:id="37" w:name="limitations"/>
      <w:bookmarkEnd w:id="37"/>
      <w:r>
        <w:t xml:space="preserve">Survey </w:t>
      </w:r>
      <w:r w:rsidR="009B0F73" w:rsidRPr="009B0F73">
        <w:t>Limitations</w:t>
      </w:r>
    </w:p>
    <w:p w14:paraId="3236412C" w14:textId="0D0CE39E" w:rsidR="009B0F73" w:rsidRPr="009B0F73" w:rsidRDefault="009B0F73" w:rsidP="004616FF">
      <w:pPr>
        <w:pStyle w:val="Body"/>
      </w:pPr>
      <w:r w:rsidRPr="009B0F73">
        <w:t>As with most studies of this type, our work has limitations.</w:t>
      </w:r>
    </w:p>
    <w:p w14:paraId="579A5DEB" w14:textId="24A8F683" w:rsidR="009B0F73" w:rsidRDefault="00224627" w:rsidP="004616FF">
      <w:pPr>
        <w:pStyle w:val="Body"/>
      </w:pPr>
      <w:r>
        <w:t>T</w:t>
      </w:r>
      <w:r w:rsidR="009B0F73" w:rsidRPr="009B0F73">
        <w:t xml:space="preserve">he response rate for our online developer survey was very low, as might be expected from sending unsolicited emails to </w:t>
      </w:r>
      <w:r w:rsidR="009B0F73" w:rsidRPr="009B0F73">
        <w:t>prospective participants. However, our recruitment approach was incorporated by relevant previous work</w:t>
      </w:r>
      <w:r w:rsidR="00D56C5D">
        <w:t xml:space="preserve"> </w:t>
      </w:r>
      <w:r w:rsidR="00193356">
        <w:fldChar w:fldCharType="begin" w:fldLock="1"/>
      </w:r>
      <w:r w:rsidR="009C02DB">
        <w:instrText>ADDIN CSL_CITATION {"citationItems":[{"id":"ITEM-1","itemData":{"DOI":"10.1109/SP.2017.52","ISBN":"1509055339","ISSN":"10816011","abstract":"—Potentially dangerous cryptography errors are well-documented in many applications. Conventional wisdom suggests that many of these errors are caused by cryptographic Appli-cation Programming Interfaces (APIs) that are too complicated, have insecure defaults, or are poorly documented. To address this problem, researchers have created several cryptographic libraries that they claim are more usable; however, none of these libraries have been empirically evaluated for their ability to promote more secure development. This paper is the first to examine both how and why the design and resulting usability of different cryptographic libraries affects the security of code written with them, with the goal of understanding how to build effective future libraries. We conducted a controlled experiment in which 256 Python developers recruited from GitHub attempt common tasks involving symmetric and asymmetric cryptography using one of five different APIs. We examine their resulting code for functional correctness and security, and compare their results to their self-reported sentiment about their assigned library. Our results suggest that while APIs designed for simplicity can provide security benefits—reducing the decision space, as expected, prevents choice of insecure parameters—simplicity is not enough. Poor documentation, missing code examples, and a lack of auxiliary features such as secure key storage, caused even participants assigned to simplified libraries to struggle with both basic functional correctness and security. Surprisingly, the availability of comprehensive documentation and easy-to-use code examples seems to compensate for more complicated APIs in terms of functionally correct results and participant reactions; however, this did not extend to security results. We find it particularly concerning that for about 20% of functionally correct tasks, across libraries, participants believed their code was secure when it was not. Our results suggest that while new cryptographic libraries that want to promote effective security should offer a simple, convenient interface, this is not enough: they should also, and perhaps more importantly, ensure support for a broad range of common tasks and provide accessible documentation with secure, easy-to-use code examples.","author":[{"dropping-particle":"","family":"Acar","given":"Yasemin","non-dropping-particle":"","parse-names":false,"suffix":""},{"dropping-particle":"","family":"Backes","given":"Michael","non-dropping-particle":"","parse-names":false,"suffix":""},{"dropping-particle":"","family":"Fahl","given":"Sascha","non-dropping-particle":"","parse-names":false,"suffix":""},{"dropping-particle":"","family":"Garfinkel","given":"Simson","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L","non-dropping-particle":"","parse-names":false,"suffix":""},{"dropping-particle":"","family":"Stransky","given":"Christian","non-dropping-particle":"","parse-names":false,"suffix":""}],"container-title":"2017 IEEE Symposium on Security and Privacy (SP)","id":"ITEM-1","issued":{"date-parts":[["2017"]]},"page":"154-171","publisher":"IEEE","title":"Comparing the Usability of Cryptographic Apis","type":"paper-conference"},"uris":["http://www.mendeley.com/documents/?uuid=bfbc9d4a-63ff-40da-9837-30286bb244cb"]},{"id":"ITEM-2","itemData":{"DOI":"10.1109/SP.2016.25","author":[{"dropping-particle":"","family":"Acar","given":"Yasemin","non-dropping-particle":"","parse-names":false,"suffix":""},{"dropping-particle":"","family":"Backes","given":"Michael","non-dropping-particle":"","parse-names":false,"suffix":""},{"dropping-particle":"","family":"Fahl","given":"Sascha","non-dropping-particle":"","parse-names":false,"suffix":""},{"dropping-particle":"","family":"Kim","given":"Doowon","non-dropping-particle":"","parse-names":false,"suffix":""},{"dropping-particle":"","family":"Mazurek","given":"Michelle L","non-dropping-particle":"","parse-names":false,"suffix":""},{"dropping-particle":"","family":"Stransky","given":"Christian","non-dropping-particle":"","parse-names":false,"suffix":""}],"container-title":"IEEE Symposium on Security and Privacy","id":"ITEM-2","issued":{"date-parts":[["2016"]]},"page":"289-305","title":"You Get Where You’re Looking For: The Impact of Information Sources on Code Security","type":"paper-conference"},"uris":["http://www.mendeley.com/documents/?uuid=ec220b2b-cd0a-4547-80ed-e85a8993b716"]},{"id":"ITEM-3","itemData":{"DOI":"10.1145/3274694.3274726","ISBN":"9781450365697","abstract":"Android applications are frequently plagiarized or repackaged, and software obfuscation is a recommended protection against these practices. However, there is very little data on the overall rates of app obfuscation, the techniques used, or factors that lead to developers to choose to obfuscate their apps. In this paper, we present the first comprehensive analysis of the use of and challenges to software obfuscation in Android applications. We analyzed 1.7 million free Android apps from Google Play to detect various obfuscation techniques, finding that only 24.92% of apps are obfuscated by the developer. To better understand this rate of obfuscation, we surveyed 308 Google Play developers about their experiences and attitudes about obfuscation. We found that while developers feel that apps in general are at risk of plagiarism, they do not fear theft of their own apps. Developers also report difficulties obfuscating their own apps. To better understand, we conducted a follow-up study where the vast majority of 70 participants failed to obfuscate a realistic sample app even while many mistakenly believed they had been successful. These findings have broad implications both for improving the security of Android apps and for all tools that aim to help developers write more secure software.","author":[{"dropping-particle":"","family":"Wermke","given":"Dominik","non-dropping-particle":"","parse-names":false,"suffix":""},{"dropping-particle":"","family":"Reaves","given":"Bradley","non-dropping-particle":"","parse-names":false,"suffix":""},{"dropping-particle":"","family":"Huaman","given":"Nicolas","non-dropping-particle":"","parse-names":false,"suffix":""},{"dropping-particle":"","family":"Traynor","given":"Patrick","non-dropping-particle":"","parse-names":false,"suffix":""},{"dropping-particle":"","family":"Acar","given":"Yasemin","non-dropping-particle":"","parse-names":false,"suffix":""},{"dropping-particle":"","family":"Fahl","given":"Sascha","non-dropping-particle":"","parse-names":false,"suffix":""}],"container-title":"Proceedings of the 34th Annual Computer Security Applications Conference (ACSAC)","id":"ITEM-3","issued":{"date-parts":[["2018"]]},"page":"222-235","title":"A Large Scale Investigation of Obfuscation Use in Google Play","type":"paper-conference"},"uris":["http://www.mendeley.com/documents/?uuid=d26bf763-5e16-48cd-952b-59b7f0718954"]}],"mendeley":{"formattedCitation":"[1,2,54]","plainTextFormattedCitation":"[1,2,54]","previouslyFormattedCitation":"[1,2,54]"},"properties":{"noteIndex":0},"schema":"https://github.com/citation-style-language/schema/raw/master/csl-citation.json"}</w:instrText>
      </w:r>
      <w:r w:rsidR="00193356">
        <w:fldChar w:fldCharType="separate"/>
      </w:r>
      <w:r w:rsidR="00646443" w:rsidRPr="00646443">
        <w:rPr>
          <w:noProof/>
        </w:rPr>
        <w:t>[1,2,54]</w:t>
      </w:r>
      <w:r w:rsidR="00193356">
        <w:fldChar w:fldCharType="end"/>
      </w:r>
      <w:r w:rsidR="009B0F73" w:rsidRPr="009B0F73">
        <w:t>.</w:t>
      </w:r>
      <w:r w:rsidR="0005277A">
        <w:t xml:space="preserve"> </w:t>
      </w:r>
      <w:r w:rsidR="009B0F73" w:rsidRPr="009B0F73">
        <w:t>The low response rate may introduce some self-selection bias, but since the invitations made no mention of security</w:t>
      </w:r>
      <w:r w:rsidR="00110D43">
        <w:t>,</w:t>
      </w:r>
      <w:r w:rsidR="009B0F73" w:rsidRPr="009B0F73">
        <w:t xml:space="preserve"> we have no reason to believe a priori that those who responded differ meaningfully in terms of security or privacy </w:t>
      </w:r>
      <w:r>
        <w:t>behavior from those who did not</w:t>
      </w:r>
      <w:r w:rsidR="009B0F73" w:rsidRPr="009B0F73">
        <w:t>.</w:t>
      </w:r>
    </w:p>
    <w:p w14:paraId="0197352C" w14:textId="119E8770" w:rsidR="00224627" w:rsidRDefault="00224627" w:rsidP="004616FF">
      <w:pPr>
        <w:pStyle w:val="Body"/>
      </w:pPr>
      <w:r>
        <w:t>All the survey data—except download count and last app update date—is self-reported</w:t>
      </w:r>
      <w:r w:rsidR="00B2209F">
        <w:t>. Though we addressed this by keeping questions as fact-oriented as possible, this is an important limitation.</w:t>
      </w:r>
    </w:p>
    <w:p w14:paraId="046FC78C" w14:textId="4118A3E9" w:rsidR="00224627" w:rsidRDefault="00224627" w:rsidP="004616FF">
      <w:pPr>
        <w:pStyle w:val="Body"/>
      </w:pPr>
      <w:r w:rsidRPr="009B0F73">
        <w:t>In terms of the population, the survey reached app owners rather than all app developers; so</w:t>
      </w:r>
      <w:r>
        <w:t>,</w:t>
      </w:r>
      <w:r w:rsidRPr="009B0F73">
        <w:t xml:space="preserve"> data about the respondents’ own experience is not representative of all Android developers</w:t>
      </w:r>
      <w:r w:rsidR="007345BB">
        <w:t xml:space="preserve">, </w:t>
      </w:r>
      <w:r w:rsidR="007D7A5D">
        <w:t>nor</w:t>
      </w:r>
      <w:r w:rsidR="007345BB">
        <w:t xml:space="preserve"> of software developers in general.</w:t>
      </w:r>
    </w:p>
    <w:p w14:paraId="09362832" w14:textId="262C139F" w:rsidR="00224627" w:rsidRPr="009B0F73" w:rsidRDefault="00224627" w:rsidP="00A32647">
      <w:pPr>
        <w:pStyle w:val="Heading2"/>
      </w:pPr>
      <w:bookmarkStart w:id="38" w:name="_Ref33355887"/>
      <w:r>
        <w:t>App Analysis Limitations</w:t>
      </w:r>
      <w:bookmarkEnd w:id="38"/>
    </w:p>
    <w:p w14:paraId="6BB3A476" w14:textId="508F2B7A" w:rsidR="00110D43" w:rsidRDefault="009B0F73" w:rsidP="004616FF">
      <w:pPr>
        <w:pStyle w:val="Body"/>
      </w:pPr>
      <w:r w:rsidRPr="009B0F73">
        <w:t xml:space="preserve">The static analyses we chose each consider specific categories of vulnerabilities. This may disregard other categories of issues which may also be security critical. </w:t>
      </w:r>
      <w:r w:rsidR="00110D43" w:rsidRPr="009B0F73">
        <w:t xml:space="preserve">Indeed, many </w:t>
      </w:r>
      <w:r w:rsidR="00AF3FF0">
        <w:t>vulnerabilities</w:t>
      </w:r>
      <w:r w:rsidR="00110D43" w:rsidRPr="009B0F73">
        <w:t>—especially privacy ones—</w:t>
      </w:r>
      <w:r w:rsidR="006B64AC" w:rsidRPr="006B64AC">
        <w:t xml:space="preserve">will tend to be in the intended app functionality rather than in the </w:t>
      </w:r>
      <w:r w:rsidR="006B64AC">
        <w:t>detailed implementation,</w:t>
      </w:r>
      <w:r w:rsidR="006B64AC" w:rsidRPr="006B64AC">
        <w:t xml:space="preserve"> </w:t>
      </w:r>
      <w:r w:rsidR="00110D43" w:rsidRPr="009B0F73">
        <w:t>and we have no way to estimate these.</w:t>
      </w:r>
      <w:r w:rsidR="00110D43">
        <w:t xml:space="preserve"> </w:t>
      </w:r>
      <w:r w:rsidRPr="009B0F73">
        <w:t xml:space="preserve">However, we </w:t>
      </w:r>
      <w:r w:rsidR="0078327A">
        <w:t>used</w:t>
      </w:r>
      <w:r w:rsidRPr="009B0F73">
        <w:t xml:space="preserve"> detectors for a range of </w:t>
      </w:r>
      <w:r w:rsidR="0078327A">
        <w:t xml:space="preserve">implementation </w:t>
      </w:r>
      <w:r w:rsidRPr="009B0F73">
        <w:t>issues</w:t>
      </w:r>
      <w:r w:rsidR="009A1E28">
        <w:t xml:space="preserve"> </w:t>
      </w:r>
      <w:r w:rsidRPr="009B0F73">
        <w:t xml:space="preserve">which may be found through other </w:t>
      </w:r>
      <w:r w:rsidR="0072595C">
        <w:t>methods</w:t>
      </w:r>
      <w:r w:rsidR="0078327A">
        <w:t xml:space="preserve">, and which developers who consider security or privacy important would be expected to address. </w:t>
      </w:r>
    </w:p>
    <w:p w14:paraId="5811EF90" w14:textId="471FDA45" w:rsidR="009B0F73" w:rsidRPr="009B0F73" w:rsidRDefault="009B0F73" w:rsidP="004616FF">
      <w:pPr>
        <w:pStyle w:val="Body"/>
      </w:pPr>
      <w:r w:rsidRPr="009B0F73">
        <w:t xml:space="preserve">Static program analysis </w:t>
      </w:r>
      <w:r w:rsidR="00050F4D">
        <w:t>tools</w:t>
      </w:r>
      <w:r w:rsidR="0005277A">
        <w:t xml:space="preserve"> often</w:t>
      </w:r>
      <w:r w:rsidRPr="009B0F73">
        <w:t xml:space="preserve"> report false positives</w:t>
      </w:r>
      <w:r w:rsidR="00F0275B">
        <w:t xml:space="preserve">, and the tools we used </w:t>
      </w:r>
      <w:r w:rsidR="00E5786E">
        <w:t>are no exception</w:t>
      </w:r>
      <w:r w:rsidR="0005277A">
        <w:t xml:space="preserve">. </w:t>
      </w:r>
      <w:r w:rsidR="008214B1">
        <w:t>Our approach for this survey</w:t>
      </w:r>
      <w:r w:rsidR="00F0275B">
        <w:t>, however,</w:t>
      </w:r>
      <w:r w:rsidR="0005277A">
        <w:t xml:space="preserve"> </w:t>
      </w:r>
      <w:r w:rsidR="008214B1">
        <w:t xml:space="preserve">was </w:t>
      </w:r>
      <w:r w:rsidR="0005277A">
        <w:t xml:space="preserve">to assume that the reported </w:t>
      </w:r>
      <w:r w:rsidR="00F0275B">
        <w:t>issue</w:t>
      </w:r>
      <w:r w:rsidR="0005277A">
        <w:t xml:space="preserve"> counts </w:t>
      </w:r>
      <w:r w:rsidR="00110D43">
        <w:t xml:space="preserve">will correlate </w:t>
      </w:r>
      <w:r w:rsidR="0005277A">
        <w:t xml:space="preserve">with </w:t>
      </w:r>
      <w:r w:rsidR="00110D43">
        <w:t>the numbers of</w:t>
      </w:r>
      <w:r w:rsidR="0005277A">
        <w:t xml:space="preserve"> true </w:t>
      </w:r>
      <w:r w:rsidR="00F0275B">
        <w:t>vulnerabilities</w:t>
      </w:r>
      <w:r w:rsidR="00C9571A">
        <w:t>,</w:t>
      </w:r>
      <w:r w:rsidR="0005277A">
        <w:t xml:space="preserve"> and therefore that </w:t>
      </w:r>
      <w:r w:rsidR="00110D43">
        <w:t>such counts</w:t>
      </w:r>
      <w:r w:rsidR="0005277A">
        <w:t xml:space="preserve"> </w:t>
      </w:r>
      <w:r w:rsidR="00110D43">
        <w:t xml:space="preserve">can be used as a proxy for </w:t>
      </w:r>
      <w:r w:rsidR="00C9571A">
        <w:t>aspects</w:t>
      </w:r>
      <w:r w:rsidR="00110D43">
        <w:t xml:space="preserve"> of </w:t>
      </w:r>
      <w:r w:rsidR="005A2D3A">
        <w:t>app</w:t>
      </w:r>
      <w:r w:rsidR="00110D43">
        <w:t xml:space="preserve"> security in statistical analysis</w:t>
      </w:r>
      <w:r w:rsidR="0005277A">
        <w:t>.</w:t>
      </w:r>
    </w:p>
    <w:p w14:paraId="4AA0A21C" w14:textId="0F60AA60" w:rsidR="009B0F73" w:rsidRDefault="00972BF6" w:rsidP="004616FF">
      <w:pPr>
        <w:pStyle w:val="Body"/>
      </w:pPr>
      <w:r>
        <w:t xml:space="preserve">We were able only to analyze ‘free’ and ‘freemium’ </w:t>
      </w:r>
      <w:r w:rsidR="00315FC7">
        <w:t>apps</w:t>
      </w:r>
      <w:r>
        <w:t xml:space="preserve">, not ones where Google Play Store charges for download; this </w:t>
      </w:r>
      <w:r w:rsidR="005434F5">
        <w:t xml:space="preserve">may </w:t>
      </w:r>
      <w:r>
        <w:t xml:space="preserve">introduce a bias. </w:t>
      </w:r>
      <w:r w:rsidR="008974E4">
        <w:t xml:space="preserve">In cases where </w:t>
      </w:r>
      <w:r w:rsidR="00C5124C">
        <w:t>respondents have</w:t>
      </w:r>
      <w:r w:rsidR="008974E4">
        <w:t xml:space="preserve"> </w:t>
      </w:r>
      <w:r w:rsidR="00C5124C">
        <w:t>more than on</w:t>
      </w:r>
      <w:r w:rsidR="002309CE">
        <w:t>e</w:t>
      </w:r>
      <w:r w:rsidR="00C5124C">
        <w:t xml:space="preserve"> </w:t>
      </w:r>
      <w:r w:rsidR="005A2D3A">
        <w:t>app</w:t>
      </w:r>
      <w:r w:rsidR="008974E4">
        <w:t xml:space="preserve">, the </w:t>
      </w:r>
      <w:r w:rsidR="005A2D3A">
        <w:t>app</w:t>
      </w:r>
      <w:r w:rsidR="008974E4">
        <w:t xml:space="preserve"> we downloaded may not be one requiring the security practices and priorities described in the survey.</w:t>
      </w:r>
    </w:p>
    <w:p w14:paraId="0A74CFAA" w14:textId="40FDD644" w:rsidR="00C37573" w:rsidRDefault="00C37573" w:rsidP="004616FF">
      <w:pPr>
        <w:pStyle w:val="Body"/>
      </w:pPr>
      <w:r>
        <w:t xml:space="preserve">We considered improving the app analysis by ranking vulnerabilities based on severity. However, the </w:t>
      </w:r>
      <w:r w:rsidRPr="00C37573">
        <w:t xml:space="preserve">analysis did not identify vulnerabilities; </w:t>
      </w:r>
      <w:r w:rsidR="00506F0B">
        <w:t>it</w:t>
      </w:r>
      <w:r w:rsidRPr="00C37573">
        <w:t xml:space="preserve"> reported counts of ‘issues’ detected, where an ‘issue’ is a potential vulnerability. To determine whether an issue represents a vulnerability </w:t>
      </w:r>
      <w:r>
        <w:t>would require</w:t>
      </w:r>
      <w:r w:rsidRPr="00C37573">
        <w:t xml:space="preserve"> detailed analysis of the source code; this source code was not available to the researchers, and decompilation was infeasible due to the widespread use of obfuscation tools.</w:t>
      </w:r>
    </w:p>
    <w:p w14:paraId="6FCC894E" w14:textId="0469C158" w:rsidR="000E644D" w:rsidRDefault="00C37573" w:rsidP="004616FF">
      <w:pPr>
        <w:pStyle w:val="Body"/>
      </w:pPr>
      <w:r>
        <w:lastRenderedPageBreak/>
        <w:t xml:space="preserve">We also considered distinguishing </w:t>
      </w:r>
      <w:r w:rsidR="00AF3FF0">
        <w:t>issues</w:t>
      </w:r>
      <w:r>
        <w:t xml:space="preserve"> in the source code from </w:t>
      </w:r>
      <w:r w:rsidR="00AF3FF0">
        <w:t>issues</w:t>
      </w:r>
      <w:r>
        <w:t xml:space="preserve"> in libraries, or </w:t>
      </w:r>
      <w:r w:rsidR="00AF3FF0">
        <w:t>using</w:t>
      </w:r>
      <w:r>
        <w:t xml:space="preserve"> </w:t>
      </w:r>
      <w:r w:rsidR="00AF3FF0">
        <w:t>vulnerability</w:t>
      </w:r>
      <w:r>
        <w:t xml:space="preserve"> ratings for librar</w:t>
      </w:r>
      <w:r w:rsidR="00AF3FF0">
        <w:t>ies</w:t>
      </w:r>
      <w:r>
        <w:t xml:space="preserve">. </w:t>
      </w:r>
      <w:r w:rsidR="000E644D">
        <w:t>However, a</w:t>
      </w:r>
      <w:r w:rsidR="000E644D" w:rsidRPr="000E644D">
        <w:t xml:space="preserve">lthough there have been several worthwhile tools developed to analyze the libraries used by Android apps, including LibScout </w:t>
      </w:r>
      <w:r w:rsidR="00704AD9">
        <w:fldChar w:fldCharType="begin" w:fldLock="1"/>
      </w:r>
      <w:r w:rsidR="00704AD9">
        <w:instrText>ADDIN CSL_CITATION {"citationItems":[{"id":"ITEM-1","itemData":{"DOI":"10.1145/2976749.2978333","ISBN":"9781450341394","ISSN":"15437221","abstract":"Third-party libraries on Android have been shown to be se-curity and privacy hazards by adding security vulnerabilities to their host apps or by misusing inherited access rights. Correctly attributing improper app behavior either to app or library developer code or isolating library code from their host apps would be highly desirable to mitigate these prob-lems, but is impeded by the absence of a third-party library detection that is effective and reliable in spite of obfuscated code. This paper proposes a library detection technique that is resilient against common code obfuscations and that is capable of pinpointing the exact library version used in apps. Libraries are detected with profiles from a comprehensive library database that we generated from the original library SDKs. We apply our technique to the top apps on Google Play and their complete histories to conduct a longitudinal study of library usage and evolution in apps. Our results particularly show that app developers only slowly adapt new library versions, exposing their end-users to large windows of vulnerability. For instance, we discovered that two long-known security vulnerabilities in popular libs are still present in the current top apps. Moreover, we find that misuse of cryptographic APIs in advertising libs, which increases the host apps' attack surface, affects 296 top apps with a cu-mulative install base of 3.7bn devices according to Play. To the best of our knowledge, our work is first to quantify the security impact of third-party libs on the Android ecosystem.","author":[{"dropping-particle":"","family":"Backes","given":"Michael","non-dropping-particle":"","parse-names":false,"suffix":""},{"dropping-particle":"","family":"Bugiel","given":"Sven","non-dropping-particle":"","parse-names":false,"suffix":""},{"dropping-particle":"","family":"Derr","given":"Erik","non-dropping-particle":"","parse-names":false,"suffix":""}],"container-title":"Proceedings of the ACM Conference on Computer and Communications Security","id":"ITEM-1","issued":{"date-parts":[["2016"]]},"page":"356-367","title":"Reliable Third-Party Library Detection in Android and Its Security Applications","type":"paper-conference","volume":"24-28-Octo"},"uris":["http://www.mendeley.com/documents/?uuid=477a3c60-35d2-4b0f-a682-977c85c961f5"]}],"mendeley":{"formattedCitation":"[6]","plainTextFormattedCitation":"[6]","previouslyFormattedCitation":"[6]"},"properties":{"noteIndex":0},"schema":"https://github.com/citation-style-language/schema/raw/master/csl-citation.json"}</w:instrText>
      </w:r>
      <w:r w:rsidR="00704AD9">
        <w:fldChar w:fldCharType="separate"/>
      </w:r>
      <w:r w:rsidR="00704AD9" w:rsidRPr="00704AD9">
        <w:rPr>
          <w:noProof/>
        </w:rPr>
        <w:t>[6]</w:t>
      </w:r>
      <w:r w:rsidR="00704AD9">
        <w:fldChar w:fldCharType="end"/>
      </w:r>
      <w:r w:rsidR="00704AD9">
        <w:t xml:space="preserve"> </w:t>
      </w:r>
      <w:r w:rsidR="000E644D" w:rsidRPr="000E644D">
        <w:t xml:space="preserve">and LibDetect </w:t>
      </w:r>
      <w:r w:rsidR="00704AD9">
        <w:fldChar w:fldCharType="begin" w:fldLock="1"/>
      </w:r>
      <w:r w:rsidR="004A4EC0">
        <w:instrText>ADDIN CSL_CITATION {"citationItems":[{"id":"ITEM-1","itemData":{"DOI":"10.1145/3106237.3106305","ISBN":"9781450351058","abstract":"This article reports the findings of a field study of personal computing in 173 U.S. companies. It identifies trends over the last five years in the use of personal computing as well as the corporate MIS departments' roles, policies, and practices with re- gard to personal computing. A prioritized checklist of personal computing problems shows lack of user education, lack of a company-wide perspec- tive on the use of personal computers, and over- whelming demands on MIS departments at the top in terms of problem intensity","author":[{"dropping-particle":"","family":"Glanz","given":"Leonid","non-dropping-particle":"","parse-names":false,"suffix":""},{"dropping-particle":"","family":"Amann","given":"Sven","non-dropping-particle":"","parse-names":false,"suffix":""},{"dropping-particle":"","family":"Eichberg","given":"Michael","non-dropping-particle":"","parse-names":false,"suffix":""},{"dropping-particle":"","family":"Reif","given":"Michael","non-dropping-particle":"","parse-names":false,"suffix":""},{"dropping-particle":"","family":"Hermann","given":"Ben","non-dropping-particle":"","parse-names":false,"suffix":""},{"dropping-particle":"","family":"Lerch","given":"Johannes","non-dropping-particle":"","parse-names":false,"suffix":""},{"dropping-particle":"","family":"Mezini","given":"Mira","non-dropping-particle":"","parse-names":false,"suffix":""}],"container-title":"Proceedings of ESEC/FSE’17","id":"ITEM-1","issued":{"date-parts":[["2017"]]},"page":"638-648","title":"CodeMatch: Obfuscation Won't Conceal Your Repackaged App","type":"paper-conference"},"uris":["http://www.mendeley.com/documents/?uuid=8132c6a8-31c2-47f4-98e2-55313ee1b275"]}],"mendeley":{"formattedCitation":"[22]","plainTextFormattedCitation":"[22]","previouslyFormattedCitation":"[22]"},"properties":{"noteIndex":0},"schema":"https://github.com/citation-style-language/schema/raw/master/csl-citation.json"}</w:instrText>
      </w:r>
      <w:r w:rsidR="00704AD9">
        <w:fldChar w:fldCharType="separate"/>
      </w:r>
      <w:r w:rsidR="00A01E4D" w:rsidRPr="00A01E4D">
        <w:rPr>
          <w:noProof/>
        </w:rPr>
        <w:t>[22]</w:t>
      </w:r>
      <w:r w:rsidR="00704AD9">
        <w:fldChar w:fldCharType="end"/>
      </w:r>
      <w:r w:rsidR="00704AD9">
        <w:t xml:space="preserve">, </w:t>
      </w:r>
      <w:r w:rsidR="000E644D" w:rsidRPr="000E644D">
        <w:t xml:space="preserve">with the current state of the art they are not sophisticated enough to detect library versions reliably, nor are they integrated with other binary analysis tools to allow differentiation of </w:t>
      </w:r>
      <w:r w:rsidR="00AF3FF0">
        <w:t>issues</w:t>
      </w:r>
      <w:r w:rsidR="000E644D" w:rsidRPr="000E644D">
        <w:t xml:space="preserve"> in libraries from </w:t>
      </w:r>
      <w:r w:rsidR="00AF3FF0">
        <w:t>issues</w:t>
      </w:r>
      <w:r w:rsidR="000E644D" w:rsidRPr="000E644D">
        <w:t xml:space="preserve"> in the main code.</w:t>
      </w:r>
      <w:r w:rsidR="000E644D">
        <w:t xml:space="preserve"> </w:t>
      </w:r>
    </w:p>
    <w:p w14:paraId="0F77F872" w14:textId="3D1B42C5" w:rsidR="009B0F73" w:rsidRPr="00614BB9" w:rsidRDefault="009B0F73" w:rsidP="00A32647">
      <w:pPr>
        <w:pStyle w:val="Heading1"/>
      </w:pPr>
      <w:bookmarkStart w:id="39" w:name="sec:results"/>
      <w:bookmarkStart w:id="40" w:name="_Ref19790121"/>
      <w:bookmarkEnd w:id="39"/>
      <w:r w:rsidRPr="00614BB9">
        <w:t>Results</w:t>
      </w:r>
      <w:bookmarkEnd w:id="40"/>
    </w:p>
    <w:p w14:paraId="0882F2F4" w14:textId="64DB327F" w:rsidR="009B0F73" w:rsidRPr="009B0F73" w:rsidRDefault="009B0F73" w:rsidP="004616FF">
      <w:pPr>
        <w:pStyle w:val="Body"/>
      </w:pPr>
      <w:r w:rsidRPr="009B0F73">
        <w:t>This section describes our results, both from the survey and from the app analysis.</w:t>
      </w:r>
      <w:r w:rsidR="00500890">
        <w:t xml:space="preserve"> </w:t>
      </w:r>
    </w:p>
    <w:p w14:paraId="22AF1D56" w14:textId="0FB4EBD3" w:rsidR="009B0F73" w:rsidRPr="00614BB9" w:rsidRDefault="0092608F" w:rsidP="00A32647">
      <w:pPr>
        <w:pStyle w:val="Heading2"/>
      </w:pPr>
      <w:bookmarkStart w:id="41" w:name="sec:comparingparticipants"/>
      <w:bookmarkStart w:id="42" w:name="_Ref20147326"/>
      <w:bookmarkEnd w:id="41"/>
      <w:r>
        <w:t>Sample Validity</w:t>
      </w:r>
      <w:bookmarkEnd w:id="42"/>
    </w:p>
    <w:p w14:paraId="35820D49" w14:textId="0BDDBB24" w:rsidR="007105E3" w:rsidRDefault="007105E3" w:rsidP="004616FF">
      <w:pPr>
        <w:pStyle w:val="Body"/>
      </w:pPr>
      <w:r w:rsidRPr="00C62F54">
        <w:rPr>
          <w:noProof/>
          <w:color w:val="FF0000"/>
        </w:rPr>
        <mc:AlternateContent>
          <mc:Choice Requires="wps">
            <w:drawing>
              <wp:anchor distT="0" distB="0" distL="114300" distR="114300" simplePos="0" relativeHeight="251668480" behindDoc="0" locked="0" layoutInCell="1" allowOverlap="0" wp14:anchorId="63F0BF54" wp14:editId="1D7035F5">
                <wp:simplePos x="0" y="0"/>
                <wp:positionH relativeFrom="column">
                  <wp:align>center</wp:align>
                </wp:positionH>
                <wp:positionV relativeFrom="margin">
                  <wp:align>top</wp:align>
                </wp:positionV>
                <wp:extent cx="3017520" cy="1828800"/>
                <wp:effectExtent l="0" t="0" r="5080" b="0"/>
                <wp:wrapTopAndBottom/>
                <wp:docPr id="37" name="Text Box 37"/>
                <wp:cNvGraphicFramePr/>
                <a:graphic xmlns:a="http://schemas.openxmlformats.org/drawingml/2006/main">
                  <a:graphicData uri="http://schemas.microsoft.com/office/word/2010/wordprocessingShape">
                    <wps:wsp>
                      <wps:cNvSpPr txBox="1"/>
                      <wps:spPr>
                        <a:xfrm>
                          <a:off x="0" y="0"/>
                          <a:ext cx="3017520" cy="1828800"/>
                        </a:xfrm>
                        <a:prstGeom prst="rect">
                          <a:avLst/>
                        </a:prstGeom>
                        <a:solidFill>
                          <a:schemeClr val="lt1"/>
                        </a:solidFill>
                        <a:ln w="6350">
                          <a:noFill/>
                        </a:ln>
                      </wps:spPr>
                      <wps:txbx>
                        <w:txbxContent>
                          <w:p w14:paraId="7DF55819" w14:textId="77777777" w:rsidR="00655054" w:rsidRPr="007C65EC" w:rsidRDefault="00655054" w:rsidP="00D46835">
                            <w:pPr>
                              <w:pStyle w:val="Caption"/>
                            </w:pPr>
                            <w:r w:rsidRPr="007C65EC">
                              <w:rPr>
                                <w:noProof/>
                              </w:rPr>
                              <w:drawing>
                                <wp:inline distT="0" distB="0" distL="0" distR="0" wp14:anchorId="1A7AD14A" wp14:editId="0405443F">
                                  <wp:extent cx="2957028" cy="149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8"/>
                                          <a:stretch>
                                            <a:fillRect/>
                                          </a:stretch>
                                        </pic:blipFill>
                                        <pic:spPr bwMode="auto">
                                          <a:xfrm>
                                            <a:off x="0" y="0"/>
                                            <a:ext cx="3056853" cy="1543939"/>
                                          </a:xfrm>
                                          <a:prstGeom prst="rect">
                                            <a:avLst/>
                                          </a:prstGeom>
                                          <a:ln>
                                            <a:noFill/>
                                          </a:ln>
                                          <a:extLst>
                                            <a:ext uri="{53640926-AAD7-44D8-BBD7-CCE9431645EC}">
                                              <a14:shadowObscured xmlns:a14="http://schemas.microsoft.com/office/drawing/2010/main"/>
                                            </a:ext>
                                          </a:extLst>
                                        </pic:spPr>
                                      </pic:pic>
                                    </a:graphicData>
                                  </a:graphic>
                                </wp:inline>
                              </w:drawing>
                            </w:r>
                          </w:p>
                          <w:p w14:paraId="4841C585" w14:textId="41808A77" w:rsidR="00655054" w:rsidRDefault="00655054" w:rsidP="004616FF">
                            <w:pPr>
                              <w:pStyle w:val="Caption"/>
                            </w:pPr>
                            <w:bookmarkStart w:id="43" w:name="_Ref19794049"/>
                            <w:r w:rsidRPr="007C65EC">
                              <w:t xml:space="preserve">Figure </w:t>
                            </w:r>
                            <w:r w:rsidR="00D50543">
                              <w:fldChar w:fldCharType="begin"/>
                            </w:r>
                            <w:r w:rsidR="00D50543">
                              <w:instrText xml:space="preserve"> SEQ Figure \* ARABIC </w:instrText>
                            </w:r>
                            <w:r w:rsidR="00D50543">
                              <w:fldChar w:fldCharType="separate"/>
                            </w:r>
                            <w:r>
                              <w:rPr>
                                <w:noProof/>
                              </w:rPr>
                              <w:t>4</w:t>
                            </w:r>
                            <w:r w:rsidR="00D50543">
                              <w:rPr>
                                <w:noProof/>
                              </w:rPr>
                              <w:fldChar w:fldCharType="end"/>
                            </w:r>
                            <w:bookmarkEnd w:id="43"/>
                            <w:r w:rsidRPr="007C65EC">
                              <w:t>: Comparing Invitees</w:t>
                            </w:r>
                            <w:r>
                              <w:t xml:space="preserve"> (light blue) </w:t>
                            </w:r>
                            <w:r>
                              <w:br/>
                              <w:t>with Respondents (dark blue)</w:t>
                            </w:r>
                          </w:p>
                          <w:p w14:paraId="0A6D46F2" w14:textId="77777777" w:rsidR="00655054" w:rsidRPr="00D46835" w:rsidRDefault="00655054" w:rsidP="00C826C7">
                            <w:pPr>
                              <w:keepLines/>
                              <w:rPr>
                                <w:lang w:val="en-GB"/>
                              </w:rPr>
                            </w:pPr>
                          </w:p>
                          <w:p w14:paraId="157F28CE" w14:textId="77777777" w:rsidR="00655054" w:rsidRPr="00D46835" w:rsidRDefault="00655054" w:rsidP="00C826C7">
                            <w:pPr>
                              <w:keepLines/>
                              <w:rPr>
                                <w:lang w:val="en-GB"/>
                              </w:rPr>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BF54" id="Text Box 37" o:spid="_x0000_s1029" type="#_x0000_t202" style="position:absolute;left:0;text-align:left;margin-left:0;margin-top:0;width:237.6pt;height:2in;z-index:251668480;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" o:allowoverlap="f" fillcolor="white [3201]" stroked="f" strokeweight=".5pt">
                <v:textbox inset=".5mm,.5mm,.5mm,.5mm">
                  <w:txbxContent>
                    <w:p w14:paraId="7DF55819" w14:textId="77777777" w:rsidR="00655054" w:rsidRPr="007C65EC" w:rsidRDefault="00655054" w:rsidP="00D46835">
                      <w:pPr>
                        <w:pStyle w:val="Caption"/>
                      </w:pPr>
                      <w:r w:rsidRPr="007C65EC">
                        <w:rPr>
                          <w:noProof/>
                        </w:rPr>
                        <w:drawing>
                          <wp:inline distT="0" distB="0" distL="0" distR="0" wp14:anchorId="1A7AD14A" wp14:editId="0405443F">
                            <wp:extent cx="2957028" cy="1493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19"/>
                                    <a:stretch>
                                      <a:fillRect/>
                                    </a:stretch>
                                  </pic:blipFill>
                                  <pic:spPr bwMode="auto">
                                    <a:xfrm>
                                      <a:off x="0" y="0"/>
                                      <a:ext cx="3056853" cy="1543939"/>
                                    </a:xfrm>
                                    <a:prstGeom prst="rect">
                                      <a:avLst/>
                                    </a:prstGeom>
                                    <a:ln>
                                      <a:noFill/>
                                    </a:ln>
                                    <a:extLst>
                                      <a:ext uri="{53640926-AAD7-44D8-BBD7-CCE9431645EC}">
                                        <a14:shadowObscured xmlns:a14="http://schemas.microsoft.com/office/drawing/2010/main"/>
                                      </a:ext>
                                    </a:extLst>
                                  </pic:spPr>
                                </pic:pic>
                              </a:graphicData>
                            </a:graphic>
                          </wp:inline>
                        </w:drawing>
                      </w:r>
                    </w:p>
                    <w:p w14:paraId="4841C585" w14:textId="41808A77" w:rsidR="00655054" w:rsidRDefault="00655054" w:rsidP="004616FF">
                      <w:pPr>
                        <w:pStyle w:val="Caption"/>
                      </w:pPr>
                      <w:bookmarkStart w:id="48" w:name="_Ref19794049"/>
                      <w:r w:rsidRPr="007C65EC">
                        <w:t xml:space="preserve">Figure </w:t>
                      </w:r>
                      <w:fldSimple w:instr=" SEQ Figure \* ARABIC ">
                        <w:r>
                          <w:rPr>
                            <w:noProof/>
                          </w:rPr>
                          <w:t>4</w:t>
                        </w:r>
                      </w:fldSimple>
                      <w:bookmarkEnd w:id="48"/>
                      <w:r w:rsidRPr="007C65EC">
                        <w:t>: Comparing Invitees</w:t>
                      </w:r>
                      <w:r>
                        <w:t xml:space="preserve"> (light blue) </w:t>
                      </w:r>
                      <w:r>
                        <w:br/>
                        <w:t>with Respondents (dark blue)</w:t>
                      </w:r>
                    </w:p>
                    <w:p w14:paraId="0A6D46F2" w14:textId="77777777" w:rsidR="00655054" w:rsidRPr="00D46835" w:rsidRDefault="00655054" w:rsidP="00C826C7">
                      <w:pPr>
                        <w:keepLines/>
                        <w:rPr>
                          <w:lang w:val="en-GB"/>
                        </w:rPr>
                      </w:pPr>
                    </w:p>
                    <w:p w14:paraId="157F28CE" w14:textId="77777777" w:rsidR="00655054" w:rsidRPr="00D46835" w:rsidRDefault="00655054" w:rsidP="00C826C7">
                      <w:pPr>
                        <w:keepLines/>
                        <w:rPr>
                          <w:lang w:val="en-GB"/>
                        </w:rPr>
                      </w:pPr>
                    </w:p>
                  </w:txbxContent>
                </v:textbox>
                <w10:wrap type="topAndBottom" anchory="margin"/>
              </v:shape>
            </w:pict>
          </mc:Fallback>
        </mc:AlternateContent>
      </w:r>
      <w:r w:rsidR="009B0F73" w:rsidRPr="009B0F73">
        <w:t xml:space="preserve">Comparing the box plots for invitees with those for participants in </w:t>
      </w:r>
      <w:r w:rsidR="00FB6953">
        <w:fldChar w:fldCharType="begin"/>
      </w:r>
      <w:r w:rsidR="00FB6953">
        <w:instrText xml:space="preserve"> REF _Ref19794049 </w:instrText>
      </w:r>
      <w:r w:rsidR="00614BB9">
        <w:instrText xml:space="preserve"> \* MERGEFORMAT </w:instrText>
      </w:r>
      <w:r w:rsidR="00FB6953">
        <w:fldChar w:fldCharType="separate"/>
      </w:r>
      <w:r w:rsidR="002E61C9" w:rsidRPr="007C65EC">
        <w:t xml:space="preserve">Figure </w:t>
      </w:r>
      <w:r w:rsidR="002E61C9">
        <w:rPr>
          <w:noProof/>
        </w:rPr>
        <w:t>4</w:t>
      </w:r>
      <w:r w:rsidR="00FB6953">
        <w:fldChar w:fldCharType="end"/>
      </w:r>
      <w:r w:rsidR="00FB6953">
        <w:t xml:space="preserve">, </w:t>
      </w:r>
      <w:r w:rsidR="009B0F73" w:rsidRPr="009B0F73">
        <w:t xml:space="preserve">we see that the average user rating and number of downloads for apps produced by the 345 developers who completed surveys are very similar </w:t>
      </w:r>
      <w:r w:rsidR="004E6C29">
        <w:t xml:space="preserve">to </w:t>
      </w:r>
      <w:r w:rsidR="009B0F73" w:rsidRPr="009B0F73">
        <w:t xml:space="preserve">those </w:t>
      </w:r>
      <w:r w:rsidR="004E6C29">
        <w:t>for</w:t>
      </w:r>
      <w:r w:rsidR="009B0F73" w:rsidRPr="009B0F73">
        <w:t xml:space="preserve"> the 55</w:t>
      </w:r>
      <w:r w:rsidR="00D51A62">
        <w:t>,</w:t>
      </w:r>
      <w:r w:rsidR="009B0F73" w:rsidRPr="009B0F73">
        <w:t>000 invited.</w:t>
      </w:r>
    </w:p>
    <w:p w14:paraId="3C5123BC" w14:textId="66202A60" w:rsidR="009B0F73" w:rsidRDefault="00C10B18" w:rsidP="004616FF">
      <w:pPr>
        <w:pStyle w:val="Body"/>
      </w:pPr>
      <w:r>
        <w:rPr>
          <w:noProof/>
          <w:sz w:val="24"/>
          <w:szCs w:val="24"/>
          <w:lang w:val="en-GB"/>
        </w:rPr>
        <mc:AlternateContent>
          <mc:Choice Requires="wps">
            <w:drawing>
              <wp:anchor distT="0" distB="0" distL="114300" distR="114300" simplePos="0" relativeHeight="251669504" behindDoc="1" locked="0" layoutInCell="1" allowOverlap="0" wp14:anchorId="144CDEFC" wp14:editId="7F9D581A">
                <wp:simplePos x="0" y="0"/>
                <wp:positionH relativeFrom="column">
                  <wp:align>center</wp:align>
                </wp:positionH>
                <wp:positionV relativeFrom="margin">
                  <wp:align>bottom</wp:align>
                </wp:positionV>
                <wp:extent cx="2506345" cy="1959610"/>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2506345" cy="1959610"/>
                        </a:xfrm>
                        <a:prstGeom prst="rect">
                          <a:avLst/>
                        </a:prstGeom>
                        <a:solidFill>
                          <a:schemeClr val="lt1"/>
                        </a:solidFill>
                        <a:ln w="6350">
                          <a:noFill/>
                        </a:ln>
                      </wps:spPr>
                      <wps:txbx>
                        <w:txbxContent>
                          <w:p w14:paraId="00361652" w14:textId="77777777" w:rsidR="00655054" w:rsidRDefault="00655054" w:rsidP="004616FF">
                            <w:pPr>
                              <w:pStyle w:val="Caption"/>
                            </w:pPr>
                            <w:r>
                              <w:rPr>
                                <w:noProof/>
                              </w:rPr>
                              <w:drawing>
                                <wp:inline distT="0" distB="0" distL="0" distR="0" wp14:anchorId="2BE12C34" wp14:editId="660A11A0">
                                  <wp:extent cx="2464043" cy="17777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tretch>
                                            <a:fillRect/>
                                          </a:stretch>
                                        </pic:blipFill>
                                        <pic:spPr bwMode="auto">
                                          <a:xfrm>
                                            <a:off x="0" y="0"/>
                                            <a:ext cx="2489087" cy="1795840"/>
                                          </a:xfrm>
                                          <a:prstGeom prst="rect">
                                            <a:avLst/>
                                          </a:prstGeom>
                                          <a:noFill/>
                                          <a:ln>
                                            <a:noFill/>
                                          </a:ln>
                                        </pic:spPr>
                                      </pic:pic>
                                    </a:graphicData>
                                  </a:graphic>
                                </wp:inline>
                              </w:drawing>
                            </w:r>
                          </w:p>
                          <w:p w14:paraId="3602FE43" w14:textId="350B5D31" w:rsidR="00655054" w:rsidRDefault="00655054" w:rsidP="004616FF">
                            <w:pPr>
                              <w:pStyle w:val="Caption"/>
                            </w:pPr>
                            <w:bookmarkStart w:id="44" w:name="_Ref19795535"/>
                            <w:r>
                              <w:t xml:space="preserve">Figure </w:t>
                            </w:r>
                            <w:r w:rsidR="00D50543">
                              <w:fldChar w:fldCharType="begin"/>
                            </w:r>
                            <w:r w:rsidR="00D50543">
                              <w:instrText xml:space="preserve"> SEQ Figure \* ARABIC </w:instrText>
                            </w:r>
                            <w:r w:rsidR="00D50543">
                              <w:fldChar w:fldCharType="separate"/>
                            </w:r>
                            <w:r>
                              <w:rPr>
                                <w:noProof/>
                              </w:rPr>
                              <w:t>5</w:t>
                            </w:r>
                            <w:r w:rsidR="00D50543">
                              <w:rPr>
                                <w:noProof/>
                              </w:rPr>
                              <w:fldChar w:fldCharType="end"/>
                            </w:r>
                            <w:bookmarkEnd w:id="44"/>
                            <w:r>
                              <w:t>: Development Experience</w:t>
                            </w:r>
                          </w:p>
                        </w:txbxContent>
                      </wps:txbx>
                      <wps:bodyPr rot="0" spcFirstLastPara="0" vertOverflow="overflow" horzOverflow="overflow" vert="horz" wrap="non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4CDEFC" id="Text Box 40" o:spid="_x0000_s1030" type="#_x0000_t202" style="position:absolute;left:0;text-align:left;margin-left:0;margin-top:0;width:197.35pt;height:154.3pt;z-index:-251646976;visibility:visible;mso-wrap-style:non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" o:allowoverlap="f" fillcolor="white [3201]" stroked="f" strokeweight=".5pt">
                <v:textbox style="mso-fit-shape-to-text:t" inset=".5mm,.5mm,.5mm,.5mm">
                  <w:txbxContent>
                    <w:p w14:paraId="00361652" w14:textId="77777777" w:rsidR="00655054" w:rsidRDefault="00655054" w:rsidP="004616FF">
                      <w:pPr>
                        <w:pStyle w:val="Caption"/>
                      </w:pPr>
                      <w:r>
                        <w:rPr>
                          <w:noProof/>
                        </w:rPr>
                        <w:drawing>
                          <wp:inline distT="0" distB="0" distL="0" distR="0" wp14:anchorId="2BE12C34" wp14:editId="660A11A0">
                            <wp:extent cx="2464043" cy="177777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tretch>
                                      <a:fillRect/>
                                    </a:stretch>
                                  </pic:blipFill>
                                  <pic:spPr bwMode="auto">
                                    <a:xfrm>
                                      <a:off x="0" y="0"/>
                                      <a:ext cx="2489087" cy="1795840"/>
                                    </a:xfrm>
                                    <a:prstGeom prst="rect">
                                      <a:avLst/>
                                    </a:prstGeom>
                                    <a:noFill/>
                                    <a:ln>
                                      <a:noFill/>
                                    </a:ln>
                                  </pic:spPr>
                                </pic:pic>
                              </a:graphicData>
                            </a:graphic>
                          </wp:inline>
                        </w:drawing>
                      </w:r>
                    </w:p>
                    <w:p w14:paraId="3602FE43" w14:textId="350B5D31" w:rsidR="00655054" w:rsidRDefault="00655054" w:rsidP="004616FF">
                      <w:pPr>
                        <w:pStyle w:val="Caption"/>
                      </w:pPr>
                      <w:bookmarkStart w:id="50" w:name="_Ref19795535"/>
                      <w:r>
                        <w:t xml:space="preserve">Figure </w:t>
                      </w:r>
                      <w:fldSimple w:instr=" SEQ Figure \* ARABIC ">
                        <w:r>
                          <w:rPr>
                            <w:noProof/>
                          </w:rPr>
                          <w:t>5</w:t>
                        </w:r>
                      </w:fldSimple>
                      <w:bookmarkEnd w:id="50"/>
                      <w:r>
                        <w:t>: Development Experience</w:t>
                      </w:r>
                    </w:p>
                  </w:txbxContent>
                </v:textbox>
                <w10:wrap type="topAndBottom" anchory="margin"/>
              </v:shape>
            </w:pict>
          </mc:Fallback>
        </mc:AlternateContent>
      </w:r>
      <w:r w:rsidR="009B0F73" w:rsidRPr="009B0F73">
        <w:t xml:space="preserve">One survey question asked the respondent’s years of experience in software development. </w:t>
      </w:r>
      <w:r w:rsidR="005E7135">
        <w:fldChar w:fldCharType="begin"/>
      </w:r>
      <w:r w:rsidR="005E7135">
        <w:instrText xml:space="preserve"> REF _Ref19795535 </w:instrText>
      </w:r>
      <w:r w:rsidR="005E7135">
        <w:fldChar w:fldCharType="separate"/>
      </w:r>
      <w:r w:rsidR="002E61C9">
        <w:t xml:space="preserve">Figure </w:t>
      </w:r>
      <w:r w:rsidR="002E61C9">
        <w:rPr>
          <w:noProof/>
        </w:rPr>
        <w:t>5</w:t>
      </w:r>
      <w:r w:rsidR="005E7135">
        <w:fldChar w:fldCharType="end"/>
      </w:r>
      <w:r w:rsidR="009B0F73" w:rsidRPr="009B0F73">
        <w:t xml:space="preserve"> compares the results with answers to a similar question addressed to </w:t>
      </w:r>
      <w:r w:rsidR="001F2032">
        <w:t xml:space="preserve">the </w:t>
      </w:r>
      <w:r w:rsidR="003C06F4">
        <w:t>21</w:t>
      </w:r>
      <w:r w:rsidR="009B0F73" w:rsidRPr="009B0F73">
        <w:t xml:space="preserve">,000 </w:t>
      </w:r>
      <w:r w:rsidR="00052611">
        <w:t>A</w:t>
      </w:r>
      <w:r w:rsidR="003C06F4">
        <w:t xml:space="preserve">ndroid </w:t>
      </w:r>
      <w:r w:rsidR="009B0F73" w:rsidRPr="009B0F73">
        <w:t xml:space="preserve">developers </w:t>
      </w:r>
      <w:r w:rsidR="001876FB">
        <w:t>out of the 8</w:t>
      </w:r>
      <w:r w:rsidR="00F10979">
        <w:t>9</w:t>
      </w:r>
      <w:r w:rsidR="001876FB">
        <w:t xml:space="preserve">,000 developers </w:t>
      </w:r>
      <w:r w:rsidR="001F2032">
        <w:t>who answered</w:t>
      </w:r>
      <w:r w:rsidR="009B0F73" w:rsidRPr="009B0F73">
        <w:t xml:space="preserve"> the 201</w:t>
      </w:r>
      <w:r w:rsidR="008F33A7">
        <w:t>9</w:t>
      </w:r>
      <w:r w:rsidR="009B0F73" w:rsidRPr="009B0F73">
        <w:t xml:space="preserve"> Stack Overflow developer survey</w:t>
      </w:r>
      <w:r w:rsidR="003C06F4">
        <w:t xml:space="preserve"> </w:t>
      </w:r>
      <w:r w:rsidR="003C06F4">
        <w:fldChar w:fldCharType="begin" w:fldLock="1"/>
      </w:r>
      <w:r w:rsidR="00646443">
        <w:instrText>ADDIN CSL_CITATION {"citationItems":[{"id":"ITEM-1","itemData":{"URL":"https://insights.stackoverflow.com/survey/2019","accessed":{"date-parts":[["2019","4","30"]]},"author":[{"dropping-particle":"","family":"Stack Overflow","given":"","non-dropping-particle":"","parse-names":false,"suffix":""}],"id":"ITEM-1","issued":{"date-parts":[["2019"]]},"title":"Developer Survey Results 2019","type":"webpage"},"uris":["http://www.mendeley.com/documents/?uuid=f74bc511-b2f4-4624-837e-2a65fda1323f"]}],"mendeley":{"formattedCitation":"[43]","plainTextFormattedCitation":"[43]","previouslyFormattedCitation":"[43]"},"properties":{"noteIndex":0},"schema":"https://github.com/citation-style-language/schema/raw/master/csl-citation.json"}</w:instrText>
      </w:r>
      <w:r w:rsidR="003C06F4">
        <w:fldChar w:fldCharType="separate"/>
      </w:r>
      <w:r w:rsidR="001E61EC" w:rsidRPr="001E61EC">
        <w:rPr>
          <w:noProof/>
        </w:rPr>
        <w:t>[43]</w:t>
      </w:r>
      <w:r w:rsidR="003C06F4">
        <w:fldChar w:fldCharType="end"/>
      </w:r>
      <w:r w:rsidR="009B0F73" w:rsidRPr="009B0F73">
        <w:t xml:space="preserve">. As </w:t>
      </w:r>
      <w:r w:rsidR="009B0F73" w:rsidRPr="009B0F73">
        <w:t>will be seen, the respondents are generally more experienced than the corresponding general population</w:t>
      </w:r>
      <w:r w:rsidR="001876FB">
        <w:t xml:space="preserve"> (median 12 years</w:t>
      </w:r>
      <w:r w:rsidR="00214A69">
        <w:t xml:space="preserve">; </w:t>
      </w:r>
      <w:r w:rsidR="001876FB">
        <w:t xml:space="preserve">population median of 8 years; Mann Whitney </w:t>
      </w:r>
      <m:oMath>
        <m:r>
          <w:rPr>
            <w:rFonts w:ascii="Cambria Math" w:hAnsi="Cambria Math"/>
          </w:rPr>
          <m:t>p=</m:t>
        </m:r>
        <m:sSup>
          <m:sSupPr>
            <m:ctrlPr>
              <w:rPr>
                <w:rFonts w:ascii="Cambria Math" w:hAnsi="Cambria Math"/>
              </w:rPr>
            </m:ctrlPr>
          </m:sSupPr>
          <m:e>
            <m:r>
              <w:rPr>
                <w:rFonts w:ascii="Cambria Math" w:hAnsi="Cambria Math"/>
              </w:rPr>
              <m:t>10</m:t>
            </m:r>
          </m:e>
          <m:sup>
            <m:r>
              <w:rPr>
                <w:rFonts w:ascii="Cambria Math" w:hAnsi="Cambria Math"/>
              </w:rPr>
              <m:t>-21</m:t>
            </m:r>
          </m:sup>
        </m:sSup>
      </m:oMath>
      <w:r w:rsidR="001876FB" w:rsidRPr="001876FB">
        <w:t>)</w:t>
      </w:r>
      <w:r w:rsidR="001876FB">
        <w:t>.</w:t>
      </w:r>
    </w:p>
    <w:p w14:paraId="58538C6D" w14:textId="451EDB25" w:rsidR="00430FA6" w:rsidRDefault="005716D5" w:rsidP="004616FF">
      <w:pPr>
        <w:pStyle w:val="Body"/>
      </w:pPr>
      <w:r>
        <w:t>One concern was whether our app selection criterion (over 100 downloads and one update) was too lenient</w:t>
      </w:r>
      <w:r w:rsidR="00BB1215">
        <w:t xml:space="preserve">, </w:t>
      </w:r>
      <w:r>
        <w:t xml:space="preserve">since little-used apps </w:t>
      </w:r>
      <w:r w:rsidR="006C37D8">
        <w:t>may well have</w:t>
      </w:r>
      <w:r>
        <w:t xml:space="preserve"> poor security. To test this, we used the Mann Whitney test comparing </w:t>
      </w:r>
      <w:r w:rsidR="00430FA6">
        <w:t xml:space="preserve">developers of </w:t>
      </w:r>
      <w:r>
        <w:t>apps with less than 1000 downloads against the rest</w:t>
      </w:r>
      <w:r w:rsidR="00E6105E" w:rsidRPr="00485E75">
        <w:rPr>
          <w:rStyle w:val="FootnoteReference"/>
        </w:rPr>
        <w:footnoteReference w:id="6"/>
      </w:r>
      <w:r w:rsidR="00710F04">
        <w:t>. We did this for all of the scores (</w:t>
      </w:r>
      <w:r w:rsidR="00267F18">
        <w:t>Section</w:t>
      </w:r>
      <w:r w:rsidR="00710F04">
        <w:t xml:space="preserve">s </w:t>
      </w:r>
      <w:r w:rsidR="00710F04">
        <w:fldChar w:fldCharType="begin"/>
      </w:r>
      <w:r w:rsidR="00710F04">
        <w:instrText xml:space="preserve"> REF _Ref20127872 \r </w:instrText>
      </w:r>
      <w:r w:rsidR="00710F04">
        <w:fldChar w:fldCharType="separate"/>
      </w:r>
      <w:r w:rsidR="002E61C9">
        <w:t>3.6</w:t>
      </w:r>
      <w:r w:rsidR="00710F04">
        <w:fldChar w:fldCharType="end"/>
      </w:r>
      <w:r w:rsidR="00A15C5D">
        <w:t xml:space="preserve"> and </w:t>
      </w:r>
      <w:r w:rsidR="00710F04">
        <w:fldChar w:fldCharType="begin"/>
      </w:r>
      <w:r w:rsidR="00710F04">
        <w:instrText xml:space="preserve"> REF _Ref20152978 \r </w:instrText>
      </w:r>
      <w:r w:rsidR="00710F04">
        <w:fldChar w:fldCharType="separate"/>
      </w:r>
      <w:r w:rsidR="002E61C9">
        <w:t>4.2</w:t>
      </w:r>
      <w:r w:rsidR="00710F04">
        <w:fldChar w:fldCharType="end"/>
      </w:r>
      <w:r w:rsidR="00710F04">
        <w:t xml:space="preserve">) </w:t>
      </w:r>
      <w:r>
        <w:t xml:space="preserve">and </w:t>
      </w:r>
      <w:r w:rsidR="00710F04">
        <w:t xml:space="preserve">for </w:t>
      </w:r>
      <w:r>
        <w:t xml:space="preserve">all the numerically </w:t>
      </w:r>
      <w:r w:rsidR="001A5039">
        <w:t>analyzable</w:t>
      </w:r>
      <w:r>
        <w:t xml:space="preserve"> survey questions to see if the distribution was different for low-download apps. </w:t>
      </w:r>
      <w:r w:rsidR="009246DC">
        <w:t>In the survey results and scores we</w:t>
      </w:r>
      <w:r w:rsidR="00430FA6">
        <w:t xml:space="preserve"> found </w:t>
      </w:r>
      <w:r w:rsidR="002E4ACC">
        <w:t>small p-values (&lt;0.003)</w:t>
      </w:r>
      <w:r w:rsidR="00430FA6">
        <w:t xml:space="preserve"> only for questions </w:t>
      </w:r>
      <w:r w:rsidR="004704EA">
        <w:t>whose answers we expected to correlate</w:t>
      </w:r>
      <w:r w:rsidR="002E4ACC">
        <w:t xml:space="preserve"> with download counts: </w:t>
      </w:r>
      <w:r w:rsidR="00430FA6">
        <w:t>‘How many apps have you developed’</w:t>
      </w:r>
      <w:r w:rsidR="00356B74">
        <w:t>,</w:t>
      </w:r>
      <w:r w:rsidR="00430FA6">
        <w:t xml:space="preserve"> </w:t>
      </w:r>
      <w:r w:rsidR="002E4ACC">
        <w:t>‘How many Android apps have your developed’ and</w:t>
      </w:r>
      <w:r w:rsidR="00430FA6">
        <w:t xml:space="preserve"> ‘</w:t>
      </w:r>
      <w:r w:rsidR="00BB1215">
        <w:t>Is developing apps your primary job</w:t>
      </w:r>
      <w:r w:rsidR="00430FA6">
        <w:t>’</w:t>
      </w:r>
      <w:r w:rsidR="00DB2ABF">
        <w:t>, and we concluded that the population</w:t>
      </w:r>
      <w:r w:rsidR="00246EC9">
        <w:t xml:space="preserve">s </w:t>
      </w:r>
      <w:r w:rsidR="00DB2ABF">
        <w:t>were essentially the same.</w:t>
      </w:r>
      <w:r w:rsidR="00246EC9">
        <w:t xml:space="preserve"> Doing the same Mann Whitney test on the scores </w:t>
      </w:r>
      <w:r w:rsidR="00430FA6">
        <w:t xml:space="preserve">in </w:t>
      </w:r>
      <w:r w:rsidR="00710F04">
        <w:t>P</w:t>
      </w:r>
      <w:r w:rsidR="00430FA6">
        <w:t>hase 2</w:t>
      </w:r>
      <w:r w:rsidR="00246EC9">
        <w:t>, we found</w:t>
      </w:r>
      <w:r w:rsidR="00430FA6">
        <w:t xml:space="preserve"> </w:t>
      </w:r>
      <w:r w:rsidR="00DA5F1C">
        <w:t>low p-values</w:t>
      </w:r>
      <w:r w:rsidR="00430FA6">
        <w:t xml:space="preserve"> </w:t>
      </w:r>
      <w:r w:rsidR="007A5973">
        <w:t xml:space="preserve">only </w:t>
      </w:r>
      <w:r w:rsidR="00430FA6">
        <w:t>for the Cryptographic API Misuse</w:t>
      </w:r>
      <w:r w:rsidR="00246EC9">
        <w:t xml:space="preserve"> and Privacy Leak</w:t>
      </w:r>
      <w:r w:rsidR="00430FA6">
        <w:t xml:space="preserve"> </w:t>
      </w:r>
      <w:r w:rsidR="00F56D0B">
        <w:t>score</w:t>
      </w:r>
      <w:r w:rsidR="00246EC9">
        <w:t>s (p ~ 0.016 for each)</w:t>
      </w:r>
      <w:r w:rsidR="00430FA6">
        <w:t>.</w:t>
      </w:r>
      <w:r w:rsidR="00246EC9">
        <w:t xml:space="preserve"> Though suggestive, these </w:t>
      </w:r>
      <w:r w:rsidR="007A5973">
        <w:t>values</w:t>
      </w:r>
      <w:r w:rsidR="00246EC9">
        <w:t xml:space="preserve"> are not </w:t>
      </w:r>
      <w:r w:rsidR="00166FD9">
        <w:t xml:space="preserve">statistically </w:t>
      </w:r>
      <w:r w:rsidR="00246EC9">
        <w:t>significant given the number of tests done on that same data. We conclude</w:t>
      </w:r>
      <w:r w:rsidR="004704EA">
        <w:t>d</w:t>
      </w:r>
      <w:r w:rsidR="00246EC9">
        <w:t xml:space="preserve"> that there </w:t>
      </w:r>
      <w:r w:rsidR="004704EA">
        <w:t>wa</w:t>
      </w:r>
      <w:r w:rsidR="00246EC9">
        <w:t>s no justification for changing our app selection criteria.</w:t>
      </w:r>
    </w:p>
    <w:p w14:paraId="21EF5162" w14:textId="4C56AD66" w:rsidR="004C049A" w:rsidRPr="009B0F73" w:rsidRDefault="00832A90" w:rsidP="004616FF">
      <w:pPr>
        <w:pStyle w:val="Body"/>
      </w:pPr>
      <w:r w:rsidRPr="00832A90">
        <w:t xml:space="preserve">Finally, </w:t>
      </w:r>
      <w:r>
        <w:t>to check</w:t>
      </w:r>
      <w:r w:rsidRPr="00832A90">
        <w:t xml:space="preserve"> the accuracy of respondents</w:t>
      </w:r>
      <w:r>
        <w:t>’</w:t>
      </w:r>
      <w:r w:rsidRPr="00832A90">
        <w:t xml:space="preserve"> replies, we </w:t>
      </w:r>
      <w:r>
        <w:t>compared</w:t>
      </w:r>
      <w:r w:rsidRPr="00832A90">
        <w:t xml:space="preserve"> the respondent-stated app update interval with objective evidence</w:t>
      </w:r>
      <w:r>
        <w:t xml:space="preserve">. </w:t>
      </w:r>
      <w:r w:rsidRPr="00832A90">
        <w:t>App update histories are not generally available from Google Play, but we did collect the last update date for each app we considered. We correlated the time since that last update with the participant-stated update interval</w:t>
      </w:r>
      <w:r>
        <w:t xml:space="preserve"> using log scales</w:t>
      </w:r>
      <w:r w:rsidRPr="00832A90">
        <w:t xml:space="preserve">: Pearson R=0.38, P=1e-9 (n=242). The tiny P value corroborates the assumption that the stated update frequencies reflect reality; the moderate R value reflects </w:t>
      </w:r>
      <w:r w:rsidR="00716711">
        <w:t xml:space="preserve">that respondents were asked the about </w:t>
      </w:r>
      <w:r w:rsidR="00436F13">
        <w:t xml:space="preserve">updates to </w:t>
      </w:r>
      <w:r w:rsidR="00716711">
        <w:t>‘their most frequently updated app’</w:t>
      </w:r>
      <w:r w:rsidR="003950A9">
        <w:t xml:space="preserve"> and</w:t>
      </w:r>
      <w:r w:rsidR="00716711">
        <w:t xml:space="preserve"> not the </w:t>
      </w:r>
      <w:r w:rsidR="00436F13">
        <w:t>app</w:t>
      </w:r>
      <w:r w:rsidR="00716711">
        <w:t xml:space="preserve"> we </w:t>
      </w:r>
      <w:r w:rsidR="00436F13">
        <w:t>considered</w:t>
      </w:r>
      <w:r w:rsidR="00716711">
        <w:t xml:space="preserve">, plus </w:t>
      </w:r>
      <w:r w:rsidRPr="00832A90">
        <w:t>the randomness of where each app was in the release cycle</w:t>
      </w:r>
      <w:r w:rsidR="004C049A" w:rsidRPr="009B0F73">
        <w:t>.</w:t>
      </w:r>
    </w:p>
    <w:p w14:paraId="0FD4C695" w14:textId="7BCBDCA1" w:rsidR="009B0F73" w:rsidRPr="009B0F73" w:rsidRDefault="009B0F73" w:rsidP="00A32647">
      <w:pPr>
        <w:pStyle w:val="Heading2"/>
      </w:pPr>
      <w:bookmarkStart w:id="45" w:name="sec:selfreporteddeveloperbehavior"/>
      <w:bookmarkStart w:id="46" w:name="_Ref19791829"/>
      <w:bookmarkEnd w:id="45"/>
      <w:r w:rsidRPr="009B0F73">
        <w:t>Findings on Self-Reported Developer Behavior</w:t>
      </w:r>
      <w:bookmarkEnd w:id="46"/>
    </w:p>
    <w:p w14:paraId="70D2E917" w14:textId="1F1CFEFE" w:rsidR="009B0F73" w:rsidRPr="009B0F73" w:rsidRDefault="009B0F73" w:rsidP="004616FF">
      <w:pPr>
        <w:pStyle w:val="Body"/>
      </w:pPr>
      <w:r w:rsidRPr="009B0F73">
        <w:t>The next sections describe the survey results for individual survey questions, without considering associations between answers</w:t>
      </w:r>
      <w:r w:rsidR="00250EDA" w:rsidRPr="00485E75">
        <w:rPr>
          <w:rStyle w:val="FootnoteReference"/>
        </w:rPr>
        <w:footnoteReference w:id="7"/>
      </w:r>
      <w:r w:rsidRPr="009B0F73">
        <w:t xml:space="preserve">. </w:t>
      </w:r>
    </w:p>
    <w:p w14:paraId="419A1A83" w14:textId="5B855245" w:rsidR="009B0F73" w:rsidRPr="009B0F73" w:rsidRDefault="006C42AF" w:rsidP="004616FF">
      <w:pPr>
        <w:pStyle w:val="Body"/>
      </w:pPr>
      <w:r w:rsidRPr="006C42AF">
        <w:rPr>
          <w:rStyle w:val="InlineHeading"/>
        </w:rPr>
        <w:t>Importance of Security and Privacy:</w:t>
      </w:r>
      <w:r>
        <w:t xml:space="preserve"> </w:t>
      </w:r>
      <w:r w:rsidR="00C876BB">
        <w:fldChar w:fldCharType="begin"/>
      </w:r>
      <w:r w:rsidR="00C876BB">
        <w:instrText xml:space="preserve"> REF _Ref19797041 </w:instrText>
      </w:r>
      <w:r w:rsidR="00C876BB">
        <w:fldChar w:fldCharType="separate"/>
      </w:r>
      <w:r w:rsidR="002E61C9">
        <w:t xml:space="preserve">Figure </w:t>
      </w:r>
      <w:r w:rsidR="002E61C9">
        <w:rPr>
          <w:noProof/>
        </w:rPr>
        <w:t>6</w:t>
      </w:r>
      <w:r w:rsidR="00C876BB">
        <w:fldChar w:fldCharType="end"/>
      </w:r>
      <w:r w:rsidR="00C876BB">
        <w:t xml:space="preserve"> </w:t>
      </w:r>
      <w:r w:rsidR="009B0F73" w:rsidRPr="009B0F73">
        <w:t>shows respondents’ ratings of the importance of security and privacy in their apps. For comparison, we also asked and show the importance of other functional and non-functional requirements. We were surprised how many developers considered security and privacy important, with ratings comparable with multi-platform support and higher than for many features.</w:t>
      </w:r>
    </w:p>
    <w:bookmarkStart w:id="47" w:name="findings-on-team-structure"/>
    <w:bookmarkEnd w:id="47"/>
    <w:p w14:paraId="0ECAE625" w14:textId="389DC89D" w:rsidR="009B0F73" w:rsidRPr="00E33BBC" w:rsidRDefault="00C10B18" w:rsidP="00E33BBC">
      <w:pPr>
        <w:pStyle w:val="NoSpacing"/>
      </w:pPr>
      <w:r w:rsidRPr="00C62F54">
        <w:rPr>
          <w:noProof/>
          <w:color w:val="FF0000"/>
        </w:rPr>
        <w:lastRenderedPageBreak/>
        <mc:AlternateContent>
          <mc:Choice Requires="wps">
            <w:drawing>
              <wp:anchor distT="0" distB="0" distL="114300" distR="114300" simplePos="0" relativeHeight="251671552" behindDoc="0" locked="0" layoutInCell="1" allowOverlap="0" wp14:anchorId="39E8EF91" wp14:editId="28C0DCF7">
                <wp:simplePos x="0" y="0"/>
                <wp:positionH relativeFrom="margin">
                  <wp:align>center</wp:align>
                </wp:positionH>
                <wp:positionV relativeFrom="margin">
                  <wp:align>top</wp:align>
                </wp:positionV>
                <wp:extent cx="5651500" cy="2355850"/>
                <wp:effectExtent l="0" t="0" r="0" b="6350"/>
                <wp:wrapTopAndBottom/>
                <wp:docPr id="48" name="Text Box 48"/>
                <wp:cNvGraphicFramePr/>
                <a:graphic xmlns:a="http://schemas.openxmlformats.org/drawingml/2006/main">
                  <a:graphicData uri="http://schemas.microsoft.com/office/word/2010/wordprocessingShape">
                    <wps:wsp>
                      <wps:cNvSpPr txBox="1"/>
                      <wps:spPr>
                        <a:xfrm>
                          <a:off x="0" y="0"/>
                          <a:ext cx="5651500" cy="2355850"/>
                        </a:xfrm>
                        <a:prstGeom prst="rect">
                          <a:avLst/>
                        </a:prstGeom>
                        <a:solidFill>
                          <a:schemeClr val="lt1"/>
                        </a:solidFill>
                        <a:ln w="6350">
                          <a:noFill/>
                        </a:ln>
                      </wps:spPr>
                      <wps:txbx>
                        <w:txbxContent>
                          <w:p w14:paraId="4EEF3C4F" w14:textId="77777777" w:rsidR="00655054" w:rsidRDefault="00655054" w:rsidP="006C37D8">
                            <w:pPr>
                              <w:jc w:val="center"/>
                            </w:pPr>
                            <w:r>
                              <w:rPr>
                                <w:noProof/>
                              </w:rPr>
                              <w:drawing>
                                <wp:inline distT="0" distB="0" distL="0" distR="0" wp14:anchorId="7AAC082E" wp14:editId="058F5B0B">
                                  <wp:extent cx="5468400" cy="2120400"/>
                                  <wp:effectExtent l="12700" t="12700" r="18415" b="1333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22"/>
                                          <a:stretch>
                                            <a:fillRect/>
                                          </a:stretch>
                                        </pic:blipFill>
                                        <pic:spPr>
                                          <a:xfrm>
                                            <a:off x="0" y="0"/>
                                            <a:ext cx="5468400" cy="2120400"/>
                                          </a:xfrm>
                                          <a:prstGeom prst="rect">
                                            <a:avLst/>
                                          </a:prstGeom>
                                          <a:ln w="6350">
                                            <a:solidFill>
                                              <a:prstClr val="black"/>
                                            </a:solidFill>
                                          </a:ln>
                                        </pic:spPr>
                                      </pic:pic>
                                    </a:graphicData>
                                  </a:graphic>
                                </wp:inline>
                              </w:drawing>
                            </w:r>
                          </w:p>
                          <w:p w14:paraId="4AE97EA3" w14:textId="487CF981" w:rsidR="00655054" w:rsidRDefault="00655054" w:rsidP="004616FF">
                            <w:pPr>
                              <w:pStyle w:val="Caption"/>
                            </w:pPr>
                            <w:bookmarkStart w:id="48" w:name="_Ref19797041"/>
                            <w:r>
                              <w:t xml:space="preserve">Figure </w:t>
                            </w:r>
                            <w:r w:rsidR="00D50543">
                              <w:fldChar w:fldCharType="begin"/>
                            </w:r>
                            <w:r w:rsidR="00D50543">
                              <w:instrText xml:space="preserve"> SEQ Figure \* ARABIC </w:instrText>
                            </w:r>
                            <w:r w:rsidR="00D50543">
                              <w:fldChar w:fldCharType="separate"/>
                            </w:r>
                            <w:r>
                              <w:rPr>
                                <w:noProof/>
                              </w:rPr>
                              <w:t>6</w:t>
                            </w:r>
                            <w:r w:rsidR="00D50543">
                              <w:rPr>
                                <w:noProof/>
                              </w:rPr>
                              <w:fldChar w:fldCharType="end"/>
                            </w:r>
                            <w:bookmarkEnd w:id="48"/>
                            <w:r>
                              <w:t>: Importance of Different Requirements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EF91" id="Text Box 48" o:spid="_x0000_s1031" type="#_x0000_t202" style="position:absolute;left:0;text-align:left;margin-left:0;margin-top:0;width:445pt;height:185.5pt;z-index:2516715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" o:allowoverlap="f" fillcolor="white [3201]" stroked="f" strokeweight=".5pt">
                <v:textbox inset=".5mm,.5mm,.5mm,.5mm">
                  <w:txbxContent>
                    <w:p w14:paraId="4EEF3C4F" w14:textId="77777777" w:rsidR="00655054" w:rsidRDefault="00655054" w:rsidP="006C37D8">
                      <w:pPr>
                        <w:jc w:val="center"/>
                      </w:pPr>
                      <w:r>
                        <w:rPr>
                          <w:noProof/>
                        </w:rPr>
                        <w:drawing>
                          <wp:inline distT="0" distB="0" distL="0" distR="0" wp14:anchorId="7AAC082E" wp14:editId="058F5B0B">
                            <wp:extent cx="5468400" cy="2120400"/>
                            <wp:effectExtent l="12700" t="12700" r="18415" b="1333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23"/>
                                    <a:stretch>
                                      <a:fillRect/>
                                    </a:stretch>
                                  </pic:blipFill>
                                  <pic:spPr>
                                    <a:xfrm>
                                      <a:off x="0" y="0"/>
                                      <a:ext cx="5468400" cy="2120400"/>
                                    </a:xfrm>
                                    <a:prstGeom prst="rect">
                                      <a:avLst/>
                                    </a:prstGeom>
                                    <a:ln w="6350">
                                      <a:solidFill>
                                        <a:prstClr val="black"/>
                                      </a:solidFill>
                                    </a:ln>
                                  </pic:spPr>
                                </pic:pic>
                              </a:graphicData>
                            </a:graphic>
                          </wp:inline>
                        </w:drawing>
                      </w:r>
                    </w:p>
                    <w:p w14:paraId="4AE97EA3" w14:textId="487CF981" w:rsidR="00655054" w:rsidRDefault="00655054" w:rsidP="004616FF">
                      <w:pPr>
                        <w:pStyle w:val="Caption"/>
                      </w:pPr>
                      <w:bookmarkStart w:id="55" w:name="_Ref19797041"/>
                      <w:r>
                        <w:t xml:space="preserve">Figure </w:t>
                      </w:r>
                      <w:fldSimple w:instr=" SEQ Figure \* ARABIC ">
                        <w:r>
                          <w:rPr>
                            <w:noProof/>
                          </w:rPr>
                          <w:t>6</w:t>
                        </w:r>
                      </w:fldSimple>
                      <w:bookmarkEnd w:id="55"/>
                      <w:r>
                        <w:t>: Importance of Different Requirements</w:t>
                      </w:r>
                    </w:p>
                  </w:txbxContent>
                </v:textbox>
                <w10:wrap type="topAndBottom" anchorx="margin" anchory="margin"/>
              </v:shape>
            </w:pict>
          </mc:Fallback>
        </mc:AlternateContent>
      </w:r>
      <w:r w:rsidR="009B0F73" w:rsidRPr="006C42AF">
        <w:rPr>
          <w:rStyle w:val="InlineHeading"/>
        </w:rPr>
        <w:t>Team Structure</w:t>
      </w:r>
      <w:r w:rsidR="006C42AF" w:rsidRPr="006C42AF">
        <w:rPr>
          <w:rStyle w:val="InlineHeading"/>
        </w:rPr>
        <w:t>:</w:t>
      </w:r>
      <w:r w:rsidR="006C42AF">
        <w:t xml:space="preserve"> </w:t>
      </w:r>
      <w:r w:rsidR="009B0F73" w:rsidRPr="009B0F73">
        <w:t>Only 42% of respondents were working in teams, the remainder being solo developers.</w:t>
      </w:r>
      <w:r w:rsidR="00500890">
        <w:t xml:space="preserve"> </w:t>
      </w:r>
      <w:r w:rsidR="009B0F73" w:rsidRPr="009B0F73">
        <w:t>Only 17% of respondents received support from professional security experts. So</w:t>
      </w:r>
      <w:r w:rsidR="007A5CB3">
        <w:t>,</w:t>
      </w:r>
      <w:r w:rsidR="009B0F73" w:rsidRPr="009B0F73">
        <w:t xml:space="preserve"> for RQ</w:t>
      </w:r>
      <w:r w:rsidR="003179BD">
        <w:t>3</w:t>
      </w:r>
      <w:r w:rsidR="009B0F73" w:rsidRPr="009B0F73">
        <w:t xml:space="preserve"> we calculate the </w:t>
      </w:r>
      <w:r w:rsidR="00500890">
        <w:t>ninety-five percent</w:t>
      </w:r>
      <w:r w:rsidR="009B0F73" w:rsidRPr="009B0F73">
        <w:t xml:space="preserve"> confidence interval </w:t>
      </w:r>
      <w:r w:rsidR="007A5CB3">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7A5CB3">
        <w:fldChar w:fldCharType="separate"/>
      </w:r>
      <w:r w:rsidR="00646443" w:rsidRPr="00646443">
        <w:rPr>
          <w:noProof/>
        </w:rPr>
        <w:t>[48]</w:t>
      </w:r>
      <w:r w:rsidR="007A5CB3">
        <w:fldChar w:fldCharType="end"/>
      </w:r>
      <w:r w:rsidR="007A5CB3">
        <w:t xml:space="preserve"> </w:t>
      </w:r>
      <w:r w:rsidR="009B0F73" w:rsidRPr="009B0F73">
        <w:t>for the proportion working with security experts in the Android app developer population as a whole as:</w:t>
      </w:r>
    </w:p>
    <w:p w14:paraId="18EBC9EC" w14:textId="1094962B" w:rsidR="009B0F73" w:rsidRPr="009B0F73" w:rsidRDefault="003F5275" w:rsidP="00515A86">
      <w:pPr>
        <w:pStyle w:val="Body"/>
        <w:ind w:left="720"/>
        <w:jc w:val="left"/>
      </w:pPr>
      <w:r w:rsidRPr="00336C77">
        <w:rPr>
          <w:noProof/>
          <w:sz w:val="24"/>
          <w:szCs w:val="24"/>
          <w:lang w:val="en-GB"/>
        </w:rPr>
        <mc:AlternateContent>
          <mc:Choice Requires="wps">
            <w:drawing>
              <wp:anchor distT="0" distB="0" distL="114300" distR="114300" simplePos="0" relativeHeight="251673600" behindDoc="1" locked="0" layoutInCell="1" allowOverlap="0" wp14:anchorId="7BF3D3B6" wp14:editId="62200ACC">
                <wp:simplePos x="0" y="0"/>
                <wp:positionH relativeFrom="column">
                  <wp:posOffset>-12700</wp:posOffset>
                </wp:positionH>
                <wp:positionV relativeFrom="line">
                  <wp:posOffset>215265</wp:posOffset>
                </wp:positionV>
                <wp:extent cx="3106800" cy="1555200"/>
                <wp:effectExtent l="0" t="0" r="5080" b="0"/>
                <wp:wrapTopAndBottom/>
                <wp:docPr id="50" name="Text Box 50"/>
                <wp:cNvGraphicFramePr/>
                <a:graphic xmlns:a="http://schemas.openxmlformats.org/drawingml/2006/main">
                  <a:graphicData uri="http://schemas.microsoft.com/office/word/2010/wordprocessingShape">
                    <wps:wsp>
                      <wps:cNvSpPr txBox="1"/>
                      <wps:spPr>
                        <a:xfrm>
                          <a:off x="0" y="0"/>
                          <a:ext cx="3106800" cy="1555200"/>
                        </a:xfrm>
                        <a:prstGeom prst="rect">
                          <a:avLst/>
                        </a:prstGeom>
                        <a:solidFill>
                          <a:schemeClr val="lt1"/>
                        </a:solidFill>
                        <a:ln w="6350">
                          <a:noFill/>
                        </a:ln>
                      </wps:spPr>
                      <wps:txbx>
                        <w:txbxContent>
                          <w:p w14:paraId="293C3882" w14:textId="77777777" w:rsidR="00655054" w:rsidRDefault="00655054" w:rsidP="002D28C8">
                            <w:pPr>
                              <w:pStyle w:val="Caption"/>
                            </w:pPr>
                            <w:r>
                              <w:rPr>
                                <w:noProof/>
                              </w:rPr>
                              <w:drawing>
                                <wp:inline distT="0" distB="0" distL="0" distR="0" wp14:anchorId="5A5A939C" wp14:editId="660F8CC3">
                                  <wp:extent cx="3035300" cy="1309175"/>
                                  <wp:effectExtent l="12700" t="12700" r="1270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4"/>
                                          <a:srcRect l="7585" r="1530"/>
                                          <a:stretch/>
                                        </pic:blipFill>
                                        <pic:spPr bwMode="auto">
                                          <a:xfrm>
                                            <a:off x="0" y="0"/>
                                            <a:ext cx="3052196" cy="1316462"/>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89DA" w14:textId="1D58C75F" w:rsidR="00655054" w:rsidRDefault="00655054" w:rsidP="004616FF">
                            <w:pPr>
                              <w:pStyle w:val="Caption"/>
                            </w:pPr>
                            <w:bookmarkStart w:id="49" w:name="_Ref19797206"/>
                            <w:r>
                              <w:t xml:space="preserve">Figure </w:t>
                            </w:r>
                            <w:r w:rsidR="00D50543">
                              <w:fldChar w:fldCharType="begin"/>
                            </w:r>
                            <w:r w:rsidR="00D50543">
                              <w:instrText xml:space="preserve"> SEQ Figure \* ARABIC </w:instrText>
                            </w:r>
                            <w:r w:rsidR="00D50543">
                              <w:fldChar w:fldCharType="separate"/>
                            </w:r>
                            <w:r>
                              <w:rPr>
                                <w:noProof/>
                              </w:rPr>
                              <w:t>7</w:t>
                            </w:r>
                            <w:r w:rsidR="00D50543">
                              <w:rPr>
                                <w:noProof/>
                              </w:rPr>
                              <w:fldChar w:fldCharType="end"/>
                            </w:r>
                            <w:bookmarkEnd w:id="49"/>
                            <w:r>
                              <w:t>: How Knowledgeable about Security</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F3D3B6" id="Text Box 50" o:spid="_x0000_s1032" type="#_x0000_t202" style="position:absolute;left:0;text-align:left;margin-left:-1pt;margin-top:16.95pt;width:244.65pt;height:122.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" o:allowoverlap="f" fillcolor="white [3201]" stroked="f" strokeweight=".5pt">
                <v:textbox inset=".5mm,.5mm,.5mm,.5mm">
                  <w:txbxContent>
                    <w:p w14:paraId="293C3882" w14:textId="77777777" w:rsidR="00655054" w:rsidRDefault="00655054" w:rsidP="002D28C8">
                      <w:pPr>
                        <w:pStyle w:val="Caption"/>
                      </w:pPr>
                      <w:r>
                        <w:rPr>
                          <w:noProof/>
                        </w:rPr>
                        <w:drawing>
                          <wp:inline distT="0" distB="0" distL="0" distR="0" wp14:anchorId="5A5A939C" wp14:editId="660F8CC3">
                            <wp:extent cx="3035300" cy="1309175"/>
                            <wp:effectExtent l="12700" t="12700" r="1270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a:srcRect l="7585" r="1530"/>
                                    <a:stretch/>
                                  </pic:blipFill>
                                  <pic:spPr bwMode="auto">
                                    <a:xfrm>
                                      <a:off x="0" y="0"/>
                                      <a:ext cx="3052196" cy="1316462"/>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89DA" w14:textId="1D58C75F" w:rsidR="00655054" w:rsidRDefault="00655054" w:rsidP="004616FF">
                      <w:pPr>
                        <w:pStyle w:val="Caption"/>
                      </w:pPr>
                      <w:bookmarkStart w:id="57" w:name="_Ref19797206"/>
                      <w:r>
                        <w:t xml:space="preserve">Figure </w:t>
                      </w:r>
                      <w:fldSimple w:instr=" SEQ Figure \* ARABIC ">
                        <w:r>
                          <w:rPr>
                            <w:noProof/>
                          </w:rPr>
                          <w:t>7</w:t>
                        </w:r>
                      </w:fldSimple>
                      <w:bookmarkEnd w:id="57"/>
                      <w:r>
                        <w:t>: How Knowledgeable about Security</w:t>
                      </w:r>
                    </w:p>
                  </w:txbxContent>
                </v:textbox>
                <w10:wrap type="topAndBottom" anchory="line"/>
              </v:shape>
            </w:pict>
          </mc:Fallback>
        </mc:AlternateContent>
      </w:r>
      <w:r w:rsidR="009B0F73" w:rsidRPr="009B0F73">
        <w:t>Lower bound = 1</w:t>
      </w:r>
      <w:r w:rsidR="00075733">
        <w:t>4</w:t>
      </w:r>
      <w:r w:rsidR="009B0F73" w:rsidRPr="009B0F73">
        <w:t>%</w:t>
      </w:r>
      <w:r w:rsidR="00075733">
        <w:t xml:space="preserve">, </w:t>
      </w:r>
      <w:r w:rsidR="009B0F73" w:rsidRPr="009B0F73">
        <w:t xml:space="preserve">Upper bound = </w:t>
      </w:r>
      <w:r w:rsidR="00075733">
        <w:t>22</w:t>
      </w:r>
      <w:r w:rsidR="009B0F73" w:rsidRPr="009B0F73">
        <w:t>%</w:t>
      </w:r>
    </w:p>
    <w:p w14:paraId="27A5C5E3" w14:textId="5C6CE2FF" w:rsidR="007A5973" w:rsidRDefault="009B0F73" w:rsidP="004616FF">
      <w:pPr>
        <w:pStyle w:val="Body"/>
      </w:pPr>
      <w:r w:rsidRPr="009B0F73">
        <w:t xml:space="preserve">Of these few professional security experts discussed by respondents, 33% were part of the development team and the remainder external. Their most common function was Penetration Testing (44%), but they also provided Design Reviews (39%), Audits (33%) and Training (27%). </w:t>
      </w:r>
    </w:p>
    <w:p w14:paraId="28AE2A38" w14:textId="5E985F17" w:rsidR="009B0F73" w:rsidRPr="009B0F73" w:rsidRDefault="002A3616" w:rsidP="004616FF">
      <w:pPr>
        <w:pStyle w:val="Body"/>
      </w:pPr>
      <w:r>
        <w:t>Some</w:t>
      </w:r>
      <w:r w:rsidR="009B0F73" w:rsidRPr="009B0F73">
        <w:t xml:space="preserve"> teams </w:t>
      </w:r>
      <w:r w:rsidR="009332B4">
        <w:t xml:space="preserve">(18%) </w:t>
      </w:r>
      <w:r w:rsidR="009B0F73" w:rsidRPr="009B0F73">
        <w:t>had a ‘security champion’, a non-expert providing security input to the rest of the team.</w:t>
      </w:r>
      <w:r w:rsidR="00B24FB6">
        <w:t xml:space="preserve"> Only 7% had both professional experts and champions.</w:t>
      </w:r>
    </w:p>
    <w:p w14:paraId="76B85481" w14:textId="093C32CE" w:rsidR="009B0F73" w:rsidRPr="00336C77" w:rsidRDefault="006C42AF" w:rsidP="004616FF">
      <w:pPr>
        <w:pStyle w:val="Body"/>
      </w:pPr>
      <w:bookmarkStart w:id="50" w:name="developer-security-knowledge"/>
      <w:bookmarkEnd w:id="50"/>
      <w:r w:rsidRPr="00336C77">
        <w:rPr>
          <w:rStyle w:val="InlineHeading"/>
        </w:rPr>
        <w:t>Developer Security Knowledge</w:t>
      </w:r>
      <w:r w:rsidRPr="00336C77">
        <w:t xml:space="preserve">: </w:t>
      </w:r>
      <w:r w:rsidR="00B15012" w:rsidRPr="00336C77">
        <w:fldChar w:fldCharType="begin"/>
      </w:r>
      <w:r w:rsidR="00B15012" w:rsidRPr="00336C77">
        <w:instrText xml:space="preserve"> REF _Ref19797206 </w:instrText>
      </w:r>
      <w:r w:rsidR="00850BB7" w:rsidRPr="00336C77">
        <w:instrText xml:space="preserve"> \* MERGEFORMAT </w:instrText>
      </w:r>
      <w:r w:rsidR="00B15012" w:rsidRPr="00336C77">
        <w:fldChar w:fldCharType="separate"/>
      </w:r>
      <w:r w:rsidR="002E61C9">
        <w:t xml:space="preserve">Figure </w:t>
      </w:r>
      <w:r w:rsidR="002E61C9">
        <w:rPr>
          <w:noProof/>
        </w:rPr>
        <w:t>7</w:t>
      </w:r>
      <w:r w:rsidR="00B15012" w:rsidRPr="00336C77">
        <w:fldChar w:fldCharType="end"/>
      </w:r>
      <w:r w:rsidR="009B0F73" w:rsidRPr="00336C77">
        <w:t xml:space="preserve"> shows how survey participants rated their security expertise. Interestingly, very few considered themselves to have no knowledge; </w:t>
      </w:r>
      <w:r w:rsidR="00A80AC4" w:rsidRPr="00336C77">
        <w:t>this is as we would expect</w:t>
      </w:r>
      <w:r w:rsidR="009B0F73" w:rsidRPr="00336C77">
        <w:t xml:space="preserve"> given the level of development experience </w:t>
      </w:r>
      <w:r w:rsidR="00474A18" w:rsidRPr="00336C77">
        <w:t>of participants</w:t>
      </w:r>
      <w:r w:rsidR="009B0F73" w:rsidRPr="00336C77">
        <w:t xml:space="preserve"> (Section </w:t>
      </w:r>
      <w:r w:rsidR="002D6FF4" w:rsidRPr="00336C77">
        <w:fldChar w:fldCharType="begin"/>
      </w:r>
      <w:r w:rsidR="002D6FF4" w:rsidRPr="00336C77">
        <w:instrText xml:space="preserve"> REF _Ref20147326 \r </w:instrText>
      </w:r>
      <w:r w:rsidR="00336C77">
        <w:instrText xml:space="preserve"> \* MERGEFORMAT </w:instrText>
      </w:r>
      <w:r w:rsidR="002D6FF4" w:rsidRPr="00336C77">
        <w:fldChar w:fldCharType="separate"/>
      </w:r>
      <w:r w:rsidR="002E61C9">
        <w:t>5.1</w:t>
      </w:r>
      <w:r w:rsidR="002D6FF4" w:rsidRPr="00336C77">
        <w:fldChar w:fldCharType="end"/>
      </w:r>
      <w:r w:rsidR="009B0F73" w:rsidRPr="00336C77">
        <w:t>)</w:t>
      </w:r>
      <w:r w:rsidR="00A80AC4" w:rsidRPr="00336C77">
        <w:t>.</w:t>
      </w:r>
    </w:p>
    <w:p w14:paraId="5D4BEBEB" w14:textId="359E6FBB" w:rsidR="00F30C2A" w:rsidRPr="00336C77" w:rsidRDefault="003F5275" w:rsidP="004616FF">
      <w:pPr>
        <w:pStyle w:val="Body"/>
      </w:pPr>
      <w:r w:rsidRPr="00336C77">
        <w:rPr>
          <w:noProof/>
          <w:color w:val="FF0000"/>
        </w:rPr>
        <mc:AlternateContent>
          <mc:Choice Requires="wps">
            <w:drawing>
              <wp:anchor distT="0" distB="0" distL="114300" distR="114300" simplePos="0" relativeHeight="251675648" behindDoc="0" locked="0" layoutInCell="1" allowOverlap="0" wp14:anchorId="48C026A8" wp14:editId="4444DB1E">
                <wp:simplePos x="0" y="0"/>
                <wp:positionH relativeFrom="margin">
                  <wp:posOffset>628650</wp:posOffset>
                </wp:positionH>
                <wp:positionV relativeFrom="margin">
                  <wp:posOffset>6616700</wp:posOffset>
                </wp:positionV>
                <wp:extent cx="5397500" cy="1609090"/>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5397500" cy="1609090"/>
                        </a:xfrm>
                        <a:prstGeom prst="rect">
                          <a:avLst/>
                        </a:prstGeom>
                        <a:solidFill>
                          <a:schemeClr val="lt1"/>
                        </a:solidFill>
                        <a:ln w="6350">
                          <a:noFill/>
                        </a:ln>
                      </wps:spPr>
                      <wps:txbx>
                        <w:txbxContent>
                          <w:p w14:paraId="6CAACA46" w14:textId="77777777" w:rsidR="00655054" w:rsidRDefault="00655054" w:rsidP="004616FF">
                            <w:r>
                              <w:rPr>
                                <w:noProof/>
                              </w:rPr>
                              <w:drawing>
                                <wp:inline distT="0" distB="0" distL="0" distR="0" wp14:anchorId="6E66FD36" wp14:editId="39B51025">
                                  <wp:extent cx="5296217" cy="1412875"/>
                                  <wp:effectExtent l="12700" t="1270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26"/>
                                          <a:srcRect/>
                                          <a:stretch>
                                            <a:fillRect/>
                                          </a:stretch>
                                        </pic:blipFill>
                                        <pic:spPr>
                                          <a:xfrm>
                                            <a:off x="0" y="0"/>
                                            <a:ext cx="5307820" cy="1415970"/>
                                          </a:xfrm>
                                          <a:prstGeom prst="rect">
                                            <a:avLst/>
                                          </a:prstGeom>
                                          <a:ln w="6350">
                                            <a:solidFill>
                                              <a:prstClr val="black"/>
                                            </a:solidFill>
                                          </a:ln>
                                        </pic:spPr>
                                      </pic:pic>
                                    </a:graphicData>
                                  </a:graphic>
                                </wp:inline>
                              </w:drawing>
                            </w:r>
                          </w:p>
                          <w:p w14:paraId="6F1ECB06" w14:textId="78850F71" w:rsidR="00655054" w:rsidRDefault="00655054" w:rsidP="004616FF">
                            <w:pPr>
                              <w:pStyle w:val="Caption"/>
                            </w:pPr>
                            <w:bookmarkStart w:id="51" w:name="_Ref19797431"/>
                            <w:r>
                              <w:t xml:space="preserve">Figure </w:t>
                            </w:r>
                            <w:r w:rsidR="00D50543">
                              <w:fldChar w:fldCharType="begin"/>
                            </w:r>
                            <w:r w:rsidR="00D50543">
                              <w:instrText xml:space="preserve"> SEQ Figure \* ARABIC </w:instrText>
                            </w:r>
                            <w:r w:rsidR="00D50543">
                              <w:fldChar w:fldCharType="separate"/>
                            </w:r>
                            <w:r>
                              <w:rPr>
                                <w:noProof/>
                              </w:rPr>
                              <w:t>8</w:t>
                            </w:r>
                            <w:r w:rsidR="00D50543">
                              <w:rPr>
                                <w:noProof/>
                              </w:rPr>
                              <w:fldChar w:fldCharType="end"/>
                            </w:r>
                            <w:bookmarkEnd w:id="51"/>
                            <w:r>
                              <w:t>: Use of Assurance Techniques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026A8" id="Text Box 52" o:spid="_x0000_s1033" type="#_x0000_t202" style="position:absolute;left:0;text-align:left;margin-left:49.5pt;margin-top:521pt;width:425pt;height:126.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" o:allowoverlap="f" fillcolor="white [3201]" stroked="f" strokeweight=".5pt">
                <v:textbox inset=".5mm,.5mm,.5mm,.5mm">
                  <w:txbxContent>
                    <w:p w14:paraId="6CAACA46" w14:textId="77777777" w:rsidR="00655054" w:rsidRDefault="00655054" w:rsidP="004616FF">
                      <w:r>
                        <w:rPr>
                          <w:noProof/>
                        </w:rPr>
                        <w:drawing>
                          <wp:inline distT="0" distB="0" distL="0" distR="0" wp14:anchorId="6E66FD36" wp14:editId="39B51025">
                            <wp:extent cx="5296217" cy="1412875"/>
                            <wp:effectExtent l="12700" t="1270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ies during by company.pdf"/>
                                    <pic:cNvPicPr/>
                                  </pic:nvPicPr>
                                  <pic:blipFill>
                                    <a:blip r:embed="rId27"/>
                                    <a:srcRect/>
                                    <a:stretch>
                                      <a:fillRect/>
                                    </a:stretch>
                                  </pic:blipFill>
                                  <pic:spPr>
                                    <a:xfrm>
                                      <a:off x="0" y="0"/>
                                      <a:ext cx="5307820" cy="1415970"/>
                                    </a:xfrm>
                                    <a:prstGeom prst="rect">
                                      <a:avLst/>
                                    </a:prstGeom>
                                    <a:ln w="6350">
                                      <a:solidFill>
                                        <a:prstClr val="black"/>
                                      </a:solidFill>
                                    </a:ln>
                                  </pic:spPr>
                                </pic:pic>
                              </a:graphicData>
                            </a:graphic>
                          </wp:inline>
                        </w:drawing>
                      </w:r>
                    </w:p>
                    <w:p w14:paraId="6F1ECB06" w14:textId="78850F71" w:rsidR="00655054" w:rsidRDefault="00655054" w:rsidP="004616FF">
                      <w:pPr>
                        <w:pStyle w:val="Caption"/>
                      </w:pPr>
                      <w:bookmarkStart w:id="60" w:name="_Ref19797431"/>
                      <w:r>
                        <w:t xml:space="preserve">Figure </w:t>
                      </w:r>
                      <w:fldSimple w:instr=" SEQ Figure \* ARABIC ">
                        <w:r>
                          <w:rPr>
                            <w:noProof/>
                          </w:rPr>
                          <w:t>8</w:t>
                        </w:r>
                      </w:fldSimple>
                      <w:bookmarkEnd w:id="60"/>
                      <w:r>
                        <w:t>: Use of Assurance Techniques</w:t>
                      </w:r>
                    </w:p>
                  </w:txbxContent>
                </v:textbox>
                <w10:wrap type="topAndBottom" anchorx="margin" anchory="margin"/>
              </v:shape>
            </w:pict>
          </mc:Fallback>
        </mc:AlternateContent>
      </w:r>
      <w:r w:rsidR="006C42AF" w:rsidRPr="00336C77">
        <w:rPr>
          <w:rStyle w:val="InlineHeading"/>
        </w:rPr>
        <w:t>Use of Assurance Techniques:</w:t>
      </w:r>
      <w:r w:rsidR="006C42AF" w:rsidRPr="00336C77">
        <w:t xml:space="preserve"> </w:t>
      </w:r>
      <w:r w:rsidR="00F30C2A" w:rsidRPr="00336C77">
        <w:fldChar w:fldCharType="begin"/>
      </w:r>
      <w:r w:rsidR="00F30C2A" w:rsidRPr="00336C77">
        <w:instrText xml:space="preserve"> REF _Ref19797431 </w:instrText>
      </w:r>
      <w:r w:rsidR="00850BB7" w:rsidRPr="00336C77">
        <w:instrText xml:space="preserve"> \* MERGEFORMAT </w:instrText>
      </w:r>
      <w:r w:rsidR="00F30C2A" w:rsidRPr="00336C77">
        <w:fldChar w:fldCharType="separate"/>
      </w:r>
      <w:r w:rsidR="002E61C9">
        <w:t xml:space="preserve">Figure </w:t>
      </w:r>
      <w:r w:rsidR="002E61C9">
        <w:rPr>
          <w:noProof/>
        </w:rPr>
        <w:t>8</w:t>
      </w:r>
      <w:r w:rsidR="00F30C2A" w:rsidRPr="00336C77">
        <w:fldChar w:fldCharType="end"/>
      </w:r>
      <w:r w:rsidR="00F30C2A" w:rsidRPr="00336C77">
        <w:t xml:space="preserve"> </w:t>
      </w:r>
      <w:r w:rsidR="009B0F73" w:rsidRPr="00336C77">
        <w:t>shows the reported use of assurance techniques.</w:t>
      </w:r>
      <w:r w:rsidR="00226E26" w:rsidRPr="00336C77">
        <w:t xml:space="preserve"> </w:t>
      </w:r>
      <w:r w:rsidR="009B0F73" w:rsidRPr="00336C77">
        <w:t>Unsurprisingly, Threat Assessment for every build is rare (</w:t>
      </w:r>
      <w:r w:rsidR="00A80AC4" w:rsidRPr="00336C77">
        <w:t>possibly</w:t>
      </w:r>
      <w:r w:rsidR="009B0F73" w:rsidRPr="00336C77">
        <w:t xml:space="preserve"> those respondents consider the list of threats every day),</w:t>
      </w:r>
      <w:r w:rsidR="008D6269" w:rsidRPr="00336C77">
        <w:t xml:space="preserve"> as is Penetration Testing (</w:t>
      </w:r>
      <w:r w:rsidR="009D39C7" w:rsidRPr="00336C77">
        <w:t>automated penetrat</w:t>
      </w:r>
      <w:r w:rsidR="006C37D8">
        <w:t>ion testing</w:t>
      </w:r>
      <w:r w:rsidR="009D39C7" w:rsidRPr="00336C77">
        <w:t>, perhaps; one participant explicitly mentioned doing this</w:t>
      </w:r>
      <w:r w:rsidR="008D6269" w:rsidRPr="00336C77">
        <w:t>). B</w:t>
      </w:r>
      <w:r w:rsidR="009B0F73" w:rsidRPr="00336C77">
        <w:t>ut otherwise the proportions using each are fairly consistent across all the techniques.</w:t>
      </w:r>
    </w:p>
    <w:p w14:paraId="364D5B1A" w14:textId="6A8CDC46" w:rsidR="009B0F73" w:rsidRPr="009B0F73" w:rsidRDefault="006E1AFF" w:rsidP="004616FF">
      <w:pPr>
        <w:pStyle w:val="Body"/>
      </w:pPr>
      <w:r w:rsidRPr="00336C77">
        <w:rPr>
          <w:rStyle w:val="InlineHeading"/>
        </w:rPr>
        <w:t>Combinations of Assurance Techniques:</w:t>
      </w:r>
      <w:r w:rsidRPr="00336C77">
        <w:t xml:space="preserve"> </w:t>
      </w:r>
      <w:r w:rsidR="009B0F73" w:rsidRPr="00336C77">
        <w:t xml:space="preserve">We investigated the extent to which teams used combinations of assurance techniques. </w:t>
      </w:r>
      <w:r w:rsidR="00F85A05" w:rsidRPr="00336C77">
        <w:fldChar w:fldCharType="begin"/>
      </w:r>
      <w:r w:rsidR="00F85A05" w:rsidRPr="00336C77">
        <w:instrText xml:space="preserve"> REF _Ref19798191 </w:instrText>
      </w:r>
      <w:r w:rsidR="00850BB7" w:rsidRPr="00336C77">
        <w:instrText xml:space="preserve"> \* MERGEFORMAT </w:instrText>
      </w:r>
      <w:r w:rsidR="00F85A05" w:rsidRPr="00336C77">
        <w:fldChar w:fldCharType="separate"/>
      </w:r>
      <w:r w:rsidR="002E61C9">
        <w:t xml:space="preserve">Figure </w:t>
      </w:r>
      <w:r w:rsidR="002E61C9">
        <w:rPr>
          <w:noProof/>
        </w:rPr>
        <w:t>9</w:t>
      </w:r>
      <w:r w:rsidR="00F85A05" w:rsidRPr="00336C77">
        <w:fldChar w:fldCharType="end"/>
      </w:r>
      <w:r w:rsidR="00F85A05" w:rsidRPr="00336C77">
        <w:t xml:space="preserve"> </w:t>
      </w:r>
      <w:r w:rsidR="009B0F73" w:rsidRPr="00336C77">
        <w:t>summarizes</w:t>
      </w:r>
      <w:r w:rsidR="009B0F73" w:rsidRPr="009B0F73">
        <w:t xml:space="preserve"> how many and how often the techniques are used. It shows the proportion of respondents using each number of the techniques (at least), separated out to show how often they used them. As will be seen, less than half had used </w:t>
      </w:r>
      <w:r w:rsidR="00925536">
        <w:t>even</w:t>
      </w:r>
      <w:r w:rsidR="009B0F73" w:rsidRPr="009B0F73">
        <w:t xml:space="preserve"> one technique; about a quarter use</w:t>
      </w:r>
      <w:r w:rsidR="001C2CEC">
        <w:t>d</w:t>
      </w:r>
      <w:r w:rsidR="009B0F73" w:rsidRPr="009B0F73">
        <w:t xml:space="preserve"> one or more regularly; and very few use</w:t>
      </w:r>
      <w:r w:rsidR="001C2CEC">
        <w:t>d</w:t>
      </w:r>
      <w:r w:rsidR="009B0F73" w:rsidRPr="009B0F73">
        <w:t xml:space="preserve"> </w:t>
      </w:r>
      <w:r w:rsidR="00925536">
        <w:t>as many as</w:t>
      </w:r>
      <w:r w:rsidR="009B0F73" w:rsidRPr="009B0F73">
        <w:t xml:space="preserve"> four regularly.</w:t>
      </w:r>
    </w:p>
    <w:p w14:paraId="50ACB4A8" w14:textId="20B3BB5B" w:rsidR="009B0F73" w:rsidRPr="009B0F73" w:rsidRDefault="00A976EF" w:rsidP="00D57CC3">
      <w:pPr>
        <w:pStyle w:val="NoSpacing"/>
      </w:pPr>
      <w:r w:rsidRPr="00336C77">
        <w:rPr>
          <w:noProof/>
          <w:sz w:val="24"/>
          <w:szCs w:val="24"/>
          <w:lang w:val="en-GB"/>
        </w:rPr>
        <w:lastRenderedPageBreak/>
        <mc:AlternateContent>
          <mc:Choice Requires="wps">
            <w:drawing>
              <wp:anchor distT="0" distB="0" distL="114300" distR="114300" simplePos="0" relativeHeight="251677696" behindDoc="1" locked="0" layoutInCell="1" allowOverlap="0" wp14:anchorId="38224182" wp14:editId="3AA5595E">
                <wp:simplePos x="0" y="0"/>
                <wp:positionH relativeFrom="column">
                  <wp:align>center</wp:align>
                </wp:positionH>
                <wp:positionV relativeFrom="margin">
                  <wp:align>top</wp:align>
                </wp:positionV>
                <wp:extent cx="3092450" cy="2063750"/>
                <wp:effectExtent l="0" t="0" r="6350" b="6350"/>
                <wp:wrapTopAndBottom/>
                <wp:docPr id="54" name="Text Box 54"/>
                <wp:cNvGraphicFramePr/>
                <a:graphic xmlns:a="http://schemas.openxmlformats.org/drawingml/2006/main">
                  <a:graphicData uri="http://schemas.microsoft.com/office/word/2010/wordprocessingShape">
                    <wps:wsp>
                      <wps:cNvSpPr txBox="1"/>
                      <wps:spPr>
                        <a:xfrm>
                          <a:off x="0" y="0"/>
                          <a:ext cx="3092450" cy="2063750"/>
                        </a:xfrm>
                        <a:prstGeom prst="rect">
                          <a:avLst/>
                        </a:prstGeom>
                        <a:solidFill>
                          <a:schemeClr val="lt1"/>
                        </a:solidFill>
                        <a:ln w="6350">
                          <a:noFill/>
                        </a:ln>
                      </wps:spPr>
                      <wps:txbx>
                        <w:txbxContent>
                          <w:p w14:paraId="57E2F27E" w14:textId="77777777" w:rsidR="00655054" w:rsidRDefault="00655054" w:rsidP="00F4017E">
                            <w:pPr>
                              <w:pStyle w:val="Caption"/>
                              <w:jc w:val="both"/>
                            </w:pPr>
                            <w:r w:rsidRPr="008D6269">
                              <w:rPr>
                                <w:noProof/>
                              </w:rPr>
                              <w:drawing>
                                <wp:inline distT="0" distB="0" distL="0" distR="0" wp14:anchorId="5598B5F6" wp14:editId="204684D1">
                                  <wp:extent cx="2971440" cy="1807210"/>
                                  <wp:effectExtent l="12700" t="12700" r="133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a:srcRect l="10163" t="7621" r="17305" b="61207"/>
                                          <a:stretch/>
                                        </pic:blipFill>
                                        <pic:spPr bwMode="auto">
                                          <a:xfrm>
                                            <a:off x="0" y="0"/>
                                            <a:ext cx="2989622" cy="1818268"/>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7DB0B4" w14:textId="3DDD710E" w:rsidR="00655054" w:rsidRDefault="00655054" w:rsidP="004616FF">
                            <w:pPr>
                              <w:pStyle w:val="Caption"/>
                            </w:pPr>
                            <w:bookmarkStart w:id="52" w:name="_Ref19798191"/>
                            <w:r>
                              <w:t xml:space="preserve">Figure </w:t>
                            </w:r>
                            <w:r w:rsidR="00D50543">
                              <w:fldChar w:fldCharType="begin"/>
                            </w:r>
                            <w:r w:rsidR="00D50543">
                              <w:instrText xml:space="preserve"> SEQ Figure \* ARABIC </w:instrText>
                            </w:r>
                            <w:r w:rsidR="00D50543">
                              <w:fldChar w:fldCharType="separate"/>
                            </w:r>
                            <w:r>
                              <w:rPr>
                                <w:noProof/>
                              </w:rPr>
                              <w:t>9</w:t>
                            </w:r>
                            <w:r w:rsidR="00D50543">
                              <w:rPr>
                                <w:noProof/>
                              </w:rPr>
                              <w:fldChar w:fldCharType="end"/>
                            </w:r>
                            <w:bookmarkEnd w:id="52"/>
                            <w:r>
                              <w:t>: Proportion Using N Assurance Techniques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8224182" id="Text Box 54" o:spid="_x0000_s1034" type="#_x0000_t202" style="position:absolute;left:0;text-align:left;margin-left:0;margin-top:0;width:243.5pt;height:162.5pt;z-index:-251638784;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" o:allowoverlap="f" fillcolor="white [3201]" stroked="f" strokeweight=".5pt">
                <v:textbox inset=".5mm,.5mm,.5mm,.5mm">
                  <w:txbxContent>
                    <w:p w14:paraId="57E2F27E" w14:textId="77777777" w:rsidR="00655054" w:rsidRDefault="00655054" w:rsidP="00F4017E">
                      <w:pPr>
                        <w:pStyle w:val="Caption"/>
                        <w:jc w:val="both"/>
                      </w:pPr>
                      <w:r w:rsidRPr="008D6269">
                        <w:rPr>
                          <w:noProof/>
                        </w:rPr>
                        <w:drawing>
                          <wp:inline distT="0" distB="0" distL="0" distR="0" wp14:anchorId="5598B5F6" wp14:editId="204684D1">
                            <wp:extent cx="2971440" cy="1807210"/>
                            <wp:effectExtent l="12700" t="12700" r="133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srcRect l="10163" t="7621" r="17305" b="61207"/>
                                    <a:stretch/>
                                  </pic:blipFill>
                                  <pic:spPr bwMode="auto">
                                    <a:xfrm>
                                      <a:off x="0" y="0"/>
                                      <a:ext cx="2989622" cy="1818268"/>
                                    </a:xfrm>
                                    <a:prstGeom prst="rect">
                                      <a:avLst/>
                                    </a:prstGeom>
                                    <a:noFill/>
                                    <a:ln w="6350" cap="flat" cmpd="sng" algn="ctr">
                                      <a:solidFill>
                                        <a:prstClr val="black"/>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7DB0B4" w14:textId="3DDD710E" w:rsidR="00655054" w:rsidRDefault="00655054" w:rsidP="004616FF">
                      <w:pPr>
                        <w:pStyle w:val="Caption"/>
                      </w:pPr>
                      <w:bookmarkStart w:id="62" w:name="_Ref19798191"/>
                      <w:r>
                        <w:t xml:space="preserve">Figure </w:t>
                      </w:r>
                      <w:fldSimple w:instr=" SEQ Figure \* ARABIC ">
                        <w:r>
                          <w:rPr>
                            <w:noProof/>
                          </w:rPr>
                          <w:t>9</w:t>
                        </w:r>
                      </w:fldSimple>
                      <w:bookmarkEnd w:id="62"/>
                      <w:r>
                        <w:t>: Proportion Using N Assurance Techniques</w:t>
                      </w:r>
                    </w:p>
                  </w:txbxContent>
                </v:textbox>
                <w10:wrap type="topAndBottom" anchory="margin"/>
              </v:shape>
            </w:pict>
          </mc:Fallback>
        </mc:AlternateContent>
      </w:r>
      <w:r w:rsidR="009B0F73" w:rsidRPr="009B0F73">
        <w:t>So for RQ</w:t>
      </w:r>
      <w:r w:rsidR="006A1BA8">
        <w:t>4</w:t>
      </w:r>
      <w:r w:rsidR="009B0F73" w:rsidRPr="009B0F73">
        <w:t xml:space="preserve">, the 95% confidence intervals for </w:t>
      </w:r>
      <w:r w:rsidR="00075733">
        <w:t xml:space="preserve">the proportion </w:t>
      </w:r>
      <w:r w:rsidR="00AE68C7">
        <w:t xml:space="preserve">regularly </w:t>
      </w:r>
      <w:r w:rsidR="00075733">
        <w:t xml:space="preserve">using </w:t>
      </w:r>
      <w:r w:rsidR="00574F4E">
        <w:t>one or more</w:t>
      </w:r>
      <w:r w:rsidR="00075733">
        <w:t xml:space="preserve"> of the given </w:t>
      </w:r>
      <w:r w:rsidR="009B0F73" w:rsidRPr="009B0F73">
        <w:t>assurance technique</w:t>
      </w:r>
      <w:r w:rsidR="00075733">
        <w:t>s</w:t>
      </w:r>
      <w:r w:rsidR="009B0F73" w:rsidRPr="009B0F73">
        <w:t xml:space="preserve"> in the wider </w:t>
      </w:r>
      <w:r w:rsidR="00407397">
        <w:t xml:space="preserve">Android developer </w:t>
      </w:r>
      <w:r w:rsidR="009B0F73" w:rsidRPr="009B0F73">
        <w:t xml:space="preserve">population </w:t>
      </w:r>
      <w:r w:rsidR="00B41685">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B41685">
        <w:fldChar w:fldCharType="separate"/>
      </w:r>
      <w:r w:rsidR="00646443" w:rsidRPr="00646443">
        <w:rPr>
          <w:noProof/>
        </w:rPr>
        <w:t>[48]</w:t>
      </w:r>
      <w:r w:rsidR="00B41685">
        <w:fldChar w:fldCharType="end"/>
      </w:r>
      <w:r w:rsidR="00B41685">
        <w:t xml:space="preserve"> </w:t>
      </w:r>
      <w:r w:rsidR="009B0F73" w:rsidRPr="009B0F73">
        <w:t>are:</w:t>
      </w:r>
    </w:p>
    <w:p w14:paraId="0C9B846D" w14:textId="616ABC60" w:rsidR="009B0F73" w:rsidRPr="009B0F73" w:rsidRDefault="009B0F73" w:rsidP="00A33C89">
      <w:pPr>
        <w:pStyle w:val="Body"/>
        <w:ind w:left="720"/>
        <w:jc w:val="left"/>
      </w:pPr>
      <w:r w:rsidRPr="009B0F73">
        <w:t>Lower bound = 2</w:t>
      </w:r>
      <w:r w:rsidR="00407397">
        <w:t>2</w:t>
      </w:r>
      <w:r w:rsidRPr="009B0F73">
        <w:t xml:space="preserve">%, Upper bound = </w:t>
      </w:r>
      <w:r w:rsidR="00407397">
        <w:t>30</w:t>
      </w:r>
      <w:r w:rsidRPr="009B0F73">
        <w:t>%</w:t>
      </w:r>
    </w:p>
    <w:p w14:paraId="5EF50520" w14:textId="19F15F5A" w:rsidR="006A2CC5" w:rsidRDefault="009B0F73" w:rsidP="009246DC">
      <w:pPr>
        <w:pStyle w:val="NoSpacing"/>
      </w:pPr>
      <w:r w:rsidRPr="009B0F73">
        <w:t>We analyzed which combinations of techniques were popular</w:t>
      </w:r>
      <w:r w:rsidR="006A2CC5">
        <w:t xml:space="preserve"> amongst the </w:t>
      </w:r>
      <w:r w:rsidR="006A2CC5" w:rsidRPr="009B0F73">
        <w:t xml:space="preserve">14% (57) </w:t>
      </w:r>
      <w:r w:rsidR="009736C4">
        <w:t xml:space="preserve">of </w:t>
      </w:r>
      <w:r w:rsidR="006A2CC5" w:rsidRPr="009B0F73">
        <w:t xml:space="preserve">respondents who only used two or </w:t>
      </w:r>
      <w:r w:rsidR="007A6393" w:rsidRPr="00336C77">
        <w:rPr>
          <w:noProof/>
          <w:sz w:val="24"/>
          <w:szCs w:val="24"/>
          <w:lang w:val="en-GB"/>
        </w:rPr>
        <mc:AlternateContent>
          <mc:Choice Requires="wps">
            <w:drawing>
              <wp:anchor distT="0" distB="0" distL="114300" distR="114300" simplePos="0" relativeHeight="251716608" behindDoc="0" locked="0" layoutInCell="1" allowOverlap="0" wp14:anchorId="57FD7735" wp14:editId="20D8ADF0">
                <wp:simplePos x="0" y="0"/>
                <wp:positionH relativeFrom="column">
                  <wp:align>center</wp:align>
                </wp:positionH>
                <wp:positionV relativeFrom="line">
                  <wp:posOffset>825500</wp:posOffset>
                </wp:positionV>
                <wp:extent cx="3013200" cy="14148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013200" cy="1414800"/>
                        </a:xfrm>
                        <a:prstGeom prst="rect">
                          <a:avLst/>
                        </a:prstGeom>
                        <a:solidFill>
                          <a:schemeClr val="lt1"/>
                        </a:solidFill>
                        <a:ln w="6350">
                          <a:noFill/>
                        </a:ln>
                      </wps:spPr>
                      <wps:txbx>
                        <w:txbxContent>
                          <w:p w14:paraId="378B37E9" w14:textId="77777777" w:rsidR="00655054" w:rsidRDefault="00655054" w:rsidP="007A6393">
                            <w:pPr>
                              <w:pStyle w:val="Caption"/>
                              <w:jc w:val="both"/>
                            </w:pPr>
                            <w:r>
                              <w:rPr>
                                <w:noProof/>
                              </w:rPr>
                              <w:drawing>
                                <wp:inline distT="0" distB="0" distL="0" distR="0" wp14:anchorId="7F38ACB1" wp14:editId="5FD4FF62">
                                  <wp:extent cx="2929711" cy="1174750"/>
                                  <wp:effectExtent l="12700" t="12700" r="171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tretch>
                                            <a:fillRect/>
                                          </a:stretch>
                                        </pic:blipFill>
                                        <pic:spPr bwMode="auto">
                                          <a:xfrm>
                                            <a:off x="0" y="0"/>
                                            <a:ext cx="2973630" cy="1192360"/>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72ECBDC2" w14:textId="77D440AF" w:rsidR="00655054" w:rsidRDefault="00655054" w:rsidP="009E3A27">
                            <w:pPr>
                              <w:pStyle w:val="Caption"/>
                            </w:pPr>
                            <w:bookmarkStart w:id="53" w:name="_Ref20233520"/>
                            <w:r>
                              <w:t xml:space="preserve">Figure </w:t>
                            </w:r>
                            <w:r w:rsidR="00D50543">
                              <w:fldChar w:fldCharType="begin"/>
                            </w:r>
                            <w:r w:rsidR="00D50543">
                              <w:instrText xml:space="preserve"> SEQ Figure \* ARABIC </w:instrText>
                            </w:r>
                            <w:r w:rsidR="00D50543">
                              <w:fldChar w:fldCharType="separate"/>
                            </w:r>
                            <w:r>
                              <w:rPr>
                                <w:noProof/>
                              </w:rPr>
                              <w:t>10</w:t>
                            </w:r>
                            <w:r w:rsidR="00D50543">
                              <w:rPr>
                                <w:noProof/>
                              </w:rPr>
                              <w:fldChar w:fldCharType="end"/>
                            </w:r>
                            <w:bookmarkEnd w:id="53"/>
                            <w:r>
                              <w:t>: Security Update Frequency (Cumulative)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7735" id="Text Box 73" o:spid="_x0000_s1035" type="#_x0000_t202" style="position:absolute;left:0;text-align:left;margin-left:0;margin-top:65pt;width:237.25pt;height:111.4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" o:allowoverlap="f" fillcolor="white [3201]" stroked="f" strokeweight=".5pt">
                <v:textbox inset=".5mm,.5mm,.5mm,.5mm">
                  <w:txbxContent>
                    <w:p w14:paraId="378B37E9" w14:textId="77777777" w:rsidR="00655054" w:rsidRDefault="00655054" w:rsidP="007A6393">
                      <w:pPr>
                        <w:pStyle w:val="Caption"/>
                        <w:jc w:val="both"/>
                      </w:pPr>
                      <w:r>
                        <w:rPr>
                          <w:noProof/>
                        </w:rPr>
                        <w:drawing>
                          <wp:inline distT="0" distB="0" distL="0" distR="0" wp14:anchorId="7F38ACB1" wp14:editId="5FD4FF62">
                            <wp:extent cx="2929711" cy="1174750"/>
                            <wp:effectExtent l="12700" t="12700" r="171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tretch>
                                      <a:fillRect/>
                                    </a:stretch>
                                  </pic:blipFill>
                                  <pic:spPr bwMode="auto">
                                    <a:xfrm>
                                      <a:off x="0" y="0"/>
                                      <a:ext cx="2973630" cy="1192360"/>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72ECBDC2" w14:textId="77D440AF" w:rsidR="00655054" w:rsidRDefault="00655054" w:rsidP="009E3A27">
                      <w:pPr>
                        <w:pStyle w:val="Caption"/>
                      </w:pPr>
                      <w:bookmarkStart w:id="64" w:name="_Ref20233520"/>
                      <w:r>
                        <w:t xml:space="preserve">Figure </w:t>
                      </w:r>
                      <w:fldSimple w:instr=" SEQ Figure \* ARABIC ">
                        <w:r>
                          <w:rPr>
                            <w:noProof/>
                          </w:rPr>
                          <w:t>10</w:t>
                        </w:r>
                      </w:fldSimple>
                      <w:bookmarkEnd w:id="64"/>
                      <w:r>
                        <w:t>: Security Update Frequency (Cumulative)</w:t>
                      </w:r>
                    </w:p>
                  </w:txbxContent>
                </v:textbox>
                <w10:wrap type="topAndBottom" anchory="line"/>
              </v:shape>
            </w:pict>
          </mc:Fallback>
        </mc:AlternateContent>
      </w:r>
      <w:r w:rsidR="006A2CC5" w:rsidRPr="009B0F73">
        <w:t>three regularly</w:t>
      </w:r>
      <w:r w:rsidRPr="009B0F73">
        <w:t>.</w:t>
      </w:r>
      <w:r w:rsidR="006A2CC5">
        <w:t xml:space="preserve"> The most popular were: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847"/>
        <w:gridCol w:w="733"/>
      </w:tblGrid>
      <w:tr w:rsidR="006A2CC5" w14:paraId="40E978F9" w14:textId="77777777" w:rsidTr="00441691">
        <w:tc>
          <w:tcPr>
            <w:tcW w:w="2122" w:type="dxa"/>
          </w:tcPr>
          <w:p w14:paraId="72BE6D65" w14:textId="5A18A960" w:rsidR="006A2CC5" w:rsidRDefault="006A2CC5" w:rsidP="004616FF">
            <w:pPr>
              <w:pStyle w:val="NoSpacing"/>
            </w:pPr>
            <w:r>
              <w:t>Auto. Static Analysis</w:t>
            </w:r>
          </w:p>
        </w:tc>
        <w:tc>
          <w:tcPr>
            <w:tcW w:w="1847" w:type="dxa"/>
          </w:tcPr>
          <w:p w14:paraId="0E77A86A" w14:textId="0F6F76B3" w:rsidR="006A2CC5" w:rsidRDefault="00AB670E" w:rsidP="004616FF">
            <w:pPr>
              <w:pStyle w:val="NoSpacing"/>
            </w:pPr>
            <w:r>
              <w:t>Config. Review</w:t>
            </w:r>
          </w:p>
        </w:tc>
        <w:tc>
          <w:tcPr>
            <w:tcW w:w="733" w:type="dxa"/>
          </w:tcPr>
          <w:p w14:paraId="1F84B391" w14:textId="14630FB8" w:rsidR="006A2CC5" w:rsidRDefault="006A2CC5" w:rsidP="004616FF">
            <w:pPr>
              <w:pStyle w:val="NoSpacing"/>
            </w:pPr>
            <w:r>
              <w:t>3</w:t>
            </w:r>
            <w:r w:rsidR="00AB670E">
              <w:t>7</w:t>
            </w:r>
            <w:r>
              <w:t>%</w:t>
            </w:r>
          </w:p>
        </w:tc>
      </w:tr>
      <w:tr w:rsidR="006A2CC5" w14:paraId="3F7A8C5B" w14:textId="77777777" w:rsidTr="00441691">
        <w:tc>
          <w:tcPr>
            <w:tcW w:w="2122" w:type="dxa"/>
          </w:tcPr>
          <w:p w14:paraId="57D2C43E" w14:textId="05C983A7" w:rsidR="006A2CC5" w:rsidRDefault="006A2CC5" w:rsidP="004616FF">
            <w:pPr>
              <w:pStyle w:val="NoSpacing"/>
            </w:pPr>
            <w:r>
              <w:t>Auto. Static Analysis</w:t>
            </w:r>
          </w:p>
        </w:tc>
        <w:tc>
          <w:tcPr>
            <w:tcW w:w="1847" w:type="dxa"/>
          </w:tcPr>
          <w:p w14:paraId="4BBF6BEB" w14:textId="0A5DAA25" w:rsidR="006A2CC5" w:rsidRDefault="00AB670E" w:rsidP="004616FF">
            <w:pPr>
              <w:pStyle w:val="NoSpacing"/>
            </w:pPr>
            <w:r>
              <w:t>Code Review</w:t>
            </w:r>
          </w:p>
        </w:tc>
        <w:tc>
          <w:tcPr>
            <w:tcW w:w="733" w:type="dxa"/>
          </w:tcPr>
          <w:p w14:paraId="099BF7B5" w14:textId="4AEF2E52" w:rsidR="006A2CC5" w:rsidRDefault="006A2CC5" w:rsidP="004616FF">
            <w:pPr>
              <w:pStyle w:val="NoSpacing"/>
            </w:pPr>
            <w:r>
              <w:t>3</w:t>
            </w:r>
            <w:r w:rsidR="00AB670E">
              <w:t>2</w:t>
            </w:r>
            <w:r>
              <w:t>%</w:t>
            </w:r>
          </w:p>
        </w:tc>
      </w:tr>
      <w:tr w:rsidR="006A2CC5" w14:paraId="29363FD2" w14:textId="77777777" w:rsidTr="00441691">
        <w:tc>
          <w:tcPr>
            <w:tcW w:w="2122" w:type="dxa"/>
          </w:tcPr>
          <w:p w14:paraId="45346D63" w14:textId="28776F2B" w:rsidR="006A2CC5" w:rsidRDefault="006A2CC5" w:rsidP="004616FF">
            <w:pPr>
              <w:pStyle w:val="NoSpacing"/>
            </w:pPr>
            <w:r>
              <w:t>Code Review</w:t>
            </w:r>
          </w:p>
        </w:tc>
        <w:tc>
          <w:tcPr>
            <w:tcW w:w="1847" w:type="dxa"/>
          </w:tcPr>
          <w:p w14:paraId="075547FC" w14:textId="29DE3FB1" w:rsidR="006A2CC5" w:rsidRDefault="006A2CC5" w:rsidP="004616FF">
            <w:pPr>
              <w:pStyle w:val="NoSpacing"/>
            </w:pPr>
            <w:r>
              <w:t>Config. Review</w:t>
            </w:r>
          </w:p>
        </w:tc>
        <w:tc>
          <w:tcPr>
            <w:tcW w:w="733" w:type="dxa"/>
          </w:tcPr>
          <w:p w14:paraId="6DB739EE" w14:textId="060E49EA" w:rsidR="006A2CC5" w:rsidRDefault="006A2CC5" w:rsidP="004616FF">
            <w:pPr>
              <w:pStyle w:val="NoSpacing"/>
            </w:pPr>
            <w:r>
              <w:t>21%</w:t>
            </w:r>
          </w:p>
        </w:tc>
      </w:tr>
      <w:tr w:rsidR="00F2679D" w14:paraId="02E21F50" w14:textId="77777777" w:rsidTr="00441691">
        <w:tc>
          <w:tcPr>
            <w:tcW w:w="2122" w:type="dxa"/>
          </w:tcPr>
          <w:p w14:paraId="3F3E8B62" w14:textId="100C9738" w:rsidR="00F2679D" w:rsidRDefault="00F2679D" w:rsidP="004616FF">
            <w:pPr>
              <w:pStyle w:val="NoSpacing"/>
            </w:pPr>
            <w:r>
              <w:t>Threat Modelling</w:t>
            </w:r>
          </w:p>
        </w:tc>
        <w:tc>
          <w:tcPr>
            <w:tcW w:w="1847" w:type="dxa"/>
          </w:tcPr>
          <w:p w14:paraId="5D75F781" w14:textId="63736C45" w:rsidR="00F2679D" w:rsidRDefault="00F2679D" w:rsidP="004616FF">
            <w:pPr>
              <w:pStyle w:val="NoSpacing"/>
            </w:pPr>
            <w:r>
              <w:t>Penetration Test</w:t>
            </w:r>
          </w:p>
        </w:tc>
        <w:tc>
          <w:tcPr>
            <w:tcW w:w="733" w:type="dxa"/>
          </w:tcPr>
          <w:p w14:paraId="11A505F4" w14:textId="0D76A040" w:rsidR="00F2679D" w:rsidRDefault="00F2679D" w:rsidP="004616FF">
            <w:pPr>
              <w:pStyle w:val="NoSpacing"/>
            </w:pPr>
            <w:r>
              <w:t>18%</w:t>
            </w:r>
          </w:p>
        </w:tc>
      </w:tr>
    </w:tbl>
    <w:p w14:paraId="2AAC9ED6" w14:textId="7B6097F3" w:rsidR="006E1AFF" w:rsidRPr="009B0F73" w:rsidRDefault="006E1AFF" w:rsidP="004616FF">
      <w:pPr>
        <w:pStyle w:val="Body"/>
      </w:pPr>
      <w:r w:rsidRPr="00C41F02">
        <w:rPr>
          <w:rStyle w:val="InlineHeading"/>
        </w:rPr>
        <w:t xml:space="preserve">Security </w:t>
      </w:r>
      <w:r w:rsidRPr="00336C77">
        <w:rPr>
          <w:rStyle w:val="InlineHeading"/>
        </w:rPr>
        <w:t xml:space="preserve">Updates: </w:t>
      </w:r>
      <w:r w:rsidR="00FF3404" w:rsidRPr="00336C77">
        <w:fldChar w:fldCharType="begin"/>
      </w:r>
      <w:r w:rsidR="00FF3404" w:rsidRPr="00336C77">
        <w:rPr>
          <w:rStyle w:val="InlineHeading"/>
        </w:rPr>
        <w:instrText xml:space="preserve"> REF _Ref20233520 </w:instrText>
      </w:r>
      <w:r w:rsidR="00850BB7" w:rsidRPr="00336C77">
        <w:rPr>
          <w:rStyle w:val="InlineHeading"/>
        </w:rPr>
        <w:instrText xml:space="preserve"> \* MERGEFORMAT </w:instrText>
      </w:r>
      <w:r w:rsidR="00FF3404" w:rsidRPr="00336C77">
        <w:fldChar w:fldCharType="separate"/>
      </w:r>
      <w:r w:rsidR="002E61C9">
        <w:t xml:space="preserve">Figure </w:t>
      </w:r>
      <w:r w:rsidR="002E61C9">
        <w:rPr>
          <w:noProof/>
        </w:rPr>
        <w:t>10</w:t>
      </w:r>
      <w:r w:rsidR="00FF3404" w:rsidRPr="00336C77">
        <w:fldChar w:fldCharType="end"/>
      </w:r>
      <w:r w:rsidR="00FF3404" w:rsidRPr="00336C77">
        <w:t xml:space="preserve"> shows</w:t>
      </w:r>
      <w:r w:rsidR="00FF3404">
        <w:t xml:space="preserve"> </w:t>
      </w:r>
      <w:r>
        <w:t>the frequency of security updates</w:t>
      </w:r>
      <w:r w:rsidR="00FF3404">
        <w:t>, calculated</w:t>
      </w:r>
      <w:r>
        <w:t xml:space="preserve"> as the product of the reported update frequency, and the reported proportion of security updates</w:t>
      </w:r>
      <w:r w:rsidR="00FF3404">
        <w:t xml:space="preserve">. </w:t>
      </w:r>
      <w:r w:rsidR="00F40781">
        <w:t xml:space="preserve"> </w:t>
      </w:r>
      <w:r w:rsidR="00FF3404">
        <w:t>The 95% confidence interval for the proportion with less than one update a year is 59% - 70%.</w:t>
      </w:r>
    </w:p>
    <w:p w14:paraId="650077A2" w14:textId="3A7A73FE" w:rsidR="006C42AF" w:rsidRPr="006C42AF" w:rsidRDefault="009B0F73" w:rsidP="00A32647">
      <w:pPr>
        <w:pStyle w:val="Heading2"/>
      </w:pPr>
      <w:bookmarkStart w:id="54" w:name="sec:securityoutcomes"/>
      <w:bookmarkStart w:id="55" w:name="app-security-updates"/>
      <w:bookmarkStart w:id="56" w:name="findings-on-application-security-indicat"/>
      <w:bookmarkStart w:id="57" w:name="recent-changes-in-team-or-development-se"/>
      <w:bookmarkStart w:id="58" w:name="_Ref32735703"/>
      <w:bookmarkEnd w:id="54"/>
      <w:bookmarkEnd w:id="55"/>
      <w:bookmarkEnd w:id="56"/>
      <w:bookmarkEnd w:id="57"/>
      <w:r w:rsidRPr="006C42AF">
        <w:t>Recent Changes in Team or Development Security</w:t>
      </w:r>
      <w:bookmarkEnd w:id="58"/>
    </w:p>
    <w:p w14:paraId="1AEB29C5" w14:textId="297D4827" w:rsidR="009B0F73" w:rsidRPr="009B0F73" w:rsidRDefault="009B0F73" w:rsidP="00CC795A">
      <w:pPr>
        <w:pStyle w:val="Body"/>
      </w:pPr>
      <w:r w:rsidRPr="009B0F73">
        <w:t xml:space="preserve">Given how fast moving the field of software security has become, it is also important to know what </w:t>
      </w:r>
      <w:r w:rsidRPr="00CC795A">
        <w:t>might</w:t>
      </w:r>
      <w:r w:rsidRPr="009B0F73">
        <w:t xml:space="preserve"> have caused changes in the developers’ perceptions or actions around security. Two questions in the survey addressed this: one listing possible reasons for security and privacy improvements and asking which had affected app security</w:t>
      </w:r>
      <w:r w:rsidR="007E5781">
        <w:t>;</w:t>
      </w:r>
      <w:r w:rsidRPr="009B0F73">
        <w:t xml:space="preserve"> and for those who mentioned an impact from the recent European GDPR legislation</w:t>
      </w:r>
      <w:r w:rsidR="00080C7C">
        <w:t xml:space="preserve"> </w:t>
      </w:r>
      <w:r w:rsidR="00080C7C">
        <w:fldChar w:fldCharType="begin" w:fldLock="1"/>
      </w:r>
      <w:r w:rsidR="004A4EC0">
        <w:instrText>ADDIN CSL_CITATION {"citationItems":[{"id":"ITEM-1","itemData":{"URL":"https://ec.europa.eu/info/law/law-topic/data-protection_en","accessed":{"date-parts":[["2019","5","13"]]},"author":[{"dropping-particle":"","family":"European Commission","given":"","non-dropping-particle":"","parse-names":false,"suffix":""}],"id":"ITEM-1","issued":{"date-parts":[["2019"]]},"title":"General Data Protection Regulation (GDPR)","type":"webpage"},"uris":["http://www.mendeley.com/documents/?uuid=0a999b9e-c4f8-4ef5-8416-fbf102c52ba5"]}],"mendeley":{"formattedCitation":"[19]","plainTextFormattedCitation":"[19]","previouslyFormattedCitation":"[19]"},"properties":{"noteIndex":0},"schema":"https://github.com/citation-style-language/schema/raw/master/csl-citation.json"}</w:instrText>
      </w:r>
      <w:r w:rsidR="00080C7C">
        <w:fldChar w:fldCharType="separate"/>
      </w:r>
      <w:r w:rsidR="00A01E4D" w:rsidRPr="00A01E4D">
        <w:rPr>
          <w:noProof/>
        </w:rPr>
        <w:t>[19]</w:t>
      </w:r>
      <w:r w:rsidR="00080C7C">
        <w:fldChar w:fldCharType="end"/>
      </w:r>
      <w:r w:rsidRPr="009B0F73">
        <w:t xml:space="preserve">, a further question asking what changes they had made as a result. Since the GDPR legislation affects any apps sold in Europe, it </w:t>
      </w:r>
      <w:r w:rsidR="00703263">
        <w:t xml:space="preserve">impacts </w:t>
      </w:r>
      <w:r w:rsidRPr="009B0F73">
        <w:t xml:space="preserve">developers </w:t>
      </w:r>
      <w:r w:rsidR="0051273F">
        <w:t>worldwide</w:t>
      </w:r>
      <w:r w:rsidRPr="009B0F73">
        <w:t>.</w:t>
      </w:r>
    </w:p>
    <w:p w14:paraId="76B36696" w14:textId="77E73C40" w:rsidR="009B0F73" w:rsidRPr="009B0F73" w:rsidRDefault="00A976EF" w:rsidP="004616FF">
      <w:pPr>
        <w:pStyle w:val="Body"/>
      </w:pPr>
      <w:r>
        <w:rPr>
          <w:noProof/>
          <w:sz w:val="24"/>
          <w:szCs w:val="24"/>
          <w:lang w:val="en-GB"/>
        </w:rPr>
        <mc:AlternateContent>
          <mc:Choice Requires="wps">
            <w:drawing>
              <wp:anchor distT="0" distB="0" distL="114300" distR="114300" simplePos="0" relativeHeight="251717632" behindDoc="1" locked="1" layoutInCell="1" allowOverlap="0" wp14:anchorId="1624B258" wp14:editId="61179109">
                <wp:simplePos x="0" y="0"/>
                <wp:positionH relativeFrom="column">
                  <wp:align>center</wp:align>
                </wp:positionH>
                <wp:positionV relativeFrom="margin">
                  <wp:align>top</wp:align>
                </wp:positionV>
                <wp:extent cx="3074400" cy="1663200"/>
                <wp:effectExtent l="0" t="0" r="0" b="635"/>
                <wp:wrapTopAndBottom/>
                <wp:docPr id="64" name="Text Box 64"/>
                <wp:cNvGraphicFramePr/>
                <a:graphic xmlns:a="http://schemas.openxmlformats.org/drawingml/2006/main">
                  <a:graphicData uri="http://schemas.microsoft.com/office/word/2010/wordprocessingShape">
                    <wps:wsp>
                      <wps:cNvSpPr txBox="1"/>
                      <wps:spPr>
                        <a:xfrm>
                          <a:off x="0" y="0"/>
                          <a:ext cx="3074400" cy="1663200"/>
                        </a:xfrm>
                        <a:prstGeom prst="rect">
                          <a:avLst/>
                        </a:prstGeom>
                        <a:solidFill>
                          <a:schemeClr val="lt1"/>
                        </a:solidFill>
                        <a:ln w="6350">
                          <a:noFill/>
                        </a:ln>
                      </wps:spPr>
                      <wps:txbx>
                        <w:txbxContent>
                          <w:p w14:paraId="77E979E8" w14:textId="77777777" w:rsidR="00655054" w:rsidRDefault="00655054" w:rsidP="00F4017E">
                            <w:pPr>
                              <w:pStyle w:val="Caption"/>
                            </w:pPr>
                            <w:r>
                              <w:rPr>
                                <w:noProof/>
                              </w:rPr>
                              <w:drawing>
                                <wp:inline distT="0" distB="0" distL="0" distR="0" wp14:anchorId="5BC6D7EE" wp14:editId="658AD600">
                                  <wp:extent cx="2959100" cy="1398734"/>
                                  <wp:effectExtent l="12700" t="1270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tretch>
                                            <a:fillRect/>
                                          </a:stretch>
                                        </pic:blipFill>
                                        <pic:spPr bwMode="auto">
                                          <a:xfrm>
                                            <a:off x="0" y="0"/>
                                            <a:ext cx="2980514" cy="140885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2F6A939" w14:textId="7F043D7D" w:rsidR="00655054" w:rsidRDefault="00655054" w:rsidP="00A81DD3">
                            <w:pPr>
                              <w:pStyle w:val="Caption"/>
                            </w:pPr>
                            <w:bookmarkStart w:id="59" w:name="_Ref19800348"/>
                            <w:r>
                              <w:t xml:space="preserve">Figure </w:t>
                            </w:r>
                            <w:r w:rsidR="00D50543">
                              <w:fldChar w:fldCharType="begin"/>
                            </w:r>
                            <w:r w:rsidR="00D50543">
                              <w:instrText xml:space="preserve"> SEQ Figure \* ARABIC </w:instrText>
                            </w:r>
                            <w:r w:rsidR="00D50543">
                              <w:fldChar w:fldCharType="separate"/>
                            </w:r>
                            <w:r>
                              <w:rPr>
                                <w:noProof/>
                              </w:rPr>
                              <w:t>11</w:t>
                            </w:r>
                            <w:r w:rsidR="00D50543">
                              <w:rPr>
                                <w:noProof/>
                              </w:rPr>
                              <w:fldChar w:fldCharType="end"/>
                            </w:r>
                            <w:bookmarkEnd w:id="59"/>
                            <w:r>
                              <w:t>: Top 5 Reasons for Security Changes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4B258" id="Text Box 64" o:spid="_x0000_s1036" type="#_x0000_t202" style="position:absolute;left:0;text-align:left;margin-left:0;margin-top:0;width:242.1pt;height:130.95pt;z-index:-251598848;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" o:allowoverlap="f" fillcolor="white [3201]" stroked="f" strokeweight=".5pt">
                <v:textbox inset=".5mm,.5mm,.5mm,.5mm">
                  <w:txbxContent>
                    <w:p w14:paraId="77E979E8" w14:textId="77777777" w:rsidR="00655054" w:rsidRDefault="00655054" w:rsidP="00F4017E">
                      <w:pPr>
                        <w:pStyle w:val="Caption"/>
                      </w:pPr>
                      <w:r>
                        <w:rPr>
                          <w:noProof/>
                        </w:rPr>
                        <w:drawing>
                          <wp:inline distT="0" distB="0" distL="0" distR="0" wp14:anchorId="5BC6D7EE" wp14:editId="658AD600">
                            <wp:extent cx="2959100" cy="1398734"/>
                            <wp:effectExtent l="12700" t="1270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stretch>
                                      <a:fillRect/>
                                    </a:stretch>
                                  </pic:blipFill>
                                  <pic:spPr bwMode="auto">
                                    <a:xfrm>
                                      <a:off x="0" y="0"/>
                                      <a:ext cx="2980514" cy="140885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2F6A939" w14:textId="7F043D7D" w:rsidR="00655054" w:rsidRDefault="00655054" w:rsidP="00A81DD3">
                      <w:pPr>
                        <w:pStyle w:val="Caption"/>
                      </w:pPr>
                      <w:bookmarkStart w:id="71" w:name="_Ref19800348"/>
                      <w:r>
                        <w:t xml:space="preserve">Figure </w:t>
                      </w:r>
                      <w:fldSimple w:instr=" SEQ Figure \* ARABIC ">
                        <w:r>
                          <w:rPr>
                            <w:noProof/>
                          </w:rPr>
                          <w:t>11</w:t>
                        </w:r>
                      </w:fldSimple>
                      <w:bookmarkEnd w:id="71"/>
                      <w:r>
                        <w:t>: Top 5 Reasons for Security Changes</w:t>
                      </w:r>
                    </w:p>
                  </w:txbxContent>
                </v:textbox>
                <w10:wrap type="topAndBottom" anchory="margin"/>
                <w10:anchorlock/>
              </v:shape>
            </w:pict>
          </mc:Fallback>
        </mc:AlternateContent>
      </w:r>
      <w:r w:rsidR="004928D1" w:rsidRPr="00336C77">
        <w:fldChar w:fldCharType="begin"/>
      </w:r>
      <w:r w:rsidR="004928D1" w:rsidRPr="00336C77">
        <w:instrText xml:space="preserve"> REF _Ref19800348 </w:instrText>
      </w:r>
      <w:r w:rsidR="00850BB7" w:rsidRPr="00336C77">
        <w:instrText xml:space="preserve"> \* MERGEFORMAT </w:instrText>
      </w:r>
      <w:r w:rsidR="004928D1" w:rsidRPr="00336C77">
        <w:fldChar w:fldCharType="separate"/>
      </w:r>
      <w:r w:rsidR="002E61C9">
        <w:t xml:space="preserve">Figure </w:t>
      </w:r>
      <w:r w:rsidR="002E61C9">
        <w:rPr>
          <w:noProof/>
        </w:rPr>
        <w:t>11</w:t>
      </w:r>
      <w:r w:rsidR="004928D1" w:rsidRPr="00336C77">
        <w:fldChar w:fldCharType="end"/>
      </w:r>
      <w:r w:rsidR="004928D1">
        <w:t xml:space="preserve"> </w:t>
      </w:r>
      <w:r w:rsidR="009B0F73" w:rsidRPr="009B0F73">
        <w:t xml:space="preserve">shows the answers. Interestingly, the developers’ perception is that, even more than GDPR, the main security driver has been the developers themselves. Encouragingly very few </w:t>
      </w:r>
      <w:r w:rsidR="005E139C">
        <w:t xml:space="preserve">(3%) </w:t>
      </w:r>
      <w:r w:rsidR="009B0F73" w:rsidRPr="009B0F73">
        <w:t xml:space="preserve">reported security improvements as a consequence of actual security issues affecting themselves, suggesting that this is still rare; </w:t>
      </w:r>
      <w:r w:rsidR="00DD4AB1">
        <w:t xml:space="preserve">a few </w:t>
      </w:r>
      <w:r w:rsidR="009B0F73" w:rsidRPr="009B0F73">
        <w:t xml:space="preserve">more </w:t>
      </w:r>
      <w:r w:rsidR="005E139C">
        <w:t xml:space="preserve">(7%) </w:t>
      </w:r>
      <w:r w:rsidR="009B0F73" w:rsidRPr="009B0F73">
        <w:t>reported ‘horror stories’—something bad happening to a competitor.</w:t>
      </w:r>
    </w:p>
    <w:p w14:paraId="3FDDF601" w14:textId="4FA58B97" w:rsidR="002A6DAA" w:rsidRDefault="00A0399B" w:rsidP="002A6DAA">
      <w:pPr>
        <w:pStyle w:val="Body"/>
      </w:pPr>
      <w:r>
        <w:rPr>
          <w:noProof/>
          <w:sz w:val="24"/>
          <w:szCs w:val="24"/>
          <w:lang w:val="en-GB"/>
        </w:rPr>
        <mc:AlternateContent>
          <mc:Choice Requires="wps">
            <w:drawing>
              <wp:anchor distT="0" distB="0" distL="114300" distR="114300" simplePos="0" relativeHeight="251687936" behindDoc="1" locked="1" layoutInCell="1" allowOverlap="0" wp14:anchorId="0DA5E851" wp14:editId="61887E5C">
                <wp:simplePos x="0" y="0"/>
                <wp:positionH relativeFrom="margin">
                  <wp:align>center</wp:align>
                </wp:positionH>
                <wp:positionV relativeFrom="margin">
                  <wp:align>bottom</wp:align>
                </wp:positionV>
                <wp:extent cx="5734050" cy="1419860"/>
                <wp:effectExtent l="0" t="0" r="6350" b="2540"/>
                <wp:wrapTopAndBottom/>
                <wp:docPr id="66" name="Text Box 66"/>
                <wp:cNvGraphicFramePr/>
                <a:graphic xmlns:a="http://schemas.openxmlformats.org/drawingml/2006/main">
                  <a:graphicData uri="http://schemas.microsoft.com/office/word/2010/wordprocessingShape">
                    <wps:wsp>
                      <wps:cNvSpPr txBox="1"/>
                      <wps:spPr>
                        <a:xfrm>
                          <a:off x="0" y="0"/>
                          <a:ext cx="5734050" cy="1419860"/>
                        </a:xfrm>
                        <a:prstGeom prst="rect">
                          <a:avLst/>
                        </a:prstGeom>
                        <a:solidFill>
                          <a:schemeClr val="lt1"/>
                        </a:solidFill>
                        <a:ln w="6350">
                          <a:noFill/>
                        </a:ln>
                      </wps:spPr>
                      <wps:txbx>
                        <w:txbxContent>
                          <w:p w14:paraId="75E70D77" w14:textId="77777777" w:rsidR="00655054" w:rsidRDefault="00655054" w:rsidP="004616FF">
                            <w:pPr>
                              <w:pStyle w:val="Caption"/>
                            </w:pPr>
                            <w:r>
                              <w:rPr>
                                <w:noProof/>
                              </w:rPr>
                              <w:drawing>
                                <wp:inline distT="0" distB="0" distL="0" distR="0" wp14:anchorId="5CB0AE02" wp14:editId="572BE7FF">
                                  <wp:extent cx="4420127" cy="1206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tretch>
                                            <a:fillRect/>
                                          </a:stretch>
                                        </pic:blipFill>
                                        <pic:spPr bwMode="auto">
                                          <a:xfrm>
                                            <a:off x="0" y="0"/>
                                            <a:ext cx="4429673" cy="120910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3BFC7243" w14:textId="4B752C7E" w:rsidR="00655054" w:rsidRDefault="00655054" w:rsidP="004616FF">
                            <w:pPr>
                              <w:pStyle w:val="Caption"/>
                            </w:pPr>
                            <w:bookmarkStart w:id="60" w:name="_Ref19800563"/>
                            <w:r>
                              <w:t xml:space="preserve">Figure </w:t>
                            </w:r>
                            <w:r w:rsidR="00D50543">
                              <w:fldChar w:fldCharType="begin"/>
                            </w:r>
                            <w:r w:rsidR="00D50543">
                              <w:instrText xml:space="preserve"> SEQ Figure \* ARABIC </w:instrText>
                            </w:r>
                            <w:r w:rsidR="00D50543">
                              <w:fldChar w:fldCharType="separate"/>
                            </w:r>
                            <w:r>
                              <w:rPr>
                                <w:noProof/>
                              </w:rPr>
                              <w:t>12</w:t>
                            </w:r>
                            <w:r w:rsidR="00D50543">
                              <w:rPr>
                                <w:noProof/>
                              </w:rPr>
                              <w:fldChar w:fldCharType="end"/>
                            </w:r>
                            <w:bookmarkEnd w:id="60"/>
                            <w:r>
                              <w:t>: Changes Due to GDPR</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A5E851" id="Text Box 66" o:spid="_x0000_s1037" type="#_x0000_t202" style="position:absolute;left:0;text-align:left;margin-left:0;margin-top:0;width:451.5pt;height:111.8pt;z-index:-25162854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" o:allowoverlap="f" fillcolor="white [3201]" stroked="f" strokeweight=".5pt">
                <v:textbox style="mso-fit-shape-to-text:t" inset=".5mm,.5mm,.5mm,.5mm">
                  <w:txbxContent>
                    <w:p w14:paraId="75E70D77" w14:textId="77777777" w:rsidR="00655054" w:rsidRDefault="00655054" w:rsidP="004616FF">
                      <w:pPr>
                        <w:pStyle w:val="Caption"/>
                      </w:pPr>
                      <w:r>
                        <w:rPr>
                          <w:noProof/>
                        </w:rPr>
                        <w:drawing>
                          <wp:inline distT="0" distB="0" distL="0" distR="0" wp14:anchorId="5CB0AE02" wp14:editId="572BE7FF">
                            <wp:extent cx="4420127" cy="1206500"/>
                            <wp:effectExtent l="12700" t="1270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tretch>
                                      <a:fillRect/>
                                    </a:stretch>
                                  </pic:blipFill>
                                  <pic:spPr bwMode="auto">
                                    <a:xfrm>
                                      <a:off x="0" y="0"/>
                                      <a:ext cx="4429673" cy="1209106"/>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3BFC7243" w14:textId="4B752C7E" w:rsidR="00655054" w:rsidRDefault="00655054" w:rsidP="004616FF">
                      <w:pPr>
                        <w:pStyle w:val="Caption"/>
                      </w:pPr>
                      <w:bookmarkStart w:id="73" w:name="_Ref19800563"/>
                      <w:r>
                        <w:t xml:space="preserve">Figure </w:t>
                      </w:r>
                      <w:fldSimple w:instr=" SEQ Figure \* ARABIC ">
                        <w:r>
                          <w:rPr>
                            <w:noProof/>
                          </w:rPr>
                          <w:t>12</w:t>
                        </w:r>
                      </w:fldSimple>
                      <w:bookmarkEnd w:id="73"/>
                      <w:r>
                        <w:t>: Changes Due to GDPR</w:t>
                      </w:r>
                    </w:p>
                  </w:txbxContent>
                </v:textbox>
                <w10:wrap type="topAndBottom" anchorx="margin" anchory="margin"/>
                <w10:anchorlock/>
              </v:shape>
            </w:pict>
          </mc:Fallback>
        </mc:AlternateContent>
      </w:r>
      <w:r w:rsidR="009B0F73" w:rsidRPr="009B0F73">
        <w:t xml:space="preserve">Of the </w:t>
      </w:r>
      <w:r w:rsidR="00474A18">
        <w:t>45</w:t>
      </w:r>
      <w:r w:rsidR="009B0F73" w:rsidRPr="009B0F73">
        <w:t xml:space="preserve">% </w:t>
      </w:r>
      <w:r w:rsidR="006D1B42">
        <w:t xml:space="preserve">of </w:t>
      </w:r>
      <w:r w:rsidR="009B0F73" w:rsidRPr="009B0F73">
        <w:t>participants</w:t>
      </w:r>
      <w:r w:rsidR="006D1B42">
        <w:t xml:space="preserve"> </w:t>
      </w:r>
      <w:r w:rsidR="006D1B42" w:rsidRPr="009B0F73">
        <w:t>(</w:t>
      </w:r>
      <w:r w:rsidR="006D1B42">
        <w:t>n=</w:t>
      </w:r>
      <w:r w:rsidR="00474A18">
        <w:t>133</w:t>
      </w:r>
      <w:r w:rsidR="006D1B42" w:rsidRPr="009B0F73">
        <w:t>)</w:t>
      </w:r>
      <w:r w:rsidR="009B0F73" w:rsidRPr="009B0F73">
        <w:t xml:space="preserve"> who reported changes as a result of GDPR, </w:t>
      </w:r>
      <w:r w:rsidR="007865A2" w:rsidRPr="00336C77">
        <w:fldChar w:fldCharType="begin"/>
      </w:r>
      <w:r w:rsidR="007865A2" w:rsidRPr="00336C77">
        <w:instrText xml:space="preserve"> REF _Ref19800563 </w:instrText>
      </w:r>
      <w:r w:rsidR="00850BB7" w:rsidRPr="00336C77">
        <w:instrText xml:space="preserve"> \* MERGEFORMAT </w:instrText>
      </w:r>
      <w:r w:rsidR="007865A2" w:rsidRPr="00336C77">
        <w:fldChar w:fldCharType="separate"/>
      </w:r>
      <w:r w:rsidR="002E61C9">
        <w:t xml:space="preserve">Figure </w:t>
      </w:r>
      <w:r w:rsidR="002E61C9">
        <w:rPr>
          <w:noProof/>
        </w:rPr>
        <w:t>12</w:t>
      </w:r>
      <w:r w:rsidR="007865A2" w:rsidRPr="00336C77">
        <w:fldChar w:fldCharType="end"/>
      </w:r>
      <w:r w:rsidR="0043508A" w:rsidRPr="00336C77">
        <w:t xml:space="preserve"> </w:t>
      </w:r>
      <w:r w:rsidR="009B0F73" w:rsidRPr="00336C77">
        <w:t>summarizes</w:t>
      </w:r>
      <w:r w:rsidR="009B0F73" w:rsidRPr="009B0F73">
        <w:t xml:space="preserve"> the changes they made as a result. We observe that the majority of these changes were cosmetic</w:t>
      </w:r>
      <w:r w:rsidR="00A72280">
        <w:t xml:space="preserve">, </w:t>
      </w:r>
      <w:r w:rsidR="009B0F73" w:rsidRPr="009B0F73">
        <w:t>at least as far as the app itself was concerned: changing privacy policies or adding pop-up dialogs. Only 33 made substanti</w:t>
      </w:r>
      <w:r w:rsidR="0009333C">
        <w:t>ve</w:t>
      </w:r>
      <w:r w:rsidR="009B0F73" w:rsidRPr="009B0F73">
        <w:t xml:space="preserve"> changes to improve user security or privacy</w:t>
      </w:r>
      <w:r w:rsidR="00AA7CA4">
        <w:t xml:space="preserve"> (</w:t>
      </w:r>
      <w:r w:rsidR="00377ACC">
        <w:t xml:space="preserve">giving 95% confidence limits of 8% to 15% for the wider Android developer population </w:t>
      </w:r>
      <w:r w:rsidR="00377ACC">
        <w:fldChar w:fldCharType="begin" w:fldLock="1"/>
      </w:r>
      <w:r w:rsidR="009C02DB">
        <w:instrText>ADDIN CSL_CITATION {"citationItems":[{"id":"ITEM-1","itemData":{"URL":"http://www.sample-size.net/confidence-interval-proportion/","accessed":{"date-parts":[["2019","5","11"]]},"author":[{"dropping-particle":"","family":"USCF","given":"","non-dropping-particle":"","parse-names":false,"suffix":""}],"id":"ITEM-1","issued":{"date-parts":[["0"]]},"title":"Confidence Interval for a Proportion","type":"webpage"},"uris":["http://www.mendeley.com/documents/?uuid=fb4deb41-8131-341d-add1-ad52aced390e"]}],"mendeley":{"formattedCitation":"[48]","plainTextFormattedCitation":"[48]","previouslyFormattedCitation":"[48]"},"properties":{"noteIndex":0},"schema":"https://github.com/citation-style-language/schema/raw/master/csl-citation.json"}</w:instrText>
      </w:r>
      <w:r w:rsidR="00377ACC">
        <w:fldChar w:fldCharType="separate"/>
      </w:r>
      <w:r w:rsidR="00646443" w:rsidRPr="00646443">
        <w:rPr>
          <w:noProof/>
        </w:rPr>
        <w:t>[48]</w:t>
      </w:r>
      <w:r w:rsidR="00377ACC">
        <w:fldChar w:fldCharType="end"/>
      </w:r>
      <w:r w:rsidR="00AA7CA4">
        <w:t>)</w:t>
      </w:r>
      <w:bookmarkStart w:id="61" w:name="survey-questionnaire-vs.-actual-apks"/>
      <w:bookmarkStart w:id="62" w:name="sec:statisticalanalysis"/>
      <w:bookmarkStart w:id="63" w:name="_Ref19791861"/>
      <w:bookmarkStart w:id="64" w:name="_Ref20235823"/>
      <w:bookmarkEnd w:id="61"/>
      <w:bookmarkEnd w:id="62"/>
      <w:r w:rsidR="006272B6">
        <w:t xml:space="preserve">. </w:t>
      </w:r>
    </w:p>
    <w:p w14:paraId="7937A64C" w14:textId="66E28E1D" w:rsidR="002A6DAA" w:rsidRPr="009B0F73" w:rsidRDefault="002A6DAA" w:rsidP="00A32647">
      <w:pPr>
        <w:pStyle w:val="Heading2"/>
      </w:pPr>
      <w:bookmarkStart w:id="65" w:name="_Ref32732853"/>
      <w:r>
        <w:t>Linear</w:t>
      </w:r>
      <w:r w:rsidRPr="009B0F73">
        <w:t xml:space="preserve"> Analysis</w:t>
      </w:r>
      <w:bookmarkEnd w:id="63"/>
      <w:r>
        <w:t xml:space="preserve"> of Developer Survey Scores</w:t>
      </w:r>
      <w:bookmarkEnd w:id="64"/>
      <w:bookmarkEnd w:id="65"/>
    </w:p>
    <w:p w14:paraId="26176B90" w14:textId="79E40DA5" w:rsidR="00FC6478" w:rsidRDefault="002A6DAA" w:rsidP="002A6DAA">
      <w:pPr>
        <w:pStyle w:val="Body"/>
      </w:pPr>
      <w:r w:rsidRPr="00336C77">
        <w:fldChar w:fldCharType="begin"/>
      </w:r>
      <w:r w:rsidRPr="00336C77">
        <w:instrText xml:space="preserve"> REF _Ref20169849 \h  \* MERGEFORMAT </w:instrText>
      </w:r>
      <w:r w:rsidRPr="00336C77">
        <w:fldChar w:fldCharType="separate"/>
      </w:r>
      <w:r w:rsidR="002E61C9">
        <w:t xml:space="preserve">Table </w:t>
      </w:r>
      <w:r w:rsidR="002E61C9">
        <w:rPr>
          <w:noProof/>
        </w:rPr>
        <w:t>1</w:t>
      </w:r>
      <w:r w:rsidRPr="00336C77">
        <w:fldChar w:fldCharType="end"/>
      </w:r>
      <w:r w:rsidRPr="00336C77">
        <w:t xml:space="preserve"> </w:t>
      </w:r>
      <w:r w:rsidR="00FC6478" w:rsidRPr="00FC6478">
        <w:t xml:space="preserve">shows the results of the analysis described in Section </w:t>
      </w:r>
      <w:r w:rsidR="00FC6478">
        <w:fldChar w:fldCharType="begin"/>
      </w:r>
      <w:r w:rsidR="00FC6478">
        <w:instrText xml:space="preserve"> REF _Ref20127872 \r </w:instrText>
      </w:r>
      <w:r w:rsidR="00FC6478">
        <w:fldChar w:fldCharType="separate"/>
      </w:r>
      <w:r w:rsidR="002E61C9">
        <w:t>3.6</w:t>
      </w:r>
      <w:r w:rsidR="00FC6478">
        <w:fldChar w:fldCharType="end"/>
      </w:r>
      <w:r w:rsidR="00FC6478" w:rsidRPr="00FC6478">
        <w:t xml:space="preserve">. It correlates each of the two dependent scores representing </w:t>
      </w:r>
      <w:r w:rsidR="00FC6478">
        <w:t>“</w:t>
      </w:r>
      <w:r w:rsidR="00FC6478" w:rsidRPr="00FC6478">
        <w:t>security-enhancing activities and interactions in the development team</w:t>
      </w:r>
      <w:r w:rsidR="00FC6478">
        <w:t>”</w:t>
      </w:r>
      <w:r w:rsidR="00FC6478" w:rsidRPr="00FC6478">
        <w:t xml:space="preserve"> against four independent </w:t>
      </w:r>
      <w:r w:rsidR="00FC6478">
        <w:t>“</w:t>
      </w:r>
      <w:r w:rsidR="00FC6478" w:rsidRPr="00FC6478">
        <w:t xml:space="preserve">need </w:t>
      </w:r>
      <w:r w:rsidR="00E1526E">
        <w:t xml:space="preserve">and mechanisms </w:t>
      </w:r>
      <w:r w:rsidR="00FC6478" w:rsidRPr="00FC6478">
        <w:t>for security and privacy</w:t>
      </w:r>
      <w:r w:rsidR="00FC6478">
        <w:t>”</w:t>
      </w:r>
      <w:r w:rsidR="00FC6478" w:rsidRPr="00FC6478">
        <w:t xml:space="preserve"> scores.</w:t>
      </w:r>
      <w:r w:rsidR="00FC6478">
        <w:t xml:space="preserve"> </w:t>
      </w:r>
      <w:r w:rsidR="00FC6478" w:rsidRPr="00FC6478">
        <w:t>Non-italic figures highlighted in yellow indicate a statistically significant result (p&lt;0.01)</w:t>
      </w:r>
    </w:p>
    <w:p w14:paraId="065FCB0F" w14:textId="739F804D" w:rsidR="00E824EA" w:rsidRDefault="00593BF3" w:rsidP="00004713">
      <w:pPr>
        <w:pStyle w:val="Body"/>
      </w:pPr>
      <w:r w:rsidRPr="00336C77">
        <w:lastRenderedPageBreak/>
        <w:fldChar w:fldCharType="begin"/>
      </w:r>
      <w:r w:rsidRPr="00336C77">
        <w:instrText xml:space="preserve"> REF _Ref20133157 </w:instrText>
      </w:r>
      <w:r w:rsidR="00850BB7" w:rsidRPr="00336C77">
        <w:instrText xml:space="preserve"> \* MERGEFORMAT </w:instrText>
      </w:r>
      <w:r w:rsidRPr="00336C77">
        <w:fldChar w:fldCharType="separate"/>
      </w:r>
      <w:r w:rsidR="002E61C9">
        <w:t xml:space="preserve">Figure </w:t>
      </w:r>
      <w:r w:rsidR="002E61C9">
        <w:rPr>
          <w:noProof/>
        </w:rPr>
        <w:t>13</w:t>
      </w:r>
      <w:r w:rsidRPr="00336C77">
        <w:fldChar w:fldCharType="end"/>
      </w:r>
      <w:r w:rsidR="005A5A94">
        <w:t xml:space="preserve"> shows </w:t>
      </w:r>
      <w:r>
        <w:t>x-y plots of the</w:t>
      </w:r>
      <w:r w:rsidR="00FD2B6A">
        <w:t>se</w:t>
      </w:r>
      <w:r>
        <w:t xml:space="preserve"> significant results. </w:t>
      </w:r>
      <w:r w:rsidR="00FA7BAD">
        <w:t xml:space="preserve">Dots </w:t>
      </w:r>
      <w:r w:rsidR="00252A1B">
        <w:t xml:space="preserve">and vertical bars </w:t>
      </w:r>
      <w:r w:rsidR="00FA7BAD">
        <w:t xml:space="preserve">show the mean </w:t>
      </w:r>
      <w:r w:rsidR="00252A1B">
        <w:t xml:space="preserve">and </w:t>
      </w:r>
      <w:r w:rsidR="003B4A2F">
        <w:t xml:space="preserve">its </w:t>
      </w:r>
      <w:r w:rsidR="00252A1B">
        <w:t>95% confidence interval for</w:t>
      </w:r>
      <w:r w:rsidR="00FA7BAD">
        <w:t xml:space="preserve"> the y-readings </w:t>
      </w:r>
      <w:r w:rsidR="00252A1B">
        <w:t>corresponding to</w:t>
      </w:r>
      <w:r w:rsidR="00FA7BAD">
        <w:t xml:space="preserve"> each x-value</w:t>
      </w:r>
      <w:r>
        <w:t xml:space="preserve">. </w:t>
      </w:r>
      <w:r w:rsidR="003C2F08">
        <w:t>T</w:t>
      </w:r>
      <w:r w:rsidR="00686F7B" w:rsidRPr="005A5306">
        <w:t xml:space="preserve">he </w:t>
      </w:r>
      <w:r w:rsidR="00B84696">
        <w:t>plots</w:t>
      </w:r>
      <w:r w:rsidR="00686F7B" w:rsidRPr="005A5306">
        <w:t xml:space="preserve"> </w:t>
      </w:r>
      <w:r w:rsidR="00453F77">
        <w:t xml:space="preserve">also </w:t>
      </w:r>
      <w:r w:rsidR="00B84696">
        <w:t>show</w:t>
      </w:r>
      <w:r w:rsidR="003C2F08" w:rsidRPr="005A5306">
        <w:t xml:space="preserve"> </w:t>
      </w:r>
      <w:r w:rsidR="00B249AC">
        <w:t>a</w:t>
      </w:r>
      <w:r w:rsidR="003C2F08">
        <w:t xml:space="preserve"> </w:t>
      </w:r>
      <w:r w:rsidR="000B52D8">
        <w:t xml:space="preserve">simple linear </w:t>
      </w:r>
      <w:r w:rsidR="003C2F08">
        <w:t>regression</w:t>
      </w:r>
      <w:r w:rsidR="003C2F08" w:rsidRPr="005A5306">
        <w:t xml:space="preserve"> line </w:t>
      </w:r>
      <w:r w:rsidR="003C2F08">
        <w:t>and its confidence limits</w:t>
      </w:r>
      <w:r w:rsidR="00686F7B" w:rsidRPr="005A5306">
        <w:t xml:space="preserve">. </w:t>
      </w:r>
      <w:r w:rsidR="0009630A">
        <w:t xml:space="preserve">The graphs validate the preconditions for the use of Pearson R </w:t>
      </w:r>
      <w:r w:rsidR="0009630A" w:rsidRPr="005A5306">
        <w:fldChar w:fldCharType="begin" w:fldLock="1"/>
      </w:r>
      <w:r w:rsidR="00646443">
        <w:instrText>ADDIN CSL_CITATION {"citationItems":[{"id":"ITEM-1","itemData":{"URL":"https://helpfulstats.com/assumptions-correlation/","author":[{"dropping-particle":"","family":"Pal","given":"Soumyadip","non-dropping-particle":"","parse-names":false,"suffix":""}],"container-title":"Helpful Stats","id":"ITEM-1","issued":{"date-parts":[["2017"]]},"title":"The Assumptions in Linear Correlations","type":"webpage"},"uris":["http://www.mendeley.com/documents/?uuid=c2b37368-9040-435b-854c-e61050b69490"]}],"mendeley":{"formattedCitation":"[35]","plainTextFormattedCitation":"[35]","previouslyFormattedCitation":"[35]"},"properties":{"noteIndex":0},"schema":"https://github.com/citation-style-language/schema/raw/master/csl-citation.json"}</w:instrText>
      </w:r>
      <w:r w:rsidR="0009630A" w:rsidRPr="005A5306">
        <w:fldChar w:fldCharType="separate"/>
      </w:r>
      <w:r w:rsidR="001E61EC" w:rsidRPr="001E61EC">
        <w:rPr>
          <w:noProof/>
        </w:rPr>
        <w:t>[35]</w:t>
      </w:r>
      <w:r w:rsidR="0009630A" w:rsidRPr="005A5306">
        <w:fldChar w:fldCharType="end"/>
      </w:r>
      <w:r w:rsidR="000B52D8">
        <w:t xml:space="preserve">: particularly </w:t>
      </w:r>
      <w:r w:rsidR="007F0A47">
        <w:t>h</w:t>
      </w:r>
      <w:r w:rsidR="007F0A47" w:rsidRPr="007F0A47">
        <w:t xml:space="preserve">omoscedascity </w:t>
      </w:r>
      <w:r w:rsidR="007F0A47">
        <w:t>and lack of outliers</w:t>
      </w:r>
      <w:r w:rsidR="00A81F97">
        <w:t>.</w:t>
      </w:r>
      <w:r w:rsidR="000B52D8">
        <w:t xml:space="preserve"> </w:t>
      </w:r>
    </w:p>
    <w:p w14:paraId="5AA87148" w14:textId="1A099C01" w:rsidR="00E824EA" w:rsidRDefault="004611FC" w:rsidP="00A32647">
      <w:pPr>
        <w:pStyle w:val="Heading2"/>
      </w:pPr>
      <w:bookmarkStart w:id="66" w:name="_Ref33342410"/>
      <w:r>
        <w:t xml:space="preserve">Post-Hoc </w:t>
      </w:r>
      <w:r w:rsidR="00E824EA">
        <w:t xml:space="preserve">Justification for </w:t>
      </w:r>
      <w:bookmarkEnd w:id="66"/>
      <w:r w:rsidR="00103CD0">
        <w:t>Score</w:t>
      </w:r>
      <w:r>
        <w:t xml:space="preserve"> Calculation</w:t>
      </w:r>
      <w:r w:rsidR="00103CD0">
        <w:t xml:space="preserve"> and Analysis</w:t>
      </w:r>
    </w:p>
    <w:p w14:paraId="5E7EFC68" w14:textId="03E79661" w:rsidR="002F780A" w:rsidRDefault="00651261" w:rsidP="00004713">
      <w:pPr>
        <w:pStyle w:val="Body"/>
      </w:pPr>
      <w:r>
        <w:t xml:space="preserve">We observe that the first </w:t>
      </w:r>
      <w:r w:rsidR="00FA6C4E">
        <w:t xml:space="preserve">two </w:t>
      </w:r>
      <w:r w:rsidR="0009630A">
        <w:t>plot</w:t>
      </w:r>
      <w:r w:rsidR="00FA6C4E">
        <w:t>s</w:t>
      </w:r>
      <w:r w:rsidR="0009630A">
        <w:t xml:space="preserve"> </w:t>
      </w:r>
      <w:r w:rsidR="00A976FE">
        <w:t xml:space="preserve">also </w:t>
      </w:r>
      <w:r>
        <w:t>justif</w:t>
      </w:r>
      <w:r w:rsidR="00FA6C4E">
        <w:t xml:space="preserve">y </w:t>
      </w:r>
      <w:r>
        <w:t xml:space="preserve">our choice of </w:t>
      </w:r>
      <w:r w:rsidR="00580062">
        <w:t xml:space="preserve">the </w:t>
      </w:r>
      <w:r>
        <w:t xml:space="preserve">calculation </w:t>
      </w:r>
      <w:r w:rsidR="00580062">
        <w:t>for</w:t>
      </w:r>
      <w:r>
        <w:t xml:space="preserve"> the </w:t>
      </w:r>
      <w:r w:rsidR="00FA6C4E">
        <w:t xml:space="preserve">Requirements Score and </w:t>
      </w:r>
      <w:r>
        <w:t>Expertise Support Score</w:t>
      </w:r>
      <w:r w:rsidR="00FA6C4E">
        <w:t xml:space="preserve"> </w:t>
      </w:r>
      <w:r>
        <w:t xml:space="preserve">since the use of assurance techniques shows a </w:t>
      </w:r>
      <w:r w:rsidR="003B4A2F">
        <w:t xml:space="preserve">strong </w:t>
      </w:r>
      <w:r>
        <w:t xml:space="preserve">linear relationship to </w:t>
      </w:r>
      <w:r w:rsidR="00FA6C4E">
        <w:t>both</w:t>
      </w:r>
      <w:r>
        <w:t xml:space="preserve"> score</w:t>
      </w:r>
      <w:r w:rsidR="00FA6C4E">
        <w:t>s</w:t>
      </w:r>
      <w:r>
        <w:t>.</w:t>
      </w:r>
    </w:p>
    <w:p w14:paraId="06C7AB09" w14:textId="05D4D307" w:rsidR="00103CD0" w:rsidRDefault="00103CD0" w:rsidP="00004713">
      <w:pPr>
        <w:pStyle w:val="Body"/>
      </w:pPr>
      <w:r>
        <w:t>For</w:t>
      </w:r>
      <w:r w:rsidR="00064D44">
        <w:t xml:space="preserve"> each of the six pairs of values</w:t>
      </w:r>
      <w:r w:rsidR="00CB122E">
        <w:t xml:space="preserve"> highlighted in </w:t>
      </w:r>
      <w:r w:rsidR="00CB122E">
        <w:fldChar w:fldCharType="begin"/>
      </w:r>
      <w:r w:rsidR="00CB122E">
        <w:instrText xml:space="preserve"> REF _Ref20169849 </w:instrText>
      </w:r>
      <w:r w:rsidR="00CB122E">
        <w:fldChar w:fldCharType="separate"/>
      </w:r>
      <w:r w:rsidR="002E61C9">
        <w:t xml:space="preserve">Table </w:t>
      </w:r>
      <w:r w:rsidR="002E61C9">
        <w:rPr>
          <w:noProof/>
        </w:rPr>
        <w:t>1</w:t>
      </w:r>
      <w:r w:rsidR="00CB122E">
        <w:fldChar w:fldCharType="end"/>
      </w:r>
      <w:r w:rsidR="00064D44">
        <w:t xml:space="preserve">, we </w:t>
      </w:r>
      <w:r w:rsidR="004611FC">
        <w:t>compared</w:t>
      </w:r>
      <w:r w:rsidR="00064D44">
        <w:t xml:space="preserve"> </w:t>
      </w:r>
      <w:r w:rsidR="00C15008">
        <w:t xml:space="preserve">Decision Tree </w:t>
      </w:r>
      <w:r w:rsidR="009C08F2">
        <w:t>models</w:t>
      </w:r>
      <w:r>
        <w:t xml:space="preserve"> </w:t>
      </w:r>
      <w:r w:rsidR="004611FC">
        <w:t>with</w:t>
      </w:r>
      <w:r w:rsidR="009C08F2">
        <w:t xml:space="preserve"> </w:t>
      </w:r>
      <w:r>
        <w:t xml:space="preserve">the corresponding linear models. </w:t>
      </w:r>
      <w:r w:rsidR="00064D44" w:rsidRPr="00064D44">
        <w:t>(F-Test, with a cut-off alpha 0.0</w:t>
      </w:r>
      <w:r w:rsidR="004611FC">
        <w:t>1</w:t>
      </w:r>
      <w:r w:rsidR="00064D44" w:rsidRPr="00064D44">
        <w:t>)</w:t>
      </w:r>
      <w:r>
        <w:t>. We found no significant differences between the six pairs of models</w:t>
      </w:r>
      <w:r w:rsidR="00064D44" w:rsidRPr="00064D44">
        <w:t xml:space="preserve">, </w:t>
      </w:r>
      <w:r w:rsidR="00634810">
        <w:t xml:space="preserve">which justifies using </w:t>
      </w:r>
      <w:r>
        <w:t xml:space="preserve">the </w:t>
      </w:r>
      <w:r w:rsidR="00634810">
        <w:t xml:space="preserve">simpler </w:t>
      </w:r>
      <w:r>
        <w:t>Pearson R</w:t>
      </w:r>
      <w:r w:rsidR="002B6403">
        <w:t xml:space="preserve"> (linear</w:t>
      </w:r>
      <w:r>
        <w:t>) model</w:t>
      </w:r>
      <w:r w:rsidR="004611FC">
        <w:t xml:space="preserve">. See </w:t>
      </w:r>
      <w:r w:rsidR="004611FC">
        <w:fldChar w:fldCharType="begin"/>
      </w:r>
      <w:r w:rsidR="004611FC">
        <w:instrText xml:space="preserve"> REF _Ref33346160 \r </w:instrText>
      </w:r>
      <w:r w:rsidR="004611FC">
        <w:fldChar w:fldCharType="separate"/>
      </w:r>
      <w:r w:rsidR="002E61C9">
        <w:t xml:space="preserve">Appendix D </w:t>
      </w:r>
      <w:r w:rsidR="004611FC">
        <w:fldChar w:fldCharType="end"/>
      </w:r>
      <w:r w:rsidR="004611FC">
        <w:t>for details</w:t>
      </w:r>
      <w:r>
        <w:t>.</w:t>
      </w:r>
    </w:p>
    <w:p w14:paraId="6C9C1555" w14:textId="7DB28B61" w:rsidR="004E3BD1" w:rsidRPr="004E3BD1" w:rsidRDefault="007F3230" w:rsidP="00A32647">
      <w:pPr>
        <w:pStyle w:val="Heading2"/>
      </w:pPr>
      <w:bookmarkStart w:id="67" w:name="_Ref20219683"/>
      <w:r>
        <w:rPr>
          <w:noProof/>
          <w:sz w:val="24"/>
          <w:szCs w:val="24"/>
          <w:lang w:val="en-GB"/>
        </w:rPr>
        <mc:AlternateContent>
          <mc:Choice Requires="wps">
            <w:drawing>
              <wp:anchor distT="0" distB="0" distL="114300" distR="114300" simplePos="0" relativeHeight="251720704" behindDoc="1" locked="0" layoutInCell="1" allowOverlap="0" wp14:anchorId="2E9D22DD" wp14:editId="13A3C5F5">
                <wp:simplePos x="0" y="0"/>
                <wp:positionH relativeFrom="margin">
                  <wp:align>center</wp:align>
                </wp:positionH>
                <wp:positionV relativeFrom="margin">
                  <wp:align>top</wp:align>
                </wp:positionV>
                <wp:extent cx="6414770" cy="474281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4770" cy="4742815"/>
                        </a:xfrm>
                        <a:prstGeom prst="rect">
                          <a:avLst/>
                        </a:prstGeom>
                        <a:solidFill>
                          <a:schemeClr val="lt1"/>
                        </a:solidFill>
                        <a:ln w="6350">
                          <a:noFill/>
                        </a:ln>
                      </wps:spPr>
                      <wps:txbx>
                        <w:txbxContent>
                          <w:p w14:paraId="3BA42EC1" w14:textId="1F9F7598" w:rsidR="00655054" w:rsidRDefault="00655054" w:rsidP="002A6DAA">
                            <w:pPr>
                              <w:pStyle w:val="Caption"/>
                              <w:keepNext/>
                            </w:pPr>
                            <w:bookmarkStart w:id="68" w:name="_Ref20169849"/>
                            <w:r>
                              <w:t xml:space="preserve">Table </w:t>
                            </w:r>
                            <w:r w:rsidR="00D50543">
                              <w:fldChar w:fldCharType="begin"/>
                            </w:r>
                            <w:r w:rsidR="00D50543">
                              <w:instrText xml:space="preserve"> SEQ Table \* ARABIC </w:instrText>
                            </w:r>
                            <w:r w:rsidR="00D50543">
                              <w:fldChar w:fldCharType="separate"/>
                            </w:r>
                            <w:r>
                              <w:rPr>
                                <w:noProof/>
                              </w:rPr>
                              <w:t>1</w:t>
                            </w:r>
                            <w:r w:rsidR="00D50543">
                              <w:rPr>
                                <w:noProof/>
                              </w:rPr>
                              <w:fldChar w:fldCharType="end"/>
                            </w:r>
                            <w:bookmarkEnd w:id="68"/>
                            <w:r>
                              <w:t xml:space="preserve">: </w:t>
                            </w:r>
                            <w:r w:rsidRPr="00B93464">
                              <w:t xml:space="preserve">Pearson R </w:t>
                            </w:r>
                            <w:r>
                              <w:t>R</w:t>
                            </w:r>
                            <w:r w:rsidRPr="00B93464">
                              <w:t xml:space="preserve">esults (R, P) for </w:t>
                            </w:r>
                            <w:r>
                              <w:t>Developer Survey Security Scores</w:t>
                            </w:r>
                          </w:p>
                          <w:tbl>
                            <w:tblPr>
                              <w:tblStyle w:val="GridTable6Colourful"/>
                              <w:tblW w:w="10060" w:type="dxa"/>
                              <w:tblLayout w:type="fixed"/>
                              <w:tblLook w:val="04A0" w:firstRow="1" w:lastRow="0" w:firstColumn="1" w:lastColumn="0" w:noHBand="0" w:noVBand="1"/>
                            </w:tblPr>
                            <w:tblGrid>
                              <w:gridCol w:w="3114"/>
                              <w:gridCol w:w="1984"/>
                              <w:gridCol w:w="1701"/>
                              <w:gridCol w:w="1701"/>
                              <w:gridCol w:w="1560"/>
                            </w:tblGrid>
                            <w:tr w:rsidR="00655054" w:rsidRPr="00561508" w14:paraId="4B24D97F" w14:textId="77777777" w:rsidTr="001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A2774F" w14:textId="77777777" w:rsidR="00655054" w:rsidRDefault="00655054" w:rsidP="00163C5D">
                                  <w:pPr>
                                    <w:pStyle w:val="NoSpacing"/>
                                    <w:jc w:val="right"/>
                                    <w:rPr>
                                      <w:b w:val="0"/>
                                      <w:bCs w:val="0"/>
                                    </w:rPr>
                                  </w:pPr>
                                  <w:r>
                                    <w:t>Independent:</w:t>
                                  </w:r>
                                </w:p>
                                <w:p w14:paraId="07C7D956" w14:textId="77777777" w:rsidR="00655054" w:rsidRPr="004475DB" w:rsidRDefault="00655054" w:rsidP="00163C5D">
                                  <w:pPr>
                                    <w:pStyle w:val="NoSpacing"/>
                                    <w:jc w:val="left"/>
                                  </w:pPr>
                                  <w:r>
                                    <w:t>Dependent:</w:t>
                                  </w:r>
                                </w:p>
                              </w:tc>
                              <w:tc>
                                <w:tcPr>
                                  <w:tcW w:w="1984" w:type="dxa"/>
                                  <w:tcBorders>
                                    <w:bottom w:val="single" w:sz="4" w:space="0" w:color="666666" w:themeColor="text1" w:themeTint="99"/>
                                  </w:tcBorders>
                                </w:tcPr>
                                <w:p w14:paraId="18E95E3C"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Expertise</w:t>
                                  </w:r>
                                  <w:r w:rsidRPr="004475DB">
                                    <w:t xml:space="preserve"> </w:t>
                                  </w:r>
                                  <w:r w:rsidRPr="00561508">
                                    <w:rPr>
                                      <w:lang w:eastAsia="en-GB"/>
                                    </w:rPr>
                                    <w:t>Support</w:t>
                                  </w:r>
                                </w:p>
                              </w:tc>
                              <w:tc>
                                <w:tcPr>
                                  <w:tcW w:w="1701" w:type="dxa"/>
                                  <w:tcBorders>
                                    <w:bottom w:val="single" w:sz="4" w:space="0" w:color="666666" w:themeColor="text1" w:themeTint="99"/>
                                  </w:tcBorders>
                                </w:tcPr>
                                <w:p w14:paraId="4BD0DACB"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Requirements</w:t>
                                  </w:r>
                                </w:p>
                              </w:tc>
                              <w:tc>
                                <w:tcPr>
                                  <w:tcW w:w="1701" w:type="dxa"/>
                                  <w:tcBorders>
                                    <w:bottom w:val="single" w:sz="4" w:space="0" w:color="666666" w:themeColor="text1" w:themeTint="99"/>
                                  </w:tcBorders>
                                </w:tcPr>
                                <w:p w14:paraId="26668406"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Developer</w:t>
                                  </w:r>
                                  <w:r w:rsidRPr="004475DB">
                                    <w:t xml:space="preserve"> </w:t>
                                  </w:r>
                                  <w:r>
                                    <w:br/>
                                  </w:r>
                                  <w:r w:rsidRPr="00561508">
                                    <w:rPr>
                                      <w:lang w:eastAsia="en-GB"/>
                                    </w:rPr>
                                    <w:t>Knowledge</w:t>
                                  </w:r>
                                </w:p>
                              </w:tc>
                              <w:tc>
                                <w:tcPr>
                                  <w:tcW w:w="1560" w:type="dxa"/>
                                </w:tcPr>
                                <w:p w14:paraId="45E3B1B2" w14:textId="77777777" w:rsidR="00655054" w:rsidRPr="00561508" w:rsidRDefault="00655054" w:rsidP="00163C5D">
                                  <w:pPr>
                                    <w:pStyle w:val="NoSpacing"/>
                                    <w:cnfStyle w:val="100000000000" w:firstRow="1" w:lastRow="0" w:firstColumn="0" w:lastColumn="0" w:oddVBand="0" w:evenVBand="0" w:oddHBand="0" w:evenHBand="0" w:firstRowFirstColumn="0" w:firstRowLastColumn="0" w:lastRowFirstColumn="0" w:lastRowLastColumn="0"/>
                                    <w:rPr>
                                      <w:lang w:eastAsia="en-GB"/>
                                    </w:rPr>
                                  </w:pPr>
                                  <w:r w:rsidRPr="00561508">
                                    <w:rPr>
                                      <w:lang w:eastAsia="en-GB"/>
                                    </w:rPr>
                                    <w:t>Assurance</w:t>
                                  </w:r>
                                  <w:r w:rsidRPr="004475DB">
                                    <w:t xml:space="preserve"> </w:t>
                                  </w:r>
                                  <w:r>
                                    <w:br/>
                                  </w:r>
                                  <w:r w:rsidRPr="00561508">
                                    <w:rPr>
                                      <w:lang w:eastAsia="en-GB"/>
                                    </w:rPr>
                                    <w:t>Tech</w:t>
                                  </w:r>
                                  <w:r>
                                    <w:rPr>
                                      <w:lang w:eastAsia="en-GB"/>
                                    </w:rPr>
                                    <w:t>nique Use</w:t>
                                  </w:r>
                                </w:p>
                              </w:tc>
                            </w:tr>
                            <w:tr w:rsidR="00655054" w:rsidRPr="00561508" w14:paraId="12C86C13" w14:textId="77777777" w:rsidTr="0051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B8C330" w14:textId="77777777" w:rsidR="00655054" w:rsidRPr="00561508" w:rsidRDefault="00655054" w:rsidP="00AC7252">
                                  <w:pPr>
                                    <w:pStyle w:val="NoSpacing"/>
                                    <w:rPr>
                                      <w:lang w:eastAsia="en-GB"/>
                                    </w:rPr>
                                  </w:pPr>
                                  <w:r w:rsidRPr="00561508">
                                    <w:rPr>
                                      <w:lang w:eastAsia="en-GB"/>
                                    </w:rPr>
                                    <w:t>Assurance</w:t>
                                  </w:r>
                                  <w:r w:rsidRPr="004475DB">
                                    <w:t xml:space="preserve"> </w:t>
                                  </w:r>
                                  <w:r w:rsidRPr="00561508">
                                    <w:rPr>
                                      <w:lang w:eastAsia="en-GB"/>
                                    </w:rPr>
                                    <w:t>Technique</w:t>
                                  </w:r>
                                  <w:r>
                                    <w:rPr>
                                      <w:lang w:eastAsia="en-GB"/>
                                    </w:rPr>
                                    <w:t xml:space="preserve"> Use</w:t>
                                  </w:r>
                                </w:p>
                              </w:tc>
                              <w:tc>
                                <w:tcPr>
                                  <w:tcW w:w="1984" w:type="dxa"/>
                                  <w:tcBorders>
                                    <w:bottom w:val="single" w:sz="4" w:space="0" w:color="666666" w:themeColor="text1" w:themeTint="99"/>
                                  </w:tcBorders>
                                  <w:shd w:val="clear" w:color="auto" w:fill="FFE599" w:themeFill="accent4" w:themeFillTint="66"/>
                                </w:tcPr>
                                <w:p w14:paraId="4E24F16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0.56, 3.9e-25</w:t>
                                  </w:r>
                                </w:p>
                              </w:tc>
                              <w:tc>
                                <w:tcPr>
                                  <w:tcW w:w="1701" w:type="dxa"/>
                                  <w:tcBorders>
                                    <w:bottom w:val="single" w:sz="4" w:space="0" w:color="666666" w:themeColor="text1" w:themeTint="99"/>
                                  </w:tcBorders>
                                  <w:shd w:val="clear" w:color="auto" w:fill="FFE599" w:themeFill="accent4" w:themeFillTint="66"/>
                                </w:tcPr>
                                <w:p w14:paraId="7A4E3556"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0.37, 1.5e-11</w:t>
                                  </w:r>
                                </w:p>
                              </w:tc>
                              <w:tc>
                                <w:tcPr>
                                  <w:tcW w:w="1701" w:type="dxa"/>
                                  <w:shd w:val="clear" w:color="auto" w:fill="FFE599" w:themeFill="accent4" w:themeFillTint="66"/>
                                </w:tcPr>
                                <w:p w14:paraId="25612F8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0.27, 8.6e-07</w:t>
                                  </w:r>
                                </w:p>
                              </w:tc>
                              <w:tc>
                                <w:tcPr>
                                  <w:tcW w:w="1560" w:type="dxa"/>
                                </w:tcPr>
                                <w:p w14:paraId="1C696806" w14:textId="77777777" w:rsidR="00655054" w:rsidRPr="00561508"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p>
                              </w:tc>
                            </w:tr>
                            <w:tr w:rsidR="00655054" w:rsidRPr="00561508" w14:paraId="41496732" w14:textId="77777777" w:rsidTr="0051501F">
                              <w:tc>
                                <w:tcPr>
                                  <w:cnfStyle w:val="001000000000" w:firstRow="0" w:lastRow="0" w:firstColumn="1" w:lastColumn="0" w:oddVBand="0" w:evenVBand="0" w:oddHBand="0" w:evenHBand="0" w:firstRowFirstColumn="0" w:firstRowLastColumn="0" w:lastRowFirstColumn="0" w:lastRowLastColumn="0"/>
                                  <w:tcW w:w="3114" w:type="dxa"/>
                                </w:tcPr>
                                <w:p w14:paraId="2DE6C9BA" w14:textId="77777777" w:rsidR="00655054" w:rsidRPr="00561508" w:rsidRDefault="00655054" w:rsidP="00AC7252">
                                  <w:pPr>
                                    <w:pStyle w:val="NoSpacing"/>
                                    <w:rPr>
                                      <w:lang w:eastAsia="en-GB"/>
                                    </w:rPr>
                                  </w:pPr>
                                  <w:r w:rsidRPr="00561508">
                                    <w:rPr>
                                      <w:lang w:eastAsia="en-GB"/>
                                    </w:rPr>
                                    <w:t>Security</w:t>
                                  </w:r>
                                  <w:r w:rsidRPr="004475DB">
                                    <w:t xml:space="preserve"> </w:t>
                                  </w:r>
                                  <w:r w:rsidRPr="00561508">
                                    <w:rPr>
                                      <w:lang w:eastAsia="en-GB"/>
                                    </w:rPr>
                                    <w:t>Update</w:t>
                                  </w:r>
                                  <w:r w:rsidRPr="004475DB">
                                    <w:t xml:space="preserve"> </w:t>
                                  </w:r>
                                  <w:r w:rsidRPr="00561508">
                                    <w:rPr>
                                      <w:lang w:eastAsia="en-GB"/>
                                    </w:rPr>
                                    <w:t>Frequency</w:t>
                                  </w:r>
                                </w:p>
                              </w:tc>
                              <w:tc>
                                <w:tcPr>
                                  <w:tcW w:w="1984" w:type="dxa"/>
                                  <w:shd w:val="clear" w:color="auto" w:fill="FFE599" w:themeFill="accent4" w:themeFillTint="66"/>
                                </w:tcPr>
                                <w:p w14:paraId="09D5C096"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0.16, 0.0085</w:t>
                                  </w:r>
                                </w:p>
                              </w:tc>
                              <w:tc>
                                <w:tcPr>
                                  <w:tcW w:w="1701" w:type="dxa"/>
                                  <w:shd w:val="clear" w:color="auto" w:fill="FFE599" w:themeFill="accent4" w:themeFillTint="66"/>
                                </w:tcPr>
                                <w:p w14:paraId="6849F010"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0.25, 2e-05</w:t>
                                  </w:r>
                                </w:p>
                              </w:tc>
                              <w:tc>
                                <w:tcPr>
                                  <w:tcW w:w="1701" w:type="dxa"/>
                                </w:tcPr>
                                <w:p w14:paraId="778B9124"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i/>
                                      <w:iCs/>
                                      <w:lang w:eastAsia="en-GB"/>
                                    </w:rPr>
                                  </w:pPr>
                                  <w:r w:rsidRPr="0064217D">
                                    <w:rPr>
                                      <w:i/>
                                      <w:iCs/>
                                    </w:rPr>
                                    <w:t>0.03, 0.61</w:t>
                                  </w:r>
                                </w:p>
                              </w:tc>
                              <w:tc>
                                <w:tcPr>
                                  <w:tcW w:w="1560" w:type="dxa"/>
                                  <w:shd w:val="clear" w:color="auto" w:fill="FFE599" w:themeFill="accent4" w:themeFillTint="66"/>
                                </w:tcPr>
                                <w:p w14:paraId="404C1188"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0.41, 5.7e-13</w:t>
                                  </w:r>
                                </w:p>
                              </w:tc>
                            </w:tr>
                          </w:tbl>
                          <w:p w14:paraId="3808CC5F" w14:textId="77777777" w:rsidR="00655054" w:rsidRPr="006E37A3" w:rsidRDefault="00655054" w:rsidP="002A6DAA">
                            <w:pPr>
                              <w:pStyle w:val="Caption"/>
                              <w:jc w:val="both"/>
                              <w:rPr>
                                <w:sz w:val="2"/>
                              </w:rPr>
                            </w:pPr>
                          </w:p>
                          <w:p w14:paraId="44951EDF" w14:textId="77777777" w:rsidR="00655054" w:rsidRDefault="00655054" w:rsidP="002A6DAA">
                            <w:pPr>
                              <w:rPr>
                                <w:lang w:val="en-GB"/>
                              </w:rPr>
                            </w:pPr>
                          </w:p>
                          <w:tbl>
                            <w:tblPr>
                              <w:tblStyle w:val="TableGrid"/>
                              <w:tblW w:w="0" w:type="auto"/>
                              <w:tblLook w:val="04A0" w:firstRow="1" w:lastRow="0" w:firstColumn="1" w:lastColumn="0" w:noHBand="0" w:noVBand="1"/>
                            </w:tblPr>
                            <w:tblGrid>
                              <w:gridCol w:w="3347"/>
                              <w:gridCol w:w="3347"/>
                              <w:gridCol w:w="3347"/>
                            </w:tblGrid>
                            <w:tr w:rsidR="00655054" w14:paraId="5249E43C" w14:textId="77777777" w:rsidTr="004E7929">
                              <w:tc>
                                <w:tcPr>
                                  <w:tcW w:w="3347" w:type="dxa"/>
                                </w:tcPr>
                                <w:p w14:paraId="27CE19FE" w14:textId="77777777" w:rsidR="00655054" w:rsidRDefault="00655054" w:rsidP="00F82427">
                                  <w:pPr>
                                    <w:rPr>
                                      <w:lang w:val="en-GB"/>
                                    </w:rPr>
                                  </w:pPr>
                                  <w:r>
                                    <w:rPr>
                                      <w:noProof/>
                                      <w:lang w:val="en-GB"/>
                                    </w:rPr>
                                    <w:drawing>
                                      <wp:inline distT="0" distB="0" distL="0" distR="0" wp14:anchorId="797CB43E" wp14:editId="401BB971">
                                        <wp:extent cx="1875600" cy="179894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36"/>
                                                <a:stretch>
                                                  <a:fillRect/>
                                                </a:stretch>
                                              </pic:blipFill>
                                              <pic:spPr>
                                                <a:xfrm>
                                                  <a:off x="0" y="0"/>
                                                  <a:ext cx="1875600" cy="1798940"/>
                                                </a:xfrm>
                                                <a:prstGeom prst="rect">
                                                  <a:avLst/>
                                                </a:prstGeom>
                                              </pic:spPr>
                                            </pic:pic>
                                          </a:graphicData>
                                        </a:graphic>
                                      </wp:inline>
                                    </w:drawing>
                                  </w:r>
                                </w:p>
                              </w:tc>
                              <w:tc>
                                <w:tcPr>
                                  <w:tcW w:w="3347" w:type="dxa"/>
                                </w:tcPr>
                                <w:p w14:paraId="28C7FBF8" w14:textId="77777777" w:rsidR="00655054" w:rsidRDefault="00655054" w:rsidP="00F82427">
                                  <w:pPr>
                                    <w:jc w:val="center"/>
                                    <w:rPr>
                                      <w:lang w:val="en-GB"/>
                                    </w:rPr>
                                  </w:pPr>
                                  <w:r>
                                    <w:rPr>
                                      <w:noProof/>
                                      <w:lang w:val="en-GB"/>
                                    </w:rPr>
                                    <w:drawing>
                                      <wp:inline distT="0" distB="0" distL="0" distR="0" wp14:anchorId="02A5F4E7" wp14:editId="33B0F505">
                                        <wp:extent cx="1779545" cy="1800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37"/>
                                                <a:stretch>
                                                  <a:fillRect/>
                                                </a:stretch>
                                              </pic:blipFill>
                                              <pic:spPr>
                                                <a:xfrm>
                                                  <a:off x="0" y="0"/>
                                                  <a:ext cx="1779545" cy="1800000"/>
                                                </a:xfrm>
                                                <a:prstGeom prst="rect">
                                                  <a:avLst/>
                                                </a:prstGeom>
                                              </pic:spPr>
                                            </pic:pic>
                                          </a:graphicData>
                                        </a:graphic>
                                      </wp:inline>
                                    </w:drawing>
                                  </w:r>
                                </w:p>
                              </w:tc>
                              <w:tc>
                                <w:tcPr>
                                  <w:tcW w:w="3347" w:type="dxa"/>
                                </w:tcPr>
                                <w:p w14:paraId="1B1A12A4" w14:textId="77777777" w:rsidR="00655054" w:rsidRDefault="00655054" w:rsidP="00F82427">
                                  <w:pPr>
                                    <w:jc w:val="center"/>
                                    <w:rPr>
                                      <w:lang w:val="en-GB"/>
                                    </w:rPr>
                                  </w:pPr>
                                  <w:r>
                                    <w:rPr>
                                      <w:noProof/>
                                      <w:lang w:val="en-GB"/>
                                    </w:rPr>
                                    <w:drawing>
                                      <wp:inline distT="0" distB="0" distL="0" distR="0" wp14:anchorId="26B49604" wp14:editId="78EBCFB9">
                                        <wp:extent cx="1875600" cy="170157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38"/>
                                                <a:stretch>
                                                  <a:fillRect/>
                                                </a:stretch>
                                              </pic:blipFill>
                                              <pic:spPr>
                                                <a:xfrm>
                                                  <a:off x="0" y="0"/>
                                                  <a:ext cx="1875600" cy="1701575"/>
                                                </a:xfrm>
                                                <a:prstGeom prst="rect">
                                                  <a:avLst/>
                                                </a:prstGeom>
                                              </pic:spPr>
                                            </pic:pic>
                                          </a:graphicData>
                                        </a:graphic>
                                      </wp:inline>
                                    </w:drawing>
                                  </w:r>
                                </w:p>
                              </w:tc>
                            </w:tr>
                            <w:tr w:rsidR="00655054" w14:paraId="1B4EDB8A" w14:textId="77777777" w:rsidTr="004E7929">
                              <w:tc>
                                <w:tcPr>
                                  <w:tcW w:w="3347" w:type="dxa"/>
                                </w:tcPr>
                                <w:p w14:paraId="77C5B6A6" w14:textId="77777777" w:rsidR="00655054" w:rsidRDefault="00655054" w:rsidP="00F82427">
                                  <w:pPr>
                                    <w:jc w:val="center"/>
                                    <w:rPr>
                                      <w:lang w:val="en-GB"/>
                                    </w:rPr>
                                  </w:pPr>
                                  <w:r>
                                    <w:rPr>
                                      <w:noProof/>
                                      <w:lang w:val="en-GB"/>
                                    </w:rPr>
                                    <w:drawing>
                                      <wp:inline distT="0" distB="0" distL="0" distR="0" wp14:anchorId="098CD5DC" wp14:editId="7AF510E4">
                                        <wp:extent cx="1875600" cy="1773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39"/>
                                                <a:stretch>
                                                  <a:fillRect/>
                                                </a:stretch>
                                              </pic:blipFill>
                                              <pic:spPr>
                                                <a:xfrm>
                                                  <a:off x="0" y="0"/>
                                                  <a:ext cx="1875600" cy="1773387"/>
                                                </a:xfrm>
                                                <a:prstGeom prst="rect">
                                                  <a:avLst/>
                                                </a:prstGeom>
                                              </pic:spPr>
                                            </pic:pic>
                                          </a:graphicData>
                                        </a:graphic>
                                      </wp:inline>
                                    </w:drawing>
                                  </w:r>
                                </w:p>
                              </w:tc>
                              <w:tc>
                                <w:tcPr>
                                  <w:tcW w:w="3347" w:type="dxa"/>
                                </w:tcPr>
                                <w:p w14:paraId="76FCEADF" w14:textId="77777777" w:rsidR="00655054" w:rsidRDefault="00655054" w:rsidP="00F82427">
                                  <w:pPr>
                                    <w:jc w:val="center"/>
                                    <w:rPr>
                                      <w:lang w:val="en-GB"/>
                                    </w:rPr>
                                  </w:pPr>
                                  <w:r>
                                    <w:rPr>
                                      <w:noProof/>
                                      <w:lang w:val="en-GB"/>
                                    </w:rPr>
                                    <w:drawing>
                                      <wp:inline distT="0" distB="0" distL="0" distR="0" wp14:anchorId="2695EEF8" wp14:editId="60FD688C">
                                        <wp:extent cx="1875155" cy="17995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40"/>
                                                <a:stretch>
                                                  <a:fillRect/>
                                                </a:stretch>
                                              </pic:blipFill>
                                              <pic:spPr>
                                                <a:xfrm>
                                                  <a:off x="0" y="0"/>
                                                  <a:ext cx="1875582" cy="1800000"/>
                                                </a:xfrm>
                                                <a:prstGeom prst="rect">
                                                  <a:avLst/>
                                                </a:prstGeom>
                                              </pic:spPr>
                                            </pic:pic>
                                          </a:graphicData>
                                        </a:graphic>
                                      </wp:inline>
                                    </w:drawing>
                                  </w:r>
                                </w:p>
                              </w:tc>
                              <w:tc>
                                <w:tcPr>
                                  <w:tcW w:w="3347" w:type="dxa"/>
                                </w:tcPr>
                                <w:p w14:paraId="5FCB74DB" w14:textId="77777777" w:rsidR="00655054" w:rsidRDefault="00655054" w:rsidP="00F82427">
                                  <w:pPr>
                                    <w:keepNext/>
                                    <w:jc w:val="center"/>
                                    <w:rPr>
                                      <w:lang w:val="en-GB"/>
                                    </w:rPr>
                                  </w:pPr>
                                  <w:r>
                                    <w:rPr>
                                      <w:noProof/>
                                      <w:lang w:val="en-GB"/>
                                    </w:rPr>
                                    <w:drawing>
                                      <wp:inline distT="0" distB="0" distL="0" distR="0" wp14:anchorId="74A0B57F" wp14:editId="545FC5E4">
                                        <wp:extent cx="1851136" cy="180000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41"/>
                                                <a:stretch>
                                                  <a:fillRect/>
                                                </a:stretch>
                                              </pic:blipFill>
                                              <pic:spPr>
                                                <a:xfrm>
                                                  <a:off x="0" y="0"/>
                                                  <a:ext cx="1851136" cy="1800000"/>
                                                </a:xfrm>
                                                <a:prstGeom prst="rect">
                                                  <a:avLst/>
                                                </a:prstGeom>
                                              </pic:spPr>
                                            </pic:pic>
                                          </a:graphicData>
                                        </a:graphic>
                                      </wp:inline>
                                    </w:drawing>
                                  </w:r>
                                </w:p>
                              </w:tc>
                            </w:tr>
                          </w:tbl>
                          <w:p w14:paraId="3B48F8C7" w14:textId="319B51E9" w:rsidR="00655054" w:rsidRDefault="00655054" w:rsidP="002A6DAA">
                            <w:pPr>
                              <w:pStyle w:val="Caption"/>
                            </w:pPr>
                            <w:bookmarkStart w:id="69" w:name="_Ref20133157"/>
                            <w:r>
                              <w:t xml:space="preserve">Figure </w:t>
                            </w:r>
                            <w:r w:rsidR="00D50543">
                              <w:fldChar w:fldCharType="begin"/>
                            </w:r>
                            <w:r w:rsidR="00D50543">
                              <w:instrText xml:space="preserve"> SEQ Figure \* ARABIC </w:instrText>
                            </w:r>
                            <w:r w:rsidR="00D50543">
                              <w:fldChar w:fldCharType="separate"/>
                            </w:r>
                            <w:r>
                              <w:rPr>
                                <w:noProof/>
                              </w:rPr>
                              <w:t>13</w:t>
                            </w:r>
                            <w:r w:rsidR="00D50543">
                              <w:rPr>
                                <w:noProof/>
                              </w:rPr>
                              <w:fldChar w:fldCharType="end"/>
                            </w:r>
                            <w:bookmarkEnd w:id="69"/>
                            <w:r>
                              <w:t>: Cross-plots of the Scores with Significant Correlations</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E9D22DD" id="_x0000_t202" coordsize="21600,21600" o:spt="202" path="m,l,21600r21600,l21600,xe">
                <v:stroke joinstyle="miter"/>
                <v:path gradientshapeok="t" o:connecttype="rect"/>
              </v:shapetype>
              <v:shape id="Text Box 11" o:spid="_x0000_s1038" type="#_x0000_t202" style="position:absolute;left:0;text-align:left;margin-left:0;margin-top:0;width:505.1pt;height:373.45pt;z-index:-25159577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" o:allowoverlap="f" fillcolor="white [3201]" stroked="f" strokeweight=".5pt">
                <v:textbox style="mso-fit-shape-to-text:t" inset=".5mm,.5mm,.5mm,.5mm">
                  <w:txbxContent>
                    <w:p w14:paraId="3BA42EC1" w14:textId="1F9F7598" w:rsidR="00655054" w:rsidRDefault="00655054" w:rsidP="002A6DAA">
                      <w:pPr>
                        <w:pStyle w:val="Caption"/>
                        <w:keepNext/>
                      </w:pPr>
                      <w:bookmarkStart w:id="70" w:name="_Ref20169849"/>
                      <w:r>
                        <w:t xml:space="preserve">Table </w:t>
                      </w:r>
                      <w:r w:rsidR="00D50543">
                        <w:fldChar w:fldCharType="begin"/>
                      </w:r>
                      <w:r w:rsidR="00D50543">
                        <w:instrText xml:space="preserve"> SEQ Table \* ARABIC </w:instrText>
                      </w:r>
                      <w:r w:rsidR="00D50543">
                        <w:fldChar w:fldCharType="separate"/>
                      </w:r>
                      <w:r>
                        <w:rPr>
                          <w:noProof/>
                        </w:rPr>
                        <w:t>1</w:t>
                      </w:r>
                      <w:r w:rsidR="00D50543">
                        <w:rPr>
                          <w:noProof/>
                        </w:rPr>
                        <w:fldChar w:fldCharType="end"/>
                      </w:r>
                      <w:bookmarkEnd w:id="70"/>
                      <w:r>
                        <w:t xml:space="preserve">: </w:t>
                      </w:r>
                      <w:r w:rsidRPr="00B93464">
                        <w:t xml:space="preserve">Pearson R </w:t>
                      </w:r>
                      <w:r>
                        <w:t>R</w:t>
                      </w:r>
                      <w:r w:rsidRPr="00B93464">
                        <w:t xml:space="preserve">esults (R, P) for </w:t>
                      </w:r>
                      <w:r>
                        <w:t>Developer Survey Security Scores</w:t>
                      </w:r>
                    </w:p>
                    <w:tbl>
                      <w:tblPr>
                        <w:tblStyle w:val="GridTable6Colourful"/>
                        <w:tblW w:w="10060" w:type="dxa"/>
                        <w:tblLayout w:type="fixed"/>
                        <w:tblLook w:val="04A0" w:firstRow="1" w:lastRow="0" w:firstColumn="1" w:lastColumn="0" w:noHBand="0" w:noVBand="1"/>
                      </w:tblPr>
                      <w:tblGrid>
                        <w:gridCol w:w="3114"/>
                        <w:gridCol w:w="1984"/>
                        <w:gridCol w:w="1701"/>
                        <w:gridCol w:w="1701"/>
                        <w:gridCol w:w="1560"/>
                      </w:tblGrid>
                      <w:tr w:rsidR="00655054" w:rsidRPr="00561508" w14:paraId="4B24D97F" w14:textId="77777777" w:rsidTr="00163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A2774F" w14:textId="77777777" w:rsidR="00655054" w:rsidRDefault="00655054" w:rsidP="00163C5D">
                            <w:pPr>
                              <w:pStyle w:val="NoSpacing"/>
                              <w:jc w:val="right"/>
                              <w:rPr>
                                <w:b w:val="0"/>
                                <w:bCs w:val="0"/>
                              </w:rPr>
                            </w:pPr>
                            <w:r>
                              <w:t>Independent:</w:t>
                            </w:r>
                          </w:p>
                          <w:p w14:paraId="07C7D956" w14:textId="77777777" w:rsidR="00655054" w:rsidRPr="004475DB" w:rsidRDefault="00655054" w:rsidP="00163C5D">
                            <w:pPr>
                              <w:pStyle w:val="NoSpacing"/>
                              <w:jc w:val="left"/>
                            </w:pPr>
                            <w:r>
                              <w:t>Dependent:</w:t>
                            </w:r>
                          </w:p>
                        </w:tc>
                        <w:tc>
                          <w:tcPr>
                            <w:tcW w:w="1984" w:type="dxa"/>
                            <w:tcBorders>
                              <w:bottom w:val="single" w:sz="4" w:space="0" w:color="666666" w:themeColor="text1" w:themeTint="99"/>
                            </w:tcBorders>
                          </w:tcPr>
                          <w:p w14:paraId="18E95E3C"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Expertise</w:t>
                            </w:r>
                            <w:r w:rsidRPr="004475DB">
                              <w:t xml:space="preserve"> </w:t>
                            </w:r>
                            <w:r w:rsidRPr="00561508">
                              <w:rPr>
                                <w:lang w:eastAsia="en-GB"/>
                              </w:rPr>
                              <w:t>Support</w:t>
                            </w:r>
                          </w:p>
                        </w:tc>
                        <w:tc>
                          <w:tcPr>
                            <w:tcW w:w="1701" w:type="dxa"/>
                            <w:tcBorders>
                              <w:bottom w:val="single" w:sz="4" w:space="0" w:color="666666" w:themeColor="text1" w:themeTint="99"/>
                            </w:tcBorders>
                          </w:tcPr>
                          <w:p w14:paraId="4BD0DACB"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Requirements</w:t>
                            </w:r>
                          </w:p>
                        </w:tc>
                        <w:tc>
                          <w:tcPr>
                            <w:tcW w:w="1701" w:type="dxa"/>
                            <w:tcBorders>
                              <w:bottom w:val="single" w:sz="4" w:space="0" w:color="666666" w:themeColor="text1" w:themeTint="99"/>
                            </w:tcBorders>
                          </w:tcPr>
                          <w:p w14:paraId="26668406" w14:textId="77777777" w:rsidR="00655054" w:rsidRPr="004475DB" w:rsidRDefault="00655054" w:rsidP="00163C5D">
                            <w:pPr>
                              <w:pStyle w:val="NoSpacing"/>
                              <w:cnfStyle w:val="100000000000" w:firstRow="1" w:lastRow="0" w:firstColumn="0" w:lastColumn="0" w:oddVBand="0" w:evenVBand="0" w:oddHBand="0" w:evenHBand="0" w:firstRowFirstColumn="0" w:firstRowLastColumn="0" w:lastRowFirstColumn="0" w:lastRowLastColumn="0"/>
                            </w:pPr>
                            <w:r w:rsidRPr="00561508">
                              <w:rPr>
                                <w:lang w:eastAsia="en-GB"/>
                              </w:rPr>
                              <w:t>Developer</w:t>
                            </w:r>
                            <w:r w:rsidRPr="004475DB">
                              <w:t xml:space="preserve"> </w:t>
                            </w:r>
                            <w:r>
                              <w:br/>
                            </w:r>
                            <w:r w:rsidRPr="00561508">
                              <w:rPr>
                                <w:lang w:eastAsia="en-GB"/>
                              </w:rPr>
                              <w:t>Knowledge</w:t>
                            </w:r>
                          </w:p>
                        </w:tc>
                        <w:tc>
                          <w:tcPr>
                            <w:tcW w:w="1560" w:type="dxa"/>
                          </w:tcPr>
                          <w:p w14:paraId="45E3B1B2" w14:textId="77777777" w:rsidR="00655054" w:rsidRPr="00561508" w:rsidRDefault="00655054" w:rsidP="00163C5D">
                            <w:pPr>
                              <w:pStyle w:val="NoSpacing"/>
                              <w:cnfStyle w:val="100000000000" w:firstRow="1" w:lastRow="0" w:firstColumn="0" w:lastColumn="0" w:oddVBand="0" w:evenVBand="0" w:oddHBand="0" w:evenHBand="0" w:firstRowFirstColumn="0" w:firstRowLastColumn="0" w:lastRowFirstColumn="0" w:lastRowLastColumn="0"/>
                              <w:rPr>
                                <w:lang w:eastAsia="en-GB"/>
                              </w:rPr>
                            </w:pPr>
                            <w:r w:rsidRPr="00561508">
                              <w:rPr>
                                <w:lang w:eastAsia="en-GB"/>
                              </w:rPr>
                              <w:t>Assurance</w:t>
                            </w:r>
                            <w:r w:rsidRPr="004475DB">
                              <w:t xml:space="preserve"> </w:t>
                            </w:r>
                            <w:r>
                              <w:br/>
                            </w:r>
                            <w:r w:rsidRPr="00561508">
                              <w:rPr>
                                <w:lang w:eastAsia="en-GB"/>
                              </w:rPr>
                              <w:t>Tech</w:t>
                            </w:r>
                            <w:r>
                              <w:rPr>
                                <w:lang w:eastAsia="en-GB"/>
                              </w:rPr>
                              <w:t>nique Use</w:t>
                            </w:r>
                          </w:p>
                        </w:tc>
                      </w:tr>
                      <w:tr w:rsidR="00655054" w:rsidRPr="00561508" w14:paraId="12C86C13" w14:textId="77777777" w:rsidTr="00515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B8C330" w14:textId="77777777" w:rsidR="00655054" w:rsidRPr="00561508" w:rsidRDefault="00655054" w:rsidP="00AC7252">
                            <w:pPr>
                              <w:pStyle w:val="NoSpacing"/>
                              <w:rPr>
                                <w:lang w:eastAsia="en-GB"/>
                              </w:rPr>
                            </w:pPr>
                            <w:r w:rsidRPr="00561508">
                              <w:rPr>
                                <w:lang w:eastAsia="en-GB"/>
                              </w:rPr>
                              <w:t>Assurance</w:t>
                            </w:r>
                            <w:r w:rsidRPr="004475DB">
                              <w:t xml:space="preserve"> </w:t>
                            </w:r>
                            <w:r w:rsidRPr="00561508">
                              <w:rPr>
                                <w:lang w:eastAsia="en-GB"/>
                              </w:rPr>
                              <w:t>Technique</w:t>
                            </w:r>
                            <w:r>
                              <w:rPr>
                                <w:lang w:eastAsia="en-GB"/>
                              </w:rPr>
                              <w:t xml:space="preserve"> Use</w:t>
                            </w:r>
                          </w:p>
                        </w:tc>
                        <w:tc>
                          <w:tcPr>
                            <w:tcW w:w="1984" w:type="dxa"/>
                            <w:tcBorders>
                              <w:bottom w:val="single" w:sz="4" w:space="0" w:color="666666" w:themeColor="text1" w:themeTint="99"/>
                            </w:tcBorders>
                            <w:shd w:val="clear" w:color="auto" w:fill="FFE599" w:themeFill="accent4" w:themeFillTint="66"/>
                          </w:tcPr>
                          <w:p w14:paraId="4E24F16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0.56, 3.9e-25</w:t>
                            </w:r>
                          </w:p>
                        </w:tc>
                        <w:tc>
                          <w:tcPr>
                            <w:tcW w:w="1701" w:type="dxa"/>
                            <w:tcBorders>
                              <w:bottom w:val="single" w:sz="4" w:space="0" w:color="666666" w:themeColor="text1" w:themeTint="99"/>
                            </w:tcBorders>
                            <w:shd w:val="clear" w:color="auto" w:fill="FFE599" w:themeFill="accent4" w:themeFillTint="66"/>
                          </w:tcPr>
                          <w:p w14:paraId="7A4E3556"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0.37, 1.5e-11</w:t>
                            </w:r>
                          </w:p>
                        </w:tc>
                        <w:tc>
                          <w:tcPr>
                            <w:tcW w:w="1701" w:type="dxa"/>
                            <w:shd w:val="clear" w:color="auto" w:fill="FFE599" w:themeFill="accent4" w:themeFillTint="66"/>
                          </w:tcPr>
                          <w:p w14:paraId="25612F89" w14:textId="77777777" w:rsidR="00655054" w:rsidRPr="0064217D"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r w:rsidRPr="0064217D">
                              <w:t>0.27, 8.6e-07</w:t>
                            </w:r>
                          </w:p>
                        </w:tc>
                        <w:tc>
                          <w:tcPr>
                            <w:tcW w:w="1560" w:type="dxa"/>
                          </w:tcPr>
                          <w:p w14:paraId="1C696806" w14:textId="77777777" w:rsidR="00655054" w:rsidRPr="00561508" w:rsidRDefault="00655054" w:rsidP="00AC7252">
                            <w:pPr>
                              <w:pStyle w:val="NoSpacing"/>
                              <w:cnfStyle w:val="000000100000" w:firstRow="0" w:lastRow="0" w:firstColumn="0" w:lastColumn="0" w:oddVBand="0" w:evenVBand="0" w:oddHBand="1" w:evenHBand="0" w:firstRowFirstColumn="0" w:firstRowLastColumn="0" w:lastRowFirstColumn="0" w:lastRowLastColumn="0"/>
                              <w:rPr>
                                <w:lang w:eastAsia="en-GB"/>
                              </w:rPr>
                            </w:pPr>
                          </w:p>
                        </w:tc>
                      </w:tr>
                      <w:tr w:rsidR="00655054" w:rsidRPr="00561508" w14:paraId="41496732" w14:textId="77777777" w:rsidTr="0051501F">
                        <w:tc>
                          <w:tcPr>
                            <w:cnfStyle w:val="001000000000" w:firstRow="0" w:lastRow="0" w:firstColumn="1" w:lastColumn="0" w:oddVBand="0" w:evenVBand="0" w:oddHBand="0" w:evenHBand="0" w:firstRowFirstColumn="0" w:firstRowLastColumn="0" w:lastRowFirstColumn="0" w:lastRowLastColumn="0"/>
                            <w:tcW w:w="3114" w:type="dxa"/>
                          </w:tcPr>
                          <w:p w14:paraId="2DE6C9BA" w14:textId="77777777" w:rsidR="00655054" w:rsidRPr="00561508" w:rsidRDefault="00655054" w:rsidP="00AC7252">
                            <w:pPr>
                              <w:pStyle w:val="NoSpacing"/>
                              <w:rPr>
                                <w:lang w:eastAsia="en-GB"/>
                              </w:rPr>
                            </w:pPr>
                            <w:r w:rsidRPr="00561508">
                              <w:rPr>
                                <w:lang w:eastAsia="en-GB"/>
                              </w:rPr>
                              <w:t>Security</w:t>
                            </w:r>
                            <w:r w:rsidRPr="004475DB">
                              <w:t xml:space="preserve"> </w:t>
                            </w:r>
                            <w:r w:rsidRPr="00561508">
                              <w:rPr>
                                <w:lang w:eastAsia="en-GB"/>
                              </w:rPr>
                              <w:t>Update</w:t>
                            </w:r>
                            <w:r w:rsidRPr="004475DB">
                              <w:t xml:space="preserve"> </w:t>
                            </w:r>
                            <w:r w:rsidRPr="00561508">
                              <w:rPr>
                                <w:lang w:eastAsia="en-GB"/>
                              </w:rPr>
                              <w:t>Frequency</w:t>
                            </w:r>
                          </w:p>
                        </w:tc>
                        <w:tc>
                          <w:tcPr>
                            <w:tcW w:w="1984" w:type="dxa"/>
                            <w:shd w:val="clear" w:color="auto" w:fill="FFE599" w:themeFill="accent4" w:themeFillTint="66"/>
                          </w:tcPr>
                          <w:p w14:paraId="09D5C096"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0.16, 0.0085</w:t>
                            </w:r>
                          </w:p>
                        </w:tc>
                        <w:tc>
                          <w:tcPr>
                            <w:tcW w:w="1701" w:type="dxa"/>
                            <w:shd w:val="clear" w:color="auto" w:fill="FFE599" w:themeFill="accent4" w:themeFillTint="66"/>
                          </w:tcPr>
                          <w:p w14:paraId="6849F010"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0.25, 2e-05</w:t>
                            </w:r>
                          </w:p>
                        </w:tc>
                        <w:tc>
                          <w:tcPr>
                            <w:tcW w:w="1701" w:type="dxa"/>
                          </w:tcPr>
                          <w:p w14:paraId="778B9124"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i/>
                                <w:iCs/>
                                <w:lang w:eastAsia="en-GB"/>
                              </w:rPr>
                            </w:pPr>
                            <w:r w:rsidRPr="0064217D">
                              <w:rPr>
                                <w:i/>
                                <w:iCs/>
                              </w:rPr>
                              <w:t>0.03, 0.61</w:t>
                            </w:r>
                          </w:p>
                        </w:tc>
                        <w:tc>
                          <w:tcPr>
                            <w:tcW w:w="1560" w:type="dxa"/>
                            <w:shd w:val="clear" w:color="auto" w:fill="FFE599" w:themeFill="accent4" w:themeFillTint="66"/>
                          </w:tcPr>
                          <w:p w14:paraId="404C1188" w14:textId="77777777" w:rsidR="00655054" w:rsidRPr="0064217D" w:rsidRDefault="00655054" w:rsidP="00AC7252">
                            <w:pPr>
                              <w:pStyle w:val="NoSpacing"/>
                              <w:cnfStyle w:val="000000000000" w:firstRow="0" w:lastRow="0" w:firstColumn="0" w:lastColumn="0" w:oddVBand="0" w:evenVBand="0" w:oddHBand="0" w:evenHBand="0" w:firstRowFirstColumn="0" w:firstRowLastColumn="0" w:lastRowFirstColumn="0" w:lastRowLastColumn="0"/>
                              <w:rPr>
                                <w:lang w:eastAsia="en-GB"/>
                              </w:rPr>
                            </w:pPr>
                            <w:r w:rsidRPr="0064217D">
                              <w:t>0.41, 5.7e-13</w:t>
                            </w:r>
                          </w:p>
                        </w:tc>
                      </w:tr>
                    </w:tbl>
                    <w:p w14:paraId="3808CC5F" w14:textId="77777777" w:rsidR="00655054" w:rsidRPr="006E37A3" w:rsidRDefault="00655054" w:rsidP="002A6DAA">
                      <w:pPr>
                        <w:pStyle w:val="Caption"/>
                        <w:jc w:val="both"/>
                        <w:rPr>
                          <w:sz w:val="2"/>
                        </w:rPr>
                      </w:pPr>
                    </w:p>
                    <w:p w14:paraId="44951EDF" w14:textId="77777777" w:rsidR="00655054" w:rsidRDefault="00655054" w:rsidP="002A6DAA">
                      <w:pPr>
                        <w:rPr>
                          <w:lang w:val="en-GB"/>
                        </w:rPr>
                      </w:pPr>
                    </w:p>
                    <w:tbl>
                      <w:tblPr>
                        <w:tblStyle w:val="TableGrid"/>
                        <w:tblW w:w="0" w:type="auto"/>
                        <w:tblLook w:val="04A0" w:firstRow="1" w:lastRow="0" w:firstColumn="1" w:lastColumn="0" w:noHBand="0" w:noVBand="1"/>
                      </w:tblPr>
                      <w:tblGrid>
                        <w:gridCol w:w="3347"/>
                        <w:gridCol w:w="3347"/>
                        <w:gridCol w:w="3347"/>
                      </w:tblGrid>
                      <w:tr w:rsidR="00655054" w14:paraId="5249E43C" w14:textId="77777777" w:rsidTr="004E7929">
                        <w:tc>
                          <w:tcPr>
                            <w:tcW w:w="3347" w:type="dxa"/>
                          </w:tcPr>
                          <w:p w14:paraId="27CE19FE" w14:textId="77777777" w:rsidR="00655054" w:rsidRDefault="00655054" w:rsidP="00F82427">
                            <w:pPr>
                              <w:rPr>
                                <w:lang w:val="en-GB"/>
                              </w:rPr>
                            </w:pPr>
                            <w:r>
                              <w:rPr>
                                <w:noProof/>
                                <w:lang w:val="en-GB"/>
                              </w:rPr>
                              <w:drawing>
                                <wp:inline distT="0" distB="0" distL="0" distR="0" wp14:anchorId="797CB43E" wp14:editId="401BB971">
                                  <wp:extent cx="1875600" cy="1798940"/>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36"/>
                                          <a:stretch>
                                            <a:fillRect/>
                                          </a:stretch>
                                        </pic:blipFill>
                                        <pic:spPr>
                                          <a:xfrm>
                                            <a:off x="0" y="0"/>
                                            <a:ext cx="1875600" cy="1798940"/>
                                          </a:xfrm>
                                          <a:prstGeom prst="rect">
                                            <a:avLst/>
                                          </a:prstGeom>
                                        </pic:spPr>
                                      </pic:pic>
                                    </a:graphicData>
                                  </a:graphic>
                                </wp:inline>
                              </w:drawing>
                            </w:r>
                          </w:p>
                        </w:tc>
                        <w:tc>
                          <w:tcPr>
                            <w:tcW w:w="3347" w:type="dxa"/>
                          </w:tcPr>
                          <w:p w14:paraId="28C7FBF8" w14:textId="77777777" w:rsidR="00655054" w:rsidRDefault="00655054" w:rsidP="00F82427">
                            <w:pPr>
                              <w:jc w:val="center"/>
                              <w:rPr>
                                <w:lang w:val="en-GB"/>
                              </w:rPr>
                            </w:pPr>
                            <w:r>
                              <w:rPr>
                                <w:noProof/>
                                <w:lang w:val="en-GB"/>
                              </w:rPr>
                              <w:drawing>
                                <wp:inline distT="0" distB="0" distL="0" distR="0" wp14:anchorId="02A5F4E7" wp14:editId="33B0F505">
                                  <wp:extent cx="1779545" cy="1800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37"/>
                                          <a:stretch>
                                            <a:fillRect/>
                                          </a:stretch>
                                        </pic:blipFill>
                                        <pic:spPr>
                                          <a:xfrm>
                                            <a:off x="0" y="0"/>
                                            <a:ext cx="1779545" cy="1800000"/>
                                          </a:xfrm>
                                          <a:prstGeom prst="rect">
                                            <a:avLst/>
                                          </a:prstGeom>
                                        </pic:spPr>
                                      </pic:pic>
                                    </a:graphicData>
                                  </a:graphic>
                                </wp:inline>
                              </w:drawing>
                            </w:r>
                          </w:p>
                        </w:tc>
                        <w:tc>
                          <w:tcPr>
                            <w:tcW w:w="3347" w:type="dxa"/>
                          </w:tcPr>
                          <w:p w14:paraId="1B1A12A4" w14:textId="77777777" w:rsidR="00655054" w:rsidRDefault="00655054" w:rsidP="00F82427">
                            <w:pPr>
                              <w:jc w:val="center"/>
                              <w:rPr>
                                <w:lang w:val="en-GB"/>
                              </w:rPr>
                            </w:pPr>
                            <w:r>
                              <w:rPr>
                                <w:noProof/>
                                <w:lang w:val="en-GB"/>
                              </w:rPr>
                              <w:drawing>
                                <wp:inline distT="0" distB="0" distL="0" distR="0" wp14:anchorId="26B49604" wp14:editId="78EBCFB9">
                                  <wp:extent cx="1875600" cy="1701575"/>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les Stats-12.pdf"/>
                                          <pic:cNvPicPr/>
                                        </pic:nvPicPr>
                                        <pic:blipFill>
                                          <a:blip r:embed="rId38"/>
                                          <a:stretch>
                                            <a:fillRect/>
                                          </a:stretch>
                                        </pic:blipFill>
                                        <pic:spPr>
                                          <a:xfrm>
                                            <a:off x="0" y="0"/>
                                            <a:ext cx="1875600" cy="1701575"/>
                                          </a:xfrm>
                                          <a:prstGeom prst="rect">
                                            <a:avLst/>
                                          </a:prstGeom>
                                        </pic:spPr>
                                      </pic:pic>
                                    </a:graphicData>
                                  </a:graphic>
                                </wp:inline>
                              </w:drawing>
                            </w:r>
                          </w:p>
                        </w:tc>
                      </w:tr>
                      <w:tr w:rsidR="00655054" w14:paraId="1B4EDB8A" w14:textId="77777777" w:rsidTr="004E7929">
                        <w:tc>
                          <w:tcPr>
                            <w:tcW w:w="3347" w:type="dxa"/>
                          </w:tcPr>
                          <w:p w14:paraId="77C5B6A6" w14:textId="77777777" w:rsidR="00655054" w:rsidRDefault="00655054" w:rsidP="00F82427">
                            <w:pPr>
                              <w:jc w:val="center"/>
                              <w:rPr>
                                <w:lang w:val="en-GB"/>
                              </w:rPr>
                            </w:pPr>
                            <w:r>
                              <w:rPr>
                                <w:noProof/>
                                <w:lang w:val="en-GB"/>
                              </w:rPr>
                              <w:drawing>
                                <wp:inline distT="0" distB="0" distL="0" distR="0" wp14:anchorId="098CD5DC" wp14:editId="7AF510E4">
                                  <wp:extent cx="1875600" cy="1773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39"/>
                                          <a:stretch>
                                            <a:fillRect/>
                                          </a:stretch>
                                        </pic:blipFill>
                                        <pic:spPr>
                                          <a:xfrm>
                                            <a:off x="0" y="0"/>
                                            <a:ext cx="1875600" cy="1773387"/>
                                          </a:xfrm>
                                          <a:prstGeom prst="rect">
                                            <a:avLst/>
                                          </a:prstGeom>
                                        </pic:spPr>
                                      </pic:pic>
                                    </a:graphicData>
                                  </a:graphic>
                                </wp:inline>
                              </w:drawing>
                            </w:r>
                          </w:p>
                        </w:tc>
                        <w:tc>
                          <w:tcPr>
                            <w:tcW w:w="3347" w:type="dxa"/>
                          </w:tcPr>
                          <w:p w14:paraId="76FCEADF" w14:textId="77777777" w:rsidR="00655054" w:rsidRDefault="00655054" w:rsidP="00F82427">
                            <w:pPr>
                              <w:jc w:val="center"/>
                              <w:rPr>
                                <w:lang w:val="en-GB"/>
                              </w:rPr>
                            </w:pPr>
                            <w:r>
                              <w:rPr>
                                <w:noProof/>
                                <w:lang w:val="en-GB"/>
                              </w:rPr>
                              <w:drawing>
                                <wp:inline distT="0" distB="0" distL="0" distR="0" wp14:anchorId="2695EEF8" wp14:editId="60FD688C">
                                  <wp:extent cx="1875155" cy="1799590"/>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40"/>
                                          <a:stretch>
                                            <a:fillRect/>
                                          </a:stretch>
                                        </pic:blipFill>
                                        <pic:spPr>
                                          <a:xfrm>
                                            <a:off x="0" y="0"/>
                                            <a:ext cx="1875582" cy="1800000"/>
                                          </a:xfrm>
                                          <a:prstGeom prst="rect">
                                            <a:avLst/>
                                          </a:prstGeom>
                                        </pic:spPr>
                                      </pic:pic>
                                    </a:graphicData>
                                  </a:graphic>
                                </wp:inline>
                              </w:drawing>
                            </w:r>
                          </w:p>
                        </w:tc>
                        <w:tc>
                          <w:tcPr>
                            <w:tcW w:w="3347" w:type="dxa"/>
                          </w:tcPr>
                          <w:p w14:paraId="5FCB74DB" w14:textId="77777777" w:rsidR="00655054" w:rsidRDefault="00655054" w:rsidP="00F82427">
                            <w:pPr>
                              <w:keepNext/>
                              <w:jc w:val="center"/>
                              <w:rPr>
                                <w:lang w:val="en-GB"/>
                              </w:rPr>
                            </w:pPr>
                            <w:r>
                              <w:rPr>
                                <w:noProof/>
                                <w:lang w:val="en-GB"/>
                              </w:rPr>
                              <w:drawing>
                                <wp:inline distT="0" distB="0" distL="0" distR="0" wp14:anchorId="74A0B57F" wp14:editId="545FC5E4">
                                  <wp:extent cx="1851136" cy="180000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rles Stats-3.pdf"/>
                                          <pic:cNvPicPr/>
                                        </pic:nvPicPr>
                                        <pic:blipFill>
                                          <a:blip r:embed="rId41"/>
                                          <a:stretch>
                                            <a:fillRect/>
                                          </a:stretch>
                                        </pic:blipFill>
                                        <pic:spPr>
                                          <a:xfrm>
                                            <a:off x="0" y="0"/>
                                            <a:ext cx="1851136" cy="1800000"/>
                                          </a:xfrm>
                                          <a:prstGeom prst="rect">
                                            <a:avLst/>
                                          </a:prstGeom>
                                        </pic:spPr>
                                      </pic:pic>
                                    </a:graphicData>
                                  </a:graphic>
                                </wp:inline>
                              </w:drawing>
                            </w:r>
                          </w:p>
                        </w:tc>
                      </w:tr>
                    </w:tbl>
                    <w:p w14:paraId="3B48F8C7" w14:textId="319B51E9" w:rsidR="00655054" w:rsidRDefault="00655054" w:rsidP="002A6DAA">
                      <w:pPr>
                        <w:pStyle w:val="Caption"/>
                      </w:pPr>
                      <w:bookmarkStart w:id="71" w:name="_Ref20133157"/>
                      <w:r>
                        <w:t xml:space="preserve">Figure </w:t>
                      </w:r>
                      <w:r w:rsidR="00D50543">
                        <w:fldChar w:fldCharType="begin"/>
                      </w:r>
                      <w:r w:rsidR="00D50543">
                        <w:instrText xml:space="preserve"> SEQ Figure \* ARABIC </w:instrText>
                      </w:r>
                      <w:r w:rsidR="00D50543">
                        <w:fldChar w:fldCharType="separate"/>
                      </w:r>
                      <w:r>
                        <w:rPr>
                          <w:noProof/>
                        </w:rPr>
                        <w:t>13</w:t>
                      </w:r>
                      <w:r w:rsidR="00D50543">
                        <w:rPr>
                          <w:noProof/>
                        </w:rPr>
                        <w:fldChar w:fldCharType="end"/>
                      </w:r>
                      <w:bookmarkEnd w:id="71"/>
                      <w:r>
                        <w:t>: Cross-plots of the Scores with Significant Correlations</w:t>
                      </w:r>
                    </w:p>
                  </w:txbxContent>
                </v:textbox>
                <w10:wrap type="topAndBottom" anchorx="margin" anchory="margin"/>
              </v:shape>
            </w:pict>
          </mc:Fallback>
        </mc:AlternateContent>
      </w:r>
      <w:r w:rsidR="004E3BD1" w:rsidRPr="005444BE">
        <w:t>Findings</w:t>
      </w:r>
      <w:r w:rsidR="004E3BD1" w:rsidRPr="004E3BD1">
        <w:t xml:space="preserve"> on Application Security Indications</w:t>
      </w:r>
      <w:bookmarkEnd w:id="67"/>
      <w:r w:rsidR="004E3BD1" w:rsidRPr="004E3BD1">
        <w:t xml:space="preserve"> </w:t>
      </w:r>
    </w:p>
    <w:p w14:paraId="6781674A" w14:textId="59A47024" w:rsidR="00A0399B" w:rsidRDefault="0080080E" w:rsidP="00C22F2C">
      <w:pPr>
        <w:pStyle w:val="Body"/>
      </w:pPr>
      <w:r>
        <w:t>In</w:t>
      </w:r>
      <w:r w:rsidR="004E3BD1">
        <w:t xml:space="preserve"> the Phase 2 analysis</w:t>
      </w:r>
      <w:r w:rsidR="004E3BD1" w:rsidRPr="009B0F73">
        <w:t xml:space="preserve">, </w:t>
      </w:r>
      <w:r w:rsidR="00C256D6">
        <w:t xml:space="preserve">of the tools used, </w:t>
      </w:r>
      <w:r w:rsidR="004E3BD1" w:rsidRPr="009B0F73">
        <w:t xml:space="preserve">CogniCrypt </w:t>
      </w:r>
      <w:r w:rsidR="00AF3FF0">
        <w:t>reported</w:t>
      </w:r>
      <w:r w:rsidR="004E3BD1" w:rsidRPr="009B0F73">
        <w:t xml:space="preserve"> no </w:t>
      </w:r>
      <w:r w:rsidR="00AF3FF0">
        <w:t>issues</w:t>
      </w:r>
      <w:r w:rsidR="004E3BD1" w:rsidRPr="009B0F73">
        <w:t xml:space="preserve"> for </w:t>
      </w:r>
      <w:r w:rsidR="00C4258D">
        <w:t>32</w:t>
      </w:r>
      <w:r w:rsidR="004E3BD1" w:rsidRPr="009B0F73">
        <w:t xml:space="preserve">% of apps; FlowDroid for </w:t>
      </w:r>
      <w:r w:rsidR="00C4258D">
        <w:t>35</w:t>
      </w:r>
      <w:r w:rsidR="004E3BD1" w:rsidRPr="009B0F73">
        <w:t xml:space="preserve">% and the Bad SSL/MalloDroid combination for </w:t>
      </w:r>
      <w:r w:rsidR="00C4258D">
        <w:t>70</w:t>
      </w:r>
      <w:r w:rsidR="004E3BD1" w:rsidRPr="009B0F73">
        <w:t>%.</w:t>
      </w:r>
      <w:r w:rsidR="00313A8F">
        <w:t xml:space="preserve"> Only 20% of apps analyzed showed no issues from any of the tools.</w:t>
      </w:r>
    </w:p>
    <w:p w14:paraId="1C13DF7E" w14:textId="33B1F446" w:rsidR="008D68EB" w:rsidRDefault="008D68EB" w:rsidP="00A32647">
      <w:pPr>
        <w:pStyle w:val="Heading2"/>
      </w:pPr>
      <w:bookmarkStart w:id="72" w:name="_Ref20219691"/>
      <w:r>
        <w:t>Linear Analysis of App Analysis Scores</w:t>
      </w:r>
      <w:bookmarkEnd w:id="72"/>
    </w:p>
    <w:p w14:paraId="26167257" w14:textId="6FD26C6D" w:rsidR="00022681" w:rsidRDefault="007F3230" w:rsidP="004616FF">
      <w:pPr>
        <w:pStyle w:val="Body"/>
      </w:pPr>
      <w:r w:rsidRPr="00336C77">
        <w:rPr>
          <w:noProof/>
          <w:sz w:val="24"/>
          <w:szCs w:val="24"/>
          <w:lang w:val="en-GB"/>
        </w:rPr>
        <mc:AlternateContent>
          <mc:Choice Requires="wps">
            <w:drawing>
              <wp:anchor distT="0" distB="0" distL="114300" distR="114300" simplePos="0" relativeHeight="251704320" behindDoc="1" locked="0" layoutInCell="1" allowOverlap="0" wp14:anchorId="3D63EF78" wp14:editId="472BA66F">
                <wp:simplePos x="0" y="0"/>
                <wp:positionH relativeFrom="margin">
                  <wp:align>center</wp:align>
                </wp:positionH>
                <wp:positionV relativeFrom="margin">
                  <wp:align>bottom</wp:align>
                </wp:positionV>
                <wp:extent cx="6414770" cy="977265"/>
                <wp:effectExtent l="0" t="0" r="0" b="635"/>
                <wp:wrapTopAndBottom/>
                <wp:docPr id="10" name="Text Box 10"/>
                <wp:cNvGraphicFramePr/>
                <a:graphic xmlns:a="http://schemas.openxmlformats.org/drawingml/2006/main">
                  <a:graphicData uri="http://schemas.microsoft.com/office/word/2010/wordprocessingShape">
                    <wps:wsp>
                      <wps:cNvSpPr txBox="1"/>
                      <wps:spPr>
                        <a:xfrm>
                          <a:off x="0" y="0"/>
                          <a:ext cx="6414770" cy="977265"/>
                        </a:xfrm>
                        <a:prstGeom prst="rect">
                          <a:avLst/>
                        </a:prstGeom>
                        <a:solidFill>
                          <a:schemeClr val="lt1"/>
                        </a:solidFill>
                        <a:ln w="6350">
                          <a:noFill/>
                        </a:ln>
                      </wps:spPr>
                      <wps:txbx>
                        <w:txbxContent>
                          <w:p w14:paraId="3AA8F2F4" w14:textId="264B4471" w:rsidR="00655054" w:rsidRDefault="00655054" w:rsidP="008D68EB">
                            <w:pPr>
                              <w:pStyle w:val="Caption"/>
                              <w:keepNext/>
                            </w:pPr>
                            <w:bookmarkStart w:id="73" w:name="_Ref20131662"/>
                            <w:r>
                              <w:t xml:space="preserve">Table </w:t>
                            </w:r>
                            <w:r w:rsidR="00D50543">
                              <w:fldChar w:fldCharType="begin"/>
                            </w:r>
                            <w:r w:rsidR="00D50543">
                              <w:instrText xml:space="preserve"> SEQ Table \* ARABIC </w:instrText>
                            </w:r>
                            <w:r w:rsidR="00D50543">
                              <w:fldChar w:fldCharType="separate"/>
                            </w:r>
                            <w:r>
                              <w:rPr>
                                <w:noProof/>
                              </w:rPr>
                              <w:t>2</w:t>
                            </w:r>
                            <w:r w:rsidR="00D50543">
                              <w:rPr>
                                <w:noProof/>
                              </w:rPr>
                              <w:fldChar w:fldCharType="end"/>
                            </w:r>
                            <w:bookmarkEnd w:id="73"/>
                            <w:r>
                              <w:t xml:space="preserve">: </w:t>
                            </w:r>
                            <w:r w:rsidRPr="00B93464">
                              <w:t xml:space="preserve">Pearson R </w:t>
                            </w:r>
                            <w:r>
                              <w:t>R</w:t>
                            </w:r>
                            <w:r w:rsidRPr="00B93464">
                              <w:t xml:space="preserve">esults (R, P) </w:t>
                            </w:r>
                            <w:r>
                              <w:t xml:space="preserve">Correlating App Security Measurements with Developer-based Factors </w:t>
                            </w:r>
                          </w:p>
                          <w:tbl>
                            <w:tblPr>
                              <w:tblStyle w:val="GridTable6Colourful"/>
                              <w:tblW w:w="10060" w:type="dxa"/>
                              <w:tblLayout w:type="fixed"/>
                              <w:tblLook w:val="04A0" w:firstRow="1" w:lastRow="0" w:firstColumn="1" w:lastColumn="0" w:noHBand="0" w:noVBand="1"/>
                            </w:tblPr>
                            <w:tblGrid>
                              <w:gridCol w:w="3114"/>
                              <w:gridCol w:w="1984"/>
                              <w:gridCol w:w="1701"/>
                              <w:gridCol w:w="1701"/>
                              <w:gridCol w:w="1560"/>
                            </w:tblGrid>
                            <w:tr w:rsidR="00655054" w:rsidRPr="008D68EB" w14:paraId="531EACE9" w14:textId="77777777" w:rsidTr="00A80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7D4830" w14:textId="77777777" w:rsidR="00655054" w:rsidRPr="008D68EB" w:rsidRDefault="00655054" w:rsidP="009A2A80">
                                  <w:pPr>
                                    <w:pStyle w:val="NoSpacing"/>
                                    <w:jc w:val="right"/>
                                  </w:pPr>
                                  <w:r w:rsidRPr="008D68EB">
                                    <w:t>Independent:</w:t>
                                  </w:r>
                                </w:p>
                                <w:p w14:paraId="27475991" w14:textId="77777777" w:rsidR="00655054" w:rsidRPr="008D68EB" w:rsidRDefault="00655054" w:rsidP="009A2A80">
                                  <w:pPr>
                                    <w:pStyle w:val="NoSpacing"/>
                                    <w:jc w:val="left"/>
                                  </w:pPr>
                                  <w:r w:rsidRPr="008D68EB">
                                    <w:t>Dependent:</w:t>
                                  </w:r>
                                </w:p>
                              </w:tc>
                              <w:tc>
                                <w:tcPr>
                                  <w:tcW w:w="1984" w:type="dxa"/>
                                </w:tcPr>
                                <w:p w14:paraId="7743DA87"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Expertise Support</w:t>
                                  </w:r>
                                </w:p>
                              </w:tc>
                              <w:tc>
                                <w:tcPr>
                                  <w:tcW w:w="1701" w:type="dxa"/>
                                </w:tcPr>
                                <w:p w14:paraId="0123587F"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Requirements</w:t>
                                  </w:r>
                                </w:p>
                              </w:tc>
                              <w:tc>
                                <w:tcPr>
                                  <w:tcW w:w="1701" w:type="dxa"/>
                                </w:tcPr>
                                <w:p w14:paraId="44069F88"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Developer </w:t>
                                  </w:r>
                                  <w:r w:rsidRPr="008D68EB">
                                    <w:br/>
                                    <w:t>Knowledge</w:t>
                                  </w:r>
                                </w:p>
                              </w:tc>
                              <w:tc>
                                <w:tcPr>
                                  <w:tcW w:w="1560" w:type="dxa"/>
                                </w:tcPr>
                                <w:p w14:paraId="4D23025E"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Assurance </w:t>
                                  </w:r>
                                  <w:r w:rsidRPr="008D68EB">
                                    <w:br/>
                                    <w:t>Technique Use</w:t>
                                  </w:r>
                                </w:p>
                              </w:tc>
                            </w:tr>
                            <w:tr w:rsidR="00655054" w:rsidRPr="008D68EB" w14:paraId="608977FA"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C3B89" w14:textId="77777777" w:rsidR="00655054" w:rsidRPr="008D68EB" w:rsidRDefault="00655054" w:rsidP="002F66EB">
                                  <w:pPr>
                                    <w:pStyle w:val="NoSpacing"/>
                                  </w:pPr>
                                  <w:r w:rsidRPr="008D68EB">
                                    <w:t>Cryptographic API Misuse</w:t>
                                  </w:r>
                                </w:p>
                              </w:tc>
                              <w:tc>
                                <w:tcPr>
                                  <w:tcW w:w="1984" w:type="dxa"/>
                                  <w:tcBorders>
                                    <w:top w:val="single" w:sz="12" w:space="0" w:color="666666" w:themeColor="text1" w:themeTint="99"/>
                                  </w:tcBorders>
                                  <w:shd w:val="clear" w:color="auto" w:fill="FFE599" w:themeFill="accent4" w:themeFillTint="66"/>
                                </w:tcPr>
                                <w:p w14:paraId="4DE4EF41" w14:textId="12C28594"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pPr>
                                  <w:r w:rsidRPr="0064217D">
                                    <w:t>-0.17, 0.016</w:t>
                                  </w:r>
                                </w:p>
                              </w:tc>
                              <w:tc>
                                <w:tcPr>
                                  <w:tcW w:w="1701" w:type="dxa"/>
                                </w:tcPr>
                                <w:p w14:paraId="62BB6D73" w14:textId="38242E66"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-0.06, 0.37</w:t>
                                  </w:r>
                                </w:p>
                              </w:tc>
                              <w:tc>
                                <w:tcPr>
                                  <w:tcW w:w="1701" w:type="dxa"/>
                                </w:tcPr>
                                <w:p w14:paraId="4B62B0A4" w14:textId="3F194C1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-0.09, 0.17</w:t>
                                  </w:r>
                                </w:p>
                              </w:tc>
                              <w:tc>
                                <w:tcPr>
                                  <w:tcW w:w="1560" w:type="dxa"/>
                                </w:tcPr>
                                <w:p w14:paraId="241F5195" w14:textId="73C3172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-0.13, 0.047</w:t>
                                  </w:r>
                                </w:p>
                              </w:tc>
                            </w:tr>
                            <w:tr w:rsidR="00655054" w:rsidRPr="008D68EB" w14:paraId="032A2256" w14:textId="77777777" w:rsidTr="00A80EA2">
                              <w:tc>
                                <w:tcPr>
                                  <w:cnfStyle w:val="001000000000" w:firstRow="0" w:lastRow="0" w:firstColumn="1" w:lastColumn="0" w:oddVBand="0" w:evenVBand="0" w:oddHBand="0" w:evenHBand="0" w:firstRowFirstColumn="0" w:firstRowLastColumn="0" w:lastRowFirstColumn="0" w:lastRowLastColumn="0"/>
                                  <w:tcW w:w="3114" w:type="dxa"/>
                                </w:tcPr>
                                <w:p w14:paraId="14CC8A2A" w14:textId="77777777" w:rsidR="00655054" w:rsidRPr="008D68EB" w:rsidRDefault="00655054" w:rsidP="002F66EB">
                                  <w:pPr>
                                    <w:pStyle w:val="NoSpacing"/>
                                  </w:pPr>
                                  <w:r w:rsidRPr="008D68EB">
                                    <w:t>Privacy Leak</w:t>
                                  </w:r>
                                </w:p>
                              </w:tc>
                              <w:tc>
                                <w:tcPr>
                                  <w:tcW w:w="1984" w:type="dxa"/>
                                  <w:tcBorders>
                                    <w:bottom w:val="single" w:sz="4" w:space="0" w:color="666666" w:themeColor="text1" w:themeTint="99"/>
                                  </w:tcBorders>
                                </w:tcPr>
                                <w:p w14:paraId="05DD26A8" w14:textId="417B2359"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-0.09, 0.2</w:t>
                                  </w:r>
                                  <w:r>
                                    <w:rPr>
                                      <w:i/>
                                      <w:iCs/>
                                    </w:rPr>
                                    <w:t>0</w:t>
                                  </w:r>
                                </w:p>
                              </w:tc>
                              <w:tc>
                                <w:tcPr>
                                  <w:tcW w:w="1701" w:type="dxa"/>
                                </w:tcPr>
                                <w:p w14:paraId="1020B3C1" w14:textId="6592620C"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-0.01, 0.85</w:t>
                                  </w:r>
                                </w:p>
                              </w:tc>
                              <w:tc>
                                <w:tcPr>
                                  <w:tcW w:w="1701" w:type="dxa"/>
                                </w:tcPr>
                                <w:p w14:paraId="519CB9D8" w14:textId="0F4D73EE"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c>
                                <w:tcPr>
                                  <w:tcW w:w="1560" w:type="dxa"/>
                                </w:tcPr>
                                <w:p w14:paraId="04927F4B" w14:textId="2B465A55"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r>
                            <w:tr w:rsidR="00655054" w:rsidRPr="008D68EB" w14:paraId="0E82D8D1"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73F8AA" w14:textId="77777777" w:rsidR="00655054" w:rsidRPr="008D68EB" w:rsidRDefault="00655054" w:rsidP="002F66EB">
                                  <w:pPr>
                                    <w:pStyle w:val="NoSpacing"/>
                                  </w:pPr>
                                  <w:r w:rsidRPr="008D68EB">
                                    <w:t>SSL Security</w:t>
                                  </w:r>
                                </w:p>
                              </w:tc>
                              <w:tc>
                                <w:tcPr>
                                  <w:tcW w:w="1984" w:type="dxa"/>
                                  <w:shd w:val="clear" w:color="auto" w:fill="auto"/>
                                </w:tcPr>
                                <w:p w14:paraId="361746CF" w14:textId="6E294FB5"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-0.14, 0.049</w:t>
                                  </w:r>
                                </w:p>
                              </w:tc>
                              <w:tc>
                                <w:tcPr>
                                  <w:tcW w:w="1701" w:type="dxa"/>
                                </w:tcPr>
                                <w:p w14:paraId="360454C1" w14:textId="5BD0565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0.01, 0.93</w:t>
                                  </w:r>
                                </w:p>
                              </w:tc>
                              <w:tc>
                                <w:tcPr>
                                  <w:tcW w:w="1701" w:type="dxa"/>
                                </w:tcPr>
                                <w:p w14:paraId="5F342EFA" w14:textId="0A4C669A"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-0.02, 0.76</w:t>
                                  </w:r>
                                </w:p>
                              </w:tc>
                              <w:tc>
                                <w:tcPr>
                                  <w:tcW w:w="1560" w:type="dxa"/>
                                </w:tcPr>
                                <w:p w14:paraId="6FFB15DE" w14:textId="2C07F7A8"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-0.08, 0.2</w:t>
                                  </w:r>
                                  <w:r>
                                    <w:rPr>
                                      <w:i/>
                                      <w:iCs/>
                                    </w:rPr>
                                    <w:t>0</w:t>
                                  </w:r>
                                </w:p>
                              </w:tc>
                            </w:tr>
                          </w:tbl>
                          <w:p w14:paraId="4CC48472" w14:textId="77777777" w:rsidR="00655054" w:rsidRPr="006E37A3" w:rsidRDefault="00655054" w:rsidP="008D68EB">
                            <w:pPr>
                              <w:pStyle w:val="Caption"/>
                              <w:jc w:val="both"/>
                              <w:rPr>
                                <w:sz w:val="2"/>
                              </w:rPr>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D63EF78" id="Text Box 10" o:spid="_x0000_s1039" type="#_x0000_t202" style="position:absolute;left:0;text-align:left;margin-left:0;margin-top:0;width:505.1pt;height:76.95pt;z-index:-251612160;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" o:allowoverlap="f" fillcolor="white [3201]" stroked="f" strokeweight=".5pt">
                <v:textbox style="mso-fit-shape-to-text:t" inset=".5mm,.5mm,.5mm,.5mm">
                  <w:txbxContent>
                    <w:p w14:paraId="3AA8F2F4" w14:textId="264B4471" w:rsidR="00655054" w:rsidRDefault="00655054" w:rsidP="008D68EB">
                      <w:pPr>
                        <w:pStyle w:val="Caption"/>
                        <w:keepNext/>
                      </w:pPr>
                      <w:bookmarkStart w:id="74" w:name="_Ref20131662"/>
                      <w:r>
                        <w:t xml:space="preserve">Table </w:t>
                      </w:r>
                      <w:r w:rsidR="00D50543">
                        <w:fldChar w:fldCharType="begin"/>
                      </w:r>
                      <w:r w:rsidR="00D50543">
                        <w:instrText xml:space="preserve"> SEQ Table \* ARABIC </w:instrText>
                      </w:r>
                      <w:r w:rsidR="00D50543">
                        <w:fldChar w:fldCharType="separate"/>
                      </w:r>
                      <w:r>
                        <w:rPr>
                          <w:noProof/>
                        </w:rPr>
                        <w:t>2</w:t>
                      </w:r>
                      <w:r w:rsidR="00D50543">
                        <w:rPr>
                          <w:noProof/>
                        </w:rPr>
                        <w:fldChar w:fldCharType="end"/>
                      </w:r>
                      <w:bookmarkEnd w:id="74"/>
                      <w:r>
                        <w:t xml:space="preserve">: </w:t>
                      </w:r>
                      <w:r w:rsidRPr="00B93464">
                        <w:t xml:space="preserve">Pearson R </w:t>
                      </w:r>
                      <w:r>
                        <w:t>R</w:t>
                      </w:r>
                      <w:r w:rsidRPr="00B93464">
                        <w:t xml:space="preserve">esults (R, P) </w:t>
                      </w:r>
                      <w:r>
                        <w:t xml:space="preserve">Correlating App Security Measurements with Developer-based Factors </w:t>
                      </w:r>
                    </w:p>
                    <w:tbl>
                      <w:tblPr>
                        <w:tblStyle w:val="GridTable6Colourful"/>
                        <w:tblW w:w="10060" w:type="dxa"/>
                        <w:tblLayout w:type="fixed"/>
                        <w:tblLook w:val="04A0" w:firstRow="1" w:lastRow="0" w:firstColumn="1" w:lastColumn="0" w:noHBand="0" w:noVBand="1"/>
                      </w:tblPr>
                      <w:tblGrid>
                        <w:gridCol w:w="3114"/>
                        <w:gridCol w:w="1984"/>
                        <w:gridCol w:w="1701"/>
                        <w:gridCol w:w="1701"/>
                        <w:gridCol w:w="1560"/>
                      </w:tblGrid>
                      <w:tr w:rsidR="00655054" w:rsidRPr="008D68EB" w14:paraId="531EACE9" w14:textId="77777777" w:rsidTr="00A80E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7D4830" w14:textId="77777777" w:rsidR="00655054" w:rsidRPr="008D68EB" w:rsidRDefault="00655054" w:rsidP="009A2A80">
                            <w:pPr>
                              <w:pStyle w:val="NoSpacing"/>
                              <w:jc w:val="right"/>
                            </w:pPr>
                            <w:r w:rsidRPr="008D68EB">
                              <w:t>Independent:</w:t>
                            </w:r>
                          </w:p>
                          <w:p w14:paraId="27475991" w14:textId="77777777" w:rsidR="00655054" w:rsidRPr="008D68EB" w:rsidRDefault="00655054" w:rsidP="009A2A80">
                            <w:pPr>
                              <w:pStyle w:val="NoSpacing"/>
                              <w:jc w:val="left"/>
                            </w:pPr>
                            <w:r w:rsidRPr="008D68EB">
                              <w:t>Dependent:</w:t>
                            </w:r>
                          </w:p>
                        </w:tc>
                        <w:tc>
                          <w:tcPr>
                            <w:tcW w:w="1984" w:type="dxa"/>
                          </w:tcPr>
                          <w:p w14:paraId="7743DA87"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Expertise Support</w:t>
                            </w:r>
                          </w:p>
                        </w:tc>
                        <w:tc>
                          <w:tcPr>
                            <w:tcW w:w="1701" w:type="dxa"/>
                          </w:tcPr>
                          <w:p w14:paraId="0123587F"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Requirements</w:t>
                            </w:r>
                          </w:p>
                        </w:tc>
                        <w:tc>
                          <w:tcPr>
                            <w:tcW w:w="1701" w:type="dxa"/>
                          </w:tcPr>
                          <w:p w14:paraId="44069F88"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Developer </w:t>
                            </w:r>
                            <w:r w:rsidRPr="008D68EB">
                              <w:br/>
                              <w:t>Knowledge</w:t>
                            </w:r>
                          </w:p>
                        </w:tc>
                        <w:tc>
                          <w:tcPr>
                            <w:tcW w:w="1560" w:type="dxa"/>
                          </w:tcPr>
                          <w:p w14:paraId="4D23025E" w14:textId="77777777" w:rsidR="00655054" w:rsidRPr="008D68EB" w:rsidRDefault="00655054" w:rsidP="009A2A80">
                            <w:pPr>
                              <w:pStyle w:val="NoSpacing"/>
                              <w:cnfStyle w:val="100000000000" w:firstRow="1" w:lastRow="0" w:firstColumn="0" w:lastColumn="0" w:oddVBand="0" w:evenVBand="0" w:oddHBand="0" w:evenHBand="0" w:firstRowFirstColumn="0" w:firstRowLastColumn="0" w:lastRowFirstColumn="0" w:lastRowLastColumn="0"/>
                            </w:pPr>
                            <w:r w:rsidRPr="008D68EB">
                              <w:t xml:space="preserve">Assurance </w:t>
                            </w:r>
                            <w:r w:rsidRPr="008D68EB">
                              <w:br/>
                              <w:t>Technique Use</w:t>
                            </w:r>
                          </w:p>
                        </w:tc>
                      </w:tr>
                      <w:tr w:rsidR="00655054" w:rsidRPr="008D68EB" w14:paraId="608977FA"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DC3B89" w14:textId="77777777" w:rsidR="00655054" w:rsidRPr="008D68EB" w:rsidRDefault="00655054" w:rsidP="002F66EB">
                            <w:pPr>
                              <w:pStyle w:val="NoSpacing"/>
                            </w:pPr>
                            <w:r w:rsidRPr="008D68EB">
                              <w:t>Cryptographic API Misuse</w:t>
                            </w:r>
                          </w:p>
                        </w:tc>
                        <w:tc>
                          <w:tcPr>
                            <w:tcW w:w="1984" w:type="dxa"/>
                            <w:tcBorders>
                              <w:top w:val="single" w:sz="12" w:space="0" w:color="666666" w:themeColor="text1" w:themeTint="99"/>
                            </w:tcBorders>
                            <w:shd w:val="clear" w:color="auto" w:fill="FFE599" w:themeFill="accent4" w:themeFillTint="66"/>
                          </w:tcPr>
                          <w:p w14:paraId="4DE4EF41" w14:textId="12C28594"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pPr>
                            <w:r w:rsidRPr="0064217D">
                              <w:t>-0.17, 0.016</w:t>
                            </w:r>
                          </w:p>
                        </w:tc>
                        <w:tc>
                          <w:tcPr>
                            <w:tcW w:w="1701" w:type="dxa"/>
                          </w:tcPr>
                          <w:p w14:paraId="62BB6D73" w14:textId="38242E66"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-0.06, 0.37</w:t>
                            </w:r>
                          </w:p>
                        </w:tc>
                        <w:tc>
                          <w:tcPr>
                            <w:tcW w:w="1701" w:type="dxa"/>
                          </w:tcPr>
                          <w:p w14:paraId="4B62B0A4" w14:textId="3F194C1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-0.09, 0.17</w:t>
                            </w:r>
                          </w:p>
                        </w:tc>
                        <w:tc>
                          <w:tcPr>
                            <w:tcW w:w="1560" w:type="dxa"/>
                          </w:tcPr>
                          <w:p w14:paraId="241F5195" w14:textId="73C3172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-0.13, 0.047</w:t>
                            </w:r>
                          </w:p>
                        </w:tc>
                      </w:tr>
                      <w:tr w:rsidR="00655054" w:rsidRPr="008D68EB" w14:paraId="032A2256" w14:textId="77777777" w:rsidTr="00A80EA2">
                        <w:tc>
                          <w:tcPr>
                            <w:cnfStyle w:val="001000000000" w:firstRow="0" w:lastRow="0" w:firstColumn="1" w:lastColumn="0" w:oddVBand="0" w:evenVBand="0" w:oddHBand="0" w:evenHBand="0" w:firstRowFirstColumn="0" w:firstRowLastColumn="0" w:lastRowFirstColumn="0" w:lastRowLastColumn="0"/>
                            <w:tcW w:w="3114" w:type="dxa"/>
                          </w:tcPr>
                          <w:p w14:paraId="14CC8A2A" w14:textId="77777777" w:rsidR="00655054" w:rsidRPr="008D68EB" w:rsidRDefault="00655054" w:rsidP="002F66EB">
                            <w:pPr>
                              <w:pStyle w:val="NoSpacing"/>
                            </w:pPr>
                            <w:r w:rsidRPr="008D68EB">
                              <w:t>Privacy Leak</w:t>
                            </w:r>
                          </w:p>
                        </w:tc>
                        <w:tc>
                          <w:tcPr>
                            <w:tcW w:w="1984" w:type="dxa"/>
                            <w:tcBorders>
                              <w:bottom w:val="single" w:sz="4" w:space="0" w:color="666666" w:themeColor="text1" w:themeTint="99"/>
                            </w:tcBorders>
                          </w:tcPr>
                          <w:p w14:paraId="05DD26A8" w14:textId="417B2359"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-0.09, 0.2</w:t>
                            </w:r>
                            <w:r>
                              <w:rPr>
                                <w:i/>
                                <w:iCs/>
                              </w:rPr>
                              <w:t>0</w:t>
                            </w:r>
                          </w:p>
                        </w:tc>
                        <w:tc>
                          <w:tcPr>
                            <w:tcW w:w="1701" w:type="dxa"/>
                          </w:tcPr>
                          <w:p w14:paraId="1020B3C1" w14:textId="6592620C"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-0.01, 0.85</w:t>
                            </w:r>
                          </w:p>
                        </w:tc>
                        <w:tc>
                          <w:tcPr>
                            <w:tcW w:w="1701" w:type="dxa"/>
                          </w:tcPr>
                          <w:p w14:paraId="519CB9D8" w14:textId="0F4D73EE"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c>
                          <w:tcPr>
                            <w:tcW w:w="1560" w:type="dxa"/>
                          </w:tcPr>
                          <w:p w14:paraId="04927F4B" w14:textId="2B465A55" w:rsidR="00655054" w:rsidRPr="0064217D" w:rsidRDefault="00655054" w:rsidP="002F66EB">
                            <w:pPr>
                              <w:pStyle w:val="NoSpacing"/>
                              <w:cnfStyle w:val="000000000000" w:firstRow="0" w:lastRow="0" w:firstColumn="0" w:lastColumn="0" w:oddVBand="0" w:evenVBand="0" w:oddHBand="0" w:evenHBand="0" w:firstRowFirstColumn="0" w:firstRowLastColumn="0" w:lastRowFirstColumn="0" w:lastRowLastColumn="0"/>
                              <w:rPr>
                                <w:i/>
                                <w:iCs/>
                              </w:rPr>
                            </w:pPr>
                            <w:r w:rsidRPr="0064217D">
                              <w:rPr>
                                <w:i/>
                                <w:iCs/>
                              </w:rPr>
                              <w:t>0.02, 0.81</w:t>
                            </w:r>
                          </w:p>
                        </w:tc>
                      </w:tr>
                      <w:tr w:rsidR="00655054" w:rsidRPr="008D68EB" w14:paraId="0E82D8D1" w14:textId="77777777" w:rsidTr="00A80E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273F8AA" w14:textId="77777777" w:rsidR="00655054" w:rsidRPr="008D68EB" w:rsidRDefault="00655054" w:rsidP="002F66EB">
                            <w:pPr>
                              <w:pStyle w:val="NoSpacing"/>
                            </w:pPr>
                            <w:r w:rsidRPr="008D68EB">
                              <w:t>SSL Security</w:t>
                            </w:r>
                          </w:p>
                        </w:tc>
                        <w:tc>
                          <w:tcPr>
                            <w:tcW w:w="1984" w:type="dxa"/>
                            <w:shd w:val="clear" w:color="auto" w:fill="auto"/>
                          </w:tcPr>
                          <w:p w14:paraId="361746CF" w14:textId="6E294FB5"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-0.14, 0.049</w:t>
                            </w:r>
                          </w:p>
                        </w:tc>
                        <w:tc>
                          <w:tcPr>
                            <w:tcW w:w="1701" w:type="dxa"/>
                          </w:tcPr>
                          <w:p w14:paraId="360454C1" w14:textId="5BD0565F"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0.01, 0.93</w:t>
                            </w:r>
                          </w:p>
                        </w:tc>
                        <w:tc>
                          <w:tcPr>
                            <w:tcW w:w="1701" w:type="dxa"/>
                          </w:tcPr>
                          <w:p w14:paraId="5F342EFA" w14:textId="0A4C669A"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-0.02, 0.76</w:t>
                            </w:r>
                          </w:p>
                        </w:tc>
                        <w:tc>
                          <w:tcPr>
                            <w:tcW w:w="1560" w:type="dxa"/>
                          </w:tcPr>
                          <w:p w14:paraId="6FFB15DE" w14:textId="2C07F7A8" w:rsidR="00655054" w:rsidRPr="0064217D" w:rsidRDefault="00655054" w:rsidP="002F66EB">
                            <w:pPr>
                              <w:pStyle w:val="NoSpacing"/>
                              <w:cnfStyle w:val="000000100000" w:firstRow="0" w:lastRow="0" w:firstColumn="0" w:lastColumn="0" w:oddVBand="0" w:evenVBand="0" w:oddHBand="1" w:evenHBand="0" w:firstRowFirstColumn="0" w:firstRowLastColumn="0" w:lastRowFirstColumn="0" w:lastRowLastColumn="0"/>
                              <w:rPr>
                                <w:i/>
                                <w:iCs/>
                              </w:rPr>
                            </w:pPr>
                            <w:r w:rsidRPr="0064217D">
                              <w:rPr>
                                <w:i/>
                                <w:iCs/>
                              </w:rPr>
                              <w:t>-0.08, 0.2</w:t>
                            </w:r>
                            <w:r>
                              <w:rPr>
                                <w:i/>
                                <w:iCs/>
                              </w:rPr>
                              <w:t>0</w:t>
                            </w:r>
                          </w:p>
                        </w:tc>
                      </w:tr>
                    </w:tbl>
                    <w:p w14:paraId="4CC48472" w14:textId="77777777" w:rsidR="00655054" w:rsidRPr="006E37A3" w:rsidRDefault="00655054" w:rsidP="008D68EB">
                      <w:pPr>
                        <w:pStyle w:val="Caption"/>
                        <w:jc w:val="both"/>
                        <w:rPr>
                          <w:sz w:val="2"/>
                        </w:rPr>
                      </w:pPr>
                    </w:p>
                  </w:txbxContent>
                </v:textbox>
                <w10:wrap type="topAndBottom" anchorx="margin" anchory="margin"/>
              </v:shape>
            </w:pict>
          </mc:Fallback>
        </mc:AlternateContent>
      </w:r>
      <w:r w:rsidR="001107FD" w:rsidRPr="00336C77">
        <w:fldChar w:fldCharType="begin"/>
      </w:r>
      <w:r w:rsidR="001107FD" w:rsidRPr="00336C77">
        <w:instrText xml:space="preserve"> REF _Ref20131662 </w:instrText>
      </w:r>
      <w:r w:rsidR="00850BB7" w:rsidRPr="00336C77">
        <w:instrText xml:space="preserve"> \* MERGEFORMAT </w:instrText>
      </w:r>
      <w:r w:rsidR="001107FD" w:rsidRPr="00336C77">
        <w:fldChar w:fldCharType="separate"/>
      </w:r>
      <w:r w:rsidR="002E61C9">
        <w:t xml:space="preserve">Table </w:t>
      </w:r>
      <w:r w:rsidR="002E61C9">
        <w:rPr>
          <w:noProof/>
        </w:rPr>
        <w:t>2</w:t>
      </w:r>
      <w:r w:rsidR="001107FD" w:rsidRPr="00336C77">
        <w:fldChar w:fldCharType="end"/>
      </w:r>
      <w:r w:rsidR="001107FD">
        <w:t xml:space="preserve"> </w:t>
      </w:r>
      <w:r w:rsidR="00022681" w:rsidRPr="00FC6478">
        <w:t xml:space="preserve">shows the results of the analysis described in Section </w:t>
      </w:r>
      <w:r w:rsidR="00022681">
        <w:fldChar w:fldCharType="begin"/>
      </w:r>
      <w:r w:rsidR="00022681">
        <w:instrText xml:space="preserve"> REF _Ref20152978 \r </w:instrText>
      </w:r>
      <w:r w:rsidR="00022681">
        <w:fldChar w:fldCharType="separate"/>
      </w:r>
      <w:r w:rsidR="002E61C9">
        <w:t>4.2</w:t>
      </w:r>
      <w:r w:rsidR="00022681">
        <w:fldChar w:fldCharType="end"/>
      </w:r>
      <w:r w:rsidR="00022681" w:rsidRPr="00FC6478">
        <w:t xml:space="preserve">. It correlates each of </w:t>
      </w:r>
      <w:r w:rsidR="00022681">
        <w:t>three</w:t>
      </w:r>
      <w:r w:rsidR="00022681" w:rsidRPr="00FC6478">
        <w:t xml:space="preserve"> dependent scores representing </w:t>
      </w:r>
      <w:r w:rsidR="00022681">
        <w:t>“</w:t>
      </w:r>
      <w:r w:rsidR="00022681" w:rsidRPr="00022681">
        <w:t>fewer security defects</w:t>
      </w:r>
      <w:r w:rsidR="00022681">
        <w:t>”</w:t>
      </w:r>
      <w:r w:rsidR="00022681" w:rsidRPr="00FC6478">
        <w:t xml:space="preserve"> against </w:t>
      </w:r>
      <w:r w:rsidR="00022681">
        <w:t xml:space="preserve">the </w:t>
      </w:r>
      <w:r w:rsidR="00022681" w:rsidRPr="00FC6478">
        <w:t xml:space="preserve">four independent </w:t>
      </w:r>
      <w:r w:rsidR="00022681">
        <w:t>“</w:t>
      </w:r>
      <w:r w:rsidR="00022681" w:rsidRPr="00FC6478">
        <w:t xml:space="preserve">need </w:t>
      </w:r>
      <w:r w:rsidR="00022681">
        <w:t xml:space="preserve">and mechanisms </w:t>
      </w:r>
      <w:r w:rsidR="00022681" w:rsidRPr="00FC6478">
        <w:t>for security and privacy</w:t>
      </w:r>
      <w:r w:rsidR="00022681">
        <w:t>”</w:t>
      </w:r>
      <w:r w:rsidR="00022681" w:rsidRPr="00FC6478">
        <w:t xml:space="preserve"> scores.</w:t>
      </w:r>
      <w:r w:rsidR="00022681">
        <w:t xml:space="preserve"> </w:t>
      </w:r>
      <w:r w:rsidR="00022681" w:rsidRPr="00FC6478">
        <w:t>Non-italic figures highlighted in yellow indicate a statistically significant result (p&lt;0.01)</w:t>
      </w:r>
    </w:p>
    <w:p w14:paraId="3F63114E" w14:textId="68BA0C35" w:rsidR="001107FD" w:rsidRDefault="007A6393" w:rsidP="004616FF">
      <w:pPr>
        <w:pStyle w:val="Body"/>
      </w:pPr>
      <w:r w:rsidRPr="00336C77">
        <w:rPr>
          <w:noProof/>
          <w:lang w:val="en-GB"/>
        </w:rPr>
        <w:lastRenderedPageBreak/>
        <mc:AlternateContent>
          <mc:Choice Requires="wps">
            <w:drawing>
              <wp:anchor distT="0" distB="0" distL="114300" distR="114300" simplePos="0" relativeHeight="251713536" behindDoc="0" locked="0" layoutInCell="1" allowOverlap="0" wp14:anchorId="2A346E04" wp14:editId="09CD6564">
                <wp:simplePos x="0" y="0"/>
                <wp:positionH relativeFrom="column">
                  <wp:align>center</wp:align>
                </wp:positionH>
                <wp:positionV relativeFrom="margin">
                  <wp:align>top</wp:align>
                </wp:positionV>
                <wp:extent cx="3098800" cy="2660650"/>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3098800" cy="2660650"/>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655054" w14:paraId="4B02A0D6" w14:textId="77777777" w:rsidTr="000C4C31">
                              <w:tc>
                                <w:tcPr>
                                  <w:tcW w:w="4820" w:type="dxa"/>
                                  <w:tcMar>
                                    <w:left w:w="0" w:type="dxa"/>
                                    <w:right w:w="0" w:type="dxa"/>
                                  </w:tcMar>
                                </w:tcPr>
                                <w:p w14:paraId="4A37EB19" w14:textId="77777777" w:rsidR="00655054" w:rsidRDefault="00655054" w:rsidP="00A80C30">
                                  <w:pPr>
                                    <w:pStyle w:val="Caption"/>
                                  </w:pPr>
                                  <w:r>
                                    <w:rPr>
                                      <w:noProof/>
                                    </w:rPr>
                                    <w:drawing>
                                      <wp:inline distT="0" distB="0" distL="0" distR="0" wp14:anchorId="3B6889B9" wp14:editId="79DC898E">
                                        <wp:extent cx="2444395" cy="2423912"/>
                                        <wp:effectExtent l="12700" t="12700" r="698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tretch>
                                                  <a:fillRect/>
                                                </a:stretch>
                                              </pic:blipFill>
                                              <pic:spPr bwMode="auto">
                                                <a:xfrm>
                                                  <a:off x="0" y="0"/>
                                                  <a:ext cx="2444395" cy="2423912"/>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E42FD77" w14:textId="61F13B0A" w:rsidR="00655054" w:rsidRDefault="00655054" w:rsidP="00A80C30">
                                  <w:pPr>
                                    <w:pStyle w:val="Caption"/>
                                  </w:pPr>
                                  <w:bookmarkStart w:id="75" w:name="_Ref20142125"/>
                                  <w:r>
                                    <w:t xml:space="preserve">Figure </w:t>
                                  </w:r>
                                  <w:r w:rsidR="00D50543">
                                    <w:fldChar w:fldCharType="begin"/>
                                  </w:r>
                                  <w:r w:rsidR="00D50543">
                                    <w:instrText xml:space="preserve"> SEQ Figure \* ARABIC </w:instrText>
                                  </w:r>
                                  <w:r w:rsidR="00D50543">
                                    <w:fldChar w:fldCharType="separate"/>
                                  </w:r>
                                  <w:r>
                                    <w:rPr>
                                      <w:noProof/>
                                    </w:rPr>
                                    <w:t>14</w:t>
                                  </w:r>
                                  <w:r w:rsidR="00D50543">
                                    <w:rPr>
                                      <w:noProof/>
                                    </w:rPr>
                                    <w:fldChar w:fldCharType="end"/>
                                  </w:r>
                                  <w:bookmarkEnd w:id="75"/>
                                  <w:r>
                                    <w:t>: Worse Cryptosecurity with Expert Involvement?</w:t>
                                  </w:r>
                                </w:p>
                              </w:tc>
                            </w:tr>
                            <w:tr w:rsidR="00655054" w14:paraId="04BEEBAE" w14:textId="77777777" w:rsidTr="004759FD">
                              <w:trPr>
                                <w:trHeight w:val="3452"/>
                              </w:trPr>
                              <w:tc>
                                <w:tcPr>
                                  <w:tcW w:w="4820" w:type="dxa"/>
                                  <w:tcMar>
                                    <w:left w:w="0" w:type="dxa"/>
                                    <w:right w:w="0" w:type="dxa"/>
                                  </w:tcMar>
                                </w:tcPr>
                                <w:p w14:paraId="5ABFA237" w14:textId="45D0BA44" w:rsidR="00655054" w:rsidRDefault="00655054" w:rsidP="007A6D18">
                                  <w:pPr>
                                    <w:pStyle w:val="Caption"/>
                                    <w:jc w:val="both"/>
                                  </w:pPr>
                                </w:p>
                              </w:tc>
                            </w:tr>
                          </w:tbl>
                          <w:p w14:paraId="2B642191" w14:textId="77777777" w:rsidR="00655054" w:rsidRDefault="00655054" w:rsidP="00B41065">
                            <w:pPr>
                              <w:pStyle w:val="Caption"/>
                              <w:jc w:val="both"/>
                            </w:pP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46E04" id="Text Box 20" o:spid="_x0000_s1040" type="#_x0000_t202" style="position:absolute;left:0;text-align:left;margin-left:0;margin-top:0;width:244pt;height:209.5pt;z-index:2517135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" o:allowoverlap="f" fillcolor="white [3201]" stroked="f" strokeweight=".5pt">
                <v:textbox inset=".5mm,.5mm,.5mm,.5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655054" w14:paraId="4B02A0D6" w14:textId="77777777" w:rsidTr="000C4C31">
                        <w:tc>
                          <w:tcPr>
                            <w:tcW w:w="4820" w:type="dxa"/>
                            <w:tcMar>
                              <w:left w:w="0" w:type="dxa"/>
                              <w:right w:w="0" w:type="dxa"/>
                            </w:tcMar>
                          </w:tcPr>
                          <w:p w14:paraId="4A37EB19" w14:textId="77777777" w:rsidR="00655054" w:rsidRDefault="00655054" w:rsidP="00A80C30">
                            <w:pPr>
                              <w:pStyle w:val="Caption"/>
                            </w:pPr>
                            <w:r>
                              <w:rPr>
                                <w:noProof/>
                              </w:rPr>
                              <w:drawing>
                                <wp:inline distT="0" distB="0" distL="0" distR="0" wp14:anchorId="3B6889B9" wp14:editId="79DC898E">
                                  <wp:extent cx="2444395" cy="2423912"/>
                                  <wp:effectExtent l="12700" t="12700" r="698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stretch>
                                            <a:fillRect/>
                                          </a:stretch>
                                        </pic:blipFill>
                                        <pic:spPr bwMode="auto">
                                          <a:xfrm>
                                            <a:off x="0" y="0"/>
                                            <a:ext cx="2444395" cy="2423912"/>
                                          </a:xfrm>
                                          <a:prstGeom prst="rect">
                                            <a:avLst/>
                                          </a:prstGeom>
                                          <a:noFill/>
                                          <a:ln w="6350">
                                            <a:solidFill>
                                              <a:prstClr val="black"/>
                                            </a:solidFill>
                                          </a:ln>
                                          <a:extLst>
                                            <a:ext uri="{53640926-AAD7-44D8-BBD7-CCE9431645EC}">
                                              <a14:shadowObscured xmlns:a14="http://schemas.microsoft.com/office/drawing/2010/main"/>
                                            </a:ext>
                                          </a:extLst>
                                        </pic:spPr>
                                      </pic:pic>
                                    </a:graphicData>
                                  </a:graphic>
                                </wp:inline>
                              </w:drawing>
                            </w:r>
                          </w:p>
                          <w:p w14:paraId="5E42FD77" w14:textId="61F13B0A" w:rsidR="00655054" w:rsidRDefault="00655054" w:rsidP="00A80C30">
                            <w:pPr>
                              <w:pStyle w:val="Caption"/>
                            </w:pPr>
                            <w:bookmarkStart w:id="76" w:name="_Ref20142125"/>
                            <w:r>
                              <w:t xml:space="preserve">Figure </w:t>
                            </w:r>
                            <w:r w:rsidR="00D50543">
                              <w:fldChar w:fldCharType="begin"/>
                            </w:r>
                            <w:r w:rsidR="00D50543">
                              <w:instrText xml:space="preserve"> SEQ Figure \* ARABIC </w:instrText>
                            </w:r>
                            <w:r w:rsidR="00D50543">
                              <w:fldChar w:fldCharType="separate"/>
                            </w:r>
                            <w:r>
                              <w:rPr>
                                <w:noProof/>
                              </w:rPr>
                              <w:t>14</w:t>
                            </w:r>
                            <w:r w:rsidR="00D50543">
                              <w:rPr>
                                <w:noProof/>
                              </w:rPr>
                              <w:fldChar w:fldCharType="end"/>
                            </w:r>
                            <w:bookmarkEnd w:id="76"/>
                            <w:r>
                              <w:t>: Worse Cryptosecurity with Expert Involvement?</w:t>
                            </w:r>
                          </w:p>
                        </w:tc>
                      </w:tr>
                      <w:tr w:rsidR="00655054" w14:paraId="04BEEBAE" w14:textId="77777777" w:rsidTr="004759FD">
                        <w:trPr>
                          <w:trHeight w:val="3452"/>
                        </w:trPr>
                        <w:tc>
                          <w:tcPr>
                            <w:tcW w:w="4820" w:type="dxa"/>
                            <w:tcMar>
                              <w:left w:w="0" w:type="dxa"/>
                              <w:right w:w="0" w:type="dxa"/>
                            </w:tcMar>
                          </w:tcPr>
                          <w:p w14:paraId="5ABFA237" w14:textId="45D0BA44" w:rsidR="00655054" w:rsidRDefault="00655054" w:rsidP="007A6D18">
                            <w:pPr>
                              <w:pStyle w:val="Caption"/>
                              <w:jc w:val="both"/>
                            </w:pPr>
                          </w:p>
                        </w:tc>
                      </w:tr>
                    </w:tbl>
                    <w:p w14:paraId="2B642191" w14:textId="77777777" w:rsidR="00655054" w:rsidRDefault="00655054" w:rsidP="00B41065">
                      <w:pPr>
                        <w:pStyle w:val="Caption"/>
                        <w:jc w:val="both"/>
                      </w:pPr>
                    </w:p>
                  </w:txbxContent>
                </v:textbox>
                <w10:wrap type="topAndBottom" anchory="margin"/>
              </v:shape>
            </w:pict>
          </mc:Fallback>
        </mc:AlternateContent>
      </w:r>
      <w:r w:rsidR="002C06D0">
        <w:t>O</w:t>
      </w:r>
      <w:r w:rsidR="001107FD">
        <w:t xml:space="preserve">nly one result </w:t>
      </w:r>
      <w:r w:rsidR="00364305">
        <w:t>achieves</w:t>
      </w:r>
      <w:r w:rsidR="001107FD">
        <w:t xml:space="preserve"> significance</w:t>
      </w:r>
      <w:r w:rsidR="00892A46">
        <w:t xml:space="preserve"> a</w:t>
      </w:r>
      <w:r w:rsidR="00FB3179">
        <w:t xml:space="preserve">nd </w:t>
      </w:r>
      <w:r w:rsidR="001107FD">
        <w:t xml:space="preserve">bizarrely </w:t>
      </w:r>
      <w:r w:rsidR="00FB3179">
        <w:t>that result</w:t>
      </w:r>
      <w:r w:rsidR="001107FD">
        <w:t xml:space="preserve"> suggests a negative correlation: the involvement of security professionals and champions is associated with worse </w:t>
      </w:r>
      <w:r w:rsidR="009E3ED9">
        <w:t>Cryptographic API misuse</w:t>
      </w:r>
      <w:r w:rsidR="001107FD">
        <w:t xml:space="preserve"> outcomes.</w:t>
      </w:r>
    </w:p>
    <w:p w14:paraId="7050CE33" w14:textId="02407168" w:rsidR="001107FD" w:rsidRDefault="001107FD" w:rsidP="004616FF">
      <w:pPr>
        <w:pStyle w:val="Body"/>
      </w:pPr>
      <w:r w:rsidRPr="00336C77">
        <w:fldChar w:fldCharType="begin"/>
      </w:r>
      <w:r w:rsidRPr="00336C77">
        <w:instrText xml:space="preserve"> REF _Ref20142125 </w:instrText>
      </w:r>
      <w:r w:rsidR="00850BB7" w:rsidRPr="00336C77">
        <w:instrText xml:space="preserve"> \* MERGEFORMAT </w:instrText>
      </w:r>
      <w:r w:rsidRPr="00336C77">
        <w:fldChar w:fldCharType="separate"/>
      </w:r>
      <w:r w:rsidR="002E61C9">
        <w:t xml:space="preserve">Figure </w:t>
      </w:r>
      <w:r w:rsidR="002E61C9">
        <w:rPr>
          <w:noProof/>
        </w:rPr>
        <w:t>14</w:t>
      </w:r>
      <w:r w:rsidRPr="00336C77">
        <w:fldChar w:fldCharType="end"/>
      </w:r>
      <w:r w:rsidRPr="00336C77">
        <w:t xml:space="preserve"> explores</w:t>
      </w:r>
      <w:r>
        <w:t xml:space="preserve"> this odd finding.</w:t>
      </w:r>
      <w:r w:rsidR="00FB3179">
        <w:t xml:space="preserve"> It shows that </w:t>
      </w:r>
      <w:r w:rsidR="00B7344C">
        <w:t xml:space="preserve">the effect is not </w:t>
      </w:r>
      <w:r w:rsidR="009E3ED9">
        <w:t>large</w:t>
      </w:r>
      <w:r w:rsidR="00B7344C">
        <w:t xml:space="preserve">, and that </w:t>
      </w:r>
      <w:r w:rsidR="00D318D4">
        <w:t xml:space="preserve">both experts and champions seem to be associated with the negative correlation, though </w:t>
      </w:r>
      <w:r w:rsidR="009E3ED9">
        <w:t>experts</w:t>
      </w:r>
      <w:r w:rsidR="00D318D4">
        <w:t xml:space="preserve"> more so. </w:t>
      </w:r>
      <w:r w:rsidR="0040230A">
        <w:t xml:space="preserve">We </w:t>
      </w:r>
      <w:r w:rsidR="002C06D0">
        <w:t>note</w:t>
      </w:r>
      <w:r w:rsidR="0040230A">
        <w:t xml:space="preserve">, as well, that </w:t>
      </w:r>
      <w:r w:rsidR="00BE6F2A">
        <w:t>the p-value is only just significant given the Bonferroni</w:t>
      </w:r>
      <w:r w:rsidR="00266C6A">
        <w:t xml:space="preserve"> </w:t>
      </w:r>
      <w:r w:rsidR="00BE6F2A">
        <w:t xml:space="preserve">correction </w:t>
      </w:r>
      <w:r w:rsidR="00266C6A">
        <w:t>(</w:t>
      </w:r>
      <w:r w:rsidR="00BE6F2A">
        <w:t xml:space="preserve">Threshold for significance </w:t>
      </w:r>
      <w:r w:rsidR="00266C6A">
        <w:t>0.05/3 = 0.01</w:t>
      </w:r>
      <w:r w:rsidR="00BE6F2A">
        <w:t>7</w:t>
      </w:r>
      <w:r w:rsidR="00266C6A">
        <w:t>)</w:t>
      </w:r>
      <w:r w:rsidR="009E3ED9">
        <w:t>.</w:t>
      </w:r>
      <w:r w:rsidR="0040230A">
        <w:t xml:space="preserve"> </w:t>
      </w:r>
    </w:p>
    <w:p w14:paraId="1DDA5C73" w14:textId="2724C751" w:rsidR="00743C2F" w:rsidRDefault="002C06D0" w:rsidP="004616FF">
      <w:pPr>
        <w:pStyle w:val="Body"/>
      </w:pPr>
      <w:r>
        <w:t>Disappointingly</w:t>
      </w:r>
      <w:r w:rsidR="009B0F73" w:rsidRPr="009B0F73">
        <w:t>, use of assurance techniques was not associated with better security outcomes, nor was developer security knowledge, nor was a user requirement for good security.</w:t>
      </w:r>
    </w:p>
    <w:p w14:paraId="78058888" w14:textId="3484E10A" w:rsidR="009B0F73" w:rsidRPr="009B0F73" w:rsidRDefault="009B0F73" w:rsidP="00A32647">
      <w:pPr>
        <w:pStyle w:val="Heading1"/>
      </w:pPr>
      <w:bookmarkStart w:id="77" w:name="_Ref19818571"/>
      <w:bookmarkStart w:id="78" w:name="_Ref20248762"/>
      <w:r w:rsidRPr="009B0F73">
        <w:t>Discussion</w:t>
      </w:r>
      <w:bookmarkStart w:id="79" w:name="the-state-of-app-security"/>
      <w:bookmarkEnd w:id="77"/>
      <w:bookmarkEnd w:id="78"/>
      <w:bookmarkEnd w:id="79"/>
    </w:p>
    <w:p w14:paraId="5A6FAF82" w14:textId="130FEC0A" w:rsidR="006272B6" w:rsidRDefault="00EF5E61" w:rsidP="004616FF">
      <w:pPr>
        <w:pStyle w:val="Body"/>
      </w:pPr>
      <w:r>
        <w:t>At first sight</w:t>
      </w:r>
      <w:r w:rsidR="009B0F73" w:rsidRPr="009B0F73">
        <w:t xml:space="preserve">, the findings in </w:t>
      </w:r>
      <w:r w:rsidR="005C7AFB">
        <w:t>S</w:t>
      </w:r>
      <w:r w:rsidR="009B0F73" w:rsidRPr="009B0F73">
        <w:t xml:space="preserve">ections </w:t>
      </w:r>
      <w:r w:rsidR="00A15C5D">
        <w:fldChar w:fldCharType="begin"/>
      </w:r>
      <w:r w:rsidR="00A15C5D">
        <w:instrText xml:space="preserve"> REF _Ref20219683 \r </w:instrText>
      </w:r>
      <w:r w:rsidR="00A15C5D">
        <w:fldChar w:fldCharType="separate"/>
      </w:r>
      <w:r w:rsidR="002E61C9">
        <w:t>5.6</w:t>
      </w:r>
      <w:r w:rsidR="00A15C5D">
        <w:fldChar w:fldCharType="end"/>
      </w:r>
      <w:r w:rsidR="00A15C5D">
        <w:t xml:space="preserve"> and </w:t>
      </w:r>
      <w:r w:rsidR="00A15C5D">
        <w:fldChar w:fldCharType="begin"/>
      </w:r>
      <w:r w:rsidR="00A15C5D">
        <w:instrText xml:space="preserve"> REF _Ref20219691 \r </w:instrText>
      </w:r>
      <w:r w:rsidR="00A15C5D">
        <w:fldChar w:fldCharType="separate"/>
      </w:r>
      <w:r w:rsidR="002E61C9">
        <w:t>5.7</w:t>
      </w:r>
      <w:r w:rsidR="00A15C5D">
        <w:fldChar w:fldCharType="end"/>
      </w:r>
      <w:r w:rsidR="009B0F73" w:rsidRPr="009B0F73">
        <w:t xml:space="preserve"> give a depressing view of app security. From </w:t>
      </w:r>
      <w:r w:rsidR="005C7AFB">
        <w:t xml:space="preserve">Section </w:t>
      </w:r>
      <w:r w:rsidR="005C7AFB">
        <w:fldChar w:fldCharType="begin"/>
      </w:r>
      <w:r w:rsidR="005C7AFB">
        <w:instrText xml:space="preserve"> REF _Ref20219683 \r </w:instrText>
      </w:r>
      <w:r w:rsidR="005C7AFB">
        <w:fldChar w:fldCharType="separate"/>
      </w:r>
      <w:r w:rsidR="002E61C9">
        <w:t>5.6</w:t>
      </w:r>
      <w:r w:rsidR="005C7AFB">
        <w:fldChar w:fldCharType="end"/>
      </w:r>
      <w:r w:rsidR="00FD27CC">
        <w:t xml:space="preserve"> </w:t>
      </w:r>
      <w:r w:rsidR="009B0F73" w:rsidRPr="009B0F73">
        <w:t xml:space="preserve">we see that </w:t>
      </w:r>
      <w:r w:rsidR="00A15C5D">
        <w:t xml:space="preserve">over 80% </w:t>
      </w:r>
      <w:r w:rsidR="009B0F73" w:rsidRPr="009B0F73">
        <w:t xml:space="preserve">of apps had reported defects from our analysis tools. From </w:t>
      </w:r>
      <w:r w:rsidR="002D24BF" w:rsidRPr="00357555">
        <w:fldChar w:fldCharType="begin"/>
      </w:r>
      <w:r w:rsidR="002D24BF" w:rsidRPr="00357555">
        <w:instrText xml:space="preserve"> REF _Ref20233520 </w:instrText>
      </w:r>
      <w:r w:rsidR="00850BB7" w:rsidRPr="00357555">
        <w:instrText xml:space="preserve"> \* MERGEFORMAT </w:instrText>
      </w:r>
      <w:r w:rsidR="002D24BF" w:rsidRPr="00357555">
        <w:fldChar w:fldCharType="separate"/>
      </w:r>
      <w:r w:rsidR="002E61C9">
        <w:t xml:space="preserve">Figure </w:t>
      </w:r>
      <w:r w:rsidR="002E61C9">
        <w:rPr>
          <w:noProof/>
        </w:rPr>
        <w:t>10</w:t>
      </w:r>
      <w:r w:rsidR="002D24BF" w:rsidRPr="00357555">
        <w:fldChar w:fldCharType="end"/>
      </w:r>
      <w:r w:rsidR="002D24BF" w:rsidRPr="00357555">
        <w:t xml:space="preserve"> </w:t>
      </w:r>
      <w:r w:rsidR="009B0F73" w:rsidRPr="00357555">
        <w:t>w</w:t>
      </w:r>
      <w:r w:rsidR="009B0F73" w:rsidRPr="009B0F73">
        <w:t>e see that the majority of apps get security updates less than once a year</w:t>
      </w:r>
      <w:r w:rsidR="00D87D39">
        <w:t xml:space="preserve">. </w:t>
      </w:r>
      <w:r w:rsidR="009B0F73" w:rsidRPr="009B0F73">
        <w:t xml:space="preserve">From </w:t>
      </w:r>
      <w:r w:rsidR="00906081">
        <w:t>the</w:t>
      </w:r>
      <w:r w:rsidR="009B0F73" w:rsidRPr="009B0F73">
        <w:t xml:space="preserve"> analysis</w:t>
      </w:r>
      <w:r w:rsidR="00906081">
        <w:t xml:space="preserve"> of the app security measurements</w:t>
      </w:r>
      <w:r w:rsidR="009B0F73" w:rsidRPr="009B0F73">
        <w:t xml:space="preserve">, </w:t>
      </w:r>
      <w:r w:rsidR="00906081">
        <w:fldChar w:fldCharType="begin"/>
      </w:r>
      <w:r w:rsidR="00906081">
        <w:instrText xml:space="preserve"> REF _Ref20131662 </w:instrText>
      </w:r>
      <w:r w:rsidR="00906081">
        <w:fldChar w:fldCharType="separate"/>
      </w:r>
      <w:r w:rsidR="002E61C9">
        <w:t xml:space="preserve">Table </w:t>
      </w:r>
      <w:r w:rsidR="002E61C9">
        <w:rPr>
          <w:noProof/>
        </w:rPr>
        <w:t>2</w:t>
      </w:r>
      <w:r w:rsidR="00906081">
        <w:fldChar w:fldCharType="end"/>
      </w:r>
      <w:r w:rsidR="009B0F73" w:rsidRPr="009B0F73">
        <w:t xml:space="preserve"> shows that security outcomes seem to have little correlation with an app’s </w:t>
      </w:r>
      <w:r w:rsidR="00897441">
        <w:t xml:space="preserve">perceived </w:t>
      </w:r>
      <w:r w:rsidR="009B0F73" w:rsidRPr="009B0F73">
        <w:t xml:space="preserve">need for security and privacy. </w:t>
      </w:r>
    </w:p>
    <w:p w14:paraId="0753BED3" w14:textId="3DD0B86C" w:rsidR="009B0F73" w:rsidRPr="009B0F73" w:rsidRDefault="009B0F73" w:rsidP="004616FF">
      <w:pPr>
        <w:pStyle w:val="Body"/>
      </w:pPr>
      <w:r w:rsidRPr="009B0F73">
        <w:t xml:space="preserve">And </w:t>
      </w:r>
      <w:r w:rsidR="00906081">
        <w:fldChar w:fldCharType="begin"/>
      </w:r>
      <w:r w:rsidR="00906081">
        <w:instrText xml:space="preserve"> REF _Ref19800563 </w:instrText>
      </w:r>
      <w:r w:rsidR="00906081">
        <w:fldChar w:fldCharType="separate"/>
      </w:r>
      <w:r w:rsidR="002E61C9">
        <w:t xml:space="preserve">Figure </w:t>
      </w:r>
      <w:r w:rsidR="002E61C9">
        <w:rPr>
          <w:noProof/>
        </w:rPr>
        <w:t>12</w:t>
      </w:r>
      <w:r w:rsidR="00906081">
        <w:fldChar w:fldCharType="end"/>
      </w:r>
      <w:r w:rsidR="00906081">
        <w:t xml:space="preserve"> </w:t>
      </w:r>
      <w:r w:rsidRPr="009B0F73">
        <w:t xml:space="preserve">shows that GDPR’s new compliance rules for </w:t>
      </w:r>
      <w:r w:rsidR="00315FC7">
        <w:t>apps</w:t>
      </w:r>
      <w:r w:rsidRPr="009B0F73">
        <w:t xml:space="preserve"> have had little real positive impact.</w:t>
      </w:r>
      <w:r w:rsidR="006272B6" w:rsidRPr="006272B6">
        <w:t xml:space="preserve"> </w:t>
      </w:r>
      <w:r w:rsidR="006272B6">
        <w:t xml:space="preserve">Certainly, in many cases cosmetic changes may have been all that was needed; but the finding suggests that GDPR has not been a strong force to improve app security and privacy. </w:t>
      </w:r>
    </w:p>
    <w:p w14:paraId="7F3F5856" w14:textId="75516908" w:rsidR="009B0F73" w:rsidRPr="009B0F73" w:rsidRDefault="00EF5E61" w:rsidP="00A32647">
      <w:pPr>
        <w:pStyle w:val="Heading2"/>
      </w:pPr>
      <w:bookmarkStart w:id="80" w:name="_Ref32735648"/>
      <w:r>
        <w:t>Adoption of Security Techniques by Developers</w:t>
      </w:r>
      <w:bookmarkEnd w:id="80"/>
    </w:p>
    <w:p w14:paraId="3C2CD620" w14:textId="44651AA1" w:rsidR="009B0F73" w:rsidRPr="009B0F73" w:rsidRDefault="00EF5E61" w:rsidP="004616FF">
      <w:pPr>
        <w:pStyle w:val="Body"/>
      </w:pPr>
      <w:r>
        <w:t xml:space="preserve">However, there are positive aspects too. </w:t>
      </w:r>
      <w:r w:rsidR="009B0F73" w:rsidRPr="009B0F73">
        <w:t xml:space="preserve">Considering the findings in </w:t>
      </w:r>
      <w:r w:rsidR="00267F18">
        <w:t>Section</w:t>
      </w:r>
      <w:r w:rsidR="009B0F73" w:rsidRPr="009B0F73">
        <w:t xml:space="preserve"> </w:t>
      </w:r>
      <w:r w:rsidR="006C42AF" w:rsidRPr="00357555">
        <w:fldChar w:fldCharType="begin"/>
      </w:r>
      <w:r w:rsidR="006C42AF" w:rsidRPr="00357555">
        <w:instrText xml:space="preserve"> REF _Ref19791829 \r </w:instrText>
      </w:r>
      <w:r w:rsidR="00357555">
        <w:instrText xml:space="preserve"> \* MERGEFORMAT </w:instrText>
      </w:r>
      <w:r w:rsidR="006C42AF" w:rsidRPr="00357555">
        <w:fldChar w:fldCharType="separate"/>
      </w:r>
      <w:r w:rsidR="002E61C9">
        <w:t>5.2</w:t>
      </w:r>
      <w:r w:rsidR="006C42AF" w:rsidRPr="00357555">
        <w:fldChar w:fldCharType="end"/>
      </w:r>
      <w:r w:rsidR="00357555" w:rsidRPr="00357555">
        <w:t xml:space="preserve">, </w:t>
      </w:r>
      <w:r w:rsidR="00D50543">
        <w:fldChar w:fldCharType="begin"/>
      </w:r>
      <w:r w:rsidR="00D50543">
        <w:instrText xml:space="preserve"> REF _Ref19797206  \* MERGEFORMAT </w:instrText>
      </w:r>
      <w:r w:rsidR="00D50543">
        <w:fldChar w:fldCharType="separate"/>
      </w:r>
      <w:r w:rsidR="002E61C9">
        <w:t xml:space="preserve">Figure </w:t>
      </w:r>
      <w:r w:rsidR="002E61C9">
        <w:rPr>
          <w:noProof/>
        </w:rPr>
        <w:t>7</w:t>
      </w:r>
      <w:r w:rsidR="00D50543">
        <w:rPr>
          <w:noProof/>
        </w:rPr>
        <w:fldChar w:fldCharType="end"/>
      </w:r>
      <w:r w:rsidR="00357555" w:rsidRPr="00357555">
        <w:t xml:space="preserve"> shows u</w:t>
      </w:r>
      <w:r w:rsidR="00357555" w:rsidRPr="009B0F73">
        <w:t xml:space="preserve">s that </w:t>
      </w:r>
      <w:r w:rsidR="009B0F73" w:rsidRPr="009B0F73">
        <w:t>the vast majority of the respondents consider themselves to have at least some security knowledge</w:t>
      </w:r>
      <w:r w:rsidR="00CB4466">
        <w:t xml:space="preserve">, and thus are </w:t>
      </w:r>
      <w:r w:rsidR="007A6D18">
        <w:t xml:space="preserve">likely to be </w:t>
      </w:r>
      <w:r w:rsidR="00E72215">
        <w:t>aware of security as a</w:t>
      </w:r>
      <w:r w:rsidR="00CB4466">
        <w:t xml:space="preserve"> possible</w:t>
      </w:r>
      <w:r w:rsidR="00E72215">
        <w:t xml:space="preserve"> issue</w:t>
      </w:r>
      <w:r w:rsidR="00CB4466">
        <w:t xml:space="preserve"> in their software development</w:t>
      </w:r>
      <w:r w:rsidR="00E72215">
        <w:t xml:space="preserve">. </w:t>
      </w:r>
      <w:r w:rsidR="00CB4466">
        <w:t xml:space="preserve">Indeed, </w:t>
      </w:r>
      <w:r w:rsidR="00E72215">
        <w:fldChar w:fldCharType="begin"/>
      </w:r>
      <w:r w:rsidR="00E72215">
        <w:instrText xml:space="preserve"> REF _Ref19797041 </w:instrText>
      </w:r>
      <w:r w:rsidR="00E72215">
        <w:fldChar w:fldCharType="separate"/>
      </w:r>
      <w:r w:rsidR="002E61C9">
        <w:t xml:space="preserve">Figure </w:t>
      </w:r>
      <w:r w:rsidR="002E61C9">
        <w:rPr>
          <w:noProof/>
        </w:rPr>
        <w:t>6</w:t>
      </w:r>
      <w:r w:rsidR="00E72215">
        <w:fldChar w:fldCharType="end"/>
      </w:r>
      <w:r w:rsidR="00E72215">
        <w:t xml:space="preserve"> shows that more than 60% of the respondents consider security to be very or extremely important to their users</w:t>
      </w:r>
      <w:r w:rsidR="00ED3D34">
        <w:t xml:space="preserve">, and </w:t>
      </w:r>
      <w:r w:rsidR="00185627">
        <w:t xml:space="preserve">even </w:t>
      </w:r>
      <w:r w:rsidR="00ED3D34">
        <w:t xml:space="preserve">more </w:t>
      </w:r>
      <w:r w:rsidR="00206621">
        <w:t>put the same value on</w:t>
      </w:r>
      <w:r w:rsidR="00ED3D34">
        <w:t xml:space="preserve"> privacy</w:t>
      </w:r>
      <w:r w:rsidR="00DC246B">
        <w:t>.</w:t>
      </w:r>
      <w:r w:rsidR="00ED3D34">
        <w:t xml:space="preserve"> </w:t>
      </w:r>
    </w:p>
    <w:p w14:paraId="1F1F5F45" w14:textId="3B88782C" w:rsidR="009B0F73" w:rsidRPr="009B0F73" w:rsidRDefault="003C1B35" w:rsidP="004616FF">
      <w:pPr>
        <w:pStyle w:val="Body"/>
      </w:pPr>
      <w:r>
        <w:t xml:space="preserve">Section </w:t>
      </w:r>
      <w:r>
        <w:fldChar w:fldCharType="begin"/>
      </w:r>
      <w:r>
        <w:instrText xml:space="preserve"> REF _Ref19791829 \r </w:instrText>
      </w:r>
      <w:r>
        <w:fldChar w:fldCharType="separate"/>
      </w:r>
      <w:r w:rsidR="002E61C9">
        <w:t>5.2</w:t>
      </w:r>
      <w:r>
        <w:fldChar w:fldCharType="end"/>
      </w:r>
      <w:r>
        <w:t xml:space="preserve">’s </w:t>
      </w:r>
      <w:r w:rsidR="009B0F73" w:rsidRPr="009B0F73">
        <w:t xml:space="preserve">combinations of assurance techniques used </w:t>
      </w:r>
      <w:r w:rsidR="00635E26">
        <w:t>are</w:t>
      </w:r>
      <w:r w:rsidR="009B0F73" w:rsidRPr="009B0F73">
        <w:t xml:space="preserve"> particularly interesting in suggesting how </w:t>
      </w:r>
      <w:r w:rsidR="00EF5E61">
        <w:t>security improvement</w:t>
      </w:r>
      <w:r w:rsidR="009B0F73" w:rsidRPr="009B0F73">
        <w:t xml:space="preserve"> is happening. Though </w:t>
      </w:r>
      <w:r w:rsidR="00635E26">
        <w:t>the analysis</w:t>
      </w:r>
      <w:r w:rsidR="009B0F73" w:rsidRPr="009B0F73">
        <w:t xml:space="preserve"> only </w:t>
      </w:r>
      <w:r w:rsidR="00635E26">
        <w:t>covers</w:t>
      </w:r>
      <w:r w:rsidR="009B0F73" w:rsidRPr="009B0F73">
        <w:t xml:space="preserve"> a small fraction of the total population, those </w:t>
      </w:r>
      <w:r w:rsidR="00635E26">
        <w:t xml:space="preserve">respondents </w:t>
      </w:r>
      <w:r w:rsidR="009B0F73" w:rsidRPr="009B0F73">
        <w:t>it considers are the ones using only a proportion of the Assurance Techniques and it therefore offers an insight into which techniques are adopted first. One would expect teams whose security is driven by external experts to adopt the Threat Assessment/Penetration Test combination</w:t>
      </w:r>
      <w:r w:rsidR="00BF5D0D">
        <w:t>, since both of these activities can be carried out by the experts themselves</w:t>
      </w:r>
      <w:r w:rsidR="009B0F73" w:rsidRPr="009B0F73">
        <w:t>; actually</w:t>
      </w:r>
      <w:r w:rsidR="00C50B3B">
        <w:t>,</w:t>
      </w:r>
      <w:r w:rsidR="009B0F73" w:rsidRPr="009B0F73">
        <w:t xml:space="preserve"> </w:t>
      </w:r>
      <w:r w:rsidR="00C53A52">
        <w:t>rather more</w:t>
      </w:r>
      <w:r w:rsidR="009B0F73" w:rsidRPr="009B0F73">
        <w:t xml:space="preserve"> adopt tool-only techniques (Auto. Static Analysis and Config. Review), or code-review</w:t>
      </w:r>
      <w:r w:rsidR="002A04CD">
        <w:t xml:space="preserve"> based</w:t>
      </w:r>
      <w:r w:rsidR="009B0F73" w:rsidRPr="009B0F73">
        <w:t xml:space="preserve"> techniques (Auto. Static Analysis and Code Review)</w:t>
      </w:r>
      <w:r w:rsidR="00441FFC">
        <w:t xml:space="preserve">, perhaps </w:t>
      </w:r>
      <w:r w:rsidR="00075DAD">
        <w:t>because</w:t>
      </w:r>
      <w:r w:rsidR="00546380">
        <w:t xml:space="preserve"> few have access to </w:t>
      </w:r>
      <w:r w:rsidR="00075DAD">
        <w:t>security</w:t>
      </w:r>
      <w:r w:rsidR="00546380">
        <w:t xml:space="preserve"> experts (</w:t>
      </w:r>
      <w:r w:rsidR="00267F18">
        <w:t>Section</w:t>
      </w:r>
      <w:r w:rsidR="00546380">
        <w:t xml:space="preserve"> </w:t>
      </w:r>
      <w:r w:rsidR="00546380">
        <w:fldChar w:fldCharType="begin"/>
      </w:r>
      <w:r w:rsidR="00546380">
        <w:instrText xml:space="preserve"> REF _Ref19791829 \r </w:instrText>
      </w:r>
      <w:r w:rsidR="00546380">
        <w:fldChar w:fldCharType="separate"/>
      </w:r>
      <w:r w:rsidR="002E61C9">
        <w:t>5.2</w:t>
      </w:r>
      <w:r w:rsidR="00546380">
        <w:fldChar w:fldCharType="end"/>
      </w:r>
      <w:r w:rsidR="00546380">
        <w:t>).</w:t>
      </w:r>
    </w:p>
    <w:p w14:paraId="31FE36F9" w14:textId="144041A4" w:rsidR="00FD06AB" w:rsidRDefault="009B0F73" w:rsidP="00FD06AB">
      <w:pPr>
        <w:pStyle w:val="Body"/>
      </w:pPr>
      <w:r w:rsidRPr="009B0F73">
        <w:t xml:space="preserve">This suggests that the adoption of assurance techniques is being driven by the developers themselves, rather than by external security experts, and so what we are seeing is developer-led security. This tallies with the reasons given for app security changes in </w:t>
      </w:r>
      <w:r w:rsidR="003C1B35">
        <w:fldChar w:fldCharType="begin"/>
      </w:r>
      <w:r w:rsidR="003C1B35">
        <w:instrText xml:space="preserve"> REF _Ref19800348 </w:instrText>
      </w:r>
      <w:r w:rsidR="003C1B35">
        <w:fldChar w:fldCharType="separate"/>
      </w:r>
      <w:r w:rsidR="002E61C9">
        <w:t xml:space="preserve">Figure </w:t>
      </w:r>
      <w:r w:rsidR="002E61C9">
        <w:rPr>
          <w:noProof/>
        </w:rPr>
        <w:t>11</w:t>
      </w:r>
      <w:r w:rsidR="003C1B35">
        <w:fldChar w:fldCharType="end"/>
      </w:r>
      <w:r w:rsidR="003C1B35">
        <w:t xml:space="preserve">, </w:t>
      </w:r>
      <w:r w:rsidRPr="009B0F73">
        <w:t>where the most common reason for changes was developer initiative.</w:t>
      </w:r>
      <w:r w:rsidR="00FD06AB">
        <w:t xml:space="preserve"> </w:t>
      </w:r>
      <w:r w:rsidR="00983EC4">
        <w:t>It also</w:t>
      </w:r>
      <w:r w:rsidR="00FD06AB">
        <w:t xml:space="preserve"> corresponds to </w:t>
      </w:r>
      <w:r w:rsidR="00134962">
        <w:t xml:space="preserve">the </w:t>
      </w:r>
      <w:r w:rsidR="00732338">
        <w:t>views</w:t>
      </w:r>
      <w:r w:rsidR="00134962">
        <w:t xml:space="preserve"> of security experts, who emphasize the importance of developer initiative in improving software security </w:t>
      </w:r>
      <w:r w:rsidR="00134962">
        <w:fldChar w:fldCharType="begin" w:fldLock="1"/>
      </w:r>
      <w:r w:rsidR="009C02DB">
        <w:instrText>ADDIN CSL_CITATION {"citationItems":[{"id":"ITEM-1","itemData":{"DOI":"10.14722/eurousec.2017.23002","ISBN":"1-891562-48-7","author":[{"dropping-particle":"","family":"Weir","given":"Charles","non-dropping-particle":"","parse-names":false,"suffix":""},{"dropping-particle":"","family":"Rashid","given":"Awais","non-dropping-particle":"","parse-names":false,"suffix":""},{"dropping-particle":"","family":"Noble","given":"James","non-dropping-particle":"","parse-names":false,"suffix":""}],"container-title":"Proceedings 2nd European Workshop on Usable Security","id":"ITEM-1","issued":{"date-parts":[["2017"]]},"publisher":"Internet Society","publisher-place":"Reston, VA","title":"I'd Like to Have an Argument, Please: Using Dialectic for Effective App Security","type":"paper-conference"},"uris":["http://www.mendeley.com/documents/?uuid=1a764482-f930-4602-b6c1-2f721225481b"]}],"mendeley":{"formattedCitation":"[53]","plainTextFormattedCitation":"[53]","previouslyFormattedCitation":"[53]"},"properties":{"noteIndex":0},"schema":"https://github.com/citation-style-language/schema/raw/master/csl-citation.json"}</w:instrText>
      </w:r>
      <w:r w:rsidR="00134962">
        <w:fldChar w:fldCharType="separate"/>
      </w:r>
      <w:r w:rsidR="00646443" w:rsidRPr="00646443">
        <w:rPr>
          <w:noProof/>
        </w:rPr>
        <w:t>[53]</w:t>
      </w:r>
      <w:r w:rsidR="00134962">
        <w:fldChar w:fldCharType="end"/>
      </w:r>
      <w:r w:rsidR="00134962">
        <w:t>.</w:t>
      </w:r>
    </w:p>
    <w:p w14:paraId="3C8D0BC8" w14:textId="65BF7490" w:rsidR="0021114E" w:rsidRDefault="0021114E" w:rsidP="00A32647">
      <w:pPr>
        <w:pStyle w:val="Heading2"/>
      </w:pPr>
      <w:r>
        <w:t>Appropriate Use of Security Techniques</w:t>
      </w:r>
    </w:p>
    <w:p w14:paraId="5B6114E1" w14:textId="3B1DB208" w:rsidR="00A90CD6" w:rsidRDefault="00A90CD6" w:rsidP="00FD06AB">
      <w:pPr>
        <w:pStyle w:val="Body"/>
      </w:pPr>
      <w:r>
        <w:t xml:space="preserve">Using security assurance techniques usually has a cost, both in time and in financial terms </w:t>
      </w:r>
      <w:r>
        <w:fldChar w:fldCharType="begin" w:fldLock="1"/>
      </w:r>
      <w:r w:rsidR="009C02DB">
        <w:instrText>ADDIN CSL_CITATION {"citationItems":[{"id":"ITEM-1","itemData":{"DOI":"10.1016/j.cose.2016.03.009","ISBN":"01674048","ISSN":"01674048","abstract":"The assurance technique is a fundamental component of the assurance ecosystem; it is the mechanism by which we assess security to derive a measure of assurance. Despite this importance, the characteristics of these assurance techniques have not been comprehensively explored within academic research from the perspective of industry stakeholders. Here, a framework of 20 \"assurance techniques\" is defined along with their interdependencies. A survey was conducted which received 153 responses from industry stakeholders, in order to determine perceptions of the characteristics of these assurance techniques. These characteristics include the expertise required, number of people required, time required for completion, effectiveness and cost. The extent to which perceptions differ between those in practitioner and management roles is considered. The findings were then used to compute a measure of cost-effectiveness for each assurance technique. Survey respondents were also asked about their perceptions of complementary assurance techniques. These findings were used to establish 15 combinations, of which the combined effectiveness and cost-effectiveness was assessed.","author":[{"dropping-particle":"","family":"Such","given":"Jose M.","non-dropping-particle":"","parse-names":false,"suffix":""},{"dropping-particle":"","family":"Gouglidis","given":"Antonios","non-dropping-particle":"","parse-names":false,"suffix":""},{"dropping-particle":"","family":"Knowles","given":"William","non-dropping-particle":"","parse-names":false,"suffix":""},{"dropping-particle":"","family":"Misra","given":"Gaurav","non-dropping-particle":"","parse-names":false,"suffix":""},{"dropping-particle":"","family":"Rashid","given":"Awais","non-dropping-particle":"","parse-names":false,"suffix":""}],"container-title":"Computers and Security","id":"ITEM-1","issued":{"date-parts":[["2016"]]},"page":"117-133","publisher":"Elsevier Ltd","title":"Information Assurance Techniques: Perceived Cost Effectiveness","type":"article-journal","volume":"60"},"uris":["http://www.mendeley.com/documents/?uuid=c3af5af7-6e19-4af6-b0b9-94b3453605ac"]}],"mendeley":{"formattedCitation":"[45]","plainTextFormattedCitation":"[45]","previouslyFormattedCitation":"[45]"},"properties":{"noteIndex":0},"schema":"https://github.com/citation-style-language/schema/raw/master/csl-citation.json"}</w:instrText>
      </w:r>
      <w:r>
        <w:fldChar w:fldCharType="separate"/>
      </w:r>
      <w:r w:rsidR="00646443" w:rsidRPr="00646443">
        <w:rPr>
          <w:noProof/>
        </w:rPr>
        <w:t>[45]</w:t>
      </w:r>
      <w:r>
        <w:fldChar w:fldCharType="end"/>
      </w:r>
      <w:r>
        <w:t xml:space="preserve">, and therefore it is poor economics to adopt them in cases where they are not required. From </w:t>
      </w:r>
      <w:r>
        <w:fldChar w:fldCharType="begin"/>
      </w:r>
      <w:r>
        <w:instrText xml:space="preserve"> REF _Ref20169849 </w:instrText>
      </w:r>
      <w:r>
        <w:fldChar w:fldCharType="separate"/>
      </w:r>
      <w:r w:rsidR="002E61C9">
        <w:t xml:space="preserve">Table </w:t>
      </w:r>
      <w:r w:rsidR="002E61C9">
        <w:rPr>
          <w:noProof/>
        </w:rPr>
        <w:t>1</w:t>
      </w:r>
      <w:r>
        <w:fldChar w:fldCharType="end"/>
      </w:r>
      <w:r>
        <w:t xml:space="preserve"> we see that this is correctly reflected in the Android ecosystem: the use of Assurance Techniques </w:t>
      </w:r>
      <w:r w:rsidR="004F6B78">
        <w:t xml:space="preserve">increases </w:t>
      </w:r>
      <w:r w:rsidR="00F00D78">
        <w:t>in line</w:t>
      </w:r>
      <w:r w:rsidR="009203C5">
        <w:t xml:space="preserve"> with the importance of security for the </w:t>
      </w:r>
      <w:r w:rsidR="005A2D3A">
        <w:t>app</w:t>
      </w:r>
      <w:r w:rsidR="009203C5">
        <w:t xml:space="preserve">. We suggest that the correlation with the involvement of security professionals/champions and with developer knowledge of security may be an effect (expert developers and </w:t>
      </w:r>
      <w:r w:rsidR="003C5553">
        <w:t xml:space="preserve">security </w:t>
      </w:r>
      <w:r w:rsidR="009203C5">
        <w:t xml:space="preserve">professionals will tend to </w:t>
      </w:r>
      <w:r w:rsidR="003C5553">
        <w:t>work</w:t>
      </w:r>
      <w:r w:rsidR="009203C5">
        <w:t xml:space="preserve"> on products that need security) as much as a cause (their involvement causes increased assurance technique use).</w:t>
      </w:r>
    </w:p>
    <w:p w14:paraId="0412AB3E" w14:textId="03E4DE76" w:rsidR="00E40907" w:rsidRDefault="00E40907" w:rsidP="00FD06AB">
      <w:pPr>
        <w:pStyle w:val="Body"/>
      </w:pPr>
      <w:r>
        <w:t xml:space="preserve">Updating apps also has a considerable cost, and again we would anticipate having more security updates </w:t>
      </w:r>
      <w:r w:rsidR="001825C8">
        <w:t xml:space="preserve">in cases </w:t>
      </w:r>
      <w:r>
        <w:t xml:space="preserve">where </w:t>
      </w:r>
      <w:r w:rsidR="00E04E65">
        <w:t xml:space="preserve">security is </w:t>
      </w:r>
      <w:r>
        <w:t xml:space="preserve">important for </w:t>
      </w:r>
      <w:r w:rsidR="00E04E65">
        <w:t xml:space="preserve">the </w:t>
      </w:r>
      <w:r w:rsidR="005A2D3A">
        <w:t>app</w:t>
      </w:r>
      <w:r>
        <w:t xml:space="preserve">. Again </w:t>
      </w:r>
      <w:r>
        <w:fldChar w:fldCharType="begin"/>
      </w:r>
      <w:r>
        <w:instrText xml:space="preserve"> REF _Ref20169849 </w:instrText>
      </w:r>
      <w:r>
        <w:fldChar w:fldCharType="separate"/>
      </w:r>
      <w:r w:rsidR="002E61C9">
        <w:t xml:space="preserve">Table </w:t>
      </w:r>
      <w:r w:rsidR="002E61C9">
        <w:rPr>
          <w:noProof/>
        </w:rPr>
        <w:t>1</w:t>
      </w:r>
      <w:r>
        <w:fldChar w:fldCharType="end"/>
      </w:r>
      <w:r>
        <w:t xml:space="preserve"> confirms this behavior, </w:t>
      </w:r>
      <w:r w:rsidR="002309CE">
        <w:t>and shows that</w:t>
      </w:r>
      <w:r>
        <w:t xml:space="preserve">, </w:t>
      </w:r>
      <w:r w:rsidR="00ED7FB2">
        <w:t>justifiably</w:t>
      </w:r>
      <w:r>
        <w:t xml:space="preserve">, there is no correlation between the security update frequency and the </w:t>
      </w:r>
      <w:r w:rsidR="00644979">
        <w:t>security</w:t>
      </w:r>
      <w:r>
        <w:t xml:space="preserve"> experience</w:t>
      </w:r>
      <w:r w:rsidR="00644979">
        <w:t xml:space="preserve"> of the developer</w:t>
      </w:r>
      <w:r>
        <w:t xml:space="preserve">. </w:t>
      </w:r>
    </w:p>
    <w:p w14:paraId="72DB636E" w14:textId="77777777" w:rsidR="00A90CD6" w:rsidRPr="009B0F73" w:rsidRDefault="00A90CD6" w:rsidP="00A32647">
      <w:pPr>
        <w:pStyle w:val="Heading2"/>
      </w:pPr>
      <w:bookmarkStart w:id="81" w:name="causes-of-improved-app-security"/>
      <w:bookmarkStart w:id="82" w:name="_Ref20238148"/>
      <w:bookmarkEnd w:id="81"/>
      <w:r>
        <w:t>Impact on Real App</w:t>
      </w:r>
      <w:r w:rsidRPr="009B0F73">
        <w:t xml:space="preserve"> Security</w:t>
      </w:r>
      <w:bookmarkEnd w:id="82"/>
    </w:p>
    <w:p w14:paraId="216D320B" w14:textId="53F98F5D" w:rsidR="00EE0587" w:rsidRDefault="00EE0587" w:rsidP="004616FF">
      <w:pPr>
        <w:pStyle w:val="Body"/>
      </w:pPr>
      <w:r>
        <w:t xml:space="preserve">It was disappointing </w:t>
      </w:r>
      <w:r w:rsidR="009B0F73" w:rsidRPr="009B0F73">
        <w:t xml:space="preserve">that the use </w:t>
      </w:r>
      <w:r w:rsidR="00CB4466">
        <w:t>of assurance</w:t>
      </w:r>
      <w:r w:rsidR="009B0F73" w:rsidRPr="009B0F73">
        <w:t xml:space="preserve"> techniques did not appear to be a major factor leading to better security outcomes</w:t>
      </w:r>
      <w:r w:rsidR="00DA6323">
        <w:t xml:space="preserve"> when we </w:t>
      </w:r>
      <w:r w:rsidR="00E03A9E">
        <w:t>analyzed</w:t>
      </w:r>
      <w:r w:rsidR="00DA6323">
        <w:t xml:space="preserve"> the </w:t>
      </w:r>
      <w:r w:rsidR="00315FC7">
        <w:t>apps</w:t>
      </w:r>
      <w:r w:rsidR="00DA6323">
        <w:t xml:space="preserve"> themselves.</w:t>
      </w:r>
      <w:r w:rsidR="00137466">
        <w:t xml:space="preserve"> Even though the analysis tools can only detect a limited range of code level security issues, we expect</w:t>
      </w:r>
      <w:r w:rsidR="00C50B3B">
        <w:t>ed</w:t>
      </w:r>
      <w:r w:rsidR="00137466">
        <w:t xml:space="preserve"> </w:t>
      </w:r>
      <w:r w:rsidR="00E03A9E">
        <w:t>more security-experienced</w:t>
      </w:r>
      <w:r w:rsidR="00137466">
        <w:t xml:space="preserve"> </w:t>
      </w:r>
      <w:r w:rsidR="00137466">
        <w:lastRenderedPageBreak/>
        <w:t xml:space="preserve">developers and </w:t>
      </w:r>
      <w:r w:rsidR="00E03A9E">
        <w:t xml:space="preserve">those using assurance techniques—especially Static Code Analysis—to generate fewer </w:t>
      </w:r>
      <w:r w:rsidR="00BF44C9">
        <w:t>such issues</w:t>
      </w:r>
      <w:r w:rsidR="00E03A9E">
        <w:t xml:space="preserve">. </w:t>
      </w:r>
    </w:p>
    <w:p w14:paraId="6ED0E498" w14:textId="1FC3AF98" w:rsidR="00137466" w:rsidRDefault="00E03A9E" w:rsidP="004616FF">
      <w:pPr>
        <w:pStyle w:val="Body"/>
      </w:pPr>
      <w:r>
        <w:t xml:space="preserve">We conclude that other factors must drown out this effect. </w:t>
      </w:r>
      <w:r w:rsidR="00D7128E">
        <w:t>We observe, for example,</w:t>
      </w:r>
      <w:r>
        <w:t xml:space="preserve"> that most </w:t>
      </w:r>
      <w:r w:rsidR="005A2D3A">
        <w:t>app</w:t>
      </w:r>
      <w:r>
        <w:t xml:space="preserve"> binary code will </w:t>
      </w:r>
      <w:r w:rsidR="00FC203A">
        <w:t>consist of</w:t>
      </w:r>
      <w:r>
        <w:t xml:space="preserve"> libraries, and even up-to-date libraries will differ enormously in the number of such </w:t>
      </w:r>
      <w:r w:rsidR="00F00D78">
        <w:t>issues</w:t>
      </w:r>
      <w:r>
        <w:t xml:space="preserve"> they may have. We hypothesize that the scores </w:t>
      </w:r>
      <w:r w:rsidR="00A85290">
        <w:t xml:space="preserve">generated by the tools we used </w:t>
      </w:r>
      <w:r>
        <w:t xml:space="preserve">depend more on the </w:t>
      </w:r>
      <w:r w:rsidR="0021114E">
        <w:t>nature of the</w:t>
      </w:r>
      <w:r>
        <w:t xml:space="preserve"> libraries needed to implement the app functionality than on any attributes </w:t>
      </w:r>
      <w:r w:rsidR="00EE0587">
        <w:t>of</w:t>
      </w:r>
      <w:r>
        <w:t xml:space="preserve"> the </w:t>
      </w:r>
      <w:r w:rsidR="00EE0587">
        <w:t>non-library code created by the developers</w:t>
      </w:r>
      <w:r w:rsidR="00D7128E">
        <w:t xml:space="preserve">; current tools cannot verify this effect (Section </w:t>
      </w:r>
      <w:r w:rsidR="00D7128E">
        <w:fldChar w:fldCharType="begin"/>
      </w:r>
      <w:r w:rsidR="00D7128E">
        <w:instrText xml:space="preserve"> REF _Ref33355887 \r </w:instrText>
      </w:r>
      <w:r w:rsidR="00D7128E">
        <w:fldChar w:fldCharType="separate"/>
      </w:r>
      <w:r w:rsidR="002E61C9">
        <w:t>4.5</w:t>
      </w:r>
      <w:r w:rsidR="00D7128E">
        <w:fldChar w:fldCharType="end"/>
      </w:r>
      <w:r w:rsidR="00D7128E">
        <w:t xml:space="preserve">). </w:t>
      </w:r>
    </w:p>
    <w:p w14:paraId="2387A1B7" w14:textId="61EAFDBD" w:rsidR="00410791" w:rsidRDefault="00EE0587" w:rsidP="007B5A8D">
      <w:pPr>
        <w:pStyle w:val="Body"/>
      </w:pPr>
      <w:r>
        <w:t xml:space="preserve">More surprising is the finding that the involvement of professionals and champions seems to be associated with increased numbers of </w:t>
      </w:r>
      <w:r w:rsidR="004A408F">
        <w:t>Cryptographic API</w:t>
      </w:r>
      <w:r>
        <w:t xml:space="preserve"> </w:t>
      </w:r>
      <w:r w:rsidR="00AF3FF0">
        <w:t>issues</w:t>
      </w:r>
      <w:r>
        <w:t xml:space="preserve">. It seems unlikely that this is because they create the </w:t>
      </w:r>
      <w:r w:rsidR="00AF3FF0">
        <w:t>issues</w:t>
      </w:r>
      <w:r>
        <w:t xml:space="preserve">. </w:t>
      </w:r>
      <w:r w:rsidR="007B1968">
        <w:t xml:space="preserve">Instead, we observe that our tools will not detect a failure to use </w:t>
      </w:r>
      <w:r w:rsidR="004A408F">
        <w:t xml:space="preserve">cryptography </w:t>
      </w:r>
      <w:r w:rsidR="007B1968">
        <w:t xml:space="preserve">in </w:t>
      </w:r>
      <w:r w:rsidR="00315FC7">
        <w:t>apps</w:t>
      </w:r>
      <w:r w:rsidR="007B1968">
        <w:t xml:space="preserve"> where it is required, whereas experts or champions will do so. We suggest that teams involving experts or champions will therefore tend to use </w:t>
      </w:r>
      <w:r w:rsidR="004A408F">
        <w:t>cryptography</w:t>
      </w:r>
      <w:r w:rsidR="007B1968">
        <w:t xml:space="preserve"> more frequently, leading to more such </w:t>
      </w:r>
      <w:r w:rsidR="00AF3FF0">
        <w:t>issues</w:t>
      </w:r>
      <w:r w:rsidR="007B1968">
        <w:t>.</w:t>
      </w:r>
    </w:p>
    <w:p w14:paraId="0DBB38AD" w14:textId="4AB6E2BA" w:rsidR="009B0F73" w:rsidRPr="009B0F73" w:rsidRDefault="006335CE" w:rsidP="00A32647">
      <w:pPr>
        <w:pStyle w:val="Heading1"/>
      </w:pPr>
      <w:bookmarkStart w:id="83" w:name="_Ref19790143"/>
      <w:r>
        <w:t>Sum</w:t>
      </w:r>
      <w:r w:rsidR="00ED7FB2">
        <w:t xml:space="preserve">mary and </w:t>
      </w:r>
      <w:r w:rsidR="009B0F73" w:rsidRPr="009B0F73">
        <w:t>Conclusions</w:t>
      </w:r>
      <w:bookmarkEnd w:id="83"/>
    </w:p>
    <w:p w14:paraId="627A08A8" w14:textId="17152BE9" w:rsidR="009B0F73" w:rsidRDefault="009B0F73" w:rsidP="004616FF">
      <w:pPr>
        <w:pStyle w:val="Body"/>
      </w:pPr>
      <w:r w:rsidRPr="009B0F73">
        <w:t xml:space="preserve">This paper describes the creation and deployment of a survey </w:t>
      </w:r>
      <w:r w:rsidR="005F695D">
        <w:t xml:space="preserve">to Android </w:t>
      </w:r>
      <w:r w:rsidR="005A2D3A">
        <w:t>app</w:t>
      </w:r>
      <w:r w:rsidRPr="009B0F73">
        <w:t xml:space="preserve"> developers, in which we asked them a range of questions related to their approach to security and privacy in app development</w:t>
      </w:r>
      <w:r w:rsidR="008E423E">
        <w:t xml:space="preserve">; and a second phase in which we </w:t>
      </w:r>
      <w:r w:rsidRPr="009B0F73">
        <w:t>compared the answers with the outcomes of running security analysis tools on one of their apps.</w:t>
      </w:r>
      <w:r w:rsidR="00F33AC0">
        <w:t xml:space="preserve"> The research addresses the questions as follows:</w:t>
      </w:r>
    </w:p>
    <w:p w14:paraId="15B6D392" w14:textId="77777777" w:rsidR="002E61C9" w:rsidRPr="00937BE7" w:rsidRDefault="00F33AC0" w:rsidP="004616FF">
      <w:pPr>
        <w:pStyle w:val="Body"/>
      </w:pPr>
      <w:r>
        <w:fldChar w:fldCharType="begin"/>
      </w:r>
      <w:r>
        <w:instrText xml:space="preserve"> REF RQ1 </w:instrText>
      </w:r>
      <w:r>
        <w:fldChar w:fldCharType="separate"/>
      </w:r>
      <w:r w:rsidR="002E61C9" w:rsidRPr="00937BE7">
        <w:rPr>
          <w:b/>
          <w:bCs/>
        </w:rPr>
        <w:t>RQ1:</w:t>
      </w:r>
      <w:r w:rsidR="002E61C9" w:rsidRPr="00937BE7">
        <w:t xml:space="preserve"> </w:t>
      </w:r>
      <w:r w:rsidR="002E61C9" w:rsidRPr="00937BE7">
        <w:rPr>
          <w:rStyle w:val="QuoteChar"/>
        </w:rPr>
        <w:t>To what extent</w:t>
      </w:r>
      <w:r w:rsidR="002E61C9">
        <w:rPr>
          <w:rStyle w:val="QuoteChar"/>
        </w:rPr>
        <w:t>, and how,</w:t>
      </w:r>
      <w:r w:rsidR="002E61C9" w:rsidRPr="00937BE7">
        <w:rPr>
          <w:rStyle w:val="QuoteChar"/>
        </w:rPr>
        <w:t xml:space="preserve"> does a </w:t>
      </w:r>
      <w:r w:rsidR="002E61C9">
        <w:rPr>
          <w:rStyle w:val="QuoteChar"/>
        </w:rPr>
        <w:t xml:space="preserve">perceived </w:t>
      </w:r>
      <w:r w:rsidR="002E61C9" w:rsidRPr="00937BE7">
        <w:rPr>
          <w:rStyle w:val="QuoteChar"/>
        </w:rPr>
        <w:t xml:space="preserve">need for security and privacy lead to security-enhancing activities and interactions in the development </w:t>
      </w:r>
      <w:r w:rsidR="002E61C9">
        <w:rPr>
          <w:rStyle w:val="QuoteChar"/>
        </w:rPr>
        <w:t>team</w:t>
      </w:r>
      <w:r w:rsidR="002E61C9" w:rsidRPr="00937BE7">
        <w:rPr>
          <w:rStyle w:val="QuoteChar"/>
        </w:rPr>
        <w:t>?</w:t>
      </w:r>
    </w:p>
    <w:p w14:paraId="014B2351" w14:textId="7735F229" w:rsidR="009C09B8" w:rsidRDefault="00F33AC0" w:rsidP="004616FF">
      <w:pPr>
        <w:pStyle w:val="Body"/>
      </w:pPr>
      <w:r>
        <w:fldChar w:fldCharType="end"/>
      </w:r>
      <w:r w:rsidR="005F695D">
        <w:t xml:space="preserve">From the 335 </w:t>
      </w:r>
      <w:r w:rsidR="001C70D9">
        <w:t xml:space="preserve">survey </w:t>
      </w:r>
      <w:r w:rsidR="005F695D">
        <w:t>responses</w:t>
      </w:r>
      <w:r w:rsidR="004F7183">
        <w:t xml:space="preserve"> analyzed</w:t>
      </w:r>
      <w:r w:rsidR="005F695D">
        <w:t>, we</w:t>
      </w:r>
      <w:r w:rsidR="009C09B8">
        <w:t xml:space="preserve"> found a high level of </w:t>
      </w:r>
      <w:r w:rsidR="004B6CDE">
        <w:t xml:space="preserve">reported </w:t>
      </w:r>
      <w:r w:rsidR="009C09B8">
        <w:t xml:space="preserve">security </w:t>
      </w:r>
      <w:r w:rsidR="004B6CDE">
        <w:t xml:space="preserve">need for the </w:t>
      </w:r>
      <w:r w:rsidR="005A2D3A">
        <w:t>app</w:t>
      </w:r>
      <w:r w:rsidR="004B6CDE">
        <w:t xml:space="preserve"> development, but less use of practical security assurance techniques (</w:t>
      </w:r>
      <w:r w:rsidR="00267F18">
        <w:t>Section</w:t>
      </w:r>
      <w:r w:rsidR="004B6CDE">
        <w:t xml:space="preserve"> </w:t>
      </w:r>
      <w:r w:rsidR="004B6CDE">
        <w:fldChar w:fldCharType="begin"/>
      </w:r>
      <w:r w:rsidR="004B6CDE">
        <w:instrText xml:space="preserve"> REF _Ref19791829 \r </w:instrText>
      </w:r>
      <w:r w:rsidR="004B6CDE">
        <w:fldChar w:fldCharType="separate"/>
      </w:r>
      <w:r w:rsidR="002E61C9">
        <w:t>5.2</w:t>
      </w:r>
      <w:r w:rsidR="004B6CDE">
        <w:fldChar w:fldCharType="end"/>
      </w:r>
      <w:r w:rsidR="004B6CDE">
        <w:t xml:space="preserve">). Where such techniques were used, this was in proportion to the perceived need, as was the involvement of professionals and security champions. The frequency of app security updates </w:t>
      </w:r>
      <w:r w:rsidR="00B20BD1">
        <w:t>followed a similar pattern (</w:t>
      </w:r>
      <w:r w:rsidR="00267F18">
        <w:t>Section</w:t>
      </w:r>
      <w:r w:rsidR="00B20BD1">
        <w:t xml:space="preserve">s 5.4, 6.2). </w:t>
      </w:r>
    </w:p>
    <w:p w14:paraId="135B6644" w14:textId="7E313D3C" w:rsidR="00F33AC0" w:rsidRDefault="00F33AC0" w:rsidP="004616FF">
      <w:pPr>
        <w:pStyle w:val="Body"/>
      </w:pPr>
      <w:r>
        <w:t xml:space="preserve">Considering </w:t>
      </w:r>
      <w:r w:rsidR="000B645E">
        <w:t>the “how” of RQ1:</w:t>
      </w:r>
      <w:r>
        <w:t xml:space="preserve"> i</w:t>
      </w:r>
      <w:r w:rsidRPr="00F33AC0">
        <w:t xml:space="preserve">n the perception of respondents to the survey, app security improvements have been predominantly driven by developers themselves (Section </w:t>
      </w:r>
      <w:r>
        <w:fldChar w:fldCharType="begin"/>
      </w:r>
      <w:r>
        <w:instrText xml:space="preserve"> REF _Ref32735648 \r </w:instrText>
      </w:r>
      <w:r>
        <w:fldChar w:fldCharType="separate"/>
      </w:r>
      <w:r w:rsidR="002E61C9">
        <w:t>6.1</w:t>
      </w:r>
      <w:r>
        <w:fldChar w:fldCharType="end"/>
      </w:r>
      <w:r w:rsidRPr="00F33AC0">
        <w:t xml:space="preserve">); this is supported by the observation that the assurance techniques first adopted are those most easily available to developers. GDPR has also had an impact, though the resulting changes for GDPR have been mainly cosmetic (Section </w:t>
      </w:r>
      <w:r>
        <w:fldChar w:fldCharType="begin"/>
      </w:r>
      <w:r>
        <w:instrText xml:space="preserve"> REF _Ref32735703 \r </w:instrText>
      </w:r>
      <w:r>
        <w:fldChar w:fldCharType="separate"/>
      </w:r>
      <w:r w:rsidR="002E61C9">
        <w:t>5.3</w:t>
      </w:r>
      <w:r>
        <w:fldChar w:fldCharType="end"/>
      </w:r>
      <w:r w:rsidRPr="00F33AC0">
        <w:t>).</w:t>
      </w:r>
    </w:p>
    <w:p w14:paraId="24B29C4E" w14:textId="77777777" w:rsidR="002E61C9" w:rsidRPr="00937BE7" w:rsidRDefault="00F33AC0" w:rsidP="002066B7">
      <w:pPr>
        <w:pStyle w:val="Body"/>
      </w:pPr>
      <w:r>
        <w:fldChar w:fldCharType="begin"/>
      </w:r>
      <w:r>
        <w:instrText xml:space="preserve"> REF RQ2 </w:instrText>
      </w:r>
      <w:r>
        <w:fldChar w:fldCharType="separate"/>
      </w:r>
      <w:r w:rsidR="002E61C9" w:rsidRPr="00937BE7">
        <w:rPr>
          <w:b/>
          <w:bCs/>
        </w:rPr>
        <w:t>RQ</w:t>
      </w:r>
      <w:r w:rsidR="002E61C9">
        <w:rPr>
          <w:b/>
          <w:bCs/>
        </w:rPr>
        <w:t>2</w:t>
      </w:r>
      <w:r w:rsidR="002E61C9" w:rsidRPr="00937BE7">
        <w:rPr>
          <w:b/>
          <w:bCs/>
        </w:rPr>
        <w:t>:</w:t>
      </w:r>
      <w:r w:rsidR="002E61C9" w:rsidRPr="00937BE7">
        <w:t xml:space="preserve"> </w:t>
      </w:r>
      <w:r w:rsidR="002E61C9" w:rsidRPr="00937BE7">
        <w:rPr>
          <w:rStyle w:val="QuoteChar"/>
        </w:rPr>
        <w:t>To what extent do</w:t>
      </w:r>
      <w:r w:rsidR="002E61C9">
        <w:rPr>
          <w:rStyle w:val="QuoteChar"/>
        </w:rPr>
        <w:t xml:space="preserve"> the need for security, the involvement of specialist roles, and the use of assurance techniques </w:t>
      </w:r>
      <w:r w:rsidR="002E61C9" w:rsidRPr="00937BE7">
        <w:rPr>
          <w:rStyle w:val="QuoteChar"/>
        </w:rPr>
        <w:t xml:space="preserve">in </w:t>
      </w:r>
      <w:r w:rsidR="002E61C9">
        <w:rPr>
          <w:rStyle w:val="QuoteChar"/>
        </w:rPr>
        <w:t>a</w:t>
      </w:r>
      <w:r w:rsidR="002E61C9" w:rsidRPr="00937BE7">
        <w:rPr>
          <w:rStyle w:val="QuoteChar"/>
        </w:rPr>
        <w:t xml:space="preserve"> development team </w:t>
      </w:r>
      <w:r w:rsidR="002E61C9">
        <w:rPr>
          <w:rStyle w:val="QuoteChar"/>
        </w:rPr>
        <w:t>lead to fewer security defects</w:t>
      </w:r>
      <w:r w:rsidR="002E61C9" w:rsidRPr="00937BE7">
        <w:rPr>
          <w:rStyle w:val="QuoteChar"/>
        </w:rPr>
        <w:t>?</w:t>
      </w:r>
    </w:p>
    <w:p w14:paraId="0DB538C5" w14:textId="181B5E5C" w:rsidR="00F33AC0" w:rsidRDefault="00F33AC0" w:rsidP="004616FF">
      <w:pPr>
        <w:pStyle w:val="Body"/>
      </w:pPr>
      <w:r>
        <w:fldChar w:fldCharType="end"/>
      </w:r>
      <w:r w:rsidR="00182C61">
        <w:t>The results of the app analysis showed little relationship with the reported security drivers and development process</w:t>
      </w:r>
      <w:r w:rsidR="00B07696">
        <w:t xml:space="preserve"> from the survey</w:t>
      </w:r>
      <w:r w:rsidR="00182C61">
        <w:t xml:space="preserve">; we </w:t>
      </w:r>
      <w:r w:rsidR="00B07696">
        <w:t>believe</w:t>
      </w:r>
      <w:r w:rsidR="00182C61">
        <w:t xml:space="preserve"> this reflects the inability of the current generation of binary analysis tools to analyze libraries effectively and separately from the main app code</w:t>
      </w:r>
      <w:r w:rsidR="00402CB6">
        <w:t xml:space="preserve">. We did however find the involvement of security specialists or champions to be associated with more </w:t>
      </w:r>
      <w:r w:rsidR="00A63A9A">
        <w:t>Cryptographic API</w:t>
      </w:r>
      <w:r w:rsidR="00402CB6">
        <w:t xml:space="preserve"> </w:t>
      </w:r>
      <w:r w:rsidR="00AF3FF0">
        <w:t>issues</w:t>
      </w:r>
      <w:r w:rsidR="00402CB6">
        <w:t xml:space="preserve">, probably since they </w:t>
      </w:r>
      <w:r w:rsidR="000F73B1">
        <w:t xml:space="preserve">correctly </w:t>
      </w:r>
      <w:r w:rsidR="00402CB6">
        <w:t>enforc</w:t>
      </w:r>
      <w:r w:rsidR="000F73B1">
        <w:t>e</w:t>
      </w:r>
      <w:r w:rsidR="00402CB6">
        <w:t xml:space="preserve"> </w:t>
      </w:r>
      <w:r w:rsidR="002A4B61">
        <w:t xml:space="preserve">much </w:t>
      </w:r>
      <w:r w:rsidR="00402CB6">
        <w:t xml:space="preserve">more </w:t>
      </w:r>
      <w:r w:rsidR="00A63A9A">
        <w:t>Cryptography</w:t>
      </w:r>
      <w:r w:rsidR="00B07696">
        <w:t xml:space="preserve"> </w:t>
      </w:r>
      <w:r w:rsidR="00402CB6">
        <w:t>use (</w:t>
      </w:r>
      <w:r w:rsidR="00267F18">
        <w:t>Section</w:t>
      </w:r>
      <w:r w:rsidR="00402CB6">
        <w:t xml:space="preserve">s </w:t>
      </w:r>
      <w:r w:rsidR="00402CB6">
        <w:fldChar w:fldCharType="begin"/>
      </w:r>
      <w:r w:rsidR="00402CB6">
        <w:instrText xml:space="preserve"> REF _Ref20219691 \r </w:instrText>
      </w:r>
      <w:r w:rsidR="00402CB6">
        <w:fldChar w:fldCharType="separate"/>
      </w:r>
      <w:r w:rsidR="002E61C9">
        <w:t>5.7</w:t>
      </w:r>
      <w:r w:rsidR="00402CB6">
        <w:fldChar w:fldCharType="end"/>
      </w:r>
      <w:r w:rsidR="00402CB6">
        <w:t xml:space="preserve">, </w:t>
      </w:r>
      <w:r w:rsidR="00402CB6">
        <w:fldChar w:fldCharType="begin"/>
      </w:r>
      <w:r w:rsidR="00402CB6">
        <w:instrText xml:space="preserve"> REF _Ref20238148 \r </w:instrText>
      </w:r>
      <w:r w:rsidR="00402CB6">
        <w:fldChar w:fldCharType="separate"/>
      </w:r>
      <w:r w:rsidR="002E61C9">
        <w:t>6.3</w:t>
      </w:r>
      <w:r w:rsidR="00402CB6">
        <w:fldChar w:fldCharType="end"/>
      </w:r>
      <w:r w:rsidR="00402CB6">
        <w:t>)</w:t>
      </w:r>
    </w:p>
    <w:p w14:paraId="0FF3FDD9" w14:textId="4B08A474" w:rsidR="00F33AC0" w:rsidRDefault="00F33AC0" w:rsidP="00E75DC5">
      <w:pPr>
        <w:pStyle w:val="Body"/>
      </w:pPr>
      <w:r>
        <w:fldChar w:fldCharType="begin"/>
      </w:r>
      <w:r>
        <w:instrText xml:space="preserve"> REF RQ3 </w:instrText>
      </w:r>
      <w:r>
        <w:fldChar w:fldCharType="separate"/>
      </w:r>
      <w:r w:rsidR="002E61C9" w:rsidRPr="00697AED">
        <w:rPr>
          <w:rStyle w:val="Strong"/>
        </w:rPr>
        <w:t>RQ</w:t>
      </w:r>
      <w:r w:rsidR="002E61C9">
        <w:rPr>
          <w:rStyle w:val="Strong"/>
        </w:rPr>
        <w:t>3</w:t>
      </w:r>
      <w:r w:rsidR="002E61C9" w:rsidRPr="00697AED">
        <w:t xml:space="preserve"> </w:t>
      </w:r>
      <w:r w:rsidR="002E61C9" w:rsidRPr="00697AED">
        <w:rPr>
          <w:rStyle w:val="QuoteChar"/>
        </w:rPr>
        <w:t xml:space="preserve">What proportion of </w:t>
      </w:r>
      <w:r w:rsidR="002E61C9">
        <w:rPr>
          <w:rStyle w:val="QuoteChar"/>
        </w:rPr>
        <w:t xml:space="preserve">Android </w:t>
      </w:r>
      <w:r w:rsidR="002E61C9" w:rsidRPr="00697AED">
        <w:rPr>
          <w:rStyle w:val="QuoteChar"/>
        </w:rPr>
        <w:t>developers have access to security experts</w:t>
      </w:r>
      <w:r>
        <w:fldChar w:fldCharType="end"/>
      </w:r>
      <w:r>
        <w:t>?</w:t>
      </w:r>
    </w:p>
    <w:p w14:paraId="178572EB" w14:textId="1B5364C2" w:rsidR="00F33AC0" w:rsidRDefault="00F33AC0" w:rsidP="00E75DC5">
      <w:pPr>
        <w:pStyle w:val="Body"/>
      </w:pPr>
      <w:r>
        <w:t xml:space="preserve">Section </w:t>
      </w:r>
      <w:r>
        <w:fldChar w:fldCharType="begin"/>
      </w:r>
      <w:r>
        <w:instrText xml:space="preserve"> REF _Ref19791829 \r </w:instrText>
      </w:r>
      <w:r>
        <w:fldChar w:fldCharType="separate"/>
      </w:r>
      <w:r w:rsidR="002E61C9">
        <w:t>5.2</w:t>
      </w:r>
      <w:r>
        <w:fldChar w:fldCharType="end"/>
      </w:r>
      <w:r>
        <w:t xml:space="preserve"> concludes that between </w:t>
      </w:r>
      <w:r w:rsidRPr="009B0F73">
        <w:t>1</w:t>
      </w:r>
      <w:r>
        <w:t>4% and 22</w:t>
      </w:r>
      <w:r w:rsidRPr="009B0F73">
        <w:t>%</w:t>
      </w:r>
      <w:r>
        <w:t xml:space="preserve"> of developers work with security experts.</w:t>
      </w:r>
    </w:p>
    <w:p w14:paraId="0DD261A5" w14:textId="77777777" w:rsidR="002E61C9" w:rsidRDefault="00F33AC0" w:rsidP="00E75DC5">
      <w:pPr>
        <w:pStyle w:val="Body"/>
        <w:rPr>
          <w:rStyle w:val="QuoteChar"/>
        </w:rPr>
      </w:pPr>
      <w:r>
        <w:fldChar w:fldCharType="begin"/>
      </w:r>
      <w:r>
        <w:instrText xml:space="preserve"> REF RQ4 </w:instrText>
      </w:r>
      <w:r>
        <w:fldChar w:fldCharType="separate"/>
      </w:r>
      <w:r w:rsidR="002E61C9" w:rsidRPr="006A1BA8">
        <w:rPr>
          <w:rStyle w:val="Strong"/>
        </w:rPr>
        <w:t xml:space="preserve">RQ4 </w:t>
      </w:r>
      <w:r w:rsidR="002E61C9">
        <w:rPr>
          <w:rStyle w:val="QuoteChar"/>
        </w:rPr>
        <w:t>T</w:t>
      </w:r>
      <w:r w:rsidR="002E61C9" w:rsidRPr="00697AED">
        <w:rPr>
          <w:rStyle w:val="QuoteChar"/>
        </w:rPr>
        <w:t xml:space="preserve">o what extent do </w:t>
      </w:r>
      <w:r w:rsidR="002E61C9">
        <w:rPr>
          <w:rStyle w:val="QuoteChar"/>
        </w:rPr>
        <w:t xml:space="preserve">Android </w:t>
      </w:r>
      <w:r w:rsidR="002E61C9" w:rsidRPr="00697AED">
        <w:rPr>
          <w:rStyle w:val="QuoteChar"/>
        </w:rPr>
        <w:t xml:space="preserve">developers actually use </w:t>
      </w:r>
      <w:r w:rsidR="002E61C9">
        <w:rPr>
          <w:rStyle w:val="QuoteChar"/>
        </w:rPr>
        <w:t>a</w:t>
      </w:r>
      <w:r w:rsidR="002E61C9" w:rsidRPr="00697AED">
        <w:rPr>
          <w:rStyle w:val="QuoteChar"/>
        </w:rPr>
        <w:t xml:space="preserve">ssurance </w:t>
      </w:r>
      <w:r w:rsidR="002E61C9">
        <w:rPr>
          <w:rStyle w:val="QuoteChar"/>
        </w:rPr>
        <w:t>t</w:t>
      </w:r>
      <w:r w:rsidR="002E61C9" w:rsidRPr="00697AED">
        <w:rPr>
          <w:rStyle w:val="QuoteChar"/>
        </w:rPr>
        <w:t>echniques?</w:t>
      </w:r>
    </w:p>
    <w:p w14:paraId="17610868" w14:textId="1003ADB2" w:rsidR="00F33AC0" w:rsidRPr="009B0F73" w:rsidRDefault="00F33AC0" w:rsidP="00F33AC0">
      <w:pPr>
        <w:pStyle w:val="Body"/>
        <w:jc w:val="left"/>
      </w:pPr>
      <w:r>
        <w:fldChar w:fldCharType="end"/>
      </w:r>
      <w:r>
        <w:t xml:space="preserve">Only between </w:t>
      </w:r>
      <w:r w:rsidRPr="009B0F73">
        <w:t>2</w:t>
      </w:r>
      <w:r>
        <w:t>2</w:t>
      </w:r>
      <w:r w:rsidRPr="009B0F73">
        <w:t>%</w:t>
      </w:r>
      <w:r>
        <w:t xml:space="preserve"> and 30</w:t>
      </w:r>
      <w:r w:rsidRPr="009B0F73">
        <w:t>%</w:t>
      </w:r>
      <w:r>
        <w:t xml:space="preserve"> regularly use </w:t>
      </w:r>
      <w:r w:rsidRPr="009B0F73">
        <w:t>assurance technique</w:t>
      </w:r>
      <w:r>
        <w:t>s</w:t>
      </w:r>
      <w:r w:rsidR="006F52A5">
        <w:t xml:space="preserve"> (Section </w:t>
      </w:r>
      <w:r w:rsidR="006F52A5">
        <w:fldChar w:fldCharType="begin"/>
      </w:r>
      <w:r w:rsidR="006F52A5">
        <w:instrText xml:space="preserve"> REF _Ref19791829 \r </w:instrText>
      </w:r>
      <w:r w:rsidR="006F52A5">
        <w:fldChar w:fldCharType="separate"/>
      </w:r>
      <w:r w:rsidR="002E61C9">
        <w:t>5.2</w:t>
      </w:r>
      <w:r w:rsidR="006F52A5">
        <w:fldChar w:fldCharType="end"/>
      </w:r>
      <w:r w:rsidR="006F52A5">
        <w:t>)</w:t>
      </w:r>
    </w:p>
    <w:p w14:paraId="0B4DE937" w14:textId="148A8356" w:rsidR="00F04C28" w:rsidRPr="009B0F73" w:rsidRDefault="00D27781" w:rsidP="004616FF">
      <w:pPr>
        <w:pStyle w:val="Body"/>
      </w:pPr>
      <w:r>
        <w:t xml:space="preserve">Further, contrasting </w:t>
      </w:r>
      <w:r w:rsidR="006004FF">
        <w:t xml:space="preserve">the </w:t>
      </w:r>
      <w:r w:rsidR="00CF06C4">
        <w:t xml:space="preserve">high </w:t>
      </w:r>
      <w:r w:rsidR="006004FF">
        <w:t xml:space="preserve">need for security with the </w:t>
      </w:r>
      <w:r w:rsidR="00CF06C4">
        <w:t>low use</w:t>
      </w:r>
      <w:r w:rsidR="006004FF">
        <w:t xml:space="preserve"> of assurance techniques </w:t>
      </w:r>
      <w:r w:rsidR="00CF06C4">
        <w:t xml:space="preserve">and low availability of security professionals, </w:t>
      </w:r>
      <w:r w:rsidR="006004FF">
        <w:t xml:space="preserve">we </w:t>
      </w:r>
      <w:r w:rsidR="00016BFB">
        <w:t>suggest that there is</w:t>
      </w:r>
      <w:r w:rsidR="006004FF">
        <w:t xml:space="preserve"> a</w:t>
      </w:r>
      <w:r w:rsidR="000A50B9">
        <w:t>n urgent</w:t>
      </w:r>
      <w:r w:rsidR="006004FF">
        <w:t xml:space="preserve"> need</w:t>
      </w:r>
      <w:r>
        <w:t xml:space="preserve"> </w:t>
      </w:r>
      <w:r w:rsidR="000A50B9">
        <w:t xml:space="preserve">for ways </w:t>
      </w:r>
      <w:r w:rsidR="006004FF">
        <w:t xml:space="preserve">to support </w:t>
      </w:r>
      <w:r w:rsidR="005A2D3A">
        <w:t>app</w:t>
      </w:r>
      <w:r w:rsidR="006004FF">
        <w:t xml:space="preserve"> developers </w:t>
      </w:r>
      <w:r w:rsidR="000A50B9">
        <w:t xml:space="preserve">in adopting security assurance techniques in the absence of security professionals. </w:t>
      </w:r>
    </w:p>
    <w:p w14:paraId="661ABB52" w14:textId="23EAB0F9" w:rsidR="00435E32" w:rsidRDefault="00435E32" w:rsidP="00A32647">
      <w:pPr>
        <w:pStyle w:val="Heading2"/>
      </w:pPr>
      <w:r>
        <w:t>Future Work</w:t>
      </w:r>
    </w:p>
    <w:p w14:paraId="1D6FDA8A" w14:textId="30EDA134" w:rsidR="00435E32" w:rsidRDefault="00435E32" w:rsidP="00435E32">
      <w:pPr>
        <w:pStyle w:val="Body"/>
      </w:pPr>
      <w:r>
        <w:t xml:space="preserve">As Section </w:t>
      </w:r>
      <w:r>
        <w:fldChar w:fldCharType="begin"/>
      </w:r>
      <w:r>
        <w:instrText xml:space="preserve"> REF _Ref20238148 \r </w:instrText>
      </w:r>
      <w:r>
        <w:fldChar w:fldCharType="separate"/>
      </w:r>
      <w:r w:rsidR="002E61C9">
        <w:t>6.3</w:t>
      </w:r>
      <w:r>
        <w:fldChar w:fldCharType="end"/>
      </w:r>
      <w:r>
        <w:t xml:space="preserve"> discusses, we need binary analysis tools capable of:</w:t>
      </w:r>
    </w:p>
    <w:p w14:paraId="671F95DB" w14:textId="77777777" w:rsidR="00435E32" w:rsidRDefault="00435E32" w:rsidP="00435E32">
      <w:pPr>
        <w:pStyle w:val="Body"/>
        <w:numPr>
          <w:ilvl w:val="0"/>
          <w:numId w:val="34"/>
        </w:numPr>
      </w:pPr>
      <w:r>
        <w:t>Detecting library versions</w:t>
      </w:r>
    </w:p>
    <w:p w14:paraId="41C4D577" w14:textId="77777777" w:rsidR="00435E32" w:rsidRDefault="00435E32" w:rsidP="00435E32">
      <w:pPr>
        <w:pStyle w:val="Body"/>
        <w:numPr>
          <w:ilvl w:val="0"/>
          <w:numId w:val="34"/>
        </w:numPr>
      </w:pPr>
      <w:r>
        <w:t xml:space="preserve">Performing static analysis on library components separately from the main code. </w:t>
      </w:r>
    </w:p>
    <w:p w14:paraId="0D7F422F" w14:textId="4F720C25" w:rsidR="00435E32" w:rsidRDefault="00435E32" w:rsidP="00435E32">
      <w:pPr>
        <w:pStyle w:val="Body"/>
      </w:pPr>
      <w:r>
        <w:t>This is an active area of research; once such tools are available, a further survey using these will provide both valuable results, and an indication of changes over time in Android developer security practices.</w:t>
      </w:r>
    </w:p>
    <w:p w14:paraId="6548B750" w14:textId="4C5A0CBB" w:rsidR="00435E32" w:rsidRDefault="00435E32" w:rsidP="00435E32">
      <w:pPr>
        <w:pStyle w:val="Body"/>
      </w:pPr>
      <w:r w:rsidRPr="00435E32">
        <w:t xml:space="preserve">More information is also needed to support developers in using these assurance techniques, starting with how developers currently use each one. Specific questions might address where developers go to get security advice; what tools they use to analyze their code; the methods they use for library analysis; how they approach penetration testing; what forms of code review they use; and how they tackle threat assessment. </w:t>
      </w:r>
      <w:r w:rsidR="00B52FD6">
        <w:t>A</w:t>
      </w:r>
      <w:r w:rsidR="00B52FD6" w:rsidRPr="00435E32">
        <w:t xml:space="preserve"> further online survey </w:t>
      </w:r>
      <w:r w:rsidR="00B52FD6">
        <w:t>can</w:t>
      </w:r>
      <w:r w:rsidR="00B52FD6" w:rsidRPr="00435E32">
        <w:t xml:space="preserve"> investigate these questions.</w:t>
      </w:r>
    </w:p>
    <w:p w14:paraId="21D625EA" w14:textId="42F35E8E" w:rsidR="00483A2C" w:rsidRDefault="0069660D" w:rsidP="00A32647">
      <w:pPr>
        <w:pStyle w:val="Heading2"/>
      </w:pPr>
      <w:r>
        <w:t xml:space="preserve">Notes and </w:t>
      </w:r>
      <w:r w:rsidR="00483A2C">
        <w:t>Credits</w:t>
      </w:r>
    </w:p>
    <w:p w14:paraId="30A3E283" w14:textId="307443A8" w:rsidR="0069660D" w:rsidRDefault="006E3C8F" w:rsidP="0000282E">
      <w:pPr>
        <w:pStyle w:val="Body"/>
      </w:pPr>
      <w:r w:rsidRPr="0000282E">
        <w:t>A</w:t>
      </w:r>
      <w:r w:rsidR="0069660D" w:rsidRPr="0000282E">
        <w:t xml:space="preserve"> </w:t>
      </w:r>
      <w:r w:rsidR="00D74532" w:rsidRPr="0000282E">
        <w:t>privacy-preserving</w:t>
      </w:r>
      <w:r w:rsidR="0069660D" w:rsidRPr="0000282E">
        <w:t xml:space="preserve"> set of </w:t>
      </w:r>
      <w:r w:rsidR="00C42129" w:rsidRPr="0000282E">
        <w:t xml:space="preserve">the </w:t>
      </w:r>
      <w:r w:rsidR="0069660D" w:rsidRPr="0000282E">
        <w:t xml:space="preserve">survey data, </w:t>
      </w:r>
      <w:r w:rsidR="008D31EC" w:rsidRPr="0000282E">
        <w:t xml:space="preserve">along with the full </w:t>
      </w:r>
      <w:r w:rsidR="0069660D" w:rsidRPr="0000282E">
        <w:t>questions and data description</w:t>
      </w:r>
      <w:r w:rsidR="004F458D" w:rsidRPr="0000282E">
        <w:t>,</w:t>
      </w:r>
      <w:r w:rsidR="0069660D" w:rsidRPr="0000282E">
        <w:t xml:space="preserve"> </w:t>
      </w:r>
      <w:r w:rsidR="009409D5">
        <w:t>is</w:t>
      </w:r>
      <w:r w:rsidR="00C42129" w:rsidRPr="0000282E">
        <w:t xml:space="preserve"> available</w:t>
      </w:r>
      <w:r w:rsidR="008D31EC" w:rsidRPr="0000282E">
        <w:t xml:space="preserve"> online</w:t>
      </w:r>
      <w:r w:rsidR="00835CC8">
        <w:t xml:space="preserve"> </w:t>
      </w:r>
      <w:r w:rsidR="00A01E4D">
        <w:fldChar w:fldCharType="begin" w:fldLock="1"/>
      </w:r>
      <w:r w:rsidR="009C02DB">
        <w:instrText>ADDIN CSL_CITATION {"citationItems":[{"id":"ITEM-1","itemData":{"DOI":"10.17635/lancaster/researchdata/319","author":[{"dropping-particle":"","family":"Weir","given":"Charles","non-dropping-particle":"","parse-names":false,"suffix":""},{"dropping-particle":"","family":"Hermann","given":"Ben","non-dropping-particle":"","parse-names":false,"suffix":""},{"dropping-particle":"","family":"Stransky","given":"Christian","non-dropping-particle":"","parse-names":false,"suffix":""},{"dropping-particle":"","family":"Wermke","given":"Dominik","non-dropping-particle":"","parse-names":false,"suffix":""},{"dropping-particle":"","family":"Fahl","given":"Sascha","non-dropping-particle":"","parse-names":false,"suffix":""}],"id":"ITEM-1","issued":{"date-parts":[["2019"]]},"publisher":"Lancaster University","title":"Public Dataset from Online Android App Developer Survey","type":"article"},"uris":["http://www.mendeley.com/documents/?uuid=b43b7541-0356-4f11-96d4-888982117e77"]}],"mendeley":{"formattedCitation":"[52]","plainTextFormattedCitation":"[52]","previouslyFormattedCitation":"[52]"},"properties":{"noteIndex":0},"schema":"https://github.com/citation-style-language/schema/raw/master/csl-citation.json"}</w:instrText>
      </w:r>
      <w:r w:rsidR="00A01E4D">
        <w:fldChar w:fldCharType="separate"/>
      </w:r>
      <w:r w:rsidR="00646443" w:rsidRPr="00646443">
        <w:rPr>
          <w:noProof/>
        </w:rPr>
        <w:t>[52]</w:t>
      </w:r>
      <w:r w:rsidR="00A01E4D">
        <w:fldChar w:fldCharType="end"/>
      </w:r>
    </w:p>
    <w:p w14:paraId="36692982" w14:textId="5A7A5185" w:rsidR="009409D5" w:rsidRDefault="00137BEF" w:rsidP="002E61C9">
      <w:pPr>
        <w:pStyle w:val="Body"/>
      </w:pPr>
      <w:r>
        <w:t xml:space="preserve">First, we thank </w:t>
      </w:r>
      <w:r w:rsidR="009409D5">
        <w:t xml:space="preserve">Christian Stransky of LU Hannover for obtaining the Google Play data and APK files used as a basis for the survey; and Dominik Wermke of LU Hannover for </w:t>
      </w:r>
      <w:r w:rsidR="009409D5">
        <w:lastRenderedPageBreak/>
        <w:t>initiating the use of Python and Jupyter notebooks for statistical analysis in this project.</w:t>
      </w:r>
    </w:p>
    <w:p w14:paraId="26147719" w14:textId="340F5ACB" w:rsidR="00267C2D" w:rsidRDefault="00267C2D" w:rsidP="002E61C9">
      <w:pPr>
        <w:pStyle w:val="Body"/>
      </w:pPr>
      <w:r w:rsidRPr="009B0F73">
        <w:t>We thank Dr Tamara Lopez of the Open University, UK, for her helpful review of the survey questionnaire;</w:t>
      </w:r>
      <w:r>
        <w:t xml:space="preserve"> Dr Yasemin Acar, of LU Hannover for practical guidance on creating and validating </w:t>
      </w:r>
      <w:r w:rsidRPr="008D31EC">
        <w:t>questionnaires</w:t>
      </w:r>
      <w:r>
        <w:t>; and</w:t>
      </w:r>
      <w:r w:rsidRPr="009B0F73">
        <w:t xml:space="preserve"> Professor Ian White, of UCL, UK, for valuable advice on the statistical analysis.</w:t>
      </w:r>
    </w:p>
    <w:p w14:paraId="4C1AEAB2" w14:textId="6706D21A" w:rsidR="00AC0D53" w:rsidRPr="009B0F73" w:rsidRDefault="00AC0D53" w:rsidP="002E61C9">
      <w:pPr>
        <w:pStyle w:val="Body"/>
      </w:pPr>
      <w:r>
        <w:t xml:space="preserve">We also thank </w:t>
      </w:r>
      <w:r w:rsidR="00137BEF">
        <w:t xml:space="preserve">the </w:t>
      </w:r>
      <w:r>
        <w:t>eight anonymous reviewers</w:t>
      </w:r>
      <w:r w:rsidR="00137BEF">
        <w:t xml:space="preserve"> of this and </w:t>
      </w:r>
      <w:r w:rsidR="007078CF">
        <w:t xml:space="preserve">an </w:t>
      </w:r>
      <w:r w:rsidR="00137BEF">
        <w:t>earlier version of this paper</w:t>
      </w:r>
      <w:r>
        <w:t xml:space="preserve">, who have all contributed significantly; and particularly </w:t>
      </w:r>
      <w:r w:rsidR="00D276D0">
        <w:t>U</w:t>
      </w:r>
      <w:r w:rsidR="00590462">
        <w:t xml:space="preserve">SENIX </w:t>
      </w:r>
      <w:r>
        <w:t>shepherd Professor Daniel Zappala of Brigham Young University.</w:t>
      </w:r>
    </w:p>
    <w:p w14:paraId="4507791B" w14:textId="77777777" w:rsidR="00E3604F" w:rsidRDefault="00E12F78" w:rsidP="0000282E">
      <w:pPr>
        <w:pStyle w:val="Body"/>
      </w:pPr>
      <w:r>
        <w:t>This research</w:t>
      </w:r>
      <w:r w:rsidR="009229C3">
        <w:t xml:space="preserve"> was </w:t>
      </w:r>
      <w:r>
        <w:t xml:space="preserve">partially </w:t>
      </w:r>
      <w:r w:rsidR="009229C3">
        <w:t>f</w:t>
      </w:r>
      <w:r w:rsidR="009229C3" w:rsidRPr="009229C3">
        <w:t xml:space="preserve">unded by the Deutsche Forschungsgemeinschaft (DFG, German Research Foundation) under Germany's Excellence Strategy - EXC 2092 CASA </w:t>
      </w:r>
      <w:r w:rsidR="009229C3">
        <w:t>–</w:t>
      </w:r>
      <w:r w:rsidR="009229C3" w:rsidRPr="009229C3">
        <w:t xml:space="preserve"> 390781972</w:t>
      </w:r>
      <w:r w:rsidR="009229C3">
        <w:t>)</w:t>
      </w:r>
      <w:r>
        <w:t>.</w:t>
      </w:r>
    </w:p>
    <w:p w14:paraId="48F82787" w14:textId="77777777" w:rsidR="00D76333" w:rsidRDefault="004E232C" w:rsidP="00A32647">
      <w:pPr>
        <w:pStyle w:val="Heading1"/>
        <w:rPr>
          <w:noProof/>
        </w:rPr>
      </w:pPr>
      <w:r w:rsidRPr="008D31EC">
        <w:t>References</w:t>
      </w:r>
    </w:p>
    <w:p w14:paraId="76256026" w14:textId="77777777" w:rsidR="00221795" w:rsidRPr="00221795" w:rsidRDefault="004E232C" w:rsidP="00221795">
      <w:pPr>
        <w:pStyle w:val="MendeleyReference"/>
      </w:pPr>
      <w:r>
        <w:rPr>
          <w:b/>
        </w:rPr>
        <w:fldChar w:fldCharType="begin" w:fldLock="1"/>
      </w:r>
      <w:r>
        <w:instrText xml:space="preserve">ADDIN Mendeley Bibliography CSL_BIBLIOGRAPHY </w:instrText>
      </w:r>
      <w:r>
        <w:rPr>
          <w:b/>
        </w:rPr>
        <w:fldChar w:fldCharType="separate"/>
      </w:r>
      <w:r w:rsidR="00221795" w:rsidRPr="00221795">
        <w:t>[1]</w:t>
      </w:r>
      <w:r w:rsidR="00221795" w:rsidRPr="00221795">
        <w:tab/>
        <w:t xml:space="preserve">Acar, Y., Backes, M., Fahl, S., et al. Comparing the Usability of Cryptographic Apis. </w:t>
      </w:r>
      <w:r w:rsidR="00221795" w:rsidRPr="00221795">
        <w:rPr>
          <w:i/>
          <w:iCs/>
        </w:rPr>
        <w:t>2017 IEEE Symposium on Security and Privacy (SP)</w:t>
      </w:r>
      <w:r w:rsidR="00221795" w:rsidRPr="00221795">
        <w:t>, IEEE (2017), 154–171.</w:t>
      </w:r>
    </w:p>
    <w:p w14:paraId="52B750E4" w14:textId="77777777" w:rsidR="00221795" w:rsidRPr="00221795" w:rsidRDefault="00221795" w:rsidP="00221795">
      <w:pPr>
        <w:pStyle w:val="MendeleyReference"/>
      </w:pPr>
      <w:r w:rsidRPr="00221795">
        <w:t>[2]</w:t>
      </w:r>
      <w:r w:rsidRPr="00221795">
        <w:tab/>
        <w:t xml:space="preserve">Acar, Y., Backes, M., Fahl, S., Kim, D., Mazurek, M.L., and Stransky, C. You Get Where You’re Looking For: The Impact of Information Sources on Code Security. </w:t>
      </w:r>
      <w:r w:rsidRPr="00221795">
        <w:rPr>
          <w:i/>
          <w:iCs/>
        </w:rPr>
        <w:t>IEEE Symposium on Security and Privacy</w:t>
      </w:r>
      <w:r w:rsidRPr="00221795">
        <w:t>, (2016), 289–305.</w:t>
      </w:r>
    </w:p>
    <w:p w14:paraId="6D12FE53" w14:textId="77777777" w:rsidR="00221795" w:rsidRPr="00221795" w:rsidRDefault="00221795" w:rsidP="00221795">
      <w:pPr>
        <w:pStyle w:val="MendeleyReference"/>
      </w:pPr>
      <w:r w:rsidRPr="00221795">
        <w:t>[3]</w:t>
      </w:r>
      <w:r w:rsidRPr="00221795">
        <w:tab/>
        <w:t xml:space="preserve">Anscombe, F.J. The Transformation of Poisson, Binomial and Negative-Binomial Data. </w:t>
      </w:r>
      <w:r w:rsidRPr="00221795">
        <w:rPr>
          <w:i/>
          <w:iCs/>
        </w:rPr>
        <w:t>Biometrika 35</w:t>
      </w:r>
      <w:r w:rsidRPr="00221795">
        <w:t>, 3/4 (1948), 246.</w:t>
      </w:r>
    </w:p>
    <w:p w14:paraId="65DA8DA1" w14:textId="77777777" w:rsidR="00221795" w:rsidRPr="00221795" w:rsidRDefault="00221795" w:rsidP="00221795">
      <w:pPr>
        <w:pStyle w:val="MendeleyReference"/>
      </w:pPr>
      <w:r w:rsidRPr="00221795">
        <w:t>[4]</w:t>
      </w:r>
      <w:r w:rsidRPr="00221795">
        <w:tab/>
        <w:t xml:space="preserve">Arzt, S., Rasthofer, S., Fritz, C., et al. FlowDroid: Precise Context, Flow, Field, Object-sensitive and Lifecycle-aware Taint Analysis for Android Apps. </w:t>
      </w:r>
      <w:r w:rsidRPr="00221795">
        <w:rPr>
          <w:i/>
          <w:iCs/>
        </w:rPr>
        <w:t>Proceedings of the 35th ACM SIGPLAN Conference on Programming Language Design and Implementation</w:t>
      </w:r>
      <w:r w:rsidRPr="00221795">
        <w:t>, (2014).</w:t>
      </w:r>
    </w:p>
    <w:p w14:paraId="7F5AD560" w14:textId="77777777" w:rsidR="00221795" w:rsidRPr="00221795" w:rsidRDefault="00221795" w:rsidP="00221795">
      <w:pPr>
        <w:pStyle w:val="MendeleyReference"/>
      </w:pPr>
      <w:r w:rsidRPr="00221795">
        <w:t>[5]</w:t>
      </w:r>
      <w:r w:rsidRPr="00221795">
        <w:tab/>
        <w:t xml:space="preserve">Assal, H. and Chiasson, S. Think Secure From the Beginning: A Survey With Software Developers. </w:t>
      </w:r>
      <w:r w:rsidRPr="00221795">
        <w:rPr>
          <w:i/>
          <w:iCs/>
        </w:rPr>
        <w:t>Conference on Human Factors in Computing Systems (CHI)</w:t>
      </w:r>
      <w:r w:rsidRPr="00221795">
        <w:t>, (2019).</w:t>
      </w:r>
    </w:p>
    <w:p w14:paraId="7D1BE6E0" w14:textId="77777777" w:rsidR="00221795" w:rsidRPr="00221795" w:rsidRDefault="00221795" w:rsidP="00221795">
      <w:pPr>
        <w:pStyle w:val="MendeleyReference"/>
      </w:pPr>
      <w:r w:rsidRPr="00221795">
        <w:t>[6]</w:t>
      </w:r>
      <w:r w:rsidRPr="00221795">
        <w:tab/>
        <w:t xml:space="preserve">Backes, M., Bugiel, S., and Derr, E. Reliable Third-Party Library Detection in Android and Its Security Applications. </w:t>
      </w:r>
      <w:r w:rsidRPr="00221795">
        <w:rPr>
          <w:i/>
          <w:iCs/>
        </w:rPr>
        <w:t>Proceedings of the ACM Conference on Computer and Communications Security</w:t>
      </w:r>
      <w:r w:rsidRPr="00221795">
        <w:t>, (2016), 356–367.</w:t>
      </w:r>
    </w:p>
    <w:p w14:paraId="4FFBFD19" w14:textId="77777777" w:rsidR="00221795" w:rsidRPr="00221795" w:rsidRDefault="00221795" w:rsidP="00221795">
      <w:pPr>
        <w:pStyle w:val="MendeleyReference"/>
      </w:pPr>
      <w:r w:rsidRPr="00221795">
        <w:t>[7]</w:t>
      </w:r>
      <w:r w:rsidRPr="00221795">
        <w:tab/>
        <w:t xml:space="preserve">Bai, J., Wang, W., Qin, Y., Zhang, S., Wang, J., and Pan, Y. BridgeTaint: A Bi-Directional Dynamic Taint Tracking Method for JavaScript Bridges in Android Hybrid Applications. </w:t>
      </w:r>
      <w:r w:rsidRPr="00221795">
        <w:rPr>
          <w:i/>
          <w:iCs/>
        </w:rPr>
        <w:t>IEEE Transactions on Information Forensics and Security 14</w:t>
      </w:r>
      <w:r w:rsidRPr="00221795">
        <w:t>, 3 (2019), 677–692.</w:t>
      </w:r>
    </w:p>
    <w:p w14:paraId="028F13B6" w14:textId="77777777" w:rsidR="00221795" w:rsidRPr="00221795" w:rsidRDefault="00221795" w:rsidP="00221795">
      <w:pPr>
        <w:pStyle w:val="MendeleyReference"/>
      </w:pPr>
      <w:r w:rsidRPr="00221795">
        <w:t>[8]</w:t>
      </w:r>
      <w:r w:rsidRPr="00221795">
        <w:tab/>
        <w:t xml:space="preserve">Becker, I., Parkin, S., and Sasse, M.A. Finding Security Champions in Blends of Organisational Culture. </w:t>
      </w:r>
      <w:r w:rsidRPr="00221795">
        <w:rPr>
          <w:i/>
          <w:iCs/>
        </w:rPr>
        <w:t>Proceedings 2nd European Workshop on Usable Security</w:t>
      </w:r>
      <w:r w:rsidRPr="00221795">
        <w:t>, (2017).</w:t>
      </w:r>
    </w:p>
    <w:p w14:paraId="34F0FBF1" w14:textId="77777777" w:rsidR="00221795" w:rsidRPr="00221795" w:rsidRDefault="00221795" w:rsidP="00221795">
      <w:pPr>
        <w:pStyle w:val="MendeleyReference"/>
      </w:pPr>
      <w:r w:rsidRPr="00221795">
        <w:t>[9]</w:t>
      </w:r>
      <w:r w:rsidRPr="00221795">
        <w:tab/>
        <w:t xml:space="preserve">Bell, L., Brunton-Spall, M., Smith, R., and Bird, J. </w:t>
      </w:r>
      <w:r w:rsidRPr="00221795">
        <w:rPr>
          <w:i/>
          <w:iCs/>
        </w:rPr>
        <w:t>Agile Application Security: Enabling Security in a Continuous Delivery Pipeline</w:t>
      </w:r>
      <w:r w:rsidRPr="00221795">
        <w:t>. O’Reilly, Sebastopol, CA, 2017.</w:t>
      </w:r>
    </w:p>
    <w:p w14:paraId="7E58EFEA" w14:textId="77777777" w:rsidR="00221795" w:rsidRPr="00221795" w:rsidRDefault="00221795" w:rsidP="00221795">
      <w:pPr>
        <w:pStyle w:val="MendeleyReference"/>
      </w:pPr>
      <w:r w:rsidRPr="00221795">
        <w:t>[10]</w:t>
      </w:r>
      <w:r w:rsidRPr="00221795">
        <w:tab/>
        <w:t xml:space="preserve">Caputo, D.D., Pfleeger, S.L., Sasse, M.A., Ammann, P., Offutt, J., and Deng, L. Barriers to Usable Security? Three Organizational Case Studies. </w:t>
      </w:r>
      <w:r w:rsidRPr="00221795">
        <w:rPr>
          <w:i/>
          <w:iCs/>
        </w:rPr>
        <w:t>IEEE Security and Privacy 14</w:t>
      </w:r>
      <w:r w:rsidRPr="00221795">
        <w:t>, 5 (2016), 22–32.</w:t>
      </w:r>
    </w:p>
    <w:p w14:paraId="48A5DC67" w14:textId="77777777" w:rsidR="00221795" w:rsidRPr="00221795" w:rsidRDefault="00221795" w:rsidP="00221795">
      <w:pPr>
        <w:pStyle w:val="MendeleyReference"/>
      </w:pPr>
      <w:r w:rsidRPr="00221795">
        <w:t>[11]</w:t>
      </w:r>
      <w:r w:rsidRPr="00221795">
        <w:tab/>
        <w:t>CONSORT. Checklist of Information to Include When Reporting a Randomized Trial. 2010, 11–12. http://www.consort-statement.org/consort-2010.</w:t>
      </w:r>
    </w:p>
    <w:p w14:paraId="489119E2" w14:textId="77777777" w:rsidR="00221795" w:rsidRPr="00221795" w:rsidRDefault="00221795" w:rsidP="00221795">
      <w:pPr>
        <w:pStyle w:val="MendeleyReference"/>
      </w:pPr>
      <w:r w:rsidRPr="00221795">
        <w:t>[12]</w:t>
      </w:r>
      <w:r w:rsidRPr="00221795">
        <w:tab/>
        <w:t xml:space="preserve">Coopamootoo, K.P.L. and Gross, T. </w:t>
      </w:r>
      <w:r w:rsidRPr="00221795">
        <w:rPr>
          <w:i/>
          <w:iCs/>
        </w:rPr>
        <w:t>A Codebook for Evidence-Based Research: The Nifty Nine Completeness Indicators</w:t>
      </w:r>
      <w:r w:rsidRPr="00221795">
        <w:t>. Newcastle, 2017.</w:t>
      </w:r>
    </w:p>
    <w:p w14:paraId="28D500D2" w14:textId="77777777" w:rsidR="00221795" w:rsidRPr="00221795" w:rsidRDefault="00221795" w:rsidP="00221795">
      <w:pPr>
        <w:pStyle w:val="MendeleyReference"/>
      </w:pPr>
      <w:r w:rsidRPr="00221795">
        <w:t>[13]</w:t>
      </w:r>
      <w:r w:rsidRPr="00221795">
        <w:tab/>
        <w:t>Date, S. The F-Test for Regression Analysis - Towards Data Science. https://towardsdatascience.com/fisher-test-for-regression-analysis-1e1687867259.</w:t>
      </w:r>
    </w:p>
    <w:p w14:paraId="5E2A3DF2" w14:textId="77777777" w:rsidR="00221795" w:rsidRPr="00221795" w:rsidRDefault="00221795" w:rsidP="00221795">
      <w:pPr>
        <w:pStyle w:val="MendeleyReference"/>
      </w:pPr>
      <w:r w:rsidRPr="00221795">
        <w:t>[14]</w:t>
      </w:r>
      <w:r w:rsidRPr="00221795">
        <w:tab/>
        <w:t xml:space="preserve">Deborah J. Rumsey. </w:t>
      </w:r>
      <w:r w:rsidRPr="00221795">
        <w:rPr>
          <w:i/>
          <w:iCs/>
        </w:rPr>
        <w:t>Statistics Essentials For Dummies</w:t>
      </w:r>
      <w:r w:rsidRPr="00221795">
        <w:t>. Wiley, For Dummies, 2019.</w:t>
      </w:r>
    </w:p>
    <w:p w14:paraId="697D84EB" w14:textId="77777777" w:rsidR="00221795" w:rsidRPr="00221795" w:rsidRDefault="00221795" w:rsidP="00221795">
      <w:pPr>
        <w:pStyle w:val="MendeleyReference"/>
      </w:pPr>
      <w:r w:rsidRPr="00221795">
        <w:t>[15]</w:t>
      </w:r>
      <w:r w:rsidRPr="00221795">
        <w:tab/>
        <w:t xml:space="preserve">Derr, E., Bugiel, S., Fahl, S., Acar, Y., and Backes, M. Keep Me Updated: An Empirical Study of Third-Party Library Updatability on Android. </w:t>
      </w:r>
      <w:r w:rsidRPr="00221795">
        <w:rPr>
          <w:i/>
          <w:iCs/>
        </w:rPr>
        <w:t>Proceedings of the 2017 ACM SIGSAC Conference on Computer and Communications Security - CCS ’17</w:t>
      </w:r>
      <w:r w:rsidRPr="00221795">
        <w:t>, ACM Press (2017), 2187–2200.</w:t>
      </w:r>
    </w:p>
    <w:p w14:paraId="1D757C37" w14:textId="77777777" w:rsidR="00221795" w:rsidRPr="00221795" w:rsidRDefault="00221795" w:rsidP="00221795">
      <w:pPr>
        <w:pStyle w:val="MendeleyReference"/>
      </w:pPr>
      <w:r w:rsidRPr="00221795">
        <w:t>[16]</w:t>
      </w:r>
      <w:r w:rsidRPr="00221795">
        <w:tab/>
        <w:t xml:space="preserve">Egelman, S. and Peer, E. Scaling the Security Wall : Developing a Security Behavior Intentions Scale (SeBIS). </w:t>
      </w:r>
      <w:r w:rsidRPr="00221795">
        <w:rPr>
          <w:i/>
          <w:iCs/>
        </w:rPr>
        <w:t>Conference on Human Factors in Computing Systems (CHI2015)</w:t>
      </w:r>
      <w:r w:rsidRPr="00221795">
        <w:t>, (2015).</w:t>
      </w:r>
    </w:p>
    <w:p w14:paraId="71BCE6FB" w14:textId="77777777" w:rsidR="00221795" w:rsidRPr="00221795" w:rsidRDefault="00221795" w:rsidP="00221795">
      <w:pPr>
        <w:pStyle w:val="MendeleyReference"/>
      </w:pPr>
      <w:r w:rsidRPr="00221795">
        <w:t>[17]</w:t>
      </w:r>
      <w:r w:rsidRPr="00221795">
        <w:tab/>
        <w:t xml:space="preserve">Eichberg, M. and Hermann, B. A Software Product Line for Static Analyses: The OPAL Framework. </w:t>
      </w:r>
      <w:r w:rsidRPr="00221795">
        <w:rPr>
          <w:i/>
          <w:iCs/>
        </w:rPr>
        <w:t>Proceedings of the ACM SIGPLAN Conference on Programming Language Design and Implementation (PLDI) 2014-June</w:t>
      </w:r>
      <w:r w:rsidRPr="00221795">
        <w:t>, June (2014).</w:t>
      </w:r>
    </w:p>
    <w:p w14:paraId="5A72E329" w14:textId="77777777" w:rsidR="00221795" w:rsidRPr="00221795" w:rsidRDefault="00221795" w:rsidP="00221795">
      <w:pPr>
        <w:pStyle w:val="MendeleyReference"/>
      </w:pPr>
      <w:r w:rsidRPr="00221795">
        <w:t>[18]</w:t>
      </w:r>
      <w:r w:rsidRPr="00221795">
        <w:tab/>
        <w:t xml:space="preserve">Enck, W., Octeau, D., McDaniel, P., and Chaudhuri, S. A Study of Android Application Security. </w:t>
      </w:r>
      <w:r w:rsidRPr="00221795">
        <w:rPr>
          <w:i/>
          <w:iCs/>
        </w:rPr>
        <w:t>Proceedings of the 20th USENIX conference on Security</w:t>
      </w:r>
      <w:r w:rsidRPr="00221795">
        <w:t>, (2011).</w:t>
      </w:r>
    </w:p>
    <w:p w14:paraId="7A2EC9AF" w14:textId="77777777" w:rsidR="00221795" w:rsidRPr="00221795" w:rsidRDefault="00221795" w:rsidP="00221795">
      <w:pPr>
        <w:pStyle w:val="MendeleyReference"/>
      </w:pPr>
      <w:r w:rsidRPr="00221795">
        <w:t>[19]</w:t>
      </w:r>
      <w:r w:rsidRPr="00221795">
        <w:tab/>
        <w:t>European Commission. General Data Protection Regulation (GDPR). 2019. https://ec.europa.eu/info/law/law-topic/data-protection_en.</w:t>
      </w:r>
    </w:p>
    <w:p w14:paraId="39747BE3" w14:textId="77777777" w:rsidR="00221795" w:rsidRPr="00221795" w:rsidRDefault="00221795" w:rsidP="00221795">
      <w:pPr>
        <w:pStyle w:val="MendeleyReference"/>
      </w:pPr>
      <w:r w:rsidRPr="00221795">
        <w:t>[20]</w:t>
      </w:r>
      <w:r w:rsidRPr="00221795">
        <w:tab/>
        <w:t xml:space="preserve">Fahl, S., Harbach, M., Muders, T., Smith, M., Baumgärtner, L., and Freisleben, B. Why Eve and Mallory Love Android: An Analysis of Android SSL Security Categories and Subject Descriptors. </w:t>
      </w:r>
      <w:r w:rsidRPr="00221795">
        <w:rPr>
          <w:i/>
          <w:iCs/>
        </w:rPr>
        <w:t>Proceedings of the 2012 ACM conference on Computer and communications security - CCS ’12</w:t>
      </w:r>
      <w:r w:rsidRPr="00221795">
        <w:t>, ACM Press (2012).</w:t>
      </w:r>
    </w:p>
    <w:p w14:paraId="5050FB44" w14:textId="77777777" w:rsidR="00221795" w:rsidRPr="00221795" w:rsidRDefault="00221795" w:rsidP="00221795">
      <w:pPr>
        <w:pStyle w:val="MendeleyReference"/>
      </w:pPr>
      <w:r w:rsidRPr="00221795">
        <w:t>[21]</w:t>
      </w:r>
      <w:r w:rsidRPr="00221795">
        <w:tab/>
        <w:t xml:space="preserve">Fowler, F.J. </w:t>
      </w:r>
      <w:r w:rsidRPr="00221795">
        <w:rPr>
          <w:i/>
          <w:iCs/>
        </w:rPr>
        <w:t>Survey Research Methods</w:t>
      </w:r>
      <w:r w:rsidRPr="00221795">
        <w:t>. Sage.</w:t>
      </w:r>
    </w:p>
    <w:p w14:paraId="7D0B4DB7" w14:textId="77777777" w:rsidR="00221795" w:rsidRPr="00221795" w:rsidRDefault="00221795" w:rsidP="00221795">
      <w:pPr>
        <w:pStyle w:val="MendeleyReference"/>
      </w:pPr>
      <w:r w:rsidRPr="00221795">
        <w:t>[22]</w:t>
      </w:r>
      <w:r w:rsidRPr="00221795">
        <w:tab/>
        <w:t xml:space="preserve">Glanz, L., Amann, S., Eichberg, M., et al. CodeMatch: Obfuscation Won’t Conceal Your Repackaged App. </w:t>
      </w:r>
      <w:r w:rsidRPr="00221795">
        <w:rPr>
          <w:i/>
          <w:iCs/>
        </w:rPr>
        <w:t>Proceedings of ESEC/FSE’17</w:t>
      </w:r>
      <w:r w:rsidRPr="00221795">
        <w:t>, (2017), 638–648.</w:t>
      </w:r>
    </w:p>
    <w:p w14:paraId="7088887A" w14:textId="77777777" w:rsidR="00221795" w:rsidRPr="00221795" w:rsidRDefault="00221795" w:rsidP="00221795">
      <w:pPr>
        <w:pStyle w:val="MendeleyReference"/>
      </w:pPr>
      <w:r w:rsidRPr="00221795">
        <w:lastRenderedPageBreak/>
        <w:t>[23]</w:t>
      </w:r>
      <w:r w:rsidRPr="00221795">
        <w:tab/>
        <w:t xml:space="preserve">Haney, J.M. and Lutters, W.G. The Work of Cybersecurity Advocates. </w:t>
      </w:r>
      <w:r w:rsidRPr="00221795">
        <w:rPr>
          <w:i/>
          <w:iCs/>
        </w:rPr>
        <w:t>Proceedings of the 2017 CHI Conference Extended Abstracts on Human Factors in Computing Systems - CHI EA ’17</w:t>
      </w:r>
      <w:r w:rsidRPr="00221795">
        <w:t>, ACM Press (2017), 1663–1670.</w:t>
      </w:r>
    </w:p>
    <w:p w14:paraId="3592E6DA" w14:textId="77777777" w:rsidR="00221795" w:rsidRPr="00221795" w:rsidRDefault="00221795" w:rsidP="00221795">
      <w:pPr>
        <w:pStyle w:val="MendeleyReference"/>
      </w:pPr>
      <w:r w:rsidRPr="00221795">
        <w:t>[24]</w:t>
      </w:r>
      <w:r w:rsidRPr="00221795">
        <w:tab/>
        <w:t xml:space="preserve">Kline, T. Classical Test Theory: Assumptions, Equations, Limitations, and Item Analyses. In </w:t>
      </w:r>
      <w:r w:rsidRPr="00221795">
        <w:rPr>
          <w:i/>
          <w:iCs/>
        </w:rPr>
        <w:t>Psychological Testing: A Practical Approach to Design and Evaluation</w:t>
      </w:r>
      <w:r w:rsidRPr="00221795">
        <w:t>. SAGE Publications, Inc., Thousand Oaks, California, 2005.</w:t>
      </w:r>
    </w:p>
    <w:p w14:paraId="5649E22E" w14:textId="77777777" w:rsidR="00221795" w:rsidRPr="00221795" w:rsidRDefault="00221795" w:rsidP="00221795">
      <w:pPr>
        <w:pStyle w:val="MendeleyReference"/>
      </w:pPr>
      <w:r w:rsidRPr="00221795">
        <w:t>[25]</w:t>
      </w:r>
      <w:r w:rsidRPr="00221795">
        <w:tab/>
        <w:t xml:space="preserve">Kluyver, T., Ragan-kelley, B., Pérez, F., et al. Jupyter Notebooks: A Publishing Format for Reproducible Computational Workflows. In </w:t>
      </w:r>
      <w:r w:rsidRPr="00221795">
        <w:rPr>
          <w:i/>
          <w:iCs/>
        </w:rPr>
        <w:t>Positioning and Power in Academic Publishing: Players, Agents and Agendas</w:t>
      </w:r>
      <w:r w:rsidRPr="00221795">
        <w:t>. IOS Press, 2016, 87–90.</w:t>
      </w:r>
    </w:p>
    <w:p w14:paraId="49B1C725" w14:textId="77777777" w:rsidR="00221795" w:rsidRPr="00221795" w:rsidRDefault="00221795" w:rsidP="00221795">
      <w:pPr>
        <w:pStyle w:val="MendeleyReference"/>
      </w:pPr>
      <w:r w:rsidRPr="00221795">
        <w:t>[26]</w:t>
      </w:r>
      <w:r w:rsidRPr="00221795">
        <w:tab/>
        <w:t xml:space="preserve">Kruger, S., Nadi, S., Reif, M., et al. CogniCrypt: Supporting Developers in Using Cryptography. </w:t>
      </w:r>
      <w:r w:rsidRPr="00221795">
        <w:rPr>
          <w:i/>
          <w:iCs/>
        </w:rPr>
        <w:t>ASE 2017 - Proceedings of the 32nd IEEE/ACM International Conference on Automated Software Engineering</w:t>
      </w:r>
      <w:r w:rsidRPr="00221795">
        <w:t>, (2017), 931–936.</w:t>
      </w:r>
    </w:p>
    <w:p w14:paraId="408C941B" w14:textId="77777777" w:rsidR="00221795" w:rsidRPr="00221795" w:rsidRDefault="00221795" w:rsidP="00221795">
      <w:pPr>
        <w:pStyle w:val="MendeleyReference"/>
      </w:pPr>
      <w:r w:rsidRPr="00221795">
        <w:t>[27]</w:t>
      </w:r>
      <w:r w:rsidRPr="00221795">
        <w:tab/>
        <w:t xml:space="preserve">Li, L., Bartel, A., Bissyandé, T.F., et al. IccTA: Detecting Inter-Component Privacy Leaks in Android Apps. </w:t>
      </w:r>
      <w:r w:rsidRPr="00221795">
        <w:rPr>
          <w:i/>
          <w:iCs/>
        </w:rPr>
        <w:t>Proceedings - International Conference on Software Engineering 1</w:t>
      </w:r>
      <w:r w:rsidRPr="00221795">
        <w:t>, (2015), 280–291.</w:t>
      </w:r>
    </w:p>
    <w:p w14:paraId="5521E007" w14:textId="77777777" w:rsidR="00221795" w:rsidRPr="00221795" w:rsidRDefault="00221795" w:rsidP="00221795">
      <w:pPr>
        <w:pStyle w:val="MendeleyReference"/>
      </w:pPr>
      <w:r w:rsidRPr="00221795">
        <w:t>[28]</w:t>
      </w:r>
      <w:r w:rsidRPr="00221795">
        <w:tab/>
        <w:t xml:space="preserve">Li, L., Bissyandé, T.F., Papadakis, M., et al. Static Analysis of Android Apps: A Systematic Literature Review. </w:t>
      </w:r>
      <w:r w:rsidRPr="00221795">
        <w:rPr>
          <w:i/>
          <w:iCs/>
        </w:rPr>
        <w:t>Information and Software Technology 88</w:t>
      </w:r>
      <w:r w:rsidRPr="00221795">
        <w:t>, (2017), 67–95.</w:t>
      </w:r>
    </w:p>
    <w:p w14:paraId="7C304DA5" w14:textId="77777777" w:rsidR="00221795" w:rsidRPr="00221795" w:rsidRDefault="00221795" w:rsidP="00221795">
      <w:pPr>
        <w:pStyle w:val="MendeleyReference"/>
      </w:pPr>
      <w:r w:rsidRPr="00221795">
        <w:t>[29]</w:t>
      </w:r>
      <w:r w:rsidRPr="00221795">
        <w:tab/>
        <w:t xml:space="preserve">McDaniel, P. and Enck, W. Not So Great Expectations: Why Application Markets Haven’t Failed Security. </w:t>
      </w:r>
      <w:r w:rsidRPr="00221795">
        <w:rPr>
          <w:i/>
          <w:iCs/>
        </w:rPr>
        <w:t>IEEE Security &amp; Privacy Magazine 8</w:t>
      </w:r>
      <w:r w:rsidRPr="00221795">
        <w:t>, 5 (2010), 76–78.</w:t>
      </w:r>
    </w:p>
    <w:p w14:paraId="2F7EA04F" w14:textId="77777777" w:rsidR="00221795" w:rsidRPr="00221795" w:rsidRDefault="00221795" w:rsidP="00221795">
      <w:pPr>
        <w:pStyle w:val="MendeleyReference"/>
      </w:pPr>
      <w:r w:rsidRPr="00221795">
        <w:t>[30]</w:t>
      </w:r>
      <w:r w:rsidRPr="00221795">
        <w:tab/>
        <w:t xml:space="preserve">Nayak, K., Marino, D., Efstathopoulos, P., and Dumitraş, T. Some Vulnerabilities Are Different Than Others: Studying Vulnerabilities and Attack Surfaces in the Wild. </w:t>
      </w:r>
      <w:r w:rsidRPr="00221795">
        <w:rPr>
          <w:i/>
          <w:iCs/>
        </w:rPr>
        <w:t>International Symposium on Research in Attacks, Intrusions and Defenses (RAID)</w:t>
      </w:r>
      <w:r w:rsidRPr="00221795">
        <w:t>, (2014).</w:t>
      </w:r>
    </w:p>
    <w:p w14:paraId="4377734C" w14:textId="77777777" w:rsidR="00221795" w:rsidRPr="00221795" w:rsidRDefault="00221795" w:rsidP="00221795">
      <w:pPr>
        <w:pStyle w:val="MendeleyReference"/>
      </w:pPr>
      <w:r w:rsidRPr="00221795">
        <w:t>[31]</w:t>
      </w:r>
      <w:r w:rsidRPr="00221795">
        <w:tab/>
        <w:t xml:space="preserve">O’Brien, R.M. The Use of Pearson’s with Ordinal Data. </w:t>
      </w:r>
      <w:r w:rsidRPr="00221795">
        <w:rPr>
          <w:i/>
          <w:iCs/>
        </w:rPr>
        <w:t>American Sociological Review 44</w:t>
      </w:r>
      <w:r w:rsidRPr="00221795">
        <w:t>, 5 (1979), 851–857.</w:t>
      </w:r>
    </w:p>
    <w:p w14:paraId="0106A8D3" w14:textId="77777777" w:rsidR="00221795" w:rsidRPr="00221795" w:rsidRDefault="00221795" w:rsidP="00221795">
      <w:pPr>
        <w:pStyle w:val="MendeleyReference"/>
      </w:pPr>
      <w:r w:rsidRPr="00221795">
        <w:t>[32]</w:t>
      </w:r>
      <w:r w:rsidRPr="00221795">
        <w:tab/>
        <w:t xml:space="preserve">Oliveira, D., Rosenthal, M., Morin, N., Yeh, K.-C., Cappos, J., and Zhuang, Y. It’s the Psychology Stupid: How Heuristics Explain Software Vulnerabilities and How Priming Can Illuminate Developer’s Blind Spots. </w:t>
      </w:r>
      <w:r w:rsidRPr="00221795">
        <w:rPr>
          <w:i/>
          <w:iCs/>
        </w:rPr>
        <w:t>Proceedings of the 30th Annual Computer Security Applications Conference (ACSAC14)</w:t>
      </w:r>
      <w:r w:rsidRPr="00221795">
        <w:t>, (2014).</w:t>
      </w:r>
    </w:p>
    <w:p w14:paraId="1F3D4E4B" w14:textId="77777777" w:rsidR="00221795" w:rsidRPr="00221795" w:rsidRDefault="00221795" w:rsidP="00221795">
      <w:pPr>
        <w:pStyle w:val="MendeleyReference"/>
      </w:pPr>
      <w:r w:rsidRPr="00221795">
        <w:t>[33]</w:t>
      </w:r>
      <w:r w:rsidRPr="00221795">
        <w:tab/>
        <w:t xml:space="preserve">Oltrogge, M., Derr, E., Stransky, C., et al. The Rise of the Citizen Developer: Assessing the Security Impact of Online App Generators. </w:t>
      </w:r>
      <w:r w:rsidRPr="00221795">
        <w:rPr>
          <w:i/>
          <w:iCs/>
        </w:rPr>
        <w:t>Proceedings - IEEE Symposium on Security and Privacy</w:t>
      </w:r>
      <w:r w:rsidRPr="00221795">
        <w:t>, IEEE (2018), 634–647.</w:t>
      </w:r>
    </w:p>
    <w:p w14:paraId="7D2A2DC1" w14:textId="77777777" w:rsidR="00221795" w:rsidRPr="00221795" w:rsidRDefault="00221795" w:rsidP="00221795">
      <w:pPr>
        <w:pStyle w:val="MendeleyReference"/>
      </w:pPr>
      <w:r w:rsidRPr="00221795">
        <w:t>[34]</w:t>
      </w:r>
      <w:r w:rsidRPr="00221795">
        <w:tab/>
        <w:t>OWASP. Mobile Security Project - Top Ten Mobile Risks. https://www.owasp.org/index.php/Projects/OWASP_Mobile_Security_Project_-_Top_Ten_Mobile_Risks.</w:t>
      </w:r>
    </w:p>
    <w:p w14:paraId="2D4216BA" w14:textId="77777777" w:rsidR="00221795" w:rsidRPr="00221795" w:rsidRDefault="00221795" w:rsidP="00221795">
      <w:pPr>
        <w:pStyle w:val="MendeleyReference"/>
      </w:pPr>
      <w:r w:rsidRPr="00221795">
        <w:t>[35]</w:t>
      </w:r>
      <w:r w:rsidRPr="00221795">
        <w:tab/>
        <w:t xml:space="preserve">Pal, S. The Assumptions in Linear Correlations. </w:t>
      </w:r>
      <w:r w:rsidRPr="00221795">
        <w:rPr>
          <w:i/>
          <w:iCs/>
        </w:rPr>
        <w:t>Helpful Stats</w:t>
      </w:r>
      <w:r w:rsidRPr="00221795">
        <w:t>, 2017. https://helpfulstats.com/assumptions-correlation/.</w:t>
      </w:r>
    </w:p>
    <w:p w14:paraId="41092E1E" w14:textId="77777777" w:rsidR="00221795" w:rsidRPr="00221795" w:rsidRDefault="00221795" w:rsidP="00221795">
      <w:pPr>
        <w:pStyle w:val="MendeleyReference"/>
      </w:pPr>
      <w:r w:rsidRPr="00221795">
        <w:t>[36]</w:t>
      </w:r>
      <w:r w:rsidRPr="00221795">
        <w:tab/>
        <w:t xml:space="preserve">Presser, S., Couper, M.P., Lessler, J.T., et al. Methods for Testing and Evaluating Survey Questions. </w:t>
      </w:r>
      <w:r w:rsidRPr="00221795">
        <w:rPr>
          <w:i/>
          <w:iCs/>
        </w:rPr>
        <w:t>Public Opinion 68</w:t>
      </w:r>
      <w:r w:rsidRPr="00221795">
        <w:t>, 1 (2004), 109–130.</w:t>
      </w:r>
    </w:p>
    <w:p w14:paraId="2EF30057" w14:textId="77777777" w:rsidR="00221795" w:rsidRPr="00221795" w:rsidRDefault="00221795" w:rsidP="00221795">
      <w:pPr>
        <w:pStyle w:val="MendeleyReference"/>
      </w:pPr>
      <w:r w:rsidRPr="00221795">
        <w:t>[37]</w:t>
      </w:r>
      <w:r w:rsidRPr="00221795">
        <w:tab/>
        <w:t>Qualtrics. Qualtrics Survey Service. https://www.qualtrics.com/.</w:t>
      </w:r>
    </w:p>
    <w:p w14:paraId="0B8A260D" w14:textId="77777777" w:rsidR="00221795" w:rsidRPr="00221795" w:rsidRDefault="00221795" w:rsidP="00221795">
      <w:pPr>
        <w:pStyle w:val="MendeleyReference"/>
      </w:pPr>
      <w:r w:rsidRPr="00221795">
        <w:t>[38]</w:t>
      </w:r>
      <w:r w:rsidRPr="00221795">
        <w:tab/>
        <w:t>Rasthofer, S., Arzt, S., Hahn, R., Kolhagen, M., and Bodden, E. Black Hat 2015: (In)Security of Backend-as-a-Service. 2015. http://bodden.de/pubs/rah+15backend.pdf.</w:t>
      </w:r>
    </w:p>
    <w:p w14:paraId="049BEE2D" w14:textId="77777777" w:rsidR="00221795" w:rsidRPr="00221795" w:rsidRDefault="00221795" w:rsidP="00221795">
      <w:pPr>
        <w:pStyle w:val="MendeleyReference"/>
      </w:pPr>
      <w:r w:rsidRPr="00221795">
        <w:t>[39]</w:t>
      </w:r>
      <w:r w:rsidRPr="00221795">
        <w:tab/>
        <w:t xml:space="preserve">Reyes, I., Wijesekera, P., Reardon, J., et al. Won’t Somebody Think of the Children? Examining COPPA Compliance at Scale. </w:t>
      </w:r>
      <w:r w:rsidRPr="00221795">
        <w:rPr>
          <w:i/>
          <w:iCs/>
        </w:rPr>
        <w:t>Proceedings on Privacy Enhancing Technologies 2018</w:t>
      </w:r>
      <w:r w:rsidRPr="00221795">
        <w:t>, 3 (2018), 63–83.</w:t>
      </w:r>
    </w:p>
    <w:p w14:paraId="23237B75" w14:textId="77777777" w:rsidR="00221795" w:rsidRPr="00221795" w:rsidRDefault="00221795" w:rsidP="00221795">
      <w:pPr>
        <w:pStyle w:val="MendeleyReference"/>
      </w:pPr>
      <w:r w:rsidRPr="00221795">
        <w:t>[40]</w:t>
      </w:r>
      <w:r w:rsidRPr="00221795">
        <w:tab/>
        <w:t xml:space="preserve">Rumsey, D. </w:t>
      </w:r>
      <w:r w:rsidRPr="00221795">
        <w:rPr>
          <w:i/>
          <w:iCs/>
        </w:rPr>
        <w:t>Statistics II for Dummies</w:t>
      </w:r>
      <w:r w:rsidRPr="00221795">
        <w:t>. Wiley, Indianapolis, 2009.</w:t>
      </w:r>
    </w:p>
    <w:p w14:paraId="002A2A65" w14:textId="77777777" w:rsidR="00221795" w:rsidRPr="00221795" w:rsidRDefault="00221795" w:rsidP="00221795">
      <w:pPr>
        <w:pStyle w:val="MendeleyReference"/>
      </w:pPr>
      <w:r w:rsidRPr="00221795">
        <w:t>[41]</w:t>
      </w:r>
      <w:r w:rsidRPr="00221795">
        <w:tab/>
        <w:t xml:space="preserve">Safavian, S.R. and Landgrebe, D. A Survey of Decision Tree Classifier Methodology. </w:t>
      </w:r>
      <w:r w:rsidRPr="00221795">
        <w:rPr>
          <w:i/>
          <w:iCs/>
        </w:rPr>
        <w:t>IEEE Transactions on Systems, Man and Cybernetics 21</w:t>
      </w:r>
      <w:r w:rsidRPr="00221795">
        <w:t>, 3 (1991), 660–674.</w:t>
      </w:r>
    </w:p>
    <w:p w14:paraId="2BDD94A5" w14:textId="77777777" w:rsidR="00221795" w:rsidRPr="00221795" w:rsidRDefault="00221795" w:rsidP="00221795">
      <w:pPr>
        <w:pStyle w:val="MendeleyReference"/>
      </w:pPr>
      <w:r w:rsidRPr="00221795">
        <w:t>[42]</w:t>
      </w:r>
      <w:r w:rsidRPr="00221795">
        <w:tab/>
        <w:t xml:space="preserve">Senarath, A. and Arachchilage, N.A.G. Why Developers Cannot Embed Privacy into Software Systems? </w:t>
      </w:r>
      <w:r w:rsidRPr="00221795">
        <w:rPr>
          <w:i/>
          <w:iCs/>
        </w:rPr>
        <w:t>Proceedings of the 22nd International Conference on Evaluation and Assessment in Software Engineering (EASE18)</w:t>
      </w:r>
      <w:r w:rsidRPr="00221795">
        <w:t>, (2018), 211–216.</w:t>
      </w:r>
    </w:p>
    <w:p w14:paraId="7B87CBDD" w14:textId="77777777" w:rsidR="00221795" w:rsidRPr="00221795" w:rsidRDefault="00221795" w:rsidP="00221795">
      <w:pPr>
        <w:pStyle w:val="MendeleyReference"/>
      </w:pPr>
      <w:r w:rsidRPr="00221795">
        <w:t>[43]</w:t>
      </w:r>
      <w:r w:rsidRPr="00221795">
        <w:tab/>
        <w:t>Stack Overflow. Developer Survey Results 2019. 2019. https://insights.stackoverflow.com/survey/2019.</w:t>
      </w:r>
    </w:p>
    <w:p w14:paraId="06D1D629" w14:textId="77777777" w:rsidR="00221795" w:rsidRPr="00221795" w:rsidRDefault="00221795" w:rsidP="00221795">
      <w:pPr>
        <w:pStyle w:val="MendeleyReference"/>
      </w:pPr>
      <w:r w:rsidRPr="00221795">
        <w:t>[44]</w:t>
      </w:r>
      <w:r w:rsidRPr="00221795">
        <w:tab/>
        <w:t xml:space="preserve">Stevens, S.S. On the Theory of Scales of Measurement. </w:t>
      </w:r>
      <w:r w:rsidRPr="00221795">
        <w:rPr>
          <w:i/>
          <w:iCs/>
        </w:rPr>
        <w:t>Science 103</w:t>
      </w:r>
      <w:r w:rsidRPr="00221795">
        <w:t>, 2684 (1946), 677–680.</w:t>
      </w:r>
    </w:p>
    <w:p w14:paraId="2DBCA0EF" w14:textId="77777777" w:rsidR="00221795" w:rsidRPr="00221795" w:rsidRDefault="00221795" w:rsidP="00221795">
      <w:pPr>
        <w:pStyle w:val="MendeleyReference"/>
      </w:pPr>
      <w:r w:rsidRPr="00221795">
        <w:t>[45]</w:t>
      </w:r>
      <w:r w:rsidRPr="00221795">
        <w:tab/>
        <w:t xml:space="preserve">Such, J.M., Gouglidis, A., Knowles, W., Misra, G., and Rashid, A. Information Assurance Techniques: Perceived Cost Effectiveness. </w:t>
      </w:r>
      <w:r w:rsidRPr="00221795">
        <w:rPr>
          <w:i/>
          <w:iCs/>
        </w:rPr>
        <w:t>Computers and Security 60</w:t>
      </w:r>
      <w:r w:rsidRPr="00221795">
        <w:t>, (2016), 117–133.</w:t>
      </w:r>
    </w:p>
    <w:p w14:paraId="3E3BA519" w14:textId="77777777" w:rsidR="00221795" w:rsidRPr="00221795" w:rsidRDefault="00221795" w:rsidP="00221795">
      <w:pPr>
        <w:pStyle w:val="MendeleyReference"/>
      </w:pPr>
      <w:r w:rsidRPr="00221795">
        <w:t>[46]</w:t>
      </w:r>
      <w:r w:rsidRPr="00221795">
        <w:tab/>
        <w:t xml:space="preserve">The Harris Poll. </w:t>
      </w:r>
      <w:r w:rsidRPr="00221795">
        <w:rPr>
          <w:i/>
          <w:iCs/>
        </w:rPr>
        <w:t>Norton LifeLock Cyber Safety Insights Report</w:t>
      </w:r>
      <w:r w:rsidRPr="00221795">
        <w:t>. 2018.</w:t>
      </w:r>
    </w:p>
    <w:p w14:paraId="6564ABD0" w14:textId="77777777" w:rsidR="00221795" w:rsidRPr="00221795" w:rsidRDefault="00221795" w:rsidP="00221795">
      <w:pPr>
        <w:pStyle w:val="MendeleyReference"/>
      </w:pPr>
      <w:r w:rsidRPr="00221795">
        <w:t>[47]</w:t>
      </w:r>
      <w:r w:rsidRPr="00221795">
        <w:tab/>
        <w:t xml:space="preserve">Turpe, S. The Trouble with Security Requirements. </w:t>
      </w:r>
      <w:r w:rsidRPr="00221795">
        <w:rPr>
          <w:i/>
          <w:iCs/>
        </w:rPr>
        <w:t>Proceedings - 2017 IEEE 25th International Requirements Engineering Conference, RE 2017</w:t>
      </w:r>
      <w:r w:rsidRPr="00221795">
        <w:t>, (2017), 122–133.</w:t>
      </w:r>
    </w:p>
    <w:p w14:paraId="089C9883" w14:textId="77777777" w:rsidR="00221795" w:rsidRPr="00221795" w:rsidRDefault="00221795" w:rsidP="00221795">
      <w:pPr>
        <w:pStyle w:val="MendeleyReference"/>
      </w:pPr>
      <w:r w:rsidRPr="00221795">
        <w:t>[48]</w:t>
      </w:r>
      <w:r w:rsidRPr="00221795">
        <w:tab/>
        <w:t>USCF. Confidence Interval for a Proportion. http://www.sample-size.net/confidence-interval-proportion/.</w:t>
      </w:r>
    </w:p>
    <w:p w14:paraId="0B04A66D" w14:textId="77777777" w:rsidR="00221795" w:rsidRPr="00221795" w:rsidRDefault="00221795" w:rsidP="00221795">
      <w:pPr>
        <w:pStyle w:val="MendeleyReference"/>
      </w:pPr>
      <w:r w:rsidRPr="00221795">
        <w:t>[49]</w:t>
      </w:r>
      <w:r w:rsidRPr="00221795">
        <w:tab/>
        <w:t xml:space="preserve">Vaniea, K. and Rashidi, Y. Tales of Software Updates: The Process of Updating Software. </w:t>
      </w:r>
      <w:r w:rsidRPr="00221795">
        <w:rPr>
          <w:i/>
          <w:iCs/>
        </w:rPr>
        <w:t>Proceedings for Computer Human Interaction (CHI) 2016</w:t>
      </w:r>
      <w:r w:rsidRPr="00221795">
        <w:t>, (2016), 3215–3226.</w:t>
      </w:r>
    </w:p>
    <w:p w14:paraId="3525EE8E" w14:textId="77777777" w:rsidR="00221795" w:rsidRPr="00221795" w:rsidRDefault="00221795" w:rsidP="00221795">
      <w:pPr>
        <w:pStyle w:val="MendeleyReference"/>
      </w:pPr>
      <w:r w:rsidRPr="00221795">
        <w:t>[50]</w:t>
      </w:r>
      <w:r w:rsidRPr="00221795">
        <w:tab/>
        <w:t xml:space="preserve">Wei, F., Lin, X., Ou, X., Chen, T., and Zhang, X. JN-SAF: Precise and Efficient NDK/JNI-Aware Inter-Language Static Analysis Framework for Security Vetting of Android Applications With Native Code. </w:t>
      </w:r>
      <w:r w:rsidRPr="00221795">
        <w:rPr>
          <w:i/>
          <w:iCs/>
        </w:rPr>
        <w:t>Proceedings of the ACM Conference on Computer and Communications Security (CCS18)</w:t>
      </w:r>
      <w:r w:rsidRPr="00221795">
        <w:t>, 1 (2018), 1137–1150.</w:t>
      </w:r>
    </w:p>
    <w:p w14:paraId="54238B10" w14:textId="77777777" w:rsidR="00221795" w:rsidRPr="00221795" w:rsidRDefault="00221795" w:rsidP="00221795">
      <w:pPr>
        <w:pStyle w:val="MendeleyReference"/>
      </w:pPr>
      <w:r w:rsidRPr="00221795">
        <w:lastRenderedPageBreak/>
        <w:t>[51]</w:t>
      </w:r>
      <w:r w:rsidRPr="00221795">
        <w:tab/>
        <w:t xml:space="preserve">Weir, C., Becker, I., Noble, J., Blair, L., Sasse, M.A., and Rashid, A. Interventions for Software Security: Creating a Lightweight Program of Assurance Techniques for Developers. </w:t>
      </w:r>
      <w:r w:rsidRPr="00221795">
        <w:rPr>
          <w:i/>
          <w:iCs/>
        </w:rPr>
        <w:t>Proceedings of the 41st International Conference on Software Engineering: Software Engineering in Practice</w:t>
      </w:r>
      <w:r w:rsidRPr="00221795">
        <w:t>, IEEE (2019).</w:t>
      </w:r>
    </w:p>
    <w:p w14:paraId="37400AF1" w14:textId="77777777" w:rsidR="00221795" w:rsidRPr="00221795" w:rsidRDefault="00221795" w:rsidP="00221795">
      <w:pPr>
        <w:pStyle w:val="MendeleyReference"/>
      </w:pPr>
      <w:r w:rsidRPr="00221795">
        <w:t>[52]</w:t>
      </w:r>
      <w:r w:rsidRPr="00221795">
        <w:tab/>
        <w:t>Weir, C., Hermann, B., Stransky, C., Wermke, D., and Fahl, S. Public Dataset from Online Android App Developer Survey. 2019. https://dx.doi.org/10.17635/lancaster/researchdata/319.</w:t>
      </w:r>
    </w:p>
    <w:p w14:paraId="5E816B46" w14:textId="77777777" w:rsidR="00221795" w:rsidRPr="00221795" w:rsidRDefault="00221795" w:rsidP="00221795">
      <w:pPr>
        <w:pStyle w:val="MendeleyReference"/>
      </w:pPr>
      <w:r w:rsidRPr="00221795">
        <w:t>[53]</w:t>
      </w:r>
      <w:r w:rsidRPr="00221795">
        <w:tab/>
        <w:t xml:space="preserve">Weir, C., Rashid, A., and Noble, J. I’d Like to Have an Argument, Please: Using Dialectic for Effective App Security. </w:t>
      </w:r>
      <w:r w:rsidRPr="00221795">
        <w:rPr>
          <w:i/>
          <w:iCs/>
        </w:rPr>
        <w:t>Proceedings 2nd European Workshop on Usable Security</w:t>
      </w:r>
      <w:r w:rsidRPr="00221795">
        <w:t>, Internet Society (2017).</w:t>
      </w:r>
    </w:p>
    <w:p w14:paraId="030E4D95" w14:textId="77777777" w:rsidR="00221795" w:rsidRPr="00221795" w:rsidRDefault="00221795" w:rsidP="00221795">
      <w:pPr>
        <w:pStyle w:val="MendeleyReference"/>
      </w:pPr>
      <w:r w:rsidRPr="00221795">
        <w:t>[54]</w:t>
      </w:r>
      <w:r w:rsidRPr="00221795">
        <w:tab/>
        <w:t xml:space="preserve">Wermke, D., Reaves, B., Huaman, N., Traynor, P., Acar, Y., and Fahl, S. A Large Scale Investigation of Obfuscation Use in Google Play. </w:t>
      </w:r>
      <w:r w:rsidRPr="00221795">
        <w:rPr>
          <w:i/>
          <w:iCs/>
        </w:rPr>
        <w:t>Proceedings of the 34th Annual Computer Security Applications Conference (ACSAC)</w:t>
      </w:r>
      <w:r w:rsidRPr="00221795">
        <w:t>, (2018), 222–235.</w:t>
      </w:r>
    </w:p>
    <w:p w14:paraId="0F26AC94" w14:textId="77777777" w:rsidR="00221795" w:rsidRPr="00221795" w:rsidRDefault="00221795" w:rsidP="00221795">
      <w:pPr>
        <w:pStyle w:val="MendeleyReference"/>
      </w:pPr>
      <w:r w:rsidRPr="00221795">
        <w:t>[55]</w:t>
      </w:r>
      <w:r w:rsidRPr="00221795">
        <w:tab/>
        <w:t xml:space="preserve">De Win, B., Scandariato, R., Buyens, K., Grégoire, J., and Joosen, W. On the Secure Software Development Process: CLASP, SDL and Touchpoints Compared. </w:t>
      </w:r>
      <w:r w:rsidRPr="00221795">
        <w:rPr>
          <w:i/>
          <w:iCs/>
        </w:rPr>
        <w:t>Information and Software Technology 51</w:t>
      </w:r>
      <w:r w:rsidRPr="00221795">
        <w:t>, 7 (2009), 1152–1171.</w:t>
      </w:r>
    </w:p>
    <w:p w14:paraId="6889DBD3" w14:textId="77777777" w:rsidR="00221795" w:rsidRPr="00221795" w:rsidRDefault="00221795" w:rsidP="00221795">
      <w:pPr>
        <w:pStyle w:val="MendeleyReference"/>
      </w:pPr>
      <w:r w:rsidRPr="00221795">
        <w:t>[56]</w:t>
      </w:r>
      <w:r w:rsidRPr="00221795">
        <w:tab/>
        <w:t xml:space="preserve">Witschey, J., Zielinska, O., Welk, A., Murphy-Hill, E., Mayhorn, C., and Zimmermann, T. Quantifying Developers’ Adoption of Security Tools. </w:t>
      </w:r>
      <w:r w:rsidRPr="00221795">
        <w:rPr>
          <w:i/>
          <w:iCs/>
        </w:rPr>
        <w:t>Proceedings of the 2015 10th Joint Meeting on Foundations of Software Engineering - ESEC/FSE 2015</w:t>
      </w:r>
      <w:r w:rsidRPr="00221795">
        <w:t>, ACM Press (2015), 260–271.</w:t>
      </w:r>
    </w:p>
    <w:p w14:paraId="5889AA53" w14:textId="77777777" w:rsidR="00221795" w:rsidRPr="00221795" w:rsidRDefault="00221795" w:rsidP="00221795">
      <w:pPr>
        <w:pStyle w:val="MendeleyReference"/>
      </w:pPr>
      <w:r w:rsidRPr="00221795">
        <w:t>[57]</w:t>
      </w:r>
      <w:r w:rsidRPr="00221795">
        <w:tab/>
        <w:t xml:space="preserve">Xie, J., Lipford, H.R., and Chu, B.B.-T. Evaluating Interactive Support for Secure Programming. </w:t>
      </w:r>
      <w:r w:rsidRPr="00221795">
        <w:rPr>
          <w:i/>
          <w:iCs/>
        </w:rPr>
        <w:t>SIGCHI Conference on Human Factors in Computing Systems</w:t>
      </w:r>
      <w:r w:rsidRPr="00221795">
        <w:t>, ACM (2012), 2707–2716.</w:t>
      </w:r>
    </w:p>
    <w:p w14:paraId="34D312C7" w14:textId="77777777" w:rsidR="00221795" w:rsidRPr="00221795" w:rsidRDefault="00221795" w:rsidP="00221795">
      <w:pPr>
        <w:pStyle w:val="MendeleyReference"/>
      </w:pPr>
      <w:r w:rsidRPr="00221795">
        <w:t>[58]</w:t>
      </w:r>
      <w:r w:rsidRPr="00221795">
        <w:tab/>
        <w:t xml:space="preserve">Zhao, Q., Zuo, C., Pellegrino, G., and Lin, Z. Geo-locating Drivers : A Study of Sensitive Data Leakage in Ride-Hailing Services. </w:t>
      </w:r>
      <w:r w:rsidRPr="00221795">
        <w:rPr>
          <w:i/>
          <w:iCs/>
        </w:rPr>
        <w:t>Symposium Network and Distributed System Security Symposium (NDSS)</w:t>
      </w:r>
      <w:r w:rsidRPr="00221795">
        <w:t>, February (2019).</w:t>
      </w:r>
    </w:p>
    <w:p w14:paraId="1EC066E1" w14:textId="6DA68CC3" w:rsidR="007B47A9" w:rsidRDefault="004E232C" w:rsidP="00221795">
      <w:pPr>
        <w:widowControl w:val="0"/>
        <w:autoSpaceDE w:val="0"/>
        <w:autoSpaceDN w:val="0"/>
        <w:adjustRightInd w:val="0"/>
        <w:ind w:left="640" w:hanging="640"/>
      </w:pPr>
      <w:r>
        <w:fldChar w:fldCharType="end"/>
      </w:r>
      <w:bookmarkStart w:id="84" w:name="_Ref33354272"/>
      <w:bookmarkStart w:id="85" w:name="_Ref33374519"/>
    </w:p>
    <w:p w14:paraId="1DFFB6A0" w14:textId="77777777" w:rsidR="007A6393" w:rsidRDefault="00064A1A" w:rsidP="002C4405">
      <w:pPr>
        <w:pStyle w:val="AppendixHeading"/>
      </w:pPr>
      <w:bookmarkStart w:id="86" w:name="_Ref33617139"/>
      <w:r>
        <w:t>Analysis Tool Versions</w:t>
      </w:r>
      <w:bookmarkEnd w:id="84"/>
      <w:bookmarkEnd w:id="85"/>
      <w:bookmarkEnd w:id="86"/>
    </w:p>
    <w:p w14:paraId="265BD255" w14:textId="70B2FF79" w:rsidR="00064A1A" w:rsidRDefault="00064A1A" w:rsidP="007A6393">
      <w:pPr>
        <w:pStyle w:val="NoSpacing"/>
      </w:pPr>
      <w:r>
        <w:t>The following are the version</w:t>
      </w:r>
      <w:r w:rsidR="000E7BB9">
        <w:t>s</w:t>
      </w:r>
      <w:r>
        <w:t xml:space="preserve"> of the tools we used for application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2425"/>
      </w:tblGrid>
      <w:tr w:rsidR="00211511" w:rsidRPr="00211511" w14:paraId="36BD032B" w14:textId="77777777" w:rsidTr="00211511">
        <w:tc>
          <w:tcPr>
            <w:tcW w:w="2425" w:type="dxa"/>
          </w:tcPr>
          <w:p w14:paraId="36352620" w14:textId="77777777" w:rsidR="00211511" w:rsidRPr="00211511" w:rsidRDefault="00211511" w:rsidP="000E7BB9">
            <w:pPr>
              <w:pStyle w:val="NoSpacing"/>
            </w:pPr>
            <w:r w:rsidRPr="00211511">
              <w:t>MalloDroid </w:t>
            </w:r>
          </w:p>
        </w:tc>
        <w:tc>
          <w:tcPr>
            <w:tcW w:w="2425" w:type="dxa"/>
          </w:tcPr>
          <w:p w14:paraId="300479AF" w14:textId="77777777" w:rsidR="00211511" w:rsidRPr="00211511" w:rsidRDefault="00211511" w:rsidP="000E7BB9">
            <w:pPr>
              <w:pStyle w:val="NoSpacing"/>
            </w:pPr>
            <w:r w:rsidRPr="00211511">
              <w:t xml:space="preserve">Version Dec 30, 2013 </w:t>
            </w:r>
          </w:p>
        </w:tc>
      </w:tr>
      <w:tr w:rsidR="00211511" w:rsidRPr="00211511" w14:paraId="16F1477B" w14:textId="77777777" w:rsidTr="00211511">
        <w:tc>
          <w:tcPr>
            <w:tcW w:w="2425" w:type="dxa"/>
          </w:tcPr>
          <w:p w14:paraId="0C2F653C" w14:textId="77777777" w:rsidR="00211511" w:rsidRPr="00211511" w:rsidRDefault="00211511" w:rsidP="000E7BB9">
            <w:pPr>
              <w:pStyle w:val="NoSpacing"/>
            </w:pPr>
            <w:r w:rsidRPr="00211511">
              <w:t>OPAL framework </w:t>
            </w:r>
          </w:p>
        </w:tc>
        <w:tc>
          <w:tcPr>
            <w:tcW w:w="2425" w:type="dxa"/>
          </w:tcPr>
          <w:p w14:paraId="114B75C2" w14:textId="77777777" w:rsidR="00211511" w:rsidRPr="00211511" w:rsidRDefault="00211511" w:rsidP="000E7BB9">
            <w:pPr>
              <w:pStyle w:val="NoSpacing"/>
            </w:pPr>
            <w:r w:rsidRPr="00211511">
              <w:t xml:space="preserve">Version 1.0.0 </w:t>
            </w:r>
          </w:p>
        </w:tc>
      </w:tr>
      <w:tr w:rsidR="00211511" w:rsidRPr="00211511" w14:paraId="4A846FC9" w14:textId="77777777" w:rsidTr="00211511">
        <w:tc>
          <w:tcPr>
            <w:tcW w:w="2425" w:type="dxa"/>
          </w:tcPr>
          <w:p w14:paraId="414FEF68" w14:textId="77777777" w:rsidR="00211511" w:rsidRPr="00211511" w:rsidRDefault="00211511" w:rsidP="000E7BB9">
            <w:pPr>
              <w:pStyle w:val="NoSpacing"/>
            </w:pPr>
            <w:r w:rsidRPr="00211511">
              <w:t>curl</w:t>
            </w:r>
          </w:p>
        </w:tc>
        <w:tc>
          <w:tcPr>
            <w:tcW w:w="2425" w:type="dxa"/>
          </w:tcPr>
          <w:p w14:paraId="32A04BB0" w14:textId="77777777" w:rsidR="00211511" w:rsidRPr="00211511" w:rsidRDefault="00211511" w:rsidP="000E7BB9">
            <w:pPr>
              <w:pStyle w:val="NoSpacing"/>
            </w:pPr>
            <w:r w:rsidRPr="00211511">
              <w:t xml:space="preserve">Version 7.64.0 </w:t>
            </w:r>
          </w:p>
        </w:tc>
      </w:tr>
      <w:tr w:rsidR="00211511" w:rsidRPr="00211511" w14:paraId="1D5E7728" w14:textId="77777777" w:rsidTr="00211511">
        <w:tc>
          <w:tcPr>
            <w:tcW w:w="2425" w:type="dxa"/>
          </w:tcPr>
          <w:p w14:paraId="55C14B7C" w14:textId="77777777" w:rsidR="00211511" w:rsidRPr="00211511" w:rsidRDefault="00211511" w:rsidP="000E7BB9">
            <w:pPr>
              <w:pStyle w:val="NoSpacing"/>
            </w:pPr>
            <w:r w:rsidRPr="00211511">
              <w:t>openssl</w:t>
            </w:r>
          </w:p>
        </w:tc>
        <w:tc>
          <w:tcPr>
            <w:tcW w:w="2425" w:type="dxa"/>
          </w:tcPr>
          <w:p w14:paraId="7379A93D" w14:textId="77777777" w:rsidR="00211511" w:rsidRPr="00211511" w:rsidRDefault="00211511" w:rsidP="000E7BB9">
            <w:pPr>
              <w:pStyle w:val="NoSpacing"/>
            </w:pPr>
            <w:r w:rsidRPr="00211511">
              <w:t>Version 1.1.1b</w:t>
            </w:r>
          </w:p>
        </w:tc>
      </w:tr>
      <w:tr w:rsidR="00211511" w:rsidRPr="00211511" w14:paraId="368D7125" w14:textId="77777777" w:rsidTr="00211511">
        <w:tc>
          <w:tcPr>
            <w:tcW w:w="2425" w:type="dxa"/>
          </w:tcPr>
          <w:p w14:paraId="4C0E05E2" w14:textId="77777777" w:rsidR="00211511" w:rsidRPr="00211511" w:rsidRDefault="00211511" w:rsidP="000E7BB9">
            <w:pPr>
              <w:pStyle w:val="NoSpacing"/>
            </w:pPr>
            <w:r w:rsidRPr="00211511">
              <w:t>FlowDroid </w:t>
            </w:r>
          </w:p>
        </w:tc>
        <w:tc>
          <w:tcPr>
            <w:tcW w:w="2425" w:type="dxa"/>
          </w:tcPr>
          <w:p w14:paraId="51048C76" w14:textId="77777777" w:rsidR="00211511" w:rsidRPr="00211511" w:rsidRDefault="00211511" w:rsidP="000E7BB9">
            <w:pPr>
              <w:pStyle w:val="NoSpacing"/>
            </w:pPr>
            <w:r w:rsidRPr="00211511">
              <w:t>Version 2.7.1</w:t>
            </w:r>
          </w:p>
        </w:tc>
      </w:tr>
      <w:tr w:rsidR="00211511" w:rsidRPr="00211511" w14:paraId="7E489CDE" w14:textId="77777777" w:rsidTr="00211511">
        <w:tc>
          <w:tcPr>
            <w:tcW w:w="2425" w:type="dxa"/>
          </w:tcPr>
          <w:p w14:paraId="6B3A6FF5" w14:textId="77777777" w:rsidR="00211511" w:rsidRPr="00211511" w:rsidRDefault="00211511" w:rsidP="000E7BB9">
            <w:pPr>
              <w:pStyle w:val="NoSpacing"/>
            </w:pPr>
            <w:r w:rsidRPr="00211511">
              <w:t>LibScout </w:t>
            </w:r>
          </w:p>
        </w:tc>
        <w:tc>
          <w:tcPr>
            <w:tcW w:w="2425" w:type="dxa"/>
          </w:tcPr>
          <w:p w14:paraId="3BE5E9D6" w14:textId="743A483A" w:rsidR="00211511" w:rsidRPr="00211511" w:rsidRDefault="008B75EC" w:rsidP="000E7BB9">
            <w:pPr>
              <w:pStyle w:val="NoSpacing"/>
            </w:pPr>
            <w:r>
              <w:t>Version 2.3.2</w:t>
            </w:r>
          </w:p>
        </w:tc>
      </w:tr>
      <w:tr w:rsidR="00211511" w:rsidRPr="00211511" w14:paraId="28E737BC" w14:textId="77777777" w:rsidTr="00211511">
        <w:tc>
          <w:tcPr>
            <w:tcW w:w="2425" w:type="dxa"/>
          </w:tcPr>
          <w:p w14:paraId="0166D007" w14:textId="0F8A7D94" w:rsidR="00211511" w:rsidRPr="00211511" w:rsidRDefault="00211511" w:rsidP="000E7BB9">
            <w:pPr>
              <w:pStyle w:val="NoSpacing"/>
            </w:pPr>
            <w:r>
              <w:t>CogniCrypt</w:t>
            </w:r>
          </w:p>
        </w:tc>
        <w:tc>
          <w:tcPr>
            <w:tcW w:w="2425" w:type="dxa"/>
          </w:tcPr>
          <w:p w14:paraId="60474321" w14:textId="0DF1B0FF" w:rsidR="00211511" w:rsidRPr="00211511" w:rsidRDefault="00211511" w:rsidP="000E7BB9">
            <w:pPr>
              <w:pStyle w:val="NoSpacing"/>
            </w:pPr>
            <w:r w:rsidRPr="00211511">
              <w:t>Version 1.0.0</w:t>
            </w:r>
          </w:p>
        </w:tc>
      </w:tr>
      <w:tr w:rsidR="000E7BB9" w:rsidRPr="00211511" w14:paraId="5C2F9DF4" w14:textId="77777777" w:rsidTr="00211511">
        <w:tc>
          <w:tcPr>
            <w:tcW w:w="2425" w:type="dxa"/>
          </w:tcPr>
          <w:p w14:paraId="0DDF0D39" w14:textId="2A0DEE8C" w:rsidR="000E7BB9" w:rsidRDefault="000E7BB9" w:rsidP="000E7BB9">
            <w:pPr>
              <w:pStyle w:val="NoSpacing"/>
            </w:pPr>
          </w:p>
        </w:tc>
        <w:tc>
          <w:tcPr>
            <w:tcW w:w="2425" w:type="dxa"/>
          </w:tcPr>
          <w:p w14:paraId="410AF396" w14:textId="77777777" w:rsidR="000E7BB9" w:rsidRPr="00211511" w:rsidRDefault="000E7BB9" w:rsidP="000E7BB9">
            <w:pPr>
              <w:pStyle w:val="NoSpacing"/>
            </w:pPr>
          </w:p>
        </w:tc>
      </w:tr>
    </w:tbl>
    <w:p w14:paraId="4ED87F3E" w14:textId="2660C1EB" w:rsidR="005D2618" w:rsidRDefault="00211511" w:rsidP="00A32647">
      <w:pPr>
        <w:pStyle w:val="AppendixHeading"/>
      </w:pPr>
      <w:bookmarkStart w:id="87" w:name="_Ref23860995"/>
      <w:r>
        <w:t>Survey Questions</w:t>
      </w:r>
      <w:bookmarkEnd w:id="87"/>
    </w:p>
    <w:p w14:paraId="2B036502" w14:textId="3FE058C3" w:rsidR="008615ED" w:rsidRDefault="008615ED" w:rsidP="008343F4">
      <w:pPr>
        <w:pStyle w:val="NoSpacing"/>
      </w:pPr>
      <w:r>
        <w:t xml:space="preserve">The following are the survey questions. </w:t>
      </w:r>
      <w:r w:rsidR="001A093E">
        <w:t xml:space="preserve">Some questions were skipped </w:t>
      </w:r>
      <w:r w:rsidR="00DF49F4">
        <w:t>if</w:t>
      </w:r>
      <w:r w:rsidR="001A093E">
        <w:t xml:space="preserve"> appropriate (marked with *). </w:t>
      </w:r>
      <w:r w:rsidR="00DF49F4">
        <w:t xml:space="preserve">The answer formats </w:t>
      </w:r>
      <w:r w:rsidR="001800FD">
        <w:t>are abbreviated</w:t>
      </w:r>
      <w:r w:rsidR="00DF49F4">
        <w:t xml:space="preserve"> as follows:</w:t>
      </w:r>
    </w:p>
    <w:p w14:paraId="2EEFB92E" w14:textId="267BDC35" w:rsidR="00DF49F4" w:rsidRDefault="00DF49F4" w:rsidP="008343F4">
      <w:pPr>
        <w:pStyle w:val="NoSpacing"/>
        <w:ind w:left="720"/>
      </w:pPr>
      <w:r>
        <w:t>YN</w:t>
      </w:r>
      <w:r>
        <w:tab/>
        <w:t>Yes or No</w:t>
      </w:r>
    </w:p>
    <w:p w14:paraId="63703007" w14:textId="3BE1F915" w:rsidR="00DF49F4" w:rsidRDefault="00DF49F4" w:rsidP="008343F4">
      <w:pPr>
        <w:pStyle w:val="NoSpacing"/>
        <w:ind w:left="720"/>
      </w:pPr>
      <w:r>
        <w:t>SS</w:t>
      </w:r>
      <w:r>
        <w:tab/>
        <w:t>Single Selection.</w:t>
      </w:r>
    </w:p>
    <w:p w14:paraId="65907FE4" w14:textId="5B439C6E" w:rsidR="00DF49F4" w:rsidRDefault="00DF49F4" w:rsidP="008343F4">
      <w:pPr>
        <w:pStyle w:val="NoSpacing"/>
        <w:ind w:left="720"/>
      </w:pPr>
      <w:r>
        <w:t>MS</w:t>
      </w:r>
      <w:r>
        <w:tab/>
        <w:t>Multiple Selection</w:t>
      </w:r>
    </w:p>
    <w:p w14:paraId="64EF7A35" w14:textId="7CD5D751" w:rsidR="00DF49F4" w:rsidRDefault="00DF49F4" w:rsidP="0015219D">
      <w:pPr>
        <w:pStyle w:val="NoSpacing"/>
        <w:ind w:left="1440" w:hanging="720"/>
      </w:pPr>
      <w:r>
        <w:t>LSS</w:t>
      </w:r>
      <w:r>
        <w:tab/>
        <w:t>Likert-Style Scale</w:t>
      </w:r>
      <w:r w:rsidR="0015219D">
        <w:t>: Extremely, though to Not at all.</w:t>
      </w:r>
    </w:p>
    <w:p w14:paraId="01B3EA66" w14:textId="1A70C491" w:rsidR="00DF49F4" w:rsidRDefault="00DF49F4" w:rsidP="008343F4">
      <w:pPr>
        <w:pStyle w:val="NoSpacing"/>
        <w:ind w:left="720"/>
      </w:pPr>
      <w:r>
        <w:t>0-100</w:t>
      </w:r>
      <w:r>
        <w:tab/>
        <w:t>Slider selecting an integer</w:t>
      </w:r>
    </w:p>
    <w:p w14:paraId="7331AF90" w14:textId="32F76CEB" w:rsidR="00DF49F4" w:rsidRDefault="00DF49F4" w:rsidP="008343F4">
      <w:pPr>
        <w:pStyle w:val="Body"/>
        <w:ind w:left="720"/>
      </w:pPr>
      <w:r>
        <w:t>N</w:t>
      </w:r>
      <w:r>
        <w:tab/>
        <w:t>Integer</w:t>
      </w:r>
    </w:p>
    <w:p w14:paraId="65D7FCAA" w14:textId="796B6BE2" w:rsidR="00C257B3" w:rsidRDefault="00DF49F4" w:rsidP="00D23DCE">
      <w:pPr>
        <w:pStyle w:val="Body"/>
      </w:pPr>
      <w:r>
        <w:t xml:space="preserve">In addition, ‘?’ indicates an ‘I don’t know’ option, and ‘O’ an ‘Other’ option, where the participant could enter </w:t>
      </w:r>
      <w:r w:rsidR="008343F4">
        <w:t>open text.</w:t>
      </w:r>
      <w:r w:rsidR="00DA4F27">
        <w:t xml:space="preserve"> In </w:t>
      </w:r>
      <w:r w:rsidR="008B6B30">
        <w:t xml:space="preserve">Q10 and </w:t>
      </w:r>
      <w:r w:rsidR="00DA4F27">
        <w:t>Q21, the option</w:t>
      </w:r>
      <w:r w:rsidR="00663B27">
        <w:t xml:space="preserve"> descriptions give </w:t>
      </w:r>
      <w:r w:rsidR="00DA4F27">
        <w:t xml:space="preserve">the </w:t>
      </w:r>
      <w:r w:rsidR="0091240A">
        <w:t>en</w:t>
      </w:r>
      <w:r w:rsidR="00DA4F27">
        <w:t xml:space="preserve">codings used </w:t>
      </w:r>
      <w:r w:rsidR="0032663C">
        <w:t xml:space="preserve">in </w:t>
      </w:r>
      <w:r w:rsidR="00DA4F27">
        <w:fldChar w:fldCharType="begin"/>
      </w:r>
      <w:r w:rsidR="00DA4F27">
        <w:instrText xml:space="preserve"> REF _Ref33286074 \r </w:instrText>
      </w:r>
      <w:r w:rsidR="00DA4F27">
        <w:fldChar w:fldCharType="separate"/>
      </w:r>
      <w:r w:rsidR="002E61C9">
        <w:t xml:space="preserve">Appendix C </w:t>
      </w:r>
      <w:r w:rsidR="00DA4F27">
        <w:fldChar w:fldCharType="end"/>
      </w:r>
      <w:r w:rsidR="0032663C">
        <w:t>.</w:t>
      </w:r>
      <w:r w:rsidR="0097533B">
        <w:t xml:space="preserve"> </w:t>
      </w:r>
    </w:p>
    <w:p w14:paraId="667A9A29" w14:textId="46B967E4" w:rsidR="0097533B" w:rsidRDefault="0097533B" w:rsidP="00D23DCE">
      <w:pPr>
        <w:pStyle w:val="Body"/>
      </w:pPr>
      <w:r>
        <w:t>Q1-Q3 were text-only statements.</w:t>
      </w:r>
    </w:p>
    <w:p w14:paraId="5E771FFD" w14:textId="6075DC3F" w:rsidR="00D23DCE" w:rsidRDefault="00D23DCE" w:rsidP="00D23DCE">
      <w:pPr>
        <w:pStyle w:val="Body"/>
      </w:pPr>
      <w:r>
        <w:t>Q4 Are you working in a team with others, such as developers, testers, project managers?</w:t>
      </w:r>
      <w:r w:rsidR="001A093E">
        <w:t xml:space="preserve"> [YN]</w:t>
      </w:r>
    </w:p>
    <w:p w14:paraId="1B131942" w14:textId="5817FB1E" w:rsidR="00D23DCE" w:rsidRDefault="00D23DCE" w:rsidP="008343F4">
      <w:pPr>
        <w:pStyle w:val="NoSpacing"/>
      </w:pPr>
      <w:r>
        <w:t>Q5</w:t>
      </w:r>
      <w:r w:rsidR="00560514">
        <w:t>*</w:t>
      </w:r>
      <w:r>
        <w:t xml:space="preserve"> What is your role?</w:t>
      </w:r>
      <w:r w:rsidR="001A093E">
        <w:t xml:space="preserve"> [SSO</w:t>
      </w:r>
      <w:r w:rsidR="008343F4">
        <w:t>?</w:t>
      </w:r>
      <w:r w:rsidR="001A093E">
        <w:t>]</w:t>
      </w:r>
    </w:p>
    <w:p w14:paraId="2F5C4C97" w14:textId="58EE4B28" w:rsidR="008343F4" w:rsidRDefault="008343F4" w:rsidP="008343F4">
      <w:pPr>
        <w:pStyle w:val="Body"/>
        <w:ind w:left="720"/>
      </w:pPr>
      <w:r>
        <w:t>Programmer, Tester, Project Manager, Non-Specific</w:t>
      </w:r>
    </w:p>
    <w:p w14:paraId="46BCC57A" w14:textId="3009A37C" w:rsidR="00D23DCE" w:rsidRDefault="00D23DCE" w:rsidP="00B15A94">
      <w:pPr>
        <w:pStyle w:val="NoSpacing"/>
      </w:pPr>
      <w:r>
        <w:t>Q6</w:t>
      </w:r>
      <w:r w:rsidR="00560514">
        <w:t>*</w:t>
      </w:r>
      <w:r>
        <w:t xml:space="preserve"> What other roles apart from yourself are there in your team?</w:t>
      </w:r>
      <w:r w:rsidR="001A093E">
        <w:t xml:space="preserve"> [MS</w:t>
      </w:r>
      <w:r w:rsidR="00B15A94">
        <w:t>?</w:t>
      </w:r>
      <w:r w:rsidR="001A093E">
        <w:t>]</w:t>
      </w:r>
    </w:p>
    <w:p w14:paraId="1A3999C4" w14:textId="77777777" w:rsidR="00B15A94" w:rsidRDefault="00B15A94" w:rsidP="00B15A94">
      <w:pPr>
        <w:pStyle w:val="Body"/>
        <w:ind w:left="720"/>
      </w:pPr>
      <w:r>
        <w:t>Programmer, Tester, Project Manager, Non-Specific</w:t>
      </w:r>
    </w:p>
    <w:p w14:paraId="52F0C49E" w14:textId="306EECFF" w:rsidR="00D23DCE" w:rsidRDefault="00D23DCE" w:rsidP="00D23DCE">
      <w:pPr>
        <w:pStyle w:val="Body"/>
      </w:pPr>
      <w:r>
        <w:t>Q7</w:t>
      </w:r>
      <w:r w:rsidR="00560514">
        <w:t>*</w:t>
      </w:r>
      <w:r>
        <w:t xml:space="preserve"> About how many people (including developers, project managers, testers) are there in your team?</w:t>
      </w:r>
      <w:r w:rsidR="001A093E">
        <w:t xml:space="preserve"> [N]</w:t>
      </w:r>
    </w:p>
    <w:p w14:paraId="79B3BF6E" w14:textId="73FD71E8" w:rsidR="00D23DCE" w:rsidRDefault="00D23DCE" w:rsidP="00560514">
      <w:pPr>
        <w:pStyle w:val="NoSpacing"/>
      </w:pPr>
      <w:r>
        <w:t>Q8 Please select all the ways you use to develop Android apps</w:t>
      </w:r>
      <w:r w:rsidR="001A093E">
        <w:t xml:space="preserve"> [MSO]</w:t>
      </w:r>
    </w:p>
    <w:p w14:paraId="5D07B90F" w14:textId="4432B663" w:rsidR="00560514" w:rsidRDefault="00560514" w:rsidP="00560514">
      <w:pPr>
        <w:pStyle w:val="Body"/>
        <w:ind w:left="720"/>
      </w:pPr>
      <w:r>
        <w:t xml:space="preserve">Native Java, JavaScript, C#, Dart, Python, </w:t>
      </w:r>
      <w:r w:rsidR="007B47A9">
        <w:t>K</w:t>
      </w:r>
      <w:r>
        <w:t>otlin, Lua, Native C++</w:t>
      </w:r>
    </w:p>
    <w:p w14:paraId="7FC3DD96" w14:textId="03207D44" w:rsidR="00D23DCE" w:rsidRDefault="00D23DCE" w:rsidP="001800FD">
      <w:pPr>
        <w:pStyle w:val="NoSpacing"/>
      </w:pPr>
      <w:r>
        <w:t>Q10 How often did you release a new version of your app over the past two years? Please give your best estimate; if you have more than one app, please answer for that app that was most frequently updated.</w:t>
      </w:r>
      <w:r w:rsidR="001A093E">
        <w:t xml:space="preserve"> [SS]</w:t>
      </w:r>
    </w:p>
    <w:p w14:paraId="1072423E" w14:textId="461C1CAC" w:rsidR="001800FD" w:rsidRDefault="001800FD" w:rsidP="009E1ADB">
      <w:pPr>
        <w:pStyle w:val="Body"/>
        <w:ind w:left="720"/>
      </w:pPr>
      <w:r>
        <w:t>Never</w:t>
      </w:r>
      <w:r w:rsidR="008B6B30">
        <w:t xml:space="preserve"> (0)</w:t>
      </w:r>
      <w:r>
        <w:t>, Annually</w:t>
      </w:r>
      <w:r w:rsidR="008B6B30">
        <w:t xml:space="preserve"> (1)</w:t>
      </w:r>
      <w:r>
        <w:t>, Quarterly</w:t>
      </w:r>
      <w:r w:rsidR="008B6B30">
        <w:t xml:space="preserve"> (4)</w:t>
      </w:r>
      <w:r>
        <w:t>, Monthly</w:t>
      </w:r>
      <w:r w:rsidR="008B6B30">
        <w:t xml:space="preserve"> (12)</w:t>
      </w:r>
      <w:r>
        <w:t>, More frequently</w:t>
      </w:r>
      <w:r w:rsidR="008B6B30">
        <w:t xml:space="preserve"> (24)</w:t>
      </w:r>
    </w:p>
    <w:p w14:paraId="1818C2CC" w14:textId="67D21072" w:rsidR="00D23DCE" w:rsidRDefault="00D23DCE" w:rsidP="00D23DCE">
      <w:pPr>
        <w:pStyle w:val="NoSpacing"/>
      </w:pPr>
      <w:r>
        <w:t>Q11</w:t>
      </w:r>
      <w:r w:rsidR="00560514">
        <w:t>*</w:t>
      </w:r>
      <w:r>
        <w:t xml:space="preserve"> Over the last one to two years, what content has been in your app updates (%)?</w:t>
      </w:r>
      <w:r w:rsidR="001A093E">
        <w:t xml:space="preserve"> </w:t>
      </w:r>
    </w:p>
    <w:p w14:paraId="08F5D6F7" w14:textId="66A12A0E" w:rsidR="00D23DCE" w:rsidRDefault="00D23DCE" w:rsidP="00D23DCE">
      <w:pPr>
        <w:pStyle w:val="NoSpacing"/>
        <w:ind w:left="720"/>
      </w:pPr>
      <w:r>
        <w:t>New features</w:t>
      </w:r>
      <w:r w:rsidR="001A093E">
        <w:t xml:space="preserve"> [0-100]</w:t>
      </w:r>
    </w:p>
    <w:p w14:paraId="5A4486D0" w14:textId="6B7DA0EF" w:rsidR="00D23DCE" w:rsidRDefault="00D23DCE" w:rsidP="00D23DCE">
      <w:pPr>
        <w:pStyle w:val="NoSpacing"/>
        <w:ind w:left="720"/>
      </w:pPr>
      <w:r>
        <w:t>Non-security bug fixes</w:t>
      </w:r>
      <w:r w:rsidR="001A093E">
        <w:t xml:space="preserve"> [0-100]</w:t>
      </w:r>
    </w:p>
    <w:p w14:paraId="11F4C58A" w14:textId="4CE56656" w:rsidR="00D23DCE" w:rsidRDefault="00D23DCE" w:rsidP="00D23DCE">
      <w:pPr>
        <w:pStyle w:val="NoSpacing"/>
        <w:ind w:left="720"/>
      </w:pPr>
      <w:r>
        <w:t>Security bug fixes</w:t>
      </w:r>
      <w:r w:rsidR="001A093E">
        <w:t xml:space="preserve"> [0-100]</w:t>
      </w:r>
    </w:p>
    <w:p w14:paraId="764AE8CA" w14:textId="25BA269F" w:rsidR="00D23DCE" w:rsidRDefault="00D23DCE" w:rsidP="00D23DCE">
      <w:pPr>
        <w:pStyle w:val="NoSpacing"/>
        <w:ind w:left="720"/>
      </w:pPr>
      <w:r>
        <w:t>Third party library updates</w:t>
      </w:r>
      <w:r w:rsidR="001A093E">
        <w:t xml:space="preserve"> [0-100]</w:t>
      </w:r>
    </w:p>
    <w:p w14:paraId="32D18D49" w14:textId="461226AD" w:rsidR="00D23DCE" w:rsidRDefault="00D23DCE" w:rsidP="00D23DCE">
      <w:pPr>
        <w:pStyle w:val="Body"/>
        <w:ind w:left="720"/>
      </w:pPr>
      <w:r>
        <w:t>Regular maintenance and refactoring</w:t>
      </w:r>
      <w:r w:rsidR="001A093E">
        <w:t xml:space="preserve"> [0-100]</w:t>
      </w:r>
    </w:p>
    <w:p w14:paraId="49B7ADF4" w14:textId="77777777" w:rsidR="00D23DCE" w:rsidRDefault="00D23DCE" w:rsidP="00D23DCE">
      <w:pPr>
        <w:pStyle w:val="NoSpacing"/>
      </w:pPr>
      <w:r>
        <w:t>Q12 How important is each of the following for your app(s)?</w:t>
      </w:r>
    </w:p>
    <w:p w14:paraId="2699589C" w14:textId="666705CC" w:rsidR="00D23DCE" w:rsidRDefault="00D23DCE" w:rsidP="00D23DCE">
      <w:pPr>
        <w:pStyle w:val="NoSpacing"/>
        <w:ind w:left="720"/>
      </w:pPr>
      <w:r>
        <w:t>Runs on many different devices</w:t>
      </w:r>
      <w:r w:rsidR="001A093E">
        <w:t xml:space="preserve"> [LSS]</w:t>
      </w:r>
    </w:p>
    <w:p w14:paraId="63E932E2" w14:textId="17D09471" w:rsidR="00D23DCE" w:rsidRDefault="00D23DCE" w:rsidP="00D23DCE">
      <w:pPr>
        <w:pStyle w:val="NoSpacing"/>
        <w:ind w:left="720"/>
      </w:pPr>
      <w:r>
        <w:t>Secure against malicious attackers</w:t>
      </w:r>
      <w:r w:rsidR="001A093E">
        <w:t xml:space="preserve"> [LSS]</w:t>
      </w:r>
    </w:p>
    <w:p w14:paraId="0451FC9E" w14:textId="1D783AD7" w:rsidR="00D23DCE" w:rsidRDefault="00D23DCE" w:rsidP="00D23DCE">
      <w:pPr>
        <w:pStyle w:val="NoSpacing"/>
        <w:ind w:left="720"/>
      </w:pPr>
      <w:r>
        <w:t>Protects users' privacy</w:t>
      </w:r>
      <w:r w:rsidR="001A093E">
        <w:t xml:space="preserve"> [LSS]</w:t>
      </w:r>
    </w:p>
    <w:p w14:paraId="5854FE2E" w14:textId="42566E3D" w:rsidR="00D23DCE" w:rsidRDefault="00D23DCE" w:rsidP="00D23DCE">
      <w:pPr>
        <w:pStyle w:val="NoSpacing"/>
        <w:ind w:left="720"/>
      </w:pPr>
      <w:r>
        <w:t>Easy to use</w:t>
      </w:r>
      <w:r w:rsidR="001A093E">
        <w:t xml:space="preserve"> [LSS]</w:t>
      </w:r>
    </w:p>
    <w:p w14:paraId="4FA8212C" w14:textId="3D10F9F1" w:rsidR="00D23DCE" w:rsidRDefault="00D23DCE" w:rsidP="00D23DCE">
      <w:pPr>
        <w:pStyle w:val="NoSpacing"/>
        <w:ind w:left="720"/>
      </w:pPr>
      <w:r>
        <w:t>Supports many features</w:t>
      </w:r>
      <w:r w:rsidR="001A093E">
        <w:t xml:space="preserve"> [LSS]</w:t>
      </w:r>
    </w:p>
    <w:p w14:paraId="000D757F" w14:textId="336AA47D" w:rsidR="00D23DCE" w:rsidRDefault="00D23DCE" w:rsidP="00D23DCE">
      <w:pPr>
        <w:pStyle w:val="Body"/>
        <w:ind w:firstLine="720"/>
      </w:pPr>
      <w:r>
        <w:t>Runs smoothly</w:t>
      </w:r>
      <w:r w:rsidR="001A093E">
        <w:t xml:space="preserve"> [LSS]</w:t>
      </w:r>
    </w:p>
    <w:p w14:paraId="701A27CF" w14:textId="5624F98E" w:rsidR="00D23DCE" w:rsidRDefault="00D23DCE" w:rsidP="00D23DCE">
      <w:pPr>
        <w:pStyle w:val="Body"/>
      </w:pPr>
      <w:r>
        <w:t>Q13 How important is security for sales?</w:t>
      </w:r>
      <w:r w:rsidR="001A093E">
        <w:t xml:space="preserve"> [LSS]</w:t>
      </w:r>
    </w:p>
    <w:p w14:paraId="36762D68" w14:textId="6AC7D21B" w:rsidR="00D23DCE" w:rsidRDefault="00D23DCE" w:rsidP="00D23DCE">
      <w:pPr>
        <w:pStyle w:val="Body"/>
      </w:pPr>
      <w:r>
        <w:lastRenderedPageBreak/>
        <w:t>Q14 How knowledgeable do you consider yourself about information security?</w:t>
      </w:r>
      <w:r w:rsidR="001A093E">
        <w:t xml:space="preserve"> [LSS]</w:t>
      </w:r>
    </w:p>
    <w:p w14:paraId="6EB8B656" w14:textId="4C2540B3" w:rsidR="00D23DCE" w:rsidRDefault="00D23DCE" w:rsidP="00D23DCE">
      <w:pPr>
        <w:pStyle w:val="Body"/>
      </w:pPr>
      <w:r>
        <w:t>Q15 Does your app development ever get support from professional security experts?</w:t>
      </w:r>
      <w:r w:rsidR="001A093E">
        <w:t xml:space="preserve"> [</w:t>
      </w:r>
      <w:r w:rsidR="00DF49F4">
        <w:t>YN</w:t>
      </w:r>
      <w:r w:rsidR="001A093E">
        <w:t>?]</w:t>
      </w:r>
    </w:p>
    <w:p w14:paraId="3F37ECFD" w14:textId="0181B38E" w:rsidR="00D23DCE" w:rsidRDefault="00D23DCE" w:rsidP="00D23DCE">
      <w:pPr>
        <w:pStyle w:val="Body"/>
      </w:pPr>
      <w:r>
        <w:t>Q16</w:t>
      </w:r>
      <w:r w:rsidR="00560514">
        <w:t>*</w:t>
      </w:r>
      <w:r>
        <w:t xml:space="preserve"> Who are these professional security experts (on team/external)?</w:t>
      </w:r>
      <w:r w:rsidR="001A093E">
        <w:t xml:space="preserve"> [SS]</w:t>
      </w:r>
    </w:p>
    <w:p w14:paraId="5F8B878A" w14:textId="210CC22B" w:rsidR="00D23DCE" w:rsidRDefault="00D23DCE" w:rsidP="0060505D">
      <w:pPr>
        <w:pStyle w:val="NoSpacing"/>
        <w:keepNext/>
      </w:pPr>
      <w:r>
        <w:t>Q17</w:t>
      </w:r>
      <w:r w:rsidR="00560514">
        <w:t>*</w:t>
      </w:r>
      <w:r>
        <w:t xml:space="preserve"> What support do you get from them? Please select all that apply</w:t>
      </w:r>
      <w:r w:rsidR="001A093E">
        <w:t xml:space="preserve"> [MSO]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2064"/>
      </w:tblGrid>
      <w:tr w:rsidR="007B47A9" w:rsidRPr="007B47A9" w14:paraId="192EEE1A" w14:textId="77777777" w:rsidTr="007B47A9">
        <w:tc>
          <w:tcPr>
            <w:tcW w:w="2425" w:type="dxa"/>
          </w:tcPr>
          <w:p w14:paraId="4B304174" w14:textId="77777777" w:rsidR="007B47A9" w:rsidRPr="007B47A9" w:rsidRDefault="007B47A9" w:rsidP="008F1279">
            <w:pPr>
              <w:pStyle w:val="NoSpacing"/>
              <w:keepNext/>
            </w:pPr>
            <w:r w:rsidRPr="007B47A9">
              <w:t>Penetration testing</w:t>
            </w:r>
          </w:p>
        </w:tc>
        <w:tc>
          <w:tcPr>
            <w:tcW w:w="2425" w:type="dxa"/>
          </w:tcPr>
          <w:p w14:paraId="154BD4C9" w14:textId="77777777" w:rsidR="007B47A9" w:rsidRPr="007B47A9" w:rsidRDefault="007B47A9" w:rsidP="008F1279">
            <w:pPr>
              <w:pStyle w:val="NoSpacing"/>
              <w:keepNext/>
            </w:pPr>
            <w:r w:rsidRPr="007B47A9">
              <w:t>Security training</w:t>
            </w:r>
          </w:p>
        </w:tc>
      </w:tr>
      <w:tr w:rsidR="007B47A9" w:rsidRPr="007B47A9" w14:paraId="393E53F4" w14:textId="77777777" w:rsidTr="007B47A9">
        <w:tc>
          <w:tcPr>
            <w:tcW w:w="2425" w:type="dxa"/>
          </w:tcPr>
          <w:p w14:paraId="38710F12" w14:textId="77777777" w:rsidR="007B47A9" w:rsidRPr="007B47A9" w:rsidRDefault="007B47A9" w:rsidP="008F1279">
            <w:pPr>
              <w:pStyle w:val="NoSpacing"/>
              <w:keepNext/>
            </w:pPr>
            <w:r w:rsidRPr="007B47A9">
              <w:t>Audits</w:t>
            </w:r>
          </w:p>
        </w:tc>
        <w:tc>
          <w:tcPr>
            <w:tcW w:w="2425" w:type="dxa"/>
          </w:tcPr>
          <w:p w14:paraId="645C0525" w14:textId="77777777" w:rsidR="007B47A9" w:rsidRPr="007B47A9" w:rsidRDefault="007B47A9" w:rsidP="008F1279">
            <w:pPr>
              <w:pStyle w:val="NoSpacing"/>
              <w:keepNext/>
            </w:pPr>
            <w:r w:rsidRPr="007B47A9">
              <w:t>Design reviews</w:t>
            </w:r>
          </w:p>
        </w:tc>
      </w:tr>
      <w:tr w:rsidR="007B47A9" w:rsidRPr="007B47A9" w14:paraId="46309B4D" w14:textId="77777777" w:rsidTr="007B47A9">
        <w:tc>
          <w:tcPr>
            <w:tcW w:w="2425" w:type="dxa"/>
          </w:tcPr>
          <w:p w14:paraId="2727869E" w14:textId="77777777" w:rsidR="007B47A9" w:rsidRPr="007B47A9" w:rsidRDefault="007B47A9" w:rsidP="008F1279">
            <w:pPr>
              <w:pStyle w:val="NoSpacing"/>
              <w:keepNext/>
            </w:pPr>
            <w:r w:rsidRPr="007B47A9">
              <w:t>Working on team</w:t>
            </w:r>
          </w:p>
        </w:tc>
        <w:tc>
          <w:tcPr>
            <w:tcW w:w="2425" w:type="dxa"/>
          </w:tcPr>
          <w:p w14:paraId="3264201C" w14:textId="77777777" w:rsidR="007B47A9" w:rsidRPr="007B47A9" w:rsidRDefault="007B47A9" w:rsidP="008F1279">
            <w:pPr>
              <w:pStyle w:val="Body"/>
            </w:pPr>
            <w:r w:rsidRPr="007B47A9">
              <w:t xml:space="preserve">I don't know </w:t>
            </w:r>
          </w:p>
        </w:tc>
      </w:tr>
    </w:tbl>
    <w:p w14:paraId="3DAC9A33" w14:textId="37F08435" w:rsidR="001A093E" w:rsidRDefault="00D23DCE" w:rsidP="001A093E">
      <w:pPr>
        <w:pStyle w:val="NoSpacing"/>
        <w:keepNext/>
      </w:pPr>
      <w:r>
        <w:t>Q18</w:t>
      </w:r>
      <w:r w:rsidR="00560514">
        <w:t>*</w:t>
      </w:r>
      <w:r>
        <w:t xml:space="preserve"> About how often do you get support from them?</w:t>
      </w:r>
      <w:r w:rsidR="001A093E">
        <w:t xml:space="preserve"> [SS?]</w:t>
      </w:r>
    </w:p>
    <w:p w14:paraId="433B1C54" w14:textId="61558144" w:rsidR="001A093E" w:rsidRDefault="001A093E" w:rsidP="001A093E">
      <w:pPr>
        <w:pStyle w:val="Body"/>
        <w:ind w:left="720"/>
      </w:pPr>
      <w:r>
        <w:t>Continuously, Weekly, Monthly, Quarterly, Yearly</w:t>
      </w:r>
    </w:p>
    <w:p w14:paraId="47A0C6DE" w14:textId="0EBB0AF9" w:rsidR="00D23DCE" w:rsidRDefault="00D23DCE" w:rsidP="00D23DCE">
      <w:pPr>
        <w:pStyle w:val="NoSpacing"/>
      </w:pPr>
      <w:r>
        <w:t xml:space="preserve">Q19 Which of the following have led to changes in the security of your app(s) in the past one to two years? </w:t>
      </w:r>
      <w:r w:rsidR="00575101">
        <w:t>[MSO]</w:t>
      </w:r>
    </w:p>
    <w:p w14:paraId="7DFA1939" w14:textId="77777777" w:rsidR="00D23DCE" w:rsidRDefault="00D23DCE" w:rsidP="007B47A9">
      <w:pPr>
        <w:pStyle w:val="NoSpacing"/>
        <w:ind w:left="709" w:firstLine="11"/>
      </w:pPr>
      <w:r>
        <w:t xml:space="preserve">Decision from management </w:t>
      </w:r>
    </w:p>
    <w:p w14:paraId="7EA69318" w14:textId="4929DEB0" w:rsidR="00D23DCE" w:rsidRDefault="00D23DCE" w:rsidP="007B47A9">
      <w:pPr>
        <w:pStyle w:val="NoSpacing"/>
        <w:ind w:left="709" w:firstLine="11"/>
      </w:pPr>
      <w:r>
        <w:t xml:space="preserve">Security crisis within your </w:t>
      </w:r>
      <w:r w:rsidR="00086F3E">
        <w:t>organization</w:t>
      </w:r>
      <w:r>
        <w:t xml:space="preserve"> </w:t>
      </w:r>
    </w:p>
    <w:p w14:paraId="5765F56E" w14:textId="77777777" w:rsidR="00D23DCE" w:rsidRDefault="00D23DCE" w:rsidP="007B47A9">
      <w:pPr>
        <w:pStyle w:val="NoSpacing"/>
        <w:ind w:left="709" w:firstLine="11"/>
      </w:pPr>
      <w:r>
        <w:t xml:space="preserve">Media coverage about app security </w:t>
      </w:r>
    </w:p>
    <w:p w14:paraId="7D856495" w14:textId="77777777" w:rsidR="00D23DCE" w:rsidRDefault="00D23DCE" w:rsidP="007B47A9">
      <w:pPr>
        <w:pStyle w:val="NoSpacing"/>
        <w:ind w:left="709" w:firstLine="11"/>
      </w:pPr>
      <w:r>
        <w:t xml:space="preserve">Something bad happening to a competitor </w:t>
      </w:r>
    </w:p>
    <w:p w14:paraId="0170B05A" w14:textId="77777777" w:rsidR="00D23DCE" w:rsidRDefault="00D23DCE" w:rsidP="007B47A9">
      <w:pPr>
        <w:pStyle w:val="NoSpacing"/>
        <w:ind w:left="709" w:firstLine="11"/>
      </w:pPr>
      <w:r>
        <w:t xml:space="preserve">Pressure from a partner company </w:t>
      </w:r>
    </w:p>
    <w:p w14:paraId="5B2A28DD" w14:textId="77777777" w:rsidR="00D23DCE" w:rsidRDefault="00D23DCE" w:rsidP="007B47A9">
      <w:pPr>
        <w:pStyle w:val="NoSpacing"/>
        <w:ind w:left="709" w:firstLine="11"/>
      </w:pPr>
      <w:r>
        <w:t xml:space="preserve">Drive from product or sales team </w:t>
      </w:r>
    </w:p>
    <w:p w14:paraId="7B6E7AA7" w14:textId="77777777" w:rsidR="00D23DCE" w:rsidRDefault="00D23DCE" w:rsidP="007B47A9">
      <w:pPr>
        <w:pStyle w:val="NoSpacing"/>
        <w:ind w:left="709" w:firstLine="11"/>
      </w:pPr>
      <w:r>
        <w:t xml:space="preserve">Pressure from customers </w:t>
      </w:r>
    </w:p>
    <w:p w14:paraId="58645233" w14:textId="77777777" w:rsidR="00D23DCE" w:rsidRDefault="00D23DCE" w:rsidP="007B47A9">
      <w:pPr>
        <w:pStyle w:val="NoSpacing"/>
        <w:ind w:left="709" w:firstLine="11"/>
      </w:pPr>
      <w:r>
        <w:t xml:space="preserve">Developer initiative </w:t>
      </w:r>
    </w:p>
    <w:p w14:paraId="1BB26059" w14:textId="77777777" w:rsidR="00D23DCE" w:rsidRDefault="00D23DCE" w:rsidP="007B47A9">
      <w:pPr>
        <w:pStyle w:val="NoSpacing"/>
        <w:ind w:left="709" w:firstLine="11"/>
      </w:pPr>
      <w:r>
        <w:t xml:space="preserve">GDPR requirements </w:t>
      </w:r>
    </w:p>
    <w:p w14:paraId="2526E670" w14:textId="06227224" w:rsidR="00D23DCE" w:rsidRDefault="00D23DCE" w:rsidP="007B47A9">
      <w:pPr>
        <w:pStyle w:val="Body"/>
        <w:ind w:left="709" w:firstLine="11"/>
      </w:pPr>
      <w:r>
        <w:t xml:space="preserve">Something bad almost happening to your </w:t>
      </w:r>
      <w:r w:rsidR="00F82C07">
        <w:t>organization</w:t>
      </w:r>
      <w:r>
        <w:t xml:space="preserve"> </w:t>
      </w:r>
    </w:p>
    <w:p w14:paraId="56105652" w14:textId="01265DFE" w:rsidR="00D23DCE" w:rsidRDefault="00D23DCE" w:rsidP="00D23DCE">
      <w:pPr>
        <w:pStyle w:val="NoSpacing"/>
      </w:pPr>
      <w:r>
        <w:t>Q20</w:t>
      </w:r>
      <w:r w:rsidR="00560514">
        <w:t>*</w:t>
      </w:r>
      <w:r>
        <w:t xml:space="preserve"> What changes have you made as a result of GDPR requirements?</w:t>
      </w:r>
      <w:r w:rsidR="00575101">
        <w:t xml:space="preserve"> [MSO]</w:t>
      </w:r>
    </w:p>
    <w:p w14:paraId="4BCC6B85" w14:textId="77777777" w:rsidR="00D23DCE" w:rsidRDefault="00D23DCE" w:rsidP="00D23DCE">
      <w:pPr>
        <w:pStyle w:val="NoSpacing"/>
        <w:ind w:left="720"/>
      </w:pPr>
      <w:r>
        <w:t xml:space="preserve">Addition of popup dialog(s) </w:t>
      </w:r>
    </w:p>
    <w:p w14:paraId="7C459E16" w14:textId="77777777" w:rsidR="00D23DCE" w:rsidRDefault="00D23DCE" w:rsidP="00D23DCE">
      <w:pPr>
        <w:pStyle w:val="NoSpacing"/>
        <w:ind w:left="720"/>
      </w:pPr>
      <w:r>
        <w:t xml:space="preserve">Removal of analytics or advertising based on it </w:t>
      </w:r>
    </w:p>
    <w:p w14:paraId="15CEAADB" w14:textId="77777777" w:rsidR="00D23DCE" w:rsidRDefault="00D23DCE" w:rsidP="00575101">
      <w:pPr>
        <w:pStyle w:val="Body"/>
        <w:ind w:left="720"/>
      </w:pPr>
      <w:r>
        <w:t xml:space="preserve">Adding or changing privacy policy </w:t>
      </w:r>
    </w:p>
    <w:p w14:paraId="4509B6B8" w14:textId="2EC6FAAE" w:rsidR="00D23DCE" w:rsidRDefault="00D23DCE" w:rsidP="007F7DF2">
      <w:pPr>
        <w:pStyle w:val="NoSpacing"/>
        <w:keepNext/>
      </w:pPr>
      <w:r>
        <w:t>Q21 How much do you use each of the following techniques to find security problems?</w:t>
      </w:r>
      <w:r w:rsidR="00740C24">
        <w:t xml:space="preserve"> [SS</w:t>
      </w:r>
      <w:r w:rsidR="0015219D">
        <w:t xml:space="preserve"> for each:</w:t>
      </w:r>
    </w:p>
    <w:p w14:paraId="6F7F9146" w14:textId="1DC63B0E" w:rsidR="00740C24" w:rsidRDefault="00740C24" w:rsidP="0015219D">
      <w:pPr>
        <w:pStyle w:val="NoSpacing"/>
        <w:keepNext/>
        <w:ind w:left="720"/>
      </w:pPr>
      <w:r>
        <w:t>Every build</w:t>
      </w:r>
      <w:r w:rsidR="00DA4F27">
        <w:t xml:space="preserve"> (4)</w:t>
      </w:r>
      <w:r>
        <w:t xml:space="preserve">, </w:t>
      </w:r>
      <w:r w:rsidRPr="00740C24">
        <w:t xml:space="preserve">Every </w:t>
      </w:r>
      <w:r>
        <w:t>release</w:t>
      </w:r>
      <w:r w:rsidR="00DA4F27">
        <w:t xml:space="preserve"> (3)</w:t>
      </w:r>
      <w:r>
        <w:t>, Once or occasionally</w:t>
      </w:r>
      <w:r w:rsidR="00DA4F27">
        <w:t xml:space="preserve"> (2)</w:t>
      </w:r>
      <w:r>
        <w:t>, Decided not to use</w:t>
      </w:r>
      <w:r w:rsidR="00DA4F27">
        <w:t xml:space="preserve"> (1)</w:t>
      </w:r>
      <w:r>
        <w:t>, Haven’t considered it</w:t>
      </w:r>
      <w:r w:rsidR="00DA4F27">
        <w:t xml:space="preserve"> (0)</w:t>
      </w:r>
      <w:r>
        <w:t>.</w:t>
      </w:r>
      <w:r w:rsidR="0015219D">
        <w:t>]</w:t>
      </w:r>
    </w:p>
    <w:p w14:paraId="20B37C99" w14:textId="77777777" w:rsidR="00D23DCE" w:rsidRDefault="00D23DCE" w:rsidP="0015219D">
      <w:pPr>
        <w:pStyle w:val="NoSpacing"/>
        <w:keepNext/>
        <w:tabs>
          <w:tab w:val="left" w:pos="284"/>
        </w:tabs>
        <w:ind w:left="284"/>
      </w:pPr>
      <w:r>
        <w:t>Producing a threat assessment for the app</w:t>
      </w:r>
    </w:p>
    <w:p w14:paraId="20BFC590" w14:textId="77777777" w:rsidR="00D23DCE" w:rsidRDefault="00D23DCE" w:rsidP="0015219D">
      <w:pPr>
        <w:pStyle w:val="NoSpacing"/>
        <w:keepNext/>
        <w:tabs>
          <w:tab w:val="left" w:pos="284"/>
        </w:tabs>
        <w:ind w:left="284"/>
      </w:pPr>
      <w:r>
        <w:t>Scanning code with an automatic code review tool</w:t>
      </w:r>
    </w:p>
    <w:p w14:paraId="780ADFD4" w14:textId="77777777" w:rsidR="00D23DCE" w:rsidRDefault="00D23DCE" w:rsidP="0015219D">
      <w:pPr>
        <w:pStyle w:val="NoSpacing"/>
        <w:keepNext/>
        <w:tabs>
          <w:tab w:val="left" w:pos="284"/>
        </w:tabs>
        <w:ind w:left="284"/>
      </w:pPr>
      <w:r>
        <w:t>Using a tool to scan for libraries with known vulnerabilities</w:t>
      </w:r>
    </w:p>
    <w:p w14:paraId="5439C2E6" w14:textId="77777777" w:rsidR="00D23DCE" w:rsidRDefault="00D23DCE" w:rsidP="0015219D">
      <w:pPr>
        <w:pStyle w:val="NoSpacing"/>
        <w:keepNext/>
        <w:tabs>
          <w:tab w:val="left" w:pos="284"/>
        </w:tabs>
        <w:ind w:left="284"/>
      </w:pPr>
      <w:r>
        <w:t>Code review by someone other than the developer</w:t>
      </w:r>
    </w:p>
    <w:p w14:paraId="46F6C733" w14:textId="77777777" w:rsidR="00D23DCE" w:rsidRDefault="00D23DCE" w:rsidP="0015219D">
      <w:pPr>
        <w:pStyle w:val="Body"/>
        <w:tabs>
          <w:tab w:val="left" w:pos="284"/>
        </w:tabs>
        <w:ind w:left="284"/>
      </w:pPr>
      <w:r>
        <w:t>Penetration testing</w:t>
      </w:r>
    </w:p>
    <w:p w14:paraId="4AD8AAB9" w14:textId="77777777" w:rsidR="00DD57C5" w:rsidRDefault="00D23DCE" w:rsidP="00D23DCE">
      <w:pPr>
        <w:pStyle w:val="Body"/>
      </w:pPr>
      <w:r>
        <w:t>Q22 What other techniques do you use (if any)?</w:t>
      </w:r>
      <w:r w:rsidR="00740C24">
        <w:t xml:space="preserve"> [O]</w:t>
      </w:r>
    </w:p>
    <w:p w14:paraId="2F739138" w14:textId="6DA76B9F" w:rsidR="00D23DCE" w:rsidRDefault="00D23DCE" w:rsidP="00D23DCE">
      <w:pPr>
        <w:pStyle w:val="Body"/>
      </w:pPr>
      <w:r>
        <w:t>23 Do you have a security champion within your team? A security champion -- or security hobbyist -- is a non-expert, who takes a particular interest in security.</w:t>
      </w:r>
      <w:r w:rsidR="00740C24">
        <w:t xml:space="preserve"> [YN?]</w:t>
      </w:r>
    </w:p>
    <w:p w14:paraId="7F96E27D" w14:textId="477A8528" w:rsidR="00D23DCE" w:rsidRDefault="00D23DCE" w:rsidP="00D23DCE">
      <w:pPr>
        <w:pStyle w:val="Body"/>
      </w:pPr>
      <w:r>
        <w:t>Q24 For how many years have you been developing Android apps?</w:t>
      </w:r>
      <w:r w:rsidR="00740C24">
        <w:t xml:space="preserve"> [N]</w:t>
      </w:r>
    </w:p>
    <w:p w14:paraId="5A7BCABF" w14:textId="54F86D63" w:rsidR="00D23DCE" w:rsidRDefault="00D23DCE" w:rsidP="00D23DCE">
      <w:pPr>
        <w:pStyle w:val="Body"/>
      </w:pPr>
      <w:r>
        <w:t>Q25 For how many years have you been programming in general (not just for Android)?</w:t>
      </w:r>
      <w:r w:rsidR="00740C24">
        <w:t xml:space="preserve"> [N]</w:t>
      </w:r>
    </w:p>
    <w:p w14:paraId="5A1DEC9C" w14:textId="067F0021" w:rsidR="00D23DCE" w:rsidRDefault="00D23DCE" w:rsidP="00D23DCE">
      <w:pPr>
        <w:pStyle w:val="Body"/>
      </w:pPr>
      <w:r>
        <w:t>Q26 About how many Android apps have you helped develop in total?</w:t>
      </w:r>
      <w:r w:rsidR="00740C24">
        <w:t xml:space="preserve"> [N]</w:t>
      </w:r>
    </w:p>
    <w:p w14:paraId="490AF3BD" w14:textId="41E26DBE" w:rsidR="00D23DCE" w:rsidRDefault="00D23DCE" w:rsidP="00D23DCE">
      <w:pPr>
        <w:pStyle w:val="Body"/>
      </w:pPr>
      <w:r>
        <w:t>Q27 Is developing Android apps your primary job?</w:t>
      </w:r>
      <w:r w:rsidR="00740C24">
        <w:t xml:space="preserve"> [YN]</w:t>
      </w:r>
    </w:p>
    <w:p w14:paraId="4435760C" w14:textId="2E4D0574" w:rsidR="00D23DCE" w:rsidRDefault="00D23DCE" w:rsidP="00D23DCE">
      <w:pPr>
        <w:pStyle w:val="Body"/>
      </w:pPr>
      <w:r>
        <w:t>Q28 Have you contributed to an open source project in the past year?</w:t>
      </w:r>
      <w:r w:rsidR="00740C24">
        <w:t xml:space="preserve"> [YN]</w:t>
      </w:r>
    </w:p>
    <w:p w14:paraId="5B34D30F" w14:textId="364E4B45" w:rsidR="00740C24" w:rsidRDefault="00D23DCE" w:rsidP="00740C24">
      <w:pPr>
        <w:pStyle w:val="NoSpacing"/>
      </w:pPr>
      <w:r>
        <w:t>Q29 To which gender identity do you most identify?</w:t>
      </w:r>
      <w:r w:rsidR="00740C24">
        <w:t xml:space="preserve"> [SS]:</w:t>
      </w:r>
    </w:p>
    <w:p w14:paraId="74AA7945" w14:textId="4DEC00B1" w:rsidR="00740C24" w:rsidRDefault="00740C24" w:rsidP="00740C24">
      <w:pPr>
        <w:pStyle w:val="Body"/>
        <w:ind w:left="720"/>
      </w:pPr>
      <w:r>
        <w:t>Female, Non-binary, Male, Prefer not to say</w:t>
      </w:r>
    </w:p>
    <w:p w14:paraId="2BEBCCA8" w14:textId="70F298F7" w:rsidR="00D23DCE" w:rsidRDefault="00D23DCE" w:rsidP="00740C24">
      <w:pPr>
        <w:pStyle w:val="NoSpacing"/>
      </w:pPr>
      <w:r>
        <w:t>Q30 What is the main spoken language you use at work?</w:t>
      </w:r>
      <w:r w:rsidR="00740C24">
        <w:t xml:space="preserve"> [SS]</w:t>
      </w:r>
    </w:p>
    <w:p w14:paraId="25E31D97" w14:textId="0F4582E4" w:rsidR="00740C24" w:rsidRDefault="00740C24" w:rsidP="00740C24">
      <w:pPr>
        <w:pStyle w:val="Body"/>
        <w:ind w:left="720"/>
      </w:pPr>
      <w:r>
        <w:t>English, Chinese, Spanish, Arabic, German, French, Other</w:t>
      </w:r>
    </w:p>
    <w:p w14:paraId="6AB5AC82" w14:textId="77777777" w:rsidR="0060505D" w:rsidRDefault="00D23DCE" w:rsidP="0060505D">
      <w:pPr>
        <w:pStyle w:val="Body"/>
      </w:pPr>
      <w:r>
        <w:t>Q31 In which country do you currently reside?</w:t>
      </w:r>
      <w:r w:rsidR="00740C24">
        <w:t xml:space="preserve"> [SS] </w:t>
      </w:r>
    </w:p>
    <w:p w14:paraId="56A7DC01" w14:textId="01AA7F8D" w:rsidR="00782D64" w:rsidRDefault="00782D64" w:rsidP="00A32647">
      <w:pPr>
        <w:pStyle w:val="AppendixHeading"/>
      </w:pPr>
      <w:bookmarkStart w:id="88" w:name="_Ref33286074"/>
      <w:r>
        <w:t>Calculation of Scores</w:t>
      </w:r>
      <w:bookmarkEnd w:id="88"/>
    </w:p>
    <w:p w14:paraId="622046CE" w14:textId="77777777" w:rsidR="00F01B67" w:rsidRDefault="00CD19D8" w:rsidP="00F01B67">
      <w:pPr>
        <w:pStyle w:val="Body"/>
      </w:pPr>
      <w:r w:rsidRPr="00DF6A7E">
        <w:t>Th</w:t>
      </w:r>
      <w:r>
        <w:t>is section describes how scores were calculated from the survey answers.</w:t>
      </w:r>
    </w:p>
    <w:p w14:paraId="7E909118" w14:textId="4BE31819" w:rsidR="0002199E" w:rsidRDefault="0002199E" w:rsidP="00503D02">
      <w:pPr>
        <w:pStyle w:val="NoSpacing"/>
      </w:pPr>
      <w:r>
        <w:t xml:space="preserve">Likert-Style Scales were </w:t>
      </w:r>
      <w:r w:rsidR="00084EFA">
        <w:t>encoded</w:t>
      </w:r>
      <w:r>
        <w:t xml:space="preserve"> as</w:t>
      </w:r>
      <w:r w:rsidR="00503D02">
        <w:t xml:space="preserve">: </w:t>
      </w:r>
    </w:p>
    <w:p w14:paraId="0DBB3EA4" w14:textId="6E8B014D" w:rsidR="0002199E" w:rsidRDefault="0002199E" w:rsidP="00CD19D8">
      <w:pPr>
        <w:pStyle w:val="Body"/>
        <w:ind w:left="720"/>
      </w:pPr>
      <w:r w:rsidRPr="0002199E">
        <w:t xml:space="preserve">Extremely </w:t>
      </w:r>
      <w:r>
        <w:t>…</w:t>
      </w:r>
      <w:r w:rsidRPr="0002199E">
        <w:t xml:space="preserve"> (4)</w:t>
      </w:r>
      <w:r w:rsidR="00CD19D8">
        <w:t xml:space="preserve">, </w:t>
      </w:r>
      <w:r w:rsidRPr="0002199E">
        <w:t xml:space="preserve">Very </w:t>
      </w:r>
      <w:r>
        <w:t>…</w:t>
      </w:r>
      <w:r w:rsidRPr="0002199E">
        <w:t xml:space="preserve"> (3)</w:t>
      </w:r>
      <w:r w:rsidR="00CD19D8">
        <w:t xml:space="preserve">, </w:t>
      </w:r>
      <w:r w:rsidRPr="0002199E">
        <w:t xml:space="preserve">Moderately </w:t>
      </w:r>
      <w:r>
        <w:t>…</w:t>
      </w:r>
      <w:r w:rsidRPr="0002199E">
        <w:t xml:space="preserve"> (2)</w:t>
      </w:r>
      <w:r w:rsidR="00CD19D8">
        <w:t xml:space="preserve">, </w:t>
      </w:r>
      <w:r w:rsidRPr="0002199E">
        <w:t xml:space="preserve">Slightly </w:t>
      </w:r>
      <w:r>
        <w:t>…</w:t>
      </w:r>
      <w:r w:rsidRPr="0002199E">
        <w:t>(1)</w:t>
      </w:r>
      <w:r w:rsidR="00CD19D8">
        <w:t xml:space="preserve">, </w:t>
      </w:r>
      <w:r w:rsidRPr="0002199E">
        <w:t>Not</w:t>
      </w:r>
      <w:r w:rsidR="0091240A">
        <w:t xml:space="preserve"> …</w:t>
      </w:r>
      <w:r w:rsidRPr="0002199E">
        <w:t xml:space="preserve"> at all</w:t>
      </w:r>
      <w:r>
        <w:t xml:space="preserve"> </w:t>
      </w:r>
      <w:r w:rsidRPr="0002199E">
        <w:t xml:space="preserve"> (0)</w:t>
      </w:r>
      <w:r>
        <w:t xml:space="preserve"> </w:t>
      </w:r>
    </w:p>
    <w:p w14:paraId="15CDFC38" w14:textId="76A8BDB5" w:rsidR="00FB462E" w:rsidRDefault="00FB462E" w:rsidP="00F01B67">
      <w:pPr>
        <w:pStyle w:val="Body"/>
      </w:pPr>
      <w:r w:rsidRPr="00F01B67">
        <w:rPr>
          <w:rStyle w:val="InlineHeading"/>
        </w:rPr>
        <w:t>Assurance Technique Score</w:t>
      </w:r>
      <w:r w:rsidR="00F01B67" w:rsidRPr="00F01B67">
        <w:rPr>
          <w:rStyle w:val="InlineHeading"/>
        </w:rPr>
        <w:t>:</w:t>
      </w:r>
      <w:r w:rsidR="00F01B67">
        <w:t xml:space="preserve"> </w:t>
      </w:r>
      <w:r w:rsidR="0044176C">
        <w:t>s</w:t>
      </w:r>
      <w:r>
        <w:t xml:space="preserve">um of </w:t>
      </w:r>
      <w:r w:rsidR="00914270">
        <w:t>all five</w:t>
      </w:r>
      <w:r>
        <w:t xml:space="preserve"> sub-question</w:t>
      </w:r>
      <w:r w:rsidR="00914270">
        <w:t>s</w:t>
      </w:r>
      <w:r>
        <w:t xml:space="preserve"> of Q21, </w:t>
      </w:r>
      <w:r w:rsidR="00914270">
        <w:t xml:space="preserve">each </w:t>
      </w:r>
      <w:r>
        <w:t xml:space="preserve">encoded as shown. </w:t>
      </w:r>
    </w:p>
    <w:p w14:paraId="5763B331" w14:textId="14C458B5" w:rsidR="00FB462E" w:rsidRDefault="00FB462E" w:rsidP="00F01B67">
      <w:pPr>
        <w:pStyle w:val="Body"/>
      </w:pPr>
      <w:r w:rsidRPr="00F01B67">
        <w:rPr>
          <w:rStyle w:val="InlineHeading"/>
        </w:rPr>
        <w:t>Developer Knowledge Score</w:t>
      </w:r>
      <w:r w:rsidR="00F01B67" w:rsidRPr="00F01B67">
        <w:rPr>
          <w:rStyle w:val="InlineHeading"/>
        </w:rPr>
        <w:t>:</w:t>
      </w:r>
      <w:r w:rsidR="00F01B67">
        <w:t xml:space="preserve"> </w:t>
      </w:r>
      <w:r w:rsidR="00673872">
        <w:t xml:space="preserve">LSS </w:t>
      </w:r>
      <w:r w:rsidR="0044176C">
        <w:t>e</w:t>
      </w:r>
      <w:r>
        <w:t>ncoding of Q14</w:t>
      </w:r>
    </w:p>
    <w:p w14:paraId="4EDF4261" w14:textId="251FAF92" w:rsidR="00084EFA" w:rsidRDefault="0002199E" w:rsidP="00F01B67">
      <w:pPr>
        <w:pStyle w:val="Body"/>
      </w:pPr>
      <w:r w:rsidRPr="00F01B67">
        <w:rPr>
          <w:rStyle w:val="InlineHeading"/>
        </w:rPr>
        <w:t>Expertise Support Score</w:t>
      </w:r>
      <w:r w:rsidR="00F01B67" w:rsidRPr="00F01B67">
        <w:rPr>
          <w:rStyle w:val="InlineHeading"/>
        </w:rPr>
        <w:t>:</w:t>
      </w:r>
      <w:r w:rsidR="00F01B67">
        <w:t xml:space="preserve"> as the following table.</w:t>
      </w:r>
    </w:p>
    <w:tbl>
      <w:tblPr>
        <w:tblStyle w:val="GridTable1Light"/>
        <w:tblW w:w="0" w:type="auto"/>
        <w:jc w:val="center"/>
        <w:tblLook w:val="04A0" w:firstRow="1" w:lastRow="0" w:firstColumn="1" w:lastColumn="0" w:noHBand="0" w:noVBand="1"/>
      </w:tblPr>
      <w:tblGrid>
        <w:gridCol w:w="1616"/>
        <w:gridCol w:w="1219"/>
        <w:gridCol w:w="1276"/>
      </w:tblGrid>
      <w:tr w:rsidR="00CE6C31" w14:paraId="6DAC0F70" w14:textId="77777777" w:rsidTr="0092121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6" w:type="dxa"/>
            <w:tcBorders>
              <w:top w:val="nil"/>
              <w:left w:val="nil"/>
            </w:tcBorders>
          </w:tcPr>
          <w:p w14:paraId="16BB3F91" w14:textId="140FA815" w:rsidR="00CE6C31" w:rsidRDefault="00191AD3" w:rsidP="00191AD3">
            <w:pPr>
              <w:pStyle w:val="NoSpacing"/>
              <w:keepNext/>
              <w:tabs>
                <w:tab w:val="center" w:pos="737"/>
                <w:tab w:val="right" w:pos="1304"/>
              </w:tabs>
              <w:rPr>
                <w:lang w:val="en-GB"/>
              </w:rPr>
            </w:pPr>
            <w:r>
              <w:rPr>
                <w:lang w:val="en-GB"/>
              </w:rPr>
              <w:t>Q23:</w:t>
            </w:r>
            <w:r>
              <w:rPr>
                <w:lang w:val="en-GB"/>
              </w:rPr>
              <w:tab/>
              <w:t>\</w:t>
            </w:r>
            <w:r>
              <w:rPr>
                <w:lang w:val="en-GB"/>
              </w:rPr>
              <w:tab/>
              <w:t>Q15:</w:t>
            </w:r>
          </w:p>
        </w:tc>
        <w:tc>
          <w:tcPr>
            <w:tcW w:w="1219" w:type="dxa"/>
          </w:tcPr>
          <w:p w14:paraId="288261A3" w14:textId="210F1FD6" w:rsidR="00CE6C31" w:rsidRDefault="00CD19D8" w:rsidP="00191DE0">
            <w:pPr>
              <w:pStyle w:val="NoSpacing"/>
              <w:keepNext/>
              <w:cnfStyle w:val="100000000000" w:firstRow="1" w:lastRow="0" w:firstColumn="0" w:lastColumn="0" w:oddVBand="0" w:evenVBand="0" w:oddHBand="0" w:evenHBand="0" w:firstRowFirstColumn="0" w:firstRowLastColumn="0" w:lastRowFirstColumn="0" w:lastRowLastColumn="0"/>
              <w:rPr>
                <w:lang w:val="en-GB"/>
              </w:rPr>
            </w:pPr>
            <w:r>
              <w:rPr>
                <w:lang w:val="en-GB"/>
              </w:rPr>
              <w:t>No</w:t>
            </w:r>
          </w:p>
        </w:tc>
        <w:tc>
          <w:tcPr>
            <w:tcW w:w="1276" w:type="dxa"/>
          </w:tcPr>
          <w:p w14:paraId="2CE87A64" w14:textId="07AB074F" w:rsidR="00CE6C31" w:rsidRDefault="00CD19D8" w:rsidP="00191DE0">
            <w:pPr>
              <w:pStyle w:val="NoSpacing"/>
              <w:keepNext/>
              <w:cnfStyle w:val="100000000000" w:firstRow="1" w:lastRow="0" w:firstColumn="0" w:lastColumn="0" w:oddVBand="0" w:evenVBand="0" w:oddHBand="0" w:evenHBand="0" w:firstRowFirstColumn="0" w:firstRowLastColumn="0" w:lastRowFirstColumn="0" w:lastRowLastColumn="0"/>
              <w:rPr>
                <w:lang w:val="en-GB"/>
              </w:rPr>
            </w:pPr>
            <w:r>
              <w:rPr>
                <w:lang w:val="en-GB"/>
              </w:rPr>
              <w:t>Yes</w:t>
            </w:r>
          </w:p>
        </w:tc>
      </w:tr>
      <w:tr w:rsidR="00CE6C31" w14:paraId="0597A6E9" w14:textId="77777777" w:rsidTr="0092121A">
        <w:trPr>
          <w:jc w:val="center"/>
        </w:trPr>
        <w:tc>
          <w:tcPr>
            <w:cnfStyle w:val="001000000000" w:firstRow="0" w:lastRow="0" w:firstColumn="1" w:lastColumn="0" w:oddVBand="0" w:evenVBand="0" w:oddHBand="0" w:evenHBand="0" w:firstRowFirstColumn="0" w:firstRowLastColumn="0" w:lastRowFirstColumn="0" w:lastRowLastColumn="0"/>
            <w:tcW w:w="1616" w:type="dxa"/>
          </w:tcPr>
          <w:p w14:paraId="7CD935F8" w14:textId="30A749C5" w:rsidR="00CE6C31" w:rsidRDefault="00CD19D8" w:rsidP="00191DE0">
            <w:pPr>
              <w:pStyle w:val="NoSpacing"/>
              <w:keepNext/>
              <w:rPr>
                <w:lang w:val="en-GB"/>
              </w:rPr>
            </w:pPr>
            <w:r>
              <w:rPr>
                <w:lang w:val="en-GB"/>
              </w:rPr>
              <w:t>No</w:t>
            </w:r>
          </w:p>
        </w:tc>
        <w:tc>
          <w:tcPr>
            <w:tcW w:w="1219" w:type="dxa"/>
          </w:tcPr>
          <w:p w14:paraId="33F855B8" w14:textId="39790435" w:rsidR="00CE6C31" w:rsidRDefault="00CD19D8" w:rsidP="00191DE0">
            <w:pPr>
              <w:pStyle w:val="NoSpacing"/>
              <w:keepNext/>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c>
          <w:tcPr>
            <w:tcW w:w="1276" w:type="dxa"/>
          </w:tcPr>
          <w:p w14:paraId="58FD399A" w14:textId="229B9626" w:rsidR="00CE6C31" w:rsidRDefault="00CD19D8" w:rsidP="00191DE0">
            <w:pPr>
              <w:pStyle w:val="NoSpacing"/>
              <w:keepNext/>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CE6C31" w14:paraId="35CD5917" w14:textId="77777777" w:rsidTr="0092121A">
        <w:trPr>
          <w:jc w:val="center"/>
        </w:trPr>
        <w:tc>
          <w:tcPr>
            <w:cnfStyle w:val="001000000000" w:firstRow="0" w:lastRow="0" w:firstColumn="1" w:lastColumn="0" w:oddVBand="0" w:evenVBand="0" w:oddHBand="0" w:evenHBand="0" w:firstRowFirstColumn="0" w:firstRowLastColumn="0" w:lastRowFirstColumn="0" w:lastRowLastColumn="0"/>
            <w:tcW w:w="1616" w:type="dxa"/>
          </w:tcPr>
          <w:p w14:paraId="25EAE395" w14:textId="40D7BC09" w:rsidR="00CE6C31" w:rsidRDefault="00CD19D8" w:rsidP="008E2837">
            <w:pPr>
              <w:pStyle w:val="NoSpacing"/>
              <w:rPr>
                <w:lang w:val="en-GB"/>
              </w:rPr>
            </w:pPr>
            <w:r>
              <w:rPr>
                <w:lang w:val="en-GB"/>
              </w:rPr>
              <w:t>Yes</w:t>
            </w:r>
          </w:p>
        </w:tc>
        <w:tc>
          <w:tcPr>
            <w:tcW w:w="1219" w:type="dxa"/>
          </w:tcPr>
          <w:p w14:paraId="3F2981AD" w14:textId="18341F25" w:rsidR="00CE6C31" w:rsidRDefault="00CD19D8" w:rsidP="008E2837">
            <w:pPr>
              <w:pStyle w:val="NoSpacing"/>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276" w:type="dxa"/>
          </w:tcPr>
          <w:p w14:paraId="3660ACAE" w14:textId="45DC0320" w:rsidR="00CE6C31" w:rsidRDefault="00CD19D8" w:rsidP="008E2837">
            <w:pPr>
              <w:pStyle w:val="NoSpacing"/>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r>
    </w:tbl>
    <w:p w14:paraId="12CE2707" w14:textId="77777777" w:rsidR="00CE6C31" w:rsidRPr="00DD57C5" w:rsidRDefault="00CE6C31" w:rsidP="00DD57C5">
      <w:pPr>
        <w:pStyle w:val="AfterTable"/>
      </w:pPr>
    </w:p>
    <w:p w14:paraId="72DABBC6" w14:textId="7BBC1E67" w:rsidR="00FB462E" w:rsidRPr="0040528B" w:rsidRDefault="00FB462E" w:rsidP="00F01B67">
      <w:pPr>
        <w:pStyle w:val="Body"/>
      </w:pPr>
      <w:r w:rsidRPr="00F01B67">
        <w:rPr>
          <w:rStyle w:val="InlineHeading"/>
        </w:rPr>
        <w:t>Requirements Score</w:t>
      </w:r>
      <w:r w:rsidR="00F01B67" w:rsidRPr="00F01B67">
        <w:rPr>
          <w:rStyle w:val="InlineHeading"/>
        </w:rPr>
        <w:t>:</w:t>
      </w:r>
      <w:r w:rsidR="00F01B67">
        <w:t xml:space="preserve"> </w:t>
      </w:r>
      <w:r w:rsidR="0044176C">
        <w:t>s</w:t>
      </w:r>
      <w:r>
        <w:t xml:space="preserve">um of </w:t>
      </w:r>
      <w:r w:rsidR="00673872">
        <w:t xml:space="preserve">LSS </w:t>
      </w:r>
      <w:r>
        <w:t xml:space="preserve">encodings for </w:t>
      </w:r>
      <w:r>
        <w:rPr>
          <w:lang w:val="en-GB"/>
        </w:rPr>
        <w:t xml:space="preserve">Q12 </w:t>
      </w:r>
      <w:r w:rsidR="0040528B">
        <w:rPr>
          <w:lang w:val="en-GB"/>
        </w:rPr>
        <w:t>(</w:t>
      </w:r>
      <w:r w:rsidR="0040528B">
        <w:t xml:space="preserve">Secure against malicious attackers), Q12 (Protects users' privacy) </w:t>
      </w:r>
      <w:r>
        <w:rPr>
          <w:lang w:val="en-GB"/>
        </w:rPr>
        <w:t>and Q13</w:t>
      </w:r>
    </w:p>
    <w:p w14:paraId="4247D21D" w14:textId="3B571508" w:rsidR="008B6B30" w:rsidRDefault="0032663C" w:rsidP="00F01B67">
      <w:pPr>
        <w:pStyle w:val="Body"/>
      </w:pPr>
      <w:r w:rsidRPr="00F01B67">
        <w:rPr>
          <w:rStyle w:val="InlineHeading"/>
        </w:rPr>
        <w:t>Security Update Frequency Score</w:t>
      </w:r>
      <w:r w:rsidR="00F01B67" w:rsidRPr="00F01B67">
        <w:rPr>
          <w:rStyle w:val="InlineHeading"/>
        </w:rPr>
        <w:t xml:space="preserve">: </w:t>
      </w:r>
      <w:r w:rsidR="008B5DEA">
        <w:t xml:space="preserve">This </w:t>
      </w:r>
      <w:r w:rsidR="00D24A04">
        <w:t>required</w:t>
      </w:r>
      <w:r w:rsidR="008B5DEA">
        <w:t xml:space="preserve"> an </w:t>
      </w:r>
      <w:r w:rsidR="008B5DEA" w:rsidRPr="008B5DEA">
        <w:t xml:space="preserve">Update Frequency Estimate </w:t>
      </w:r>
      <w:r w:rsidR="0017095B">
        <w:t>of</w:t>
      </w:r>
      <w:r w:rsidR="008B5DEA">
        <w:t xml:space="preserve"> Q10</w:t>
      </w:r>
      <w:r w:rsidR="0017095B">
        <w:t xml:space="preserve"> </w:t>
      </w:r>
      <w:r w:rsidR="009E40A3">
        <w:t>en</w:t>
      </w:r>
      <w:r w:rsidR="008B5DEA">
        <w:t>coded as shown multiplied by Q11</w:t>
      </w:r>
      <w:r w:rsidR="00275A89">
        <w:t xml:space="preserve"> </w:t>
      </w:r>
      <w:r w:rsidR="008B5DEA">
        <w:t xml:space="preserve">(Security bug fixes) </w:t>
      </w:r>
      <w:r w:rsidR="00275A89">
        <w:t>and divided by</w:t>
      </w:r>
      <w:r w:rsidR="008B5DEA">
        <w:t xml:space="preserve"> 100. The score was Log (this value plus 1). </w:t>
      </w:r>
    </w:p>
    <w:p w14:paraId="31068B06" w14:textId="1970BFF5" w:rsidR="00DF6A7E" w:rsidRDefault="00DF6A7E" w:rsidP="00A32647">
      <w:pPr>
        <w:pStyle w:val="AppendixHeading"/>
      </w:pPr>
      <w:bookmarkStart w:id="89" w:name="_Ref33346160"/>
      <w:r>
        <w:t>Model Comparison</w:t>
      </w:r>
      <w:bookmarkEnd w:id="89"/>
    </w:p>
    <w:p w14:paraId="44A1AD93" w14:textId="5EACA657" w:rsidR="005C7705" w:rsidRDefault="004611FC" w:rsidP="0060505D">
      <w:pPr>
        <w:pStyle w:val="Body"/>
      </w:pPr>
      <w:r>
        <w:t>To compare a decision tree model, w</w:t>
      </w:r>
      <w:r w:rsidR="00DF6A7E">
        <w:t>e used the Python scikit-</w:t>
      </w:r>
      <w:r w:rsidR="00DF6A7E" w:rsidRPr="00DF6A7E">
        <w:t>learn</w:t>
      </w:r>
      <w:r w:rsidR="00DF6A7E">
        <w:t xml:space="preserve"> library’s DecisionTreeRegressor, compared with StatsModels’ OLS (Ordinary Least Squares</w:t>
      </w:r>
      <w:r w:rsidR="00485E75">
        <w:t>)</w:t>
      </w:r>
      <w:r w:rsidR="005C7705">
        <w:t xml:space="preserve">. </w:t>
      </w:r>
      <w:r w:rsidR="00DF6A7E">
        <w:t xml:space="preserve"> </w:t>
      </w:r>
    </w:p>
    <w:p w14:paraId="17E3DCB7" w14:textId="15A855E3" w:rsidR="00DF6A7E" w:rsidRDefault="005C7705" w:rsidP="0060505D">
      <w:pPr>
        <w:pStyle w:val="Body"/>
      </w:pPr>
      <w:r>
        <w:t>We</w:t>
      </w:r>
      <w:r w:rsidR="00DF6A7E">
        <w:t xml:space="preserve"> compared </w:t>
      </w:r>
      <w:r>
        <w:t>each pair of models</w:t>
      </w:r>
      <w:r w:rsidR="00DF6A7E">
        <w:t xml:space="preserve"> using the F-Test calculation </w:t>
      </w:r>
      <w:r w:rsidR="00DF6A7E">
        <w:fldChar w:fldCharType="begin" w:fldLock="1"/>
      </w:r>
      <w:r w:rsidR="004A4EC0">
        <w:instrText>ADDIN CSL_CITATION {"citationItems":[{"id":"ITEM-1","itemData":{"URL":"https://towardsdatascience.com/fisher-test-for-regression-analysis-1e1687867259","accessed":{"date-parts":[["2020","2","23"]]},"author":[{"dropping-particle":"","family":"Date","given":"Sachin","non-dropping-particle":"","parse-names":false,"suffix":""}],"id":"ITEM-1","issued":{"date-parts":[["0"]]},"title":"The F-Test for Regression Analysis - Towards Data Science","type":"webpage"},"uris":["http://www.mendeley.com/documents/?uuid=b870359e-c046-3d39-b4c6-6f0b6d55b4dd"]}],"mendeley":{"formattedCitation":"[13]","plainTextFormattedCitation":"[13]","previouslyFormattedCitation":"[13]"},"properties":{"noteIndex":0},"schema":"https://github.com/citation-style-language/schema/raw/master/csl-citation.json"}</w:instrText>
      </w:r>
      <w:r w:rsidR="00DF6A7E">
        <w:fldChar w:fldCharType="separate"/>
      </w:r>
      <w:r w:rsidR="00A01E4D" w:rsidRPr="00A01E4D">
        <w:rPr>
          <w:noProof/>
        </w:rPr>
        <w:t>[13]</w:t>
      </w:r>
      <w:r w:rsidR="00DF6A7E">
        <w:fldChar w:fldCharType="end"/>
      </w:r>
      <w:r w:rsidR="00DF6A7E">
        <w:t xml:space="preserve">, </w:t>
      </w:r>
      <w:r>
        <w:t>taking</w:t>
      </w:r>
      <w:r w:rsidR="00DF6A7E">
        <w:t xml:space="preserve"> the number of ‘leaf nodes’ in the decision tree as the degrees of freedom for </w:t>
      </w:r>
      <w:r>
        <w:t xml:space="preserve">that model in </w:t>
      </w:r>
      <w:r w:rsidR="00DF6A7E">
        <w:t>the F</w:t>
      </w:r>
      <w:r w:rsidR="004E6206">
        <w:t>-</w:t>
      </w:r>
      <w:r w:rsidR="00DF6A7E">
        <w:t>Test</w:t>
      </w:r>
      <w:r w:rsidR="00956B08">
        <w:t xml:space="preserve">. Applying the Bonferroni correction </w:t>
      </w:r>
      <w:r w:rsidR="00956B08">
        <w:fldChar w:fldCharType="begin" w:fldLock="1"/>
      </w:r>
      <w:r w:rsidR="00646443">
        <w:instrText>ADDIN CSL_CITATION {"citationItems":[{"id":"ITEM-1","itemData":{"ISBN":"9780470466469","author":[{"dropping-particle":"","family":"Rumsey","given":"Deborah","non-dropping-particle":"","parse-names":false,"suffix":""}],"id":"ITEM-1","issued":{"date-parts":[["2009"]]},"publisher":"Wiley","publisher-place":"Indianapolis","title":"Statistics II for Dummies","type":"book"},"uris":["http://www.mendeley.com/documents/?uuid=f3132ed6-00d0-44fd-87b9-0144a6988f0d"]}],"mendeley":{"formattedCitation":"[40]","plainTextFormattedCitation":"[40]","previouslyFormattedCitation":"[40]"},"properties":{"noteIndex":0},"schema":"https://github.com/citation-style-language/schema/raw/master/csl-citation.json"}</w:instrText>
      </w:r>
      <w:r w:rsidR="00956B08">
        <w:fldChar w:fldCharType="separate"/>
      </w:r>
      <w:r w:rsidR="001E61EC" w:rsidRPr="001E61EC">
        <w:rPr>
          <w:noProof/>
        </w:rPr>
        <w:t>[40]</w:t>
      </w:r>
      <w:r w:rsidR="00956B08">
        <w:fldChar w:fldCharType="end"/>
      </w:r>
      <w:r w:rsidR="00956B08">
        <w:t>,</w:t>
      </w:r>
      <w:r w:rsidR="00BB41DF">
        <w:t xml:space="preserve"> </w:t>
      </w:r>
      <w:r w:rsidR="00956B08">
        <w:t xml:space="preserve">we took the </w:t>
      </w:r>
      <w:r w:rsidR="004A3B28">
        <w:t xml:space="preserve">required Alpha </w:t>
      </w:r>
      <w:r w:rsidR="00BB41DF">
        <w:t xml:space="preserve">P-value </w:t>
      </w:r>
      <w:r w:rsidR="004A3B28">
        <w:t>for significance as 0.01</w:t>
      </w:r>
      <w:r w:rsidR="00956B08">
        <w:t xml:space="preserve">. </w:t>
      </w:r>
      <w:r>
        <w:t xml:space="preserve">The calculated </w:t>
      </w:r>
      <w:r w:rsidR="00BB41DF">
        <w:t>P-values</w:t>
      </w:r>
      <w:r>
        <w:t xml:space="preserve"> values ranged from 0.</w:t>
      </w:r>
      <w:r w:rsidR="009F566D">
        <w:t>2</w:t>
      </w:r>
      <w:r>
        <w:t xml:space="preserve"> to 0.</w:t>
      </w:r>
      <w:r w:rsidR="009F566D">
        <w:t>5</w:t>
      </w:r>
      <w:r w:rsidR="004611FC">
        <w:t xml:space="preserve">, and did not approach </w:t>
      </w:r>
      <w:r w:rsidR="003165AD">
        <w:t>that value</w:t>
      </w:r>
      <w:r w:rsidR="004611FC">
        <w:t>.</w:t>
      </w:r>
    </w:p>
    <w:sectPr w:rsidR="00DF6A7E" w:rsidSect="004373F7">
      <w:type w:val="continuous"/>
      <w:pgSz w:w="12240" w:h="15840"/>
      <w:pgMar w:top="1440" w:right="1080" w:bottom="144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eir, Charles (Student)" w:date="2019-09-19T20:46:00Z" w:initials="WC(">
    <w:p w14:paraId="52A65D93" w14:textId="77777777" w:rsidR="00655054" w:rsidRPr="000B645E" w:rsidRDefault="00655054" w:rsidP="000B645E">
      <w:pPr>
        <w:jc w:val="left"/>
        <w:rPr>
          <w:sz w:val="24"/>
          <w:szCs w:val="24"/>
          <w:lang w:val="en-GB" w:eastAsia="en-GB"/>
        </w:rPr>
      </w:pPr>
      <w:r>
        <w:rPr>
          <w:rStyle w:val="CommentReference"/>
        </w:rPr>
        <w:annotationRef/>
      </w:r>
      <w:r w:rsidRPr="000B645E">
        <w:rPr>
          <w:rFonts w:ascii="Arial" w:hAnsi="Arial" w:cs="Arial"/>
          <w:color w:val="333333"/>
          <w:sz w:val="24"/>
          <w:szCs w:val="24"/>
          <w:shd w:val="clear" w:color="auto" w:fill="FFFFFF"/>
          <w:lang w:val="en-GB" w:eastAsia="en-GB"/>
        </w:rPr>
        <w:t>Once accepted, papers must be reformatted to fit in 18 pages, including bibliography and any appendices.</w:t>
      </w:r>
    </w:p>
    <w:p w14:paraId="39B50B17" w14:textId="5360A525" w:rsidR="00655054" w:rsidRDefault="00655054" w:rsidP="00A53AA1">
      <w:pPr>
        <w:pStyle w:val="NormalWeb"/>
        <w:shd w:val="clear" w:color="auto" w:fill="FFFFFF"/>
        <w:spacing w:before="0" w:beforeAutospacing="0" w:after="168" w:afterAutospacing="0"/>
        <w:rPr>
          <w:rFonts w:ascii="Arial" w:hAnsi="Arial" w:cs="Arial"/>
          <w:color w:val="333333"/>
        </w:rPr>
      </w:pPr>
    </w:p>
    <w:p w14:paraId="584EC573" w14:textId="1B3ACC1C" w:rsidR="00655054" w:rsidRDefault="00655054" w:rsidP="00A53AA1">
      <w:pPr>
        <w:pStyle w:val="NormalWeb"/>
        <w:shd w:val="clear" w:color="auto" w:fill="FFFFFF"/>
        <w:spacing w:before="0" w:beforeAutospacing="0" w:after="168" w:afterAutospacing="0"/>
        <w:rPr>
          <w:rFonts w:ascii="Arial" w:hAnsi="Arial" w:cs="Arial"/>
          <w:color w:val="333333"/>
        </w:rPr>
      </w:pPr>
      <w:r>
        <w:rPr>
          <w:rFonts w:ascii="Arial" w:hAnsi="Arial" w:cs="Arial"/>
          <w:color w:val="333333"/>
        </w:rPr>
        <w:t>Paper submissions should be at most 13 typeset pages, excluding bibliography and well-marked appendices. These appendices may be included to assist reviewers who may have questions that fall outside the stated contribution of the paper on which your work is to be evaluated or to provide details that would only be of interest to a small minority of readers. There is no limit on the length of the bibliography and appendices but reviewers are not required to read any appendices so the paper should be self-contained without them. Once accepted, papers must be reformatted to fit in 18 pages, including bibliography and any appendices.</w:t>
      </w:r>
    </w:p>
    <w:p w14:paraId="60F9A4D1" w14:textId="57DCB17C" w:rsidR="00655054" w:rsidRDefault="00655054" w:rsidP="00A53AA1">
      <w:pPr>
        <w:pStyle w:val="NormalWeb"/>
        <w:shd w:val="clear" w:color="auto" w:fill="FFFFFF"/>
        <w:spacing w:before="0" w:beforeAutospacing="0" w:after="168" w:afterAutospacing="0"/>
        <w:rPr>
          <w:rFonts w:ascii="Arial" w:hAnsi="Arial" w:cs="Arial"/>
          <w:color w:val="333333"/>
        </w:rPr>
      </w:pPr>
      <w:r>
        <w:rPr>
          <w:rFonts w:ascii="Arial" w:hAnsi="Arial" w:cs="Arial"/>
          <w:color w:val="333333"/>
        </w:rPr>
        <w:t>Papers should be typeset on U.S. letter-sized pages in two-column format in 10-point Times Roman type on 12-point leading (single-spaced), in a text block 7" x 9" deep. Please note that this text block size has changed. If you wish, please make use of USENIX's </w:t>
      </w:r>
      <w:hyperlink r:id="rId1" w:history="1">
        <w:r>
          <w:rPr>
            <w:rStyle w:val="Hyperlink"/>
            <w:rFonts w:ascii="Arial" w:hAnsi="Arial" w:cs="Arial"/>
            <w:color w:val="F25B56"/>
          </w:rPr>
          <w:t>LaTeX template and style files</w:t>
        </w:r>
      </w:hyperlink>
      <w:r>
        <w:rPr>
          <w:rFonts w:ascii="Arial" w:hAnsi="Arial" w:cs="Arial"/>
          <w:color w:val="333333"/>
        </w:rPr>
        <w:t> when preparing your paper for submission. Failure to adhere to the page limit and formatting requirements can be grounds for rejection.</w:t>
      </w:r>
    </w:p>
    <w:p w14:paraId="54699919" w14:textId="72232574" w:rsidR="00655054" w:rsidRDefault="00655054">
      <w:pPr>
        <w:pStyle w:val="CommentText"/>
      </w:pPr>
    </w:p>
  </w:comment>
  <w:comment w:id="2" w:author="Weir, Charles (Student)" w:date="2019-11-13T14:34:00Z" w:initials="WC(">
    <w:p w14:paraId="64B4C6E4" w14:textId="4088FE33" w:rsidR="00655054" w:rsidRDefault="00655054">
      <w:pPr>
        <w:pStyle w:val="CommentText"/>
      </w:pPr>
      <w:r>
        <w:rPr>
          <w:rStyle w:val="CommentReference"/>
        </w:rPr>
        <w:annotationRef/>
      </w:r>
      <w:r>
        <w:t>These are the results of statistical calculations, NOT the proportions found in the actual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699919" w15:done="0"/>
  <w15:commentEx w15:paraId="64B4C6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699919" w16cid:durableId="212E6790"/>
  <w16cid:commentId w16cid:paraId="64B4C6E4" w16cid:durableId="21769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9D2F16" w14:textId="77777777" w:rsidR="00D50543" w:rsidRDefault="00D50543" w:rsidP="004616FF">
      <w:r>
        <w:separator/>
      </w:r>
    </w:p>
  </w:endnote>
  <w:endnote w:type="continuationSeparator" w:id="0">
    <w:p w14:paraId="699D237A" w14:textId="77777777" w:rsidR="00D50543" w:rsidRDefault="00D50543" w:rsidP="00461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08092" w14:textId="77777777" w:rsidR="00D50543" w:rsidRDefault="00D50543" w:rsidP="004616FF">
      <w:r>
        <w:separator/>
      </w:r>
    </w:p>
  </w:footnote>
  <w:footnote w:type="continuationSeparator" w:id="0">
    <w:p w14:paraId="3285B94E" w14:textId="77777777" w:rsidR="00D50543" w:rsidRDefault="00D50543" w:rsidP="004616FF">
      <w:r>
        <w:continuationSeparator/>
      </w:r>
    </w:p>
  </w:footnote>
  <w:footnote w:id="1">
    <w:p w14:paraId="5914F389" w14:textId="04654CC7" w:rsidR="00655054" w:rsidRPr="00EB2B25" w:rsidRDefault="00655054">
      <w:pPr>
        <w:pStyle w:val="FootnoteText"/>
        <w:rPr>
          <w:lang w:val="en-GB"/>
        </w:rPr>
      </w:pPr>
      <w:r w:rsidRPr="00485E75">
        <w:rPr>
          <w:rStyle w:val="FootnoteReference"/>
        </w:rPr>
        <w:footnoteRef/>
      </w:r>
      <w:r>
        <w:t xml:space="preserve"> </w:t>
      </w:r>
      <w:r w:rsidRPr="00EB2B25">
        <w:t>Throughout this paper we refer to ’developers’ meaning all those involved with software development: programmers, testers, project managers, and product owners.</w:t>
      </w:r>
    </w:p>
  </w:footnote>
  <w:footnote w:id="2">
    <w:p w14:paraId="0C57D61C" w14:textId="60F8E33E" w:rsidR="00655054" w:rsidRPr="00B61FBE" w:rsidRDefault="00655054" w:rsidP="00697235">
      <w:pPr>
        <w:pStyle w:val="FootnoteText"/>
        <w:rPr>
          <w:lang w:val="en-GB"/>
        </w:rPr>
      </w:pPr>
      <w:r w:rsidRPr="00485E75">
        <w:rPr>
          <w:rStyle w:val="FootnoteReference"/>
        </w:rPr>
        <w:footnoteRef/>
      </w:r>
      <w:r>
        <w:rPr>
          <w:lang w:val="en-GB"/>
        </w:rPr>
        <w:t xml:space="preserve"> RQ1 was modified to include ‘how’ and ‘perceived’ following feedback on the paper.</w:t>
      </w:r>
    </w:p>
  </w:footnote>
  <w:footnote w:id="3">
    <w:p w14:paraId="5AAD3DDA" w14:textId="648697D4" w:rsidR="00655054" w:rsidRPr="00397BFD" w:rsidRDefault="00655054">
      <w:pPr>
        <w:pStyle w:val="FootnoteText"/>
        <w:rPr>
          <w:lang w:val="en-GB"/>
        </w:rPr>
      </w:pPr>
      <w:r w:rsidRPr="00485E75">
        <w:rPr>
          <w:rStyle w:val="FootnoteReference"/>
        </w:rPr>
        <w:footnoteRef/>
      </w:r>
      <w:r>
        <w:t xml:space="preserve">Assuming the sample is representative of Android app developers. See Section </w:t>
      </w:r>
      <w:r>
        <w:fldChar w:fldCharType="begin"/>
      </w:r>
      <w:r>
        <w:instrText xml:space="preserve"> REF _Ref20147326 \r </w:instrText>
      </w:r>
      <w:r>
        <w:fldChar w:fldCharType="separate"/>
      </w:r>
      <w:r>
        <w:t>5.1</w:t>
      </w:r>
      <w:r>
        <w:fldChar w:fldCharType="end"/>
      </w:r>
      <w:r>
        <w:t>.</w:t>
      </w:r>
    </w:p>
  </w:footnote>
  <w:footnote w:id="4">
    <w:p w14:paraId="4485DCB3" w14:textId="1E19A95F" w:rsidR="00655054" w:rsidRPr="00481265" w:rsidRDefault="00655054">
      <w:pPr>
        <w:pStyle w:val="FootnoteText"/>
        <w:rPr>
          <w:lang w:val="en-GB"/>
        </w:rPr>
      </w:pPr>
      <w:r w:rsidRPr="00485E75">
        <w:rPr>
          <w:rStyle w:val="FootnoteReference"/>
        </w:rPr>
        <w:footnoteRef/>
      </w:r>
      <w:r>
        <w:rPr>
          <w:lang w:val="en-GB"/>
        </w:rPr>
        <w:t>Pearson’s R does not distinguish dependent and independent variables, so this affects only our choice of scores to correlate with each other.</w:t>
      </w:r>
    </w:p>
  </w:footnote>
  <w:footnote w:id="5">
    <w:p w14:paraId="04E573AE" w14:textId="4CA394C5" w:rsidR="00655054" w:rsidRPr="00ED2F1B" w:rsidRDefault="00655054">
      <w:pPr>
        <w:pStyle w:val="FootnoteText"/>
        <w:rPr>
          <w:lang w:val="en-GB"/>
        </w:rPr>
      </w:pPr>
      <w:r w:rsidRPr="00485E75">
        <w:rPr>
          <w:rStyle w:val="FootnoteReference"/>
        </w:rPr>
        <w:footnoteRef/>
      </w:r>
      <w:r>
        <w:t xml:space="preserve"> Specifically,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k)</m:t>
            </m:r>
          </m:e>
        </m:func>
      </m:oMath>
      <w:r w:rsidRPr="005A5306">
        <w:t xml:space="preserve">, where k is chosen to minimize skewness </w:t>
      </w:r>
      <w:r>
        <w:fldChar w:fldCharType="begin" w:fldLock="1"/>
      </w:r>
      <w:r>
        <w:instrText>ADDIN CSL_CITATION {"citationItems":[{"id":"ITEM-1","itemData":{"DOI":"10.2307/2332343","ISSN":"00063444","abstract":"Discussion of the variance stabilisation using the square root transformation","author":[{"dropping-particle":"","family":"Anscombe","given":"F. J.","non-dropping-particle":"","parse-names":false,"suffix":""}],"container-title":"Biometrika","id":"ITEM-1","issue":"3/4","issued":{"date-parts":[["1948"]]},"page":"246","title":"The Transformation of Poisson, Binomial and Negative-Binomial Data","type":"article-journal","volume":"35"},"uris":["http://www.mendeley.com/documents/?uuid=b3a5fb65-be2b-46ae-9bac-7c4dbf1e5b39"]}],"mendeley":{"formattedCitation":"[3]","plainTextFormattedCitation":"[3]","previouslyFormattedCitation":"[3]"},"properties":{"noteIndex":0},"schema":"https://github.com/citation-style-language/schema/raw/master/csl-citation.json"}</w:instrText>
      </w:r>
      <w:r>
        <w:fldChar w:fldCharType="separate"/>
      </w:r>
      <w:r w:rsidRPr="00193356">
        <w:rPr>
          <w:noProof/>
        </w:rPr>
        <w:t>[3]</w:t>
      </w:r>
      <w:r>
        <w:fldChar w:fldCharType="end"/>
      </w:r>
      <w:r w:rsidRPr="005A5306">
        <w:t>; in practice we trialed different values of k, finding no difference to the results, so used the conventional research practice of k=1</w:t>
      </w:r>
      <w:r>
        <w:t>.</w:t>
      </w:r>
    </w:p>
  </w:footnote>
  <w:footnote w:id="6">
    <w:p w14:paraId="11DB03F9" w14:textId="77777777" w:rsidR="00655054" w:rsidRPr="00DC5EA2" w:rsidRDefault="00655054" w:rsidP="00E6105E">
      <w:pPr>
        <w:pStyle w:val="FootnoteText"/>
        <w:rPr>
          <w:lang w:val="en-GB"/>
        </w:rPr>
      </w:pPr>
      <w:r w:rsidRPr="00485E75">
        <w:rPr>
          <w:rStyle w:val="FootnoteReference"/>
        </w:rPr>
        <w:footnoteRef/>
      </w:r>
      <w:r>
        <w:t xml:space="preserve"> </w:t>
      </w:r>
      <w:r>
        <w:rPr>
          <w:lang w:val="en-GB"/>
        </w:rPr>
        <w:t>We specified this analysis after data gathering; accordingly, significance in any of the correlations should be considered suspect. However, a lack of significance in a wide range of correlation calculations is a valid finding.</w:t>
      </w:r>
    </w:p>
  </w:footnote>
  <w:footnote w:id="7">
    <w:p w14:paraId="0C8AFED2" w14:textId="7B28817F" w:rsidR="00655054" w:rsidRPr="00250EDA" w:rsidRDefault="00655054">
      <w:pPr>
        <w:pStyle w:val="FootnoteText"/>
        <w:rPr>
          <w:lang w:val="en-GB"/>
        </w:rPr>
      </w:pPr>
      <w:r w:rsidRPr="00485E75">
        <w:rPr>
          <w:rStyle w:val="FootnoteReference"/>
        </w:rPr>
        <w:footnoteRef/>
      </w:r>
      <w:r>
        <w:t xml:space="preserve"> The number of answers varies to each question or set of questions, giving different values for ‘n’ in each 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D14ED1"/>
    <w:multiLevelType w:val="multilevel"/>
    <w:tmpl w:val="3FCE3CF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A578C48"/>
    <w:multiLevelType w:val="multilevel"/>
    <w:tmpl w:val="A37EC8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2430520"/>
    <w:multiLevelType w:val="hybridMultilevel"/>
    <w:tmpl w:val="090EDB34"/>
    <w:name w:val="HeadingList22"/>
    <w:lvl w:ilvl="0" w:tplc="D1FEACA2">
      <w:start w:val="1"/>
      <w:numFmt w:val="decimal"/>
      <w:pStyle w:val="NumberedParagraph"/>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600B6"/>
    <w:multiLevelType w:val="multilevel"/>
    <w:tmpl w:val="2EEECF0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68B3E9D"/>
    <w:multiLevelType w:val="multilevel"/>
    <w:tmpl w:val="58D8ED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9996D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235F17"/>
    <w:multiLevelType w:val="hybridMultilevel"/>
    <w:tmpl w:val="E814F4BC"/>
    <w:lvl w:ilvl="0" w:tplc="6FF0CD80">
      <w:start w:val="1"/>
      <w:numFmt w:val="upperLetter"/>
      <w:pStyle w:val="AppendixHeading"/>
      <w:lvlText w:val="Appendix %1 "/>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697C15"/>
    <w:multiLevelType w:val="multilevel"/>
    <w:tmpl w:val="A9CCAA32"/>
    <w:name w:val="HeadingList"/>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F867CE1"/>
    <w:multiLevelType w:val="hybridMultilevel"/>
    <w:tmpl w:val="31ECB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264C35"/>
    <w:multiLevelType w:val="hybridMultilevel"/>
    <w:tmpl w:val="88A236DE"/>
    <w:name w:val="HeadingList2"/>
    <w:lvl w:ilvl="0" w:tplc="368CF5D2">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A625E"/>
    <w:multiLevelType w:val="multilevel"/>
    <w:tmpl w:val="F2FC60B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36202457"/>
    <w:multiLevelType w:val="multilevel"/>
    <w:tmpl w:val="71065E62"/>
    <w:lvl w:ilvl="0">
      <w:start w:val="1"/>
      <w:numFmt w:val="decimal"/>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627E8F"/>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F419DD"/>
    <w:multiLevelType w:val="multilevel"/>
    <w:tmpl w:val="58D8ED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2C10B7B"/>
    <w:multiLevelType w:val="multilevel"/>
    <w:tmpl w:val="88A236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40E6C5E"/>
    <w:multiLevelType w:val="multilevel"/>
    <w:tmpl w:val="79C2AD34"/>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4F1C52"/>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741195"/>
    <w:multiLevelType w:val="hybridMultilevel"/>
    <w:tmpl w:val="6A0CC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3B4F8E"/>
    <w:multiLevelType w:val="hybridMultilevel"/>
    <w:tmpl w:val="962449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BB010E"/>
    <w:multiLevelType w:val="hybridMultilevel"/>
    <w:tmpl w:val="2CD89F8C"/>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B217E2"/>
    <w:multiLevelType w:val="hybridMultilevel"/>
    <w:tmpl w:val="B14E8FB8"/>
    <w:lvl w:ilvl="0" w:tplc="78FE2CEC">
      <w:start w:val="1"/>
      <w:numFmt w:val="decimal"/>
      <w:lvlText w:val="%1."/>
      <w:lvlJc w:val="left"/>
      <w:pPr>
        <w:tabs>
          <w:tab w:val="num" w:pos="170"/>
        </w:tabs>
        <w:ind w:left="170" w:firstLine="19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AF304A"/>
    <w:multiLevelType w:val="multilevel"/>
    <w:tmpl w:val="08EC8B28"/>
    <w:lvl w:ilvl="0">
      <w:start w:val="1"/>
      <w:numFmt w:val="decimal"/>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C5B7275"/>
    <w:multiLevelType w:val="multilevel"/>
    <w:tmpl w:val="1908D046"/>
    <w:name w:val="HeadingListCW"/>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CA47C3B"/>
    <w:multiLevelType w:val="multilevel"/>
    <w:tmpl w:val="494EB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E822735"/>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FEE1F8C"/>
    <w:multiLevelType w:val="multilevel"/>
    <w:tmpl w:val="11FAF966"/>
    <w:lvl w:ilvl="0">
      <w:start w:val="1"/>
      <w:numFmt w:val="upperLetter"/>
      <w:lvlText w:val="Appendix %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7"/>
  </w:num>
  <w:num w:numId="3">
    <w:abstractNumId w:val="5"/>
  </w:num>
  <w:num w:numId="4">
    <w:abstractNumId w:val="23"/>
  </w:num>
  <w:num w:numId="5">
    <w:abstractNumId w:val="1"/>
  </w:num>
  <w:num w:numId="6">
    <w:abstractNumId w:val="0"/>
  </w:num>
  <w:num w:numId="7">
    <w:abstractNumId w:val="9"/>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0"/>
  </w:num>
  <w:num w:numId="11">
    <w:abstractNumId w:val="19"/>
  </w:num>
  <w:num w:numId="12">
    <w:abstractNumId w:val="14"/>
  </w:num>
  <w:num w:numId="13">
    <w:abstractNumId w:val="2"/>
  </w:num>
  <w:num w:numId="14">
    <w:abstractNumId w:val="2"/>
    <w:lvlOverride w:ilvl="0">
      <w:startOverride w:val="1"/>
    </w:lvlOverride>
  </w:num>
  <w:num w:numId="15">
    <w:abstractNumId w:val="2"/>
    <w:lvlOverride w:ilvl="0">
      <w:startOverride w:val="1"/>
    </w:lvlOverride>
  </w:num>
  <w:num w:numId="16">
    <w:abstractNumId w:val="3"/>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8"/>
  </w:num>
  <w:num w:numId="23">
    <w:abstractNumId w:val="6"/>
  </w:num>
  <w:num w:numId="24">
    <w:abstractNumId w:val="6"/>
  </w:num>
  <w:num w:numId="25">
    <w:abstractNumId w:val="4"/>
  </w:num>
  <w:num w:numId="26">
    <w:abstractNumId w:val="13"/>
  </w:num>
  <w:num w:numId="27">
    <w:abstractNumId w:val="11"/>
  </w:num>
  <w:num w:numId="28">
    <w:abstractNumId w:val="15"/>
  </w:num>
  <w:num w:numId="29">
    <w:abstractNumId w:val="24"/>
  </w:num>
  <w:num w:numId="30">
    <w:abstractNumId w:val="16"/>
  </w:num>
  <w:num w:numId="31">
    <w:abstractNumId w:val="12"/>
  </w:num>
  <w:num w:numId="32">
    <w:abstractNumId w:val="25"/>
  </w:num>
  <w:num w:numId="33">
    <w:abstractNumId w:val="6"/>
    <w:lvlOverride w:ilvl="0">
      <w:startOverride w:val="1"/>
    </w:lvlOverride>
  </w:num>
  <w:num w:numId="34">
    <w:abstractNumId w:val="8"/>
  </w:num>
  <w:num w:numId="35">
    <w:abstractNumId w:val="22"/>
  </w:num>
  <w:num w:numId="36">
    <w:abstractNumId w:val="22"/>
  </w:num>
  <w:num w:numId="37">
    <w:abstractNumId w:val="22"/>
  </w:num>
  <w:num w:numId="38">
    <w:abstractNumId w:val="22"/>
  </w:num>
  <w:num w:numId="39">
    <w:abstractNumId w:val="22"/>
  </w:num>
  <w:num w:numId="40">
    <w:abstractNumId w:val="6"/>
  </w:num>
  <w:num w:numId="41">
    <w:abstractNumId w:val="6"/>
  </w:num>
  <w:num w:numId="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eir, Charles (Student)">
    <w15:presenceInfo w15:providerId="AD" w15:userId="S::weirc1@lancaster.ac.uk::4d9c10b8-585f-4174-8067-2ad5c1630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SystemFonts/>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ttachedTemplate r:id="rId1"/>
  <w:stylePaneSortMethod w:val="0000"/>
  <w:defaultTabStop w:val="720"/>
  <w:autoHyphenation/>
  <w:consecutiveHyphenLimit w:val="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3F0"/>
    <w:rsid w:val="000005F3"/>
    <w:rsid w:val="0000282E"/>
    <w:rsid w:val="000030AD"/>
    <w:rsid w:val="00003E2E"/>
    <w:rsid w:val="00004713"/>
    <w:rsid w:val="0000613C"/>
    <w:rsid w:val="0000633F"/>
    <w:rsid w:val="00006624"/>
    <w:rsid w:val="00007D95"/>
    <w:rsid w:val="00010E5D"/>
    <w:rsid w:val="000110F9"/>
    <w:rsid w:val="000149E8"/>
    <w:rsid w:val="00016BFB"/>
    <w:rsid w:val="0002199E"/>
    <w:rsid w:val="00022681"/>
    <w:rsid w:val="000244CF"/>
    <w:rsid w:val="00030B51"/>
    <w:rsid w:val="000317E3"/>
    <w:rsid w:val="0003314B"/>
    <w:rsid w:val="000407BA"/>
    <w:rsid w:val="00040922"/>
    <w:rsid w:val="00044A8E"/>
    <w:rsid w:val="00050F4D"/>
    <w:rsid w:val="00052611"/>
    <w:rsid w:val="0005277A"/>
    <w:rsid w:val="00055AF8"/>
    <w:rsid w:val="00055E2A"/>
    <w:rsid w:val="00057B1C"/>
    <w:rsid w:val="00061EF3"/>
    <w:rsid w:val="00063DF1"/>
    <w:rsid w:val="00064488"/>
    <w:rsid w:val="00064A1A"/>
    <w:rsid w:val="00064D44"/>
    <w:rsid w:val="00066E28"/>
    <w:rsid w:val="00066EA4"/>
    <w:rsid w:val="00067221"/>
    <w:rsid w:val="00067966"/>
    <w:rsid w:val="00073D4B"/>
    <w:rsid w:val="00075733"/>
    <w:rsid w:val="00075DAD"/>
    <w:rsid w:val="00080C7C"/>
    <w:rsid w:val="000826D8"/>
    <w:rsid w:val="00084EFA"/>
    <w:rsid w:val="00086EB6"/>
    <w:rsid w:val="00086F3E"/>
    <w:rsid w:val="00091DC0"/>
    <w:rsid w:val="0009333C"/>
    <w:rsid w:val="0009630A"/>
    <w:rsid w:val="000975D2"/>
    <w:rsid w:val="00097AB1"/>
    <w:rsid w:val="000A1E90"/>
    <w:rsid w:val="000A50B9"/>
    <w:rsid w:val="000A5EEE"/>
    <w:rsid w:val="000B0C9C"/>
    <w:rsid w:val="000B206A"/>
    <w:rsid w:val="000B4759"/>
    <w:rsid w:val="000B52D8"/>
    <w:rsid w:val="000B645E"/>
    <w:rsid w:val="000B7592"/>
    <w:rsid w:val="000C4347"/>
    <w:rsid w:val="000C4C31"/>
    <w:rsid w:val="000D108F"/>
    <w:rsid w:val="000D1563"/>
    <w:rsid w:val="000D31E5"/>
    <w:rsid w:val="000E0055"/>
    <w:rsid w:val="000E191F"/>
    <w:rsid w:val="000E644D"/>
    <w:rsid w:val="000E7302"/>
    <w:rsid w:val="000E7BB9"/>
    <w:rsid w:val="000F25F9"/>
    <w:rsid w:val="000F39D1"/>
    <w:rsid w:val="000F73B1"/>
    <w:rsid w:val="0010340F"/>
    <w:rsid w:val="00103809"/>
    <w:rsid w:val="00103CD0"/>
    <w:rsid w:val="00104187"/>
    <w:rsid w:val="001073EF"/>
    <w:rsid w:val="00110526"/>
    <w:rsid w:val="001107FD"/>
    <w:rsid w:val="00110D43"/>
    <w:rsid w:val="001110F2"/>
    <w:rsid w:val="001137A1"/>
    <w:rsid w:val="0011504F"/>
    <w:rsid w:val="00116300"/>
    <w:rsid w:val="00117A6C"/>
    <w:rsid w:val="00121EC3"/>
    <w:rsid w:val="00123003"/>
    <w:rsid w:val="00123A48"/>
    <w:rsid w:val="00124B75"/>
    <w:rsid w:val="00131348"/>
    <w:rsid w:val="0013313C"/>
    <w:rsid w:val="00134133"/>
    <w:rsid w:val="00134962"/>
    <w:rsid w:val="001369ED"/>
    <w:rsid w:val="00137466"/>
    <w:rsid w:val="00137B91"/>
    <w:rsid w:val="00137BEF"/>
    <w:rsid w:val="00140701"/>
    <w:rsid w:val="0014153D"/>
    <w:rsid w:val="0014195C"/>
    <w:rsid w:val="00142208"/>
    <w:rsid w:val="001458B9"/>
    <w:rsid w:val="00146307"/>
    <w:rsid w:val="0015219D"/>
    <w:rsid w:val="001525C8"/>
    <w:rsid w:val="00156C92"/>
    <w:rsid w:val="00160915"/>
    <w:rsid w:val="00163C5D"/>
    <w:rsid w:val="00164318"/>
    <w:rsid w:val="00166FD9"/>
    <w:rsid w:val="0017095B"/>
    <w:rsid w:val="001718AA"/>
    <w:rsid w:val="001725F9"/>
    <w:rsid w:val="00174CFA"/>
    <w:rsid w:val="001754D7"/>
    <w:rsid w:val="001800FD"/>
    <w:rsid w:val="00180508"/>
    <w:rsid w:val="001825C8"/>
    <w:rsid w:val="00182C61"/>
    <w:rsid w:val="0018456F"/>
    <w:rsid w:val="001845A0"/>
    <w:rsid w:val="00184E9B"/>
    <w:rsid w:val="00185627"/>
    <w:rsid w:val="0018733C"/>
    <w:rsid w:val="001876FB"/>
    <w:rsid w:val="001901DB"/>
    <w:rsid w:val="001909BA"/>
    <w:rsid w:val="00191AD3"/>
    <w:rsid w:val="00191DE0"/>
    <w:rsid w:val="00193356"/>
    <w:rsid w:val="00194BD7"/>
    <w:rsid w:val="00195EF5"/>
    <w:rsid w:val="00197B43"/>
    <w:rsid w:val="001A093E"/>
    <w:rsid w:val="001A1852"/>
    <w:rsid w:val="001A5039"/>
    <w:rsid w:val="001A5E9F"/>
    <w:rsid w:val="001B5E3A"/>
    <w:rsid w:val="001B6ED8"/>
    <w:rsid w:val="001B6F36"/>
    <w:rsid w:val="001C2CEC"/>
    <w:rsid w:val="001C3695"/>
    <w:rsid w:val="001C70D9"/>
    <w:rsid w:val="001D0A14"/>
    <w:rsid w:val="001D1BA9"/>
    <w:rsid w:val="001D2479"/>
    <w:rsid w:val="001D2BE1"/>
    <w:rsid w:val="001E61EC"/>
    <w:rsid w:val="001F2032"/>
    <w:rsid w:val="001F2115"/>
    <w:rsid w:val="00206621"/>
    <w:rsid w:val="002066B7"/>
    <w:rsid w:val="00210D34"/>
    <w:rsid w:val="00210F86"/>
    <w:rsid w:val="0021114E"/>
    <w:rsid w:val="00211511"/>
    <w:rsid w:val="00213642"/>
    <w:rsid w:val="00214A69"/>
    <w:rsid w:val="00214E42"/>
    <w:rsid w:val="00221795"/>
    <w:rsid w:val="00224627"/>
    <w:rsid w:val="00226BED"/>
    <w:rsid w:val="00226E26"/>
    <w:rsid w:val="00227870"/>
    <w:rsid w:val="002309CE"/>
    <w:rsid w:val="00233502"/>
    <w:rsid w:val="00241188"/>
    <w:rsid w:val="0024159F"/>
    <w:rsid w:val="002447CF"/>
    <w:rsid w:val="00244E3D"/>
    <w:rsid w:val="00246A0B"/>
    <w:rsid w:val="00246EC9"/>
    <w:rsid w:val="00247214"/>
    <w:rsid w:val="00250EDA"/>
    <w:rsid w:val="00252A1B"/>
    <w:rsid w:val="00257873"/>
    <w:rsid w:val="002642E3"/>
    <w:rsid w:val="002652A6"/>
    <w:rsid w:val="00265BBD"/>
    <w:rsid w:val="00266C6A"/>
    <w:rsid w:val="00267C2D"/>
    <w:rsid w:val="00267F18"/>
    <w:rsid w:val="00274CF1"/>
    <w:rsid w:val="00275A89"/>
    <w:rsid w:val="00276C20"/>
    <w:rsid w:val="00281AE1"/>
    <w:rsid w:val="0028733C"/>
    <w:rsid w:val="00287E05"/>
    <w:rsid w:val="0029195D"/>
    <w:rsid w:val="002A04CD"/>
    <w:rsid w:val="002A12D6"/>
    <w:rsid w:val="002A1486"/>
    <w:rsid w:val="002A265A"/>
    <w:rsid w:val="002A3616"/>
    <w:rsid w:val="002A4955"/>
    <w:rsid w:val="002A4B61"/>
    <w:rsid w:val="002A6A67"/>
    <w:rsid w:val="002A6DAA"/>
    <w:rsid w:val="002A72CA"/>
    <w:rsid w:val="002B1B98"/>
    <w:rsid w:val="002B6403"/>
    <w:rsid w:val="002B6E78"/>
    <w:rsid w:val="002C06D0"/>
    <w:rsid w:val="002C0826"/>
    <w:rsid w:val="002C381F"/>
    <w:rsid w:val="002C3BC9"/>
    <w:rsid w:val="002C4405"/>
    <w:rsid w:val="002C4774"/>
    <w:rsid w:val="002D13DE"/>
    <w:rsid w:val="002D2052"/>
    <w:rsid w:val="002D24A4"/>
    <w:rsid w:val="002D24BF"/>
    <w:rsid w:val="002D28C8"/>
    <w:rsid w:val="002D2DCC"/>
    <w:rsid w:val="002D6FF4"/>
    <w:rsid w:val="002E22D4"/>
    <w:rsid w:val="002E47A7"/>
    <w:rsid w:val="002E4ACC"/>
    <w:rsid w:val="002E5609"/>
    <w:rsid w:val="002E5F48"/>
    <w:rsid w:val="002E61C9"/>
    <w:rsid w:val="002F1FD7"/>
    <w:rsid w:val="002F3D50"/>
    <w:rsid w:val="002F66EB"/>
    <w:rsid w:val="002F780A"/>
    <w:rsid w:val="00303FB8"/>
    <w:rsid w:val="00304686"/>
    <w:rsid w:val="00310CA4"/>
    <w:rsid w:val="00311100"/>
    <w:rsid w:val="00313A8F"/>
    <w:rsid w:val="00315676"/>
    <w:rsid w:val="00315FC7"/>
    <w:rsid w:val="003165AD"/>
    <w:rsid w:val="00317249"/>
    <w:rsid w:val="003179BD"/>
    <w:rsid w:val="0032462E"/>
    <w:rsid w:val="0032663C"/>
    <w:rsid w:val="00330BF4"/>
    <w:rsid w:val="003319BE"/>
    <w:rsid w:val="003343B3"/>
    <w:rsid w:val="00335C4B"/>
    <w:rsid w:val="00335DFB"/>
    <w:rsid w:val="00336C77"/>
    <w:rsid w:val="0034478F"/>
    <w:rsid w:val="0034641C"/>
    <w:rsid w:val="00350CB9"/>
    <w:rsid w:val="00354F9C"/>
    <w:rsid w:val="00356B74"/>
    <w:rsid w:val="00357555"/>
    <w:rsid w:val="00360916"/>
    <w:rsid w:val="00360D56"/>
    <w:rsid w:val="00363B4E"/>
    <w:rsid w:val="00364305"/>
    <w:rsid w:val="0036505B"/>
    <w:rsid w:val="003712A9"/>
    <w:rsid w:val="0037630E"/>
    <w:rsid w:val="003778C8"/>
    <w:rsid w:val="00377ACC"/>
    <w:rsid w:val="00380E21"/>
    <w:rsid w:val="00382414"/>
    <w:rsid w:val="003844E3"/>
    <w:rsid w:val="00385821"/>
    <w:rsid w:val="00386AF8"/>
    <w:rsid w:val="00391132"/>
    <w:rsid w:val="003911B1"/>
    <w:rsid w:val="003934A2"/>
    <w:rsid w:val="003950A9"/>
    <w:rsid w:val="003977EE"/>
    <w:rsid w:val="00397BFD"/>
    <w:rsid w:val="003A0EF4"/>
    <w:rsid w:val="003A12C6"/>
    <w:rsid w:val="003A23F3"/>
    <w:rsid w:val="003A474C"/>
    <w:rsid w:val="003A5F99"/>
    <w:rsid w:val="003A63EF"/>
    <w:rsid w:val="003B18AD"/>
    <w:rsid w:val="003B4A2F"/>
    <w:rsid w:val="003B4F42"/>
    <w:rsid w:val="003B653B"/>
    <w:rsid w:val="003C06F4"/>
    <w:rsid w:val="003C11F6"/>
    <w:rsid w:val="003C1B35"/>
    <w:rsid w:val="003C2F08"/>
    <w:rsid w:val="003C5553"/>
    <w:rsid w:val="003C73DB"/>
    <w:rsid w:val="003D76D7"/>
    <w:rsid w:val="003D7FD8"/>
    <w:rsid w:val="003E05C6"/>
    <w:rsid w:val="003E1DFB"/>
    <w:rsid w:val="003E5314"/>
    <w:rsid w:val="003F12BD"/>
    <w:rsid w:val="003F5275"/>
    <w:rsid w:val="004000BE"/>
    <w:rsid w:val="0040230A"/>
    <w:rsid w:val="00402CB6"/>
    <w:rsid w:val="004039D4"/>
    <w:rsid w:val="00404902"/>
    <w:rsid w:val="0040528B"/>
    <w:rsid w:val="00405778"/>
    <w:rsid w:val="00406227"/>
    <w:rsid w:val="00406628"/>
    <w:rsid w:val="004067E7"/>
    <w:rsid w:val="00407397"/>
    <w:rsid w:val="00410791"/>
    <w:rsid w:val="00412DD7"/>
    <w:rsid w:val="00415796"/>
    <w:rsid w:val="004171F7"/>
    <w:rsid w:val="00417C99"/>
    <w:rsid w:val="00420C25"/>
    <w:rsid w:val="00425E4F"/>
    <w:rsid w:val="00427CF0"/>
    <w:rsid w:val="00430352"/>
    <w:rsid w:val="00430AA9"/>
    <w:rsid w:val="00430FA6"/>
    <w:rsid w:val="00431A69"/>
    <w:rsid w:val="004349E9"/>
    <w:rsid w:val="0043508A"/>
    <w:rsid w:val="00435E32"/>
    <w:rsid w:val="00436F13"/>
    <w:rsid w:val="004373F7"/>
    <w:rsid w:val="00437973"/>
    <w:rsid w:val="00441691"/>
    <w:rsid w:val="0044176C"/>
    <w:rsid w:val="00441FFC"/>
    <w:rsid w:val="00443924"/>
    <w:rsid w:val="00443C57"/>
    <w:rsid w:val="00446239"/>
    <w:rsid w:val="004533D0"/>
    <w:rsid w:val="00453B9E"/>
    <w:rsid w:val="00453F77"/>
    <w:rsid w:val="004611FC"/>
    <w:rsid w:val="0046126C"/>
    <w:rsid w:val="004616FF"/>
    <w:rsid w:val="00462022"/>
    <w:rsid w:val="00463C9E"/>
    <w:rsid w:val="00466F29"/>
    <w:rsid w:val="00467D79"/>
    <w:rsid w:val="004704EA"/>
    <w:rsid w:val="004709C0"/>
    <w:rsid w:val="00470EA4"/>
    <w:rsid w:val="0047318A"/>
    <w:rsid w:val="00474A18"/>
    <w:rsid w:val="004759FD"/>
    <w:rsid w:val="00476027"/>
    <w:rsid w:val="004768B0"/>
    <w:rsid w:val="00481265"/>
    <w:rsid w:val="004837E3"/>
    <w:rsid w:val="00483A2C"/>
    <w:rsid w:val="00485E75"/>
    <w:rsid w:val="004928D1"/>
    <w:rsid w:val="0049292C"/>
    <w:rsid w:val="00497A99"/>
    <w:rsid w:val="004A0BE0"/>
    <w:rsid w:val="004A3B28"/>
    <w:rsid w:val="004A408F"/>
    <w:rsid w:val="004A4101"/>
    <w:rsid w:val="004A4EC0"/>
    <w:rsid w:val="004A7CC8"/>
    <w:rsid w:val="004B2F19"/>
    <w:rsid w:val="004B3A50"/>
    <w:rsid w:val="004B4900"/>
    <w:rsid w:val="004B5439"/>
    <w:rsid w:val="004B6CDE"/>
    <w:rsid w:val="004B7EFB"/>
    <w:rsid w:val="004C049A"/>
    <w:rsid w:val="004C0EBC"/>
    <w:rsid w:val="004C303E"/>
    <w:rsid w:val="004C3A92"/>
    <w:rsid w:val="004C4DA1"/>
    <w:rsid w:val="004C4E7F"/>
    <w:rsid w:val="004C6A9E"/>
    <w:rsid w:val="004D28E6"/>
    <w:rsid w:val="004D2B38"/>
    <w:rsid w:val="004D3E7F"/>
    <w:rsid w:val="004D43EF"/>
    <w:rsid w:val="004D69A1"/>
    <w:rsid w:val="004E131A"/>
    <w:rsid w:val="004E232C"/>
    <w:rsid w:val="004E2DB8"/>
    <w:rsid w:val="004E3BD1"/>
    <w:rsid w:val="004E5F1B"/>
    <w:rsid w:val="004E6206"/>
    <w:rsid w:val="004E6871"/>
    <w:rsid w:val="004E6C29"/>
    <w:rsid w:val="004E6FA7"/>
    <w:rsid w:val="004E7929"/>
    <w:rsid w:val="004E7E1E"/>
    <w:rsid w:val="004E7F68"/>
    <w:rsid w:val="004F0507"/>
    <w:rsid w:val="004F32CC"/>
    <w:rsid w:val="004F458D"/>
    <w:rsid w:val="004F6B78"/>
    <w:rsid w:val="004F7183"/>
    <w:rsid w:val="00500890"/>
    <w:rsid w:val="00503D02"/>
    <w:rsid w:val="00504DC3"/>
    <w:rsid w:val="00506F0B"/>
    <w:rsid w:val="00507705"/>
    <w:rsid w:val="00511470"/>
    <w:rsid w:val="0051273F"/>
    <w:rsid w:val="00512A92"/>
    <w:rsid w:val="0051435D"/>
    <w:rsid w:val="0051501F"/>
    <w:rsid w:val="005151CF"/>
    <w:rsid w:val="00515A86"/>
    <w:rsid w:val="0051671B"/>
    <w:rsid w:val="00517DB4"/>
    <w:rsid w:val="00521E14"/>
    <w:rsid w:val="00526AEF"/>
    <w:rsid w:val="00535FAC"/>
    <w:rsid w:val="00540751"/>
    <w:rsid w:val="005434F5"/>
    <w:rsid w:val="005444BE"/>
    <w:rsid w:val="00546380"/>
    <w:rsid w:val="00553149"/>
    <w:rsid w:val="00554313"/>
    <w:rsid w:val="005572CF"/>
    <w:rsid w:val="0055795A"/>
    <w:rsid w:val="00560514"/>
    <w:rsid w:val="0057133E"/>
    <w:rsid w:val="005716D5"/>
    <w:rsid w:val="00574F4E"/>
    <w:rsid w:val="00575101"/>
    <w:rsid w:val="00580062"/>
    <w:rsid w:val="00586903"/>
    <w:rsid w:val="00586B56"/>
    <w:rsid w:val="00590462"/>
    <w:rsid w:val="00593BF3"/>
    <w:rsid w:val="005A191C"/>
    <w:rsid w:val="005A2D3A"/>
    <w:rsid w:val="005A5A94"/>
    <w:rsid w:val="005B32D0"/>
    <w:rsid w:val="005B77D0"/>
    <w:rsid w:val="005C66CF"/>
    <w:rsid w:val="005C7475"/>
    <w:rsid w:val="005C7705"/>
    <w:rsid w:val="005C7AFB"/>
    <w:rsid w:val="005D0015"/>
    <w:rsid w:val="005D2618"/>
    <w:rsid w:val="005D4A1A"/>
    <w:rsid w:val="005D52F2"/>
    <w:rsid w:val="005D7604"/>
    <w:rsid w:val="005E139C"/>
    <w:rsid w:val="005E32CA"/>
    <w:rsid w:val="005E3738"/>
    <w:rsid w:val="005E493E"/>
    <w:rsid w:val="005E67D5"/>
    <w:rsid w:val="005E7135"/>
    <w:rsid w:val="005F110D"/>
    <w:rsid w:val="005F310E"/>
    <w:rsid w:val="005F5E10"/>
    <w:rsid w:val="005F695D"/>
    <w:rsid w:val="0060016C"/>
    <w:rsid w:val="006004FF"/>
    <w:rsid w:val="0060505D"/>
    <w:rsid w:val="00605165"/>
    <w:rsid w:val="00610970"/>
    <w:rsid w:val="00614BB9"/>
    <w:rsid w:val="00616736"/>
    <w:rsid w:val="00617169"/>
    <w:rsid w:val="00624F43"/>
    <w:rsid w:val="00625B1B"/>
    <w:rsid w:val="00625B68"/>
    <w:rsid w:val="00626CFD"/>
    <w:rsid w:val="006272B6"/>
    <w:rsid w:val="0062731B"/>
    <w:rsid w:val="00633478"/>
    <w:rsid w:val="006335CE"/>
    <w:rsid w:val="00634810"/>
    <w:rsid w:val="00635879"/>
    <w:rsid w:val="00635C1E"/>
    <w:rsid w:val="00635E26"/>
    <w:rsid w:val="00640A21"/>
    <w:rsid w:val="00641BBA"/>
    <w:rsid w:val="0064217D"/>
    <w:rsid w:val="006432FD"/>
    <w:rsid w:val="00644165"/>
    <w:rsid w:val="00644979"/>
    <w:rsid w:val="00646443"/>
    <w:rsid w:val="0064793D"/>
    <w:rsid w:val="00651261"/>
    <w:rsid w:val="00654FB9"/>
    <w:rsid w:val="00655054"/>
    <w:rsid w:val="00655836"/>
    <w:rsid w:val="00657A77"/>
    <w:rsid w:val="00660A1F"/>
    <w:rsid w:val="00663B27"/>
    <w:rsid w:val="0066723C"/>
    <w:rsid w:val="00671A99"/>
    <w:rsid w:val="00673872"/>
    <w:rsid w:val="006739C6"/>
    <w:rsid w:val="006770E7"/>
    <w:rsid w:val="006778F2"/>
    <w:rsid w:val="00680184"/>
    <w:rsid w:val="00680C30"/>
    <w:rsid w:val="0068509E"/>
    <w:rsid w:val="00685C65"/>
    <w:rsid w:val="00686F7B"/>
    <w:rsid w:val="006871CE"/>
    <w:rsid w:val="0069660D"/>
    <w:rsid w:val="00697235"/>
    <w:rsid w:val="006975E5"/>
    <w:rsid w:val="00697AED"/>
    <w:rsid w:val="006A1BA8"/>
    <w:rsid w:val="006A287A"/>
    <w:rsid w:val="006A2CC5"/>
    <w:rsid w:val="006A3210"/>
    <w:rsid w:val="006A543A"/>
    <w:rsid w:val="006A5A5F"/>
    <w:rsid w:val="006B322D"/>
    <w:rsid w:val="006B55D2"/>
    <w:rsid w:val="006B5BFA"/>
    <w:rsid w:val="006B64AC"/>
    <w:rsid w:val="006C2933"/>
    <w:rsid w:val="006C3668"/>
    <w:rsid w:val="006C37D8"/>
    <w:rsid w:val="006C42AF"/>
    <w:rsid w:val="006C5847"/>
    <w:rsid w:val="006D0F92"/>
    <w:rsid w:val="006D1B42"/>
    <w:rsid w:val="006D3C00"/>
    <w:rsid w:val="006E1AFF"/>
    <w:rsid w:val="006E37A3"/>
    <w:rsid w:val="006E3C8F"/>
    <w:rsid w:val="006E57A8"/>
    <w:rsid w:val="006E728D"/>
    <w:rsid w:val="006F04B3"/>
    <w:rsid w:val="006F1F91"/>
    <w:rsid w:val="006F290E"/>
    <w:rsid w:val="006F52A5"/>
    <w:rsid w:val="006F68B2"/>
    <w:rsid w:val="006F6AB0"/>
    <w:rsid w:val="00700E8A"/>
    <w:rsid w:val="007013D1"/>
    <w:rsid w:val="00703263"/>
    <w:rsid w:val="00704AD9"/>
    <w:rsid w:val="00705C94"/>
    <w:rsid w:val="007078CF"/>
    <w:rsid w:val="007105E3"/>
    <w:rsid w:val="00710F04"/>
    <w:rsid w:val="00711A12"/>
    <w:rsid w:val="00715180"/>
    <w:rsid w:val="00715FE7"/>
    <w:rsid w:val="00716711"/>
    <w:rsid w:val="0072234C"/>
    <w:rsid w:val="0072595C"/>
    <w:rsid w:val="00725AF5"/>
    <w:rsid w:val="00732338"/>
    <w:rsid w:val="00733348"/>
    <w:rsid w:val="00733F11"/>
    <w:rsid w:val="007345BB"/>
    <w:rsid w:val="0073515C"/>
    <w:rsid w:val="00737CF3"/>
    <w:rsid w:val="00740C24"/>
    <w:rsid w:val="007424DE"/>
    <w:rsid w:val="00743C2F"/>
    <w:rsid w:val="007459BC"/>
    <w:rsid w:val="007528A3"/>
    <w:rsid w:val="0075347D"/>
    <w:rsid w:val="00765A27"/>
    <w:rsid w:val="007742B4"/>
    <w:rsid w:val="00776735"/>
    <w:rsid w:val="0077751A"/>
    <w:rsid w:val="007813C5"/>
    <w:rsid w:val="0078174C"/>
    <w:rsid w:val="00782D64"/>
    <w:rsid w:val="0078327A"/>
    <w:rsid w:val="00783D81"/>
    <w:rsid w:val="007851F7"/>
    <w:rsid w:val="007865A2"/>
    <w:rsid w:val="00787098"/>
    <w:rsid w:val="00787947"/>
    <w:rsid w:val="0079241F"/>
    <w:rsid w:val="00796779"/>
    <w:rsid w:val="007A5973"/>
    <w:rsid w:val="007A5CB3"/>
    <w:rsid w:val="007A6393"/>
    <w:rsid w:val="007A6D18"/>
    <w:rsid w:val="007B1968"/>
    <w:rsid w:val="007B2497"/>
    <w:rsid w:val="007B47A9"/>
    <w:rsid w:val="007B5A8D"/>
    <w:rsid w:val="007B5D7A"/>
    <w:rsid w:val="007B7407"/>
    <w:rsid w:val="007C0B1B"/>
    <w:rsid w:val="007C3CA1"/>
    <w:rsid w:val="007C49DB"/>
    <w:rsid w:val="007C5F53"/>
    <w:rsid w:val="007C65EC"/>
    <w:rsid w:val="007C73B2"/>
    <w:rsid w:val="007D1374"/>
    <w:rsid w:val="007D19D2"/>
    <w:rsid w:val="007D4F9D"/>
    <w:rsid w:val="007D55BB"/>
    <w:rsid w:val="007D7A5D"/>
    <w:rsid w:val="007E08EF"/>
    <w:rsid w:val="007E38C9"/>
    <w:rsid w:val="007E4530"/>
    <w:rsid w:val="007E5781"/>
    <w:rsid w:val="007F0371"/>
    <w:rsid w:val="007F0A47"/>
    <w:rsid w:val="007F3230"/>
    <w:rsid w:val="007F5210"/>
    <w:rsid w:val="007F7A73"/>
    <w:rsid w:val="007F7DF2"/>
    <w:rsid w:val="0080080E"/>
    <w:rsid w:val="008011BA"/>
    <w:rsid w:val="00803179"/>
    <w:rsid w:val="00803D3B"/>
    <w:rsid w:val="00804952"/>
    <w:rsid w:val="008100A0"/>
    <w:rsid w:val="008110E1"/>
    <w:rsid w:val="00811DE1"/>
    <w:rsid w:val="00815652"/>
    <w:rsid w:val="00817E87"/>
    <w:rsid w:val="00820403"/>
    <w:rsid w:val="008214B1"/>
    <w:rsid w:val="0082651A"/>
    <w:rsid w:val="0082684A"/>
    <w:rsid w:val="008302E2"/>
    <w:rsid w:val="00832A90"/>
    <w:rsid w:val="008343F4"/>
    <w:rsid w:val="008355D9"/>
    <w:rsid w:val="00835CC8"/>
    <w:rsid w:val="008435D0"/>
    <w:rsid w:val="00847C97"/>
    <w:rsid w:val="00850BB7"/>
    <w:rsid w:val="00853E73"/>
    <w:rsid w:val="008615ED"/>
    <w:rsid w:val="008677C4"/>
    <w:rsid w:val="008714A1"/>
    <w:rsid w:val="008726D9"/>
    <w:rsid w:val="00872D7B"/>
    <w:rsid w:val="00874AC6"/>
    <w:rsid w:val="00890EC7"/>
    <w:rsid w:val="00892A46"/>
    <w:rsid w:val="00895144"/>
    <w:rsid w:val="0089665C"/>
    <w:rsid w:val="00896DF8"/>
    <w:rsid w:val="00897441"/>
    <w:rsid w:val="008974E4"/>
    <w:rsid w:val="00897A41"/>
    <w:rsid w:val="008A0580"/>
    <w:rsid w:val="008A2052"/>
    <w:rsid w:val="008A2574"/>
    <w:rsid w:val="008A28AE"/>
    <w:rsid w:val="008A4DC1"/>
    <w:rsid w:val="008A664B"/>
    <w:rsid w:val="008A7B97"/>
    <w:rsid w:val="008B3793"/>
    <w:rsid w:val="008B4CD6"/>
    <w:rsid w:val="008B5DEA"/>
    <w:rsid w:val="008B6B30"/>
    <w:rsid w:val="008B75EC"/>
    <w:rsid w:val="008D00FF"/>
    <w:rsid w:val="008D2B41"/>
    <w:rsid w:val="008D31EC"/>
    <w:rsid w:val="008D3B17"/>
    <w:rsid w:val="008D4146"/>
    <w:rsid w:val="008D5281"/>
    <w:rsid w:val="008D5AF1"/>
    <w:rsid w:val="008D6269"/>
    <w:rsid w:val="008D68EB"/>
    <w:rsid w:val="008E0627"/>
    <w:rsid w:val="008E266C"/>
    <w:rsid w:val="008E2837"/>
    <w:rsid w:val="008E3F3A"/>
    <w:rsid w:val="008E423E"/>
    <w:rsid w:val="008F1279"/>
    <w:rsid w:val="008F13D1"/>
    <w:rsid w:val="008F1DB3"/>
    <w:rsid w:val="008F33A7"/>
    <w:rsid w:val="00906081"/>
    <w:rsid w:val="0091240A"/>
    <w:rsid w:val="00912855"/>
    <w:rsid w:val="00913582"/>
    <w:rsid w:val="00914270"/>
    <w:rsid w:val="009203C5"/>
    <w:rsid w:val="0092121A"/>
    <w:rsid w:val="00921994"/>
    <w:rsid w:val="009229C3"/>
    <w:rsid w:val="0092317F"/>
    <w:rsid w:val="009246DC"/>
    <w:rsid w:val="009253C5"/>
    <w:rsid w:val="00925536"/>
    <w:rsid w:val="00925DF3"/>
    <w:rsid w:val="0092608F"/>
    <w:rsid w:val="009266FF"/>
    <w:rsid w:val="00930202"/>
    <w:rsid w:val="00932D28"/>
    <w:rsid w:val="009332B4"/>
    <w:rsid w:val="00935BB3"/>
    <w:rsid w:val="009364D7"/>
    <w:rsid w:val="00937BE7"/>
    <w:rsid w:val="009409D5"/>
    <w:rsid w:val="009507D3"/>
    <w:rsid w:val="0095340E"/>
    <w:rsid w:val="00956B08"/>
    <w:rsid w:val="00956BB0"/>
    <w:rsid w:val="00972BF6"/>
    <w:rsid w:val="009736C4"/>
    <w:rsid w:val="0097533B"/>
    <w:rsid w:val="00983EC4"/>
    <w:rsid w:val="00985CAC"/>
    <w:rsid w:val="00987FE5"/>
    <w:rsid w:val="009945B7"/>
    <w:rsid w:val="00994FA9"/>
    <w:rsid w:val="00997385"/>
    <w:rsid w:val="009A03B0"/>
    <w:rsid w:val="009A1E28"/>
    <w:rsid w:val="009A2684"/>
    <w:rsid w:val="009A2A80"/>
    <w:rsid w:val="009B0F73"/>
    <w:rsid w:val="009B4DBE"/>
    <w:rsid w:val="009C02DB"/>
    <w:rsid w:val="009C06FB"/>
    <w:rsid w:val="009C08F2"/>
    <w:rsid w:val="009C09B8"/>
    <w:rsid w:val="009C4430"/>
    <w:rsid w:val="009D1198"/>
    <w:rsid w:val="009D2C69"/>
    <w:rsid w:val="009D39C7"/>
    <w:rsid w:val="009D4CC3"/>
    <w:rsid w:val="009D7E25"/>
    <w:rsid w:val="009E1ADB"/>
    <w:rsid w:val="009E1D65"/>
    <w:rsid w:val="009E28C9"/>
    <w:rsid w:val="009E3A27"/>
    <w:rsid w:val="009E3ED9"/>
    <w:rsid w:val="009E40A3"/>
    <w:rsid w:val="009F17BA"/>
    <w:rsid w:val="009F1BA5"/>
    <w:rsid w:val="009F53A6"/>
    <w:rsid w:val="009F566D"/>
    <w:rsid w:val="009F5CE0"/>
    <w:rsid w:val="00A01E4D"/>
    <w:rsid w:val="00A021BD"/>
    <w:rsid w:val="00A0354A"/>
    <w:rsid w:val="00A0399B"/>
    <w:rsid w:val="00A04B2E"/>
    <w:rsid w:val="00A059A9"/>
    <w:rsid w:val="00A15C5D"/>
    <w:rsid w:val="00A22110"/>
    <w:rsid w:val="00A22E6F"/>
    <w:rsid w:val="00A237DB"/>
    <w:rsid w:val="00A31025"/>
    <w:rsid w:val="00A310B0"/>
    <w:rsid w:val="00A32647"/>
    <w:rsid w:val="00A32A61"/>
    <w:rsid w:val="00A33C89"/>
    <w:rsid w:val="00A34ACB"/>
    <w:rsid w:val="00A401D2"/>
    <w:rsid w:val="00A405A7"/>
    <w:rsid w:val="00A4122B"/>
    <w:rsid w:val="00A4212B"/>
    <w:rsid w:val="00A426D9"/>
    <w:rsid w:val="00A460C7"/>
    <w:rsid w:val="00A51603"/>
    <w:rsid w:val="00A53AA1"/>
    <w:rsid w:val="00A63105"/>
    <w:rsid w:val="00A63A9A"/>
    <w:rsid w:val="00A70208"/>
    <w:rsid w:val="00A72280"/>
    <w:rsid w:val="00A73004"/>
    <w:rsid w:val="00A76766"/>
    <w:rsid w:val="00A76BFD"/>
    <w:rsid w:val="00A80AC4"/>
    <w:rsid w:val="00A80C30"/>
    <w:rsid w:val="00A80EA2"/>
    <w:rsid w:val="00A81DD3"/>
    <w:rsid w:val="00A81F97"/>
    <w:rsid w:val="00A85290"/>
    <w:rsid w:val="00A8688B"/>
    <w:rsid w:val="00A903FA"/>
    <w:rsid w:val="00A90CD6"/>
    <w:rsid w:val="00A92F3C"/>
    <w:rsid w:val="00A937DB"/>
    <w:rsid w:val="00A976EF"/>
    <w:rsid w:val="00A976FE"/>
    <w:rsid w:val="00AA0558"/>
    <w:rsid w:val="00AA22AD"/>
    <w:rsid w:val="00AA53E9"/>
    <w:rsid w:val="00AA7CA4"/>
    <w:rsid w:val="00AB16FF"/>
    <w:rsid w:val="00AB46A7"/>
    <w:rsid w:val="00AB4BA9"/>
    <w:rsid w:val="00AB5CC4"/>
    <w:rsid w:val="00AB62E8"/>
    <w:rsid w:val="00AB670E"/>
    <w:rsid w:val="00AB7759"/>
    <w:rsid w:val="00AC0D53"/>
    <w:rsid w:val="00AC239E"/>
    <w:rsid w:val="00AC2FC7"/>
    <w:rsid w:val="00AC7252"/>
    <w:rsid w:val="00AD0EA1"/>
    <w:rsid w:val="00AD3080"/>
    <w:rsid w:val="00AD49CE"/>
    <w:rsid w:val="00AD5DBF"/>
    <w:rsid w:val="00AE2639"/>
    <w:rsid w:val="00AE289C"/>
    <w:rsid w:val="00AE4187"/>
    <w:rsid w:val="00AE5BB3"/>
    <w:rsid w:val="00AE68C7"/>
    <w:rsid w:val="00AE6F6F"/>
    <w:rsid w:val="00AE7485"/>
    <w:rsid w:val="00AE76CC"/>
    <w:rsid w:val="00AF031A"/>
    <w:rsid w:val="00AF10A6"/>
    <w:rsid w:val="00AF15E1"/>
    <w:rsid w:val="00AF2BBA"/>
    <w:rsid w:val="00AF3FF0"/>
    <w:rsid w:val="00AF6BFB"/>
    <w:rsid w:val="00AF6CA1"/>
    <w:rsid w:val="00B00A7B"/>
    <w:rsid w:val="00B02647"/>
    <w:rsid w:val="00B03321"/>
    <w:rsid w:val="00B0414D"/>
    <w:rsid w:val="00B0490B"/>
    <w:rsid w:val="00B07696"/>
    <w:rsid w:val="00B120DF"/>
    <w:rsid w:val="00B1376F"/>
    <w:rsid w:val="00B15012"/>
    <w:rsid w:val="00B15647"/>
    <w:rsid w:val="00B158CC"/>
    <w:rsid w:val="00B15A94"/>
    <w:rsid w:val="00B175C3"/>
    <w:rsid w:val="00B20BD1"/>
    <w:rsid w:val="00B2209F"/>
    <w:rsid w:val="00B229C2"/>
    <w:rsid w:val="00B249AC"/>
    <w:rsid w:val="00B24FB6"/>
    <w:rsid w:val="00B25A56"/>
    <w:rsid w:val="00B35588"/>
    <w:rsid w:val="00B36A1E"/>
    <w:rsid w:val="00B36D4E"/>
    <w:rsid w:val="00B378A7"/>
    <w:rsid w:val="00B41065"/>
    <w:rsid w:val="00B41685"/>
    <w:rsid w:val="00B442A9"/>
    <w:rsid w:val="00B52E91"/>
    <w:rsid w:val="00B52FD6"/>
    <w:rsid w:val="00B557AC"/>
    <w:rsid w:val="00B61FBE"/>
    <w:rsid w:val="00B65B1B"/>
    <w:rsid w:val="00B7344C"/>
    <w:rsid w:val="00B76206"/>
    <w:rsid w:val="00B77DEA"/>
    <w:rsid w:val="00B8107A"/>
    <w:rsid w:val="00B8430B"/>
    <w:rsid w:val="00B84696"/>
    <w:rsid w:val="00B85287"/>
    <w:rsid w:val="00B85387"/>
    <w:rsid w:val="00B90C95"/>
    <w:rsid w:val="00B97FD2"/>
    <w:rsid w:val="00BA3A0F"/>
    <w:rsid w:val="00BA6930"/>
    <w:rsid w:val="00BB1215"/>
    <w:rsid w:val="00BB41DF"/>
    <w:rsid w:val="00BD0670"/>
    <w:rsid w:val="00BD316D"/>
    <w:rsid w:val="00BD39C3"/>
    <w:rsid w:val="00BD5D55"/>
    <w:rsid w:val="00BE03F7"/>
    <w:rsid w:val="00BE6726"/>
    <w:rsid w:val="00BE6F2A"/>
    <w:rsid w:val="00BF2B64"/>
    <w:rsid w:val="00BF44C9"/>
    <w:rsid w:val="00BF4D02"/>
    <w:rsid w:val="00BF5D0D"/>
    <w:rsid w:val="00C0123F"/>
    <w:rsid w:val="00C01B43"/>
    <w:rsid w:val="00C03378"/>
    <w:rsid w:val="00C037EF"/>
    <w:rsid w:val="00C04255"/>
    <w:rsid w:val="00C10B18"/>
    <w:rsid w:val="00C12596"/>
    <w:rsid w:val="00C15008"/>
    <w:rsid w:val="00C2132C"/>
    <w:rsid w:val="00C213B0"/>
    <w:rsid w:val="00C22F2C"/>
    <w:rsid w:val="00C2373F"/>
    <w:rsid w:val="00C256D6"/>
    <w:rsid w:val="00C257B3"/>
    <w:rsid w:val="00C32EC2"/>
    <w:rsid w:val="00C332E6"/>
    <w:rsid w:val="00C33789"/>
    <w:rsid w:val="00C35466"/>
    <w:rsid w:val="00C37573"/>
    <w:rsid w:val="00C411B1"/>
    <w:rsid w:val="00C41F02"/>
    <w:rsid w:val="00C42129"/>
    <w:rsid w:val="00C4258D"/>
    <w:rsid w:val="00C45540"/>
    <w:rsid w:val="00C478C0"/>
    <w:rsid w:val="00C50B3B"/>
    <w:rsid w:val="00C5124C"/>
    <w:rsid w:val="00C5126D"/>
    <w:rsid w:val="00C53A52"/>
    <w:rsid w:val="00C540EB"/>
    <w:rsid w:val="00C61C46"/>
    <w:rsid w:val="00C66E82"/>
    <w:rsid w:val="00C67133"/>
    <w:rsid w:val="00C70D7B"/>
    <w:rsid w:val="00C71C6C"/>
    <w:rsid w:val="00C72807"/>
    <w:rsid w:val="00C728D2"/>
    <w:rsid w:val="00C72C56"/>
    <w:rsid w:val="00C746E7"/>
    <w:rsid w:val="00C75636"/>
    <w:rsid w:val="00C765A8"/>
    <w:rsid w:val="00C77646"/>
    <w:rsid w:val="00C805E4"/>
    <w:rsid w:val="00C81259"/>
    <w:rsid w:val="00C826C7"/>
    <w:rsid w:val="00C842CE"/>
    <w:rsid w:val="00C8648A"/>
    <w:rsid w:val="00C876BB"/>
    <w:rsid w:val="00C90F9E"/>
    <w:rsid w:val="00C9210A"/>
    <w:rsid w:val="00C92B8C"/>
    <w:rsid w:val="00C934B6"/>
    <w:rsid w:val="00C939ED"/>
    <w:rsid w:val="00C9529D"/>
    <w:rsid w:val="00C9571A"/>
    <w:rsid w:val="00C958ED"/>
    <w:rsid w:val="00CA1090"/>
    <w:rsid w:val="00CA215D"/>
    <w:rsid w:val="00CA3FC7"/>
    <w:rsid w:val="00CB01CD"/>
    <w:rsid w:val="00CB122E"/>
    <w:rsid w:val="00CB4466"/>
    <w:rsid w:val="00CB53C4"/>
    <w:rsid w:val="00CB6028"/>
    <w:rsid w:val="00CC089C"/>
    <w:rsid w:val="00CC6124"/>
    <w:rsid w:val="00CC795A"/>
    <w:rsid w:val="00CD19D8"/>
    <w:rsid w:val="00CD408D"/>
    <w:rsid w:val="00CD4BB3"/>
    <w:rsid w:val="00CD54DE"/>
    <w:rsid w:val="00CD711D"/>
    <w:rsid w:val="00CE1F34"/>
    <w:rsid w:val="00CE2A60"/>
    <w:rsid w:val="00CE6C31"/>
    <w:rsid w:val="00CF06C4"/>
    <w:rsid w:val="00CF2C0D"/>
    <w:rsid w:val="00CF5BE6"/>
    <w:rsid w:val="00CF669C"/>
    <w:rsid w:val="00CF6B86"/>
    <w:rsid w:val="00CF7ECD"/>
    <w:rsid w:val="00D006D6"/>
    <w:rsid w:val="00D052AD"/>
    <w:rsid w:val="00D16CB9"/>
    <w:rsid w:val="00D173F0"/>
    <w:rsid w:val="00D204CA"/>
    <w:rsid w:val="00D20D04"/>
    <w:rsid w:val="00D23DCE"/>
    <w:rsid w:val="00D24A04"/>
    <w:rsid w:val="00D261DD"/>
    <w:rsid w:val="00D276B6"/>
    <w:rsid w:val="00D276D0"/>
    <w:rsid w:val="00D27781"/>
    <w:rsid w:val="00D27BB5"/>
    <w:rsid w:val="00D318D4"/>
    <w:rsid w:val="00D320E2"/>
    <w:rsid w:val="00D42F73"/>
    <w:rsid w:val="00D46835"/>
    <w:rsid w:val="00D50543"/>
    <w:rsid w:val="00D51A62"/>
    <w:rsid w:val="00D56C5D"/>
    <w:rsid w:val="00D57CC3"/>
    <w:rsid w:val="00D60F88"/>
    <w:rsid w:val="00D65011"/>
    <w:rsid w:val="00D66BD3"/>
    <w:rsid w:val="00D70DFC"/>
    <w:rsid w:val="00D7128E"/>
    <w:rsid w:val="00D73678"/>
    <w:rsid w:val="00D74532"/>
    <w:rsid w:val="00D76333"/>
    <w:rsid w:val="00D77DE3"/>
    <w:rsid w:val="00D82C6F"/>
    <w:rsid w:val="00D83ECE"/>
    <w:rsid w:val="00D84692"/>
    <w:rsid w:val="00D84AA9"/>
    <w:rsid w:val="00D87D39"/>
    <w:rsid w:val="00D87D86"/>
    <w:rsid w:val="00D95762"/>
    <w:rsid w:val="00DA4F27"/>
    <w:rsid w:val="00DA5F1C"/>
    <w:rsid w:val="00DA6323"/>
    <w:rsid w:val="00DB1592"/>
    <w:rsid w:val="00DB1E80"/>
    <w:rsid w:val="00DB2233"/>
    <w:rsid w:val="00DB2ABF"/>
    <w:rsid w:val="00DB3123"/>
    <w:rsid w:val="00DB3962"/>
    <w:rsid w:val="00DB55E8"/>
    <w:rsid w:val="00DB6E11"/>
    <w:rsid w:val="00DB73E4"/>
    <w:rsid w:val="00DC0805"/>
    <w:rsid w:val="00DC246B"/>
    <w:rsid w:val="00DC4FCC"/>
    <w:rsid w:val="00DC5EA2"/>
    <w:rsid w:val="00DC6F61"/>
    <w:rsid w:val="00DC74A3"/>
    <w:rsid w:val="00DD1013"/>
    <w:rsid w:val="00DD4AB1"/>
    <w:rsid w:val="00DD57C5"/>
    <w:rsid w:val="00DE4C8A"/>
    <w:rsid w:val="00DF0961"/>
    <w:rsid w:val="00DF3695"/>
    <w:rsid w:val="00DF4164"/>
    <w:rsid w:val="00DF49F4"/>
    <w:rsid w:val="00DF6A7E"/>
    <w:rsid w:val="00DF7E7B"/>
    <w:rsid w:val="00E03A9E"/>
    <w:rsid w:val="00E04E65"/>
    <w:rsid w:val="00E1043F"/>
    <w:rsid w:val="00E10544"/>
    <w:rsid w:val="00E11605"/>
    <w:rsid w:val="00E12478"/>
    <w:rsid w:val="00E12F78"/>
    <w:rsid w:val="00E130CB"/>
    <w:rsid w:val="00E13108"/>
    <w:rsid w:val="00E1526E"/>
    <w:rsid w:val="00E162ED"/>
    <w:rsid w:val="00E20287"/>
    <w:rsid w:val="00E321BD"/>
    <w:rsid w:val="00E33BBC"/>
    <w:rsid w:val="00E3579E"/>
    <w:rsid w:val="00E3604F"/>
    <w:rsid w:val="00E40907"/>
    <w:rsid w:val="00E43293"/>
    <w:rsid w:val="00E4764F"/>
    <w:rsid w:val="00E502CF"/>
    <w:rsid w:val="00E50C5B"/>
    <w:rsid w:val="00E511F5"/>
    <w:rsid w:val="00E549F7"/>
    <w:rsid w:val="00E55771"/>
    <w:rsid w:val="00E55EAF"/>
    <w:rsid w:val="00E5786E"/>
    <w:rsid w:val="00E6105E"/>
    <w:rsid w:val="00E66AA1"/>
    <w:rsid w:val="00E7182F"/>
    <w:rsid w:val="00E72215"/>
    <w:rsid w:val="00E74DB2"/>
    <w:rsid w:val="00E75A64"/>
    <w:rsid w:val="00E75AE5"/>
    <w:rsid w:val="00E75DC5"/>
    <w:rsid w:val="00E768F3"/>
    <w:rsid w:val="00E824EA"/>
    <w:rsid w:val="00E8470C"/>
    <w:rsid w:val="00E92A1E"/>
    <w:rsid w:val="00E93989"/>
    <w:rsid w:val="00E94020"/>
    <w:rsid w:val="00E95A52"/>
    <w:rsid w:val="00E95C1A"/>
    <w:rsid w:val="00EA36EE"/>
    <w:rsid w:val="00EA3A9C"/>
    <w:rsid w:val="00EA5C6E"/>
    <w:rsid w:val="00EA5D5D"/>
    <w:rsid w:val="00EB2B25"/>
    <w:rsid w:val="00EC1FC2"/>
    <w:rsid w:val="00ED0AB9"/>
    <w:rsid w:val="00ED2F1B"/>
    <w:rsid w:val="00ED3D34"/>
    <w:rsid w:val="00ED7FB2"/>
    <w:rsid w:val="00EE0587"/>
    <w:rsid w:val="00EE314C"/>
    <w:rsid w:val="00EE33AB"/>
    <w:rsid w:val="00EE3F4C"/>
    <w:rsid w:val="00EE4D14"/>
    <w:rsid w:val="00EE62AA"/>
    <w:rsid w:val="00EF2FCC"/>
    <w:rsid w:val="00EF34E3"/>
    <w:rsid w:val="00EF3BF0"/>
    <w:rsid w:val="00EF5E61"/>
    <w:rsid w:val="00EF78FA"/>
    <w:rsid w:val="00F00D78"/>
    <w:rsid w:val="00F01B67"/>
    <w:rsid w:val="00F02616"/>
    <w:rsid w:val="00F0275B"/>
    <w:rsid w:val="00F02A75"/>
    <w:rsid w:val="00F0398D"/>
    <w:rsid w:val="00F041F3"/>
    <w:rsid w:val="00F04771"/>
    <w:rsid w:val="00F04C28"/>
    <w:rsid w:val="00F0672B"/>
    <w:rsid w:val="00F10979"/>
    <w:rsid w:val="00F13945"/>
    <w:rsid w:val="00F147F4"/>
    <w:rsid w:val="00F24694"/>
    <w:rsid w:val="00F2574F"/>
    <w:rsid w:val="00F25766"/>
    <w:rsid w:val="00F2679D"/>
    <w:rsid w:val="00F27B32"/>
    <w:rsid w:val="00F27E9C"/>
    <w:rsid w:val="00F30C2A"/>
    <w:rsid w:val="00F30F5B"/>
    <w:rsid w:val="00F31CED"/>
    <w:rsid w:val="00F33AC0"/>
    <w:rsid w:val="00F4017E"/>
    <w:rsid w:val="00F40781"/>
    <w:rsid w:val="00F42630"/>
    <w:rsid w:val="00F45323"/>
    <w:rsid w:val="00F457FE"/>
    <w:rsid w:val="00F465E6"/>
    <w:rsid w:val="00F53F4B"/>
    <w:rsid w:val="00F56D0B"/>
    <w:rsid w:val="00F60A91"/>
    <w:rsid w:val="00F6644F"/>
    <w:rsid w:val="00F760AF"/>
    <w:rsid w:val="00F82427"/>
    <w:rsid w:val="00F82C07"/>
    <w:rsid w:val="00F834DB"/>
    <w:rsid w:val="00F84886"/>
    <w:rsid w:val="00F84E63"/>
    <w:rsid w:val="00F85A05"/>
    <w:rsid w:val="00F86AAA"/>
    <w:rsid w:val="00F9182E"/>
    <w:rsid w:val="00F928A9"/>
    <w:rsid w:val="00F973F0"/>
    <w:rsid w:val="00FA242B"/>
    <w:rsid w:val="00FA2ACA"/>
    <w:rsid w:val="00FA6C4E"/>
    <w:rsid w:val="00FA7BAD"/>
    <w:rsid w:val="00FB0AE6"/>
    <w:rsid w:val="00FB3179"/>
    <w:rsid w:val="00FB45D4"/>
    <w:rsid w:val="00FB462E"/>
    <w:rsid w:val="00FB6953"/>
    <w:rsid w:val="00FC157C"/>
    <w:rsid w:val="00FC203A"/>
    <w:rsid w:val="00FC266C"/>
    <w:rsid w:val="00FC3821"/>
    <w:rsid w:val="00FC3C4B"/>
    <w:rsid w:val="00FC4694"/>
    <w:rsid w:val="00FC6478"/>
    <w:rsid w:val="00FC65B0"/>
    <w:rsid w:val="00FC79FD"/>
    <w:rsid w:val="00FD06AB"/>
    <w:rsid w:val="00FD27CC"/>
    <w:rsid w:val="00FD2B6A"/>
    <w:rsid w:val="00FD77D6"/>
    <w:rsid w:val="00FD7CEE"/>
    <w:rsid w:val="00FE02CF"/>
    <w:rsid w:val="00FE7118"/>
    <w:rsid w:val="00FF14AF"/>
    <w:rsid w:val="00FF2E4F"/>
    <w:rsid w:val="00FF2F43"/>
    <w:rsid w:val="00FF3404"/>
    <w:rsid w:val="00FF36EE"/>
    <w:rsid w:val="00FF52A1"/>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52F769"/>
  <w14:defaultImageDpi w14:val="96"/>
  <w15:chartTrackingRefBased/>
  <w15:docId w15:val="{31F2BD72-E07B-6D4C-A935-6E116935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New Roman" w:hAnsi="Times" w:cs="Times"/>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29"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3C5D"/>
    <w:pPr>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A32647"/>
    <w:pPr>
      <w:keepNext/>
      <w:numPr>
        <w:numId w:val="17"/>
      </w:numPr>
      <w:spacing w:after="40" w:line="240" w:lineRule="exact"/>
      <w:outlineLvl w:val="0"/>
    </w:pPr>
    <w:rPr>
      <w:b/>
      <w:sz w:val="24"/>
      <w:szCs w:val="24"/>
    </w:rPr>
  </w:style>
  <w:style w:type="paragraph" w:styleId="Heading2">
    <w:name w:val="heading 2"/>
    <w:basedOn w:val="Normal"/>
    <w:next w:val="Normal"/>
    <w:link w:val="Heading2Char"/>
    <w:uiPriority w:val="9"/>
    <w:unhideWhenUsed/>
    <w:qFormat/>
    <w:rsid w:val="00A32647"/>
    <w:pPr>
      <w:keepNext/>
      <w:numPr>
        <w:ilvl w:val="1"/>
        <w:numId w:val="17"/>
      </w:numPr>
      <w:spacing w:after="40" w:line="240" w:lineRule="exact"/>
      <w:outlineLvl w:val="1"/>
    </w:pPr>
    <w:rPr>
      <w:b/>
      <w:sz w:val="18"/>
    </w:rPr>
  </w:style>
  <w:style w:type="paragraph" w:styleId="Heading3">
    <w:name w:val="heading 3"/>
    <w:basedOn w:val="Normal"/>
    <w:next w:val="Normal"/>
    <w:link w:val="Heading3Char"/>
    <w:uiPriority w:val="9"/>
    <w:unhideWhenUsed/>
    <w:qFormat/>
    <w:rsid w:val="00315676"/>
    <w:pPr>
      <w:keepNext/>
      <w:numPr>
        <w:ilvl w:val="2"/>
        <w:numId w:val="17"/>
      </w:numPr>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315676"/>
    <w:pPr>
      <w:keepNext/>
      <w:numPr>
        <w:ilvl w:val="3"/>
        <w:numId w:val="17"/>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315676"/>
    <w:pPr>
      <w:numPr>
        <w:ilvl w:val="4"/>
        <w:numId w:val="17"/>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315676"/>
    <w:pPr>
      <w:numPr>
        <w:ilvl w:val="5"/>
        <w:numId w:val="17"/>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315676"/>
    <w:pPr>
      <w:numPr>
        <w:ilvl w:val="6"/>
        <w:numId w:val="17"/>
      </w:numPr>
      <w:spacing w:before="240" w:after="60"/>
      <w:outlineLvl w:val="6"/>
    </w:pPr>
    <w:rPr>
      <w:rFonts w:ascii="Calibri" w:hAnsi="Calibri"/>
      <w:szCs w:val="24"/>
    </w:rPr>
  </w:style>
  <w:style w:type="paragraph" w:styleId="Heading8">
    <w:name w:val="heading 8"/>
    <w:basedOn w:val="Normal"/>
    <w:next w:val="Normal"/>
    <w:link w:val="Heading8Char"/>
    <w:uiPriority w:val="9"/>
    <w:semiHidden/>
    <w:unhideWhenUsed/>
    <w:qFormat/>
    <w:rsid w:val="00315676"/>
    <w:pPr>
      <w:numPr>
        <w:ilvl w:val="7"/>
        <w:numId w:val="17"/>
      </w:numPr>
      <w:spacing w:before="240" w:after="60"/>
      <w:outlineLvl w:val="7"/>
    </w:pPr>
    <w:rPr>
      <w:rFonts w:ascii="Calibri" w:hAnsi="Calibri"/>
      <w:i/>
      <w:iCs/>
      <w:szCs w:val="24"/>
    </w:rPr>
  </w:style>
  <w:style w:type="paragraph" w:styleId="Heading9">
    <w:name w:val="heading 9"/>
    <w:basedOn w:val="Normal"/>
    <w:next w:val="Normal"/>
    <w:link w:val="Heading9Char"/>
    <w:uiPriority w:val="9"/>
    <w:semiHidden/>
    <w:unhideWhenUsed/>
    <w:qFormat/>
    <w:rsid w:val="00315676"/>
    <w:pPr>
      <w:numPr>
        <w:ilvl w:val="8"/>
        <w:numId w:val="17"/>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2647"/>
    <w:rPr>
      <w:rFonts w:ascii="Times New Roman" w:hAnsi="Times New Roman" w:cs="Times New Roman"/>
      <w:b/>
      <w:sz w:val="24"/>
      <w:szCs w:val="24"/>
      <w:lang w:val="en-US"/>
    </w:rPr>
  </w:style>
  <w:style w:type="character" w:customStyle="1" w:styleId="Heading2Char">
    <w:name w:val="Heading 2 Char"/>
    <w:link w:val="Heading2"/>
    <w:uiPriority w:val="9"/>
    <w:rsid w:val="00A32647"/>
    <w:rPr>
      <w:rFonts w:ascii="Times New Roman" w:hAnsi="Times New Roman" w:cs="Times New Roman"/>
      <w:b/>
      <w:sz w:val="18"/>
      <w:lang w:val="en-US"/>
    </w:rPr>
  </w:style>
  <w:style w:type="paragraph" w:customStyle="1" w:styleId="Header1">
    <w:name w:val="Header 1"/>
    <w:basedOn w:val="Normal"/>
    <w:rsid w:val="00415796"/>
    <w:pPr>
      <w:spacing w:after="40" w:line="240" w:lineRule="exact"/>
    </w:pPr>
    <w:rPr>
      <w:b/>
    </w:rPr>
  </w:style>
  <w:style w:type="paragraph" w:styleId="NoSpacing">
    <w:name w:val="No Spacing"/>
    <w:basedOn w:val="Body"/>
    <w:uiPriority w:val="99"/>
    <w:qFormat/>
    <w:rsid w:val="00415796"/>
    <w:pPr>
      <w:spacing w:after="0" w:line="240" w:lineRule="auto"/>
      <w:contextualSpacing/>
    </w:pPr>
  </w:style>
  <w:style w:type="paragraph" w:customStyle="1" w:styleId="Body">
    <w:name w:val="Body"/>
    <w:basedOn w:val="Normal"/>
    <w:link w:val="BodyChar"/>
    <w:qFormat/>
    <w:rsid w:val="00614BB9"/>
    <w:pPr>
      <w:spacing w:after="120" w:line="240" w:lineRule="exact"/>
    </w:pPr>
  </w:style>
  <w:style w:type="character" w:customStyle="1" w:styleId="InlineHeading">
    <w:name w:val="Inline Heading"/>
    <w:uiPriority w:val="99"/>
    <w:qFormat/>
    <w:rsid w:val="00425E4F"/>
    <w:rPr>
      <w:b/>
      <w:i/>
      <w:iCs/>
      <w:sz w:val="18"/>
      <w:szCs w:val="18"/>
    </w:rPr>
  </w:style>
  <w:style w:type="character" w:customStyle="1" w:styleId="Heading3Char">
    <w:name w:val="Heading 3 Char"/>
    <w:link w:val="Heading3"/>
    <w:uiPriority w:val="9"/>
    <w:rsid w:val="00315676"/>
    <w:rPr>
      <w:rFonts w:ascii="Calibri Light" w:eastAsia="Times New Roman" w:hAnsi="Calibri Light" w:cs="Times New Roman"/>
      <w:b/>
      <w:bCs/>
      <w:sz w:val="26"/>
      <w:szCs w:val="26"/>
      <w:lang w:val="en-US"/>
    </w:rPr>
  </w:style>
  <w:style w:type="character" w:customStyle="1" w:styleId="Heading4Char">
    <w:name w:val="Heading 4 Char"/>
    <w:link w:val="Heading4"/>
    <w:uiPriority w:val="9"/>
    <w:semiHidden/>
    <w:rsid w:val="00315676"/>
    <w:rPr>
      <w:rFonts w:ascii="Calibri" w:eastAsia="Times New Roman" w:hAnsi="Calibri" w:cs="Times New Roman"/>
      <w:b/>
      <w:bCs/>
      <w:sz w:val="28"/>
      <w:szCs w:val="28"/>
      <w:lang w:val="en-US"/>
    </w:rPr>
  </w:style>
  <w:style w:type="character" w:customStyle="1" w:styleId="Heading5Char">
    <w:name w:val="Heading 5 Char"/>
    <w:link w:val="Heading5"/>
    <w:uiPriority w:val="9"/>
    <w:semiHidden/>
    <w:rsid w:val="00315676"/>
    <w:rPr>
      <w:rFonts w:ascii="Calibri" w:eastAsia="Times New Roman" w:hAnsi="Calibri" w:cs="Times New Roman"/>
      <w:b/>
      <w:bCs/>
      <w:i/>
      <w:iCs/>
      <w:sz w:val="26"/>
      <w:szCs w:val="26"/>
      <w:lang w:val="en-US"/>
    </w:rPr>
  </w:style>
  <w:style w:type="character" w:customStyle="1" w:styleId="Heading6Char">
    <w:name w:val="Heading 6 Char"/>
    <w:link w:val="Heading6"/>
    <w:uiPriority w:val="9"/>
    <w:semiHidden/>
    <w:rsid w:val="00315676"/>
    <w:rPr>
      <w:rFonts w:ascii="Calibri" w:eastAsia="Times New Roman" w:hAnsi="Calibri" w:cs="Times New Roman"/>
      <w:b/>
      <w:bCs/>
      <w:sz w:val="22"/>
      <w:szCs w:val="22"/>
      <w:lang w:val="en-US"/>
    </w:rPr>
  </w:style>
  <w:style w:type="character" w:customStyle="1" w:styleId="Heading7Char">
    <w:name w:val="Heading 7 Char"/>
    <w:link w:val="Heading7"/>
    <w:uiPriority w:val="9"/>
    <w:semiHidden/>
    <w:rsid w:val="00315676"/>
    <w:rPr>
      <w:rFonts w:ascii="Calibri" w:eastAsia="Times New Roman" w:hAnsi="Calibri" w:cs="Times New Roman"/>
      <w:sz w:val="24"/>
      <w:szCs w:val="24"/>
      <w:lang w:val="en-US"/>
    </w:rPr>
  </w:style>
  <w:style w:type="character" w:customStyle="1" w:styleId="Heading8Char">
    <w:name w:val="Heading 8 Char"/>
    <w:link w:val="Heading8"/>
    <w:uiPriority w:val="9"/>
    <w:semiHidden/>
    <w:rsid w:val="00315676"/>
    <w:rPr>
      <w:rFonts w:ascii="Calibri" w:eastAsia="Times New Roman" w:hAnsi="Calibri" w:cs="Times New Roman"/>
      <w:i/>
      <w:iCs/>
      <w:sz w:val="24"/>
      <w:szCs w:val="24"/>
      <w:lang w:val="en-US"/>
    </w:rPr>
  </w:style>
  <w:style w:type="character" w:customStyle="1" w:styleId="Heading9Char">
    <w:name w:val="Heading 9 Char"/>
    <w:link w:val="Heading9"/>
    <w:uiPriority w:val="9"/>
    <w:semiHidden/>
    <w:rsid w:val="00315676"/>
    <w:rPr>
      <w:rFonts w:ascii="Calibri Light" w:eastAsia="Times New Roman" w:hAnsi="Calibri Light" w:cs="Times New Roman"/>
      <w:sz w:val="22"/>
      <w:szCs w:val="22"/>
      <w:lang w:val="en-US"/>
    </w:rPr>
  </w:style>
  <w:style w:type="paragraph" w:styleId="FootnoteText">
    <w:name w:val="footnote text"/>
    <w:basedOn w:val="Normal"/>
    <w:link w:val="FootnoteTextChar"/>
    <w:uiPriority w:val="99"/>
    <w:unhideWhenUsed/>
    <w:rsid w:val="00B85387"/>
    <w:pPr>
      <w:ind w:left="170"/>
      <w:contextualSpacing/>
    </w:pPr>
    <w:rPr>
      <w:sz w:val="15"/>
    </w:rPr>
  </w:style>
  <w:style w:type="character" w:customStyle="1" w:styleId="FootnoteTextChar">
    <w:name w:val="Footnote Text Char"/>
    <w:basedOn w:val="DefaultParagraphFont"/>
    <w:link w:val="FootnoteText"/>
    <w:uiPriority w:val="99"/>
    <w:rsid w:val="00B85387"/>
    <w:rPr>
      <w:rFonts w:ascii="Times New Roman" w:hAnsi="Times New Roman" w:cs="Times New Roman"/>
      <w:sz w:val="15"/>
      <w:lang w:val="en-US"/>
    </w:rPr>
  </w:style>
  <w:style w:type="character" w:styleId="FootnoteReference">
    <w:name w:val="footnote reference"/>
    <w:rsid w:val="00B85387"/>
    <w:rPr>
      <w:sz w:val="20"/>
      <w:vertAlign w:val="superscript"/>
    </w:rPr>
  </w:style>
  <w:style w:type="paragraph" w:styleId="ListParagraph">
    <w:name w:val="List Paragraph"/>
    <w:basedOn w:val="Body"/>
    <w:uiPriority w:val="72"/>
    <w:qFormat/>
    <w:rsid w:val="00733348"/>
    <w:pPr>
      <w:numPr>
        <w:numId w:val="7"/>
      </w:numPr>
      <w:ind w:left="284" w:hanging="284"/>
    </w:pPr>
  </w:style>
  <w:style w:type="character" w:styleId="Hyperlink">
    <w:name w:val="Hyperlink"/>
    <w:basedOn w:val="DefaultParagraphFont"/>
    <w:rsid w:val="00697AED"/>
    <w:rPr>
      <w:color w:val="4472C4" w:themeColor="accent1"/>
    </w:rPr>
  </w:style>
  <w:style w:type="paragraph" w:styleId="Quote">
    <w:name w:val="Quote"/>
    <w:basedOn w:val="Body"/>
    <w:next w:val="Normal"/>
    <w:link w:val="QuoteChar"/>
    <w:uiPriority w:val="29"/>
    <w:qFormat/>
    <w:rsid w:val="00A903FA"/>
    <w:rPr>
      <w:i/>
      <w:iCs/>
    </w:rPr>
  </w:style>
  <w:style w:type="character" w:customStyle="1" w:styleId="QuoteChar">
    <w:name w:val="Quote Char"/>
    <w:basedOn w:val="DefaultParagraphFont"/>
    <w:link w:val="Quote"/>
    <w:uiPriority w:val="29"/>
    <w:rsid w:val="00A903FA"/>
    <w:rPr>
      <w:rFonts w:cs="Times New Roman"/>
      <w:i/>
      <w:iCs/>
      <w:lang w:val="en-US"/>
    </w:rPr>
  </w:style>
  <w:style w:type="character" w:styleId="Strong">
    <w:name w:val="Strong"/>
    <w:basedOn w:val="DefaultParagraphFont"/>
    <w:uiPriority w:val="22"/>
    <w:qFormat/>
    <w:rsid w:val="00A903FA"/>
    <w:rPr>
      <w:b/>
      <w:bCs/>
    </w:rPr>
  </w:style>
  <w:style w:type="paragraph" w:customStyle="1" w:styleId="Code">
    <w:name w:val="Code"/>
    <w:basedOn w:val="Body"/>
    <w:next w:val="Body"/>
    <w:link w:val="CodeChar"/>
    <w:qFormat/>
    <w:rsid w:val="00725AF5"/>
    <w:rPr>
      <w:rFonts w:ascii="Courier New" w:hAnsi="Courier New"/>
      <w:szCs w:val="16"/>
    </w:rPr>
  </w:style>
  <w:style w:type="paragraph" w:styleId="Caption">
    <w:name w:val="caption"/>
    <w:basedOn w:val="Normal"/>
    <w:next w:val="Normal"/>
    <w:uiPriority w:val="35"/>
    <w:unhideWhenUsed/>
    <w:qFormat/>
    <w:rsid w:val="007851F7"/>
    <w:pPr>
      <w:keepLines/>
      <w:contextualSpacing/>
      <w:jc w:val="center"/>
    </w:pPr>
    <w:rPr>
      <w:rFonts w:eastAsiaTheme="minorHAnsi" w:cs="Times New Roman (Body CS)"/>
      <w:i/>
      <w:iCs/>
      <w:szCs w:val="18"/>
      <w:lang w:val="en-GB"/>
    </w:rPr>
  </w:style>
  <w:style w:type="character" w:customStyle="1" w:styleId="BodyChar">
    <w:name w:val="Body Char"/>
    <w:basedOn w:val="DefaultParagraphFont"/>
    <w:link w:val="Body"/>
    <w:rsid w:val="00614BB9"/>
    <w:rPr>
      <w:rFonts w:ascii="Times New Roman" w:hAnsi="Times New Roman" w:cs="Times New Roman"/>
      <w:lang w:val="en-US"/>
    </w:rPr>
  </w:style>
  <w:style w:type="character" w:customStyle="1" w:styleId="CodeChar">
    <w:name w:val="Code Char"/>
    <w:basedOn w:val="BodyChar"/>
    <w:link w:val="Code"/>
    <w:rsid w:val="00725AF5"/>
    <w:rPr>
      <w:rFonts w:ascii="Courier New" w:hAnsi="Courier New" w:cs="Times New Roman"/>
      <w:szCs w:val="16"/>
      <w:lang w:val="en-US"/>
    </w:rPr>
  </w:style>
  <w:style w:type="table" w:styleId="TableGrid">
    <w:name w:val="Table Grid"/>
    <w:basedOn w:val="TableNormal"/>
    <w:uiPriority w:val="39"/>
    <w:rsid w:val="006A2C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inded">
    <w:name w:val="Blinded"/>
    <w:basedOn w:val="Normal"/>
    <w:rsid w:val="00D204CA"/>
    <w:pPr>
      <w:keepLines/>
      <w:spacing w:after="120"/>
      <w:jc w:val="left"/>
    </w:pPr>
  </w:style>
  <w:style w:type="paragraph" w:customStyle="1" w:styleId="Spacer">
    <w:name w:val="Spacer"/>
    <w:basedOn w:val="Body"/>
    <w:next w:val="Body"/>
    <w:rsid w:val="00515A86"/>
    <w:pPr>
      <w:spacing w:after="0" w:line="120" w:lineRule="exact"/>
      <w:contextualSpacing/>
    </w:pPr>
  </w:style>
  <w:style w:type="character" w:styleId="CommentReference">
    <w:name w:val="annotation reference"/>
    <w:basedOn w:val="DefaultParagraphFont"/>
    <w:uiPriority w:val="99"/>
    <w:semiHidden/>
    <w:unhideWhenUsed/>
    <w:rsid w:val="00A53AA1"/>
    <w:rPr>
      <w:sz w:val="16"/>
      <w:szCs w:val="16"/>
    </w:rPr>
  </w:style>
  <w:style w:type="paragraph" w:styleId="CommentText">
    <w:name w:val="annotation text"/>
    <w:basedOn w:val="Normal"/>
    <w:link w:val="CommentTextChar"/>
    <w:uiPriority w:val="99"/>
    <w:semiHidden/>
    <w:unhideWhenUsed/>
    <w:rsid w:val="00A53AA1"/>
  </w:style>
  <w:style w:type="character" w:customStyle="1" w:styleId="CommentTextChar">
    <w:name w:val="Comment Text Char"/>
    <w:basedOn w:val="DefaultParagraphFont"/>
    <w:link w:val="CommentText"/>
    <w:uiPriority w:val="99"/>
    <w:semiHidden/>
    <w:rsid w:val="00A53AA1"/>
    <w:rPr>
      <w:rFonts w:ascii="Times New Roman" w:hAnsi="Times New Roman" w:cs="Times New Roman"/>
      <w:lang w:val="en-US"/>
    </w:rPr>
  </w:style>
  <w:style w:type="paragraph" w:styleId="CommentSubject">
    <w:name w:val="annotation subject"/>
    <w:basedOn w:val="CommentText"/>
    <w:next w:val="CommentText"/>
    <w:link w:val="CommentSubjectChar"/>
    <w:uiPriority w:val="99"/>
    <w:semiHidden/>
    <w:unhideWhenUsed/>
    <w:rsid w:val="00A53AA1"/>
    <w:rPr>
      <w:b/>
      <w:bCs/>
    </w:rPr>
  </w:style>
  <w:style w:type="character" w:customStyle="1" w:styleId="CommentSubjectChar">
    <w:name w:val="Comment Subject Char"/>
    <w:basedOn w:val="CommentTextChar"/>
    <w:link w:val="CommentSubject"/>
    <w:uiPriority w:val="99"/>
    <w:semiHidden/>
    <w:rsid w:val="00A53AA1"/>
    <w:rPr>
      <w:rFonts w:ascii="Times New Roman" w:hAnsi="Times New Roman" w:cs="Times New Roman"/>
      <w:b/>
      <w:bCs/>
      <w:lang w:val="en-US"/>
    </w:rPr>
  </w:style>
  <w:style w:type="paragraph" w:styleId="Revision">
    <w:name w:val="Revision"/>
    <w:hidden/>
    <w:uiPriority w:val="71"/>
    <w:rsid w:val="00A53AA1"/>
    <w:rPr>
      <w:rFonts w:ascii="Times New Roman" w:hAnsi="Times New Roman" w:cs="Times New Roman"/>
      <w:lang w:val="en-US"/>
    </w:rPr>
  </w:style>
  <w:style w:type="paragraph" w:styleId="BalloonText">
    <w:name w:val="Balloon Text"/>
    <w:basedOn w:val="Normal"/>
    <w:link w:val="BalloonTextChar"/>
    <w:uiPriority w:val="99"/>
    <w:semiHidden/>
    <w:unhideWhenUsed/>
    <w:rsid w:val="00A53AA1"/>
    <w:rPr>
      <w:sz w:val="18"/>
      <w:szCs w:val="18"/>
    </w:rPr>
  </w:style>
  <w:style w:type="character" w:customStyle="1" w:styleId="BalloonTextChar">
    <w:name w:val="Balloon Text Char"/>
    <w:basedOn w:val="DefaultParagraphFont"/>
    <w:link w:val="BalloonText"/>
    <w:uiPriority w:val="99"/>
    <w:semiHidden/>
    <w:rsid w:val="00A53AA1"/>
    <w:rPr>
      <w:rFonts w:ascii="Times New Roman" w:hAnsi="Times New Roman" w:cs="Times New Roman"/>
      <w:sz w:val="18"/>
      <w:szCs w:val="18"/>
      <w:lang w:val="en-US"/>
    </w:rPr>
  </w:style>
  <w:style w:type="paragraph" w:styleId="NormalWeb">
    <w:name w:val="Normal (Web)"/>
    <w:basedOn w:val="Normal"/>
    <w:uiPriority w:val="99"/>
    <w:unhideWhenUsed/>
    <w:rsid w:val="00A53AA1"/>
    <w:pPr>
      <w:spacing w:before="100" w:beforeAutospacing="1" w:after="100" w:afterAutospacing="1"/>
      <w:jc w:val="left"/>
    </w:pPr>
    <w:rPr>
      <w:sz w:val="24"/>
      <w:szCs w:val="24"/>
      <w:lang w:val="en-GB"/>
    </w:rPr>
  </w:style>
  <w:style w:type="paragraph" w:customStyle="1" w:styleId="NumberedParagraph">
    <w:name w:val="Numbered Paragraph"/>
    <w:basedOn w:val="ListParagraph"/>
    <w:rsid w:val="00765A27"/>
    <w:pPr>
      <w:numPr>
        <w:numId w:val="13"/>
      </w:numPr>
    </w:pPr>
  </w:style>
  <w:style w:type="table" w:styleId="GridTable5Dark">
    <w:name w:val="Grid Table 5 Dark"/>
    <w:basedOn w:val="TableNormal"/>
    <w:uiPriority w:val="50"/>
    <w:rsid w:val="009A2A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A2A8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
    <w:name w:val="Grid Table 6 Colorful"/>
    <w:basedOn w:val="TableNormal"/>
    <w:uiPriority w:val="51"/>
    <w:rsid w:val="009A2A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ppendixHeading">
    <w:name w:val="Appendix Heading"/>
    <w:basedOn w:val="Heading1"/>
    <w:next w:val="Body"/>
    <w:rsid w:val="008677C4"/>
    <w:pPr>
      <w:numPr>
        <w:numId w:val="21"/>
      </w:numPr>
    </w:pPr>
  </w:style>
  <w:style w:type="character" w:styleId="PlaceholderText">
    <w:name w:val="Placeholder Text"/>
    <w:basedOn w:val="DefaultParagraphFont"/>
    <w:uiPriority w:val="99"/>
    <w:unhideWhenUsed/>
    <w:rsid w:val="004709C0"/>
    <w:rPr>
      <w:color w:val="808080"/>
    </w:rPr>
  </w:style>
  <w:style w:type="character" w:styleId="EndnoteReference">
    <w:name w:val="endnote reference"/>
    <w:basedOn w:val="DefaultParagraphFont"/>
    <w:uiPriority w:val="99"/>
    <w:semiHidden/>
    <w:unhideWhenUsed/>
    <w:rsid w:val="00853E73"/>
    <w:rPr>
      <w:vertAlign w:val="superscript"/>
    </w:rPr>
  </w:style>
  <w:style w:type="paragraph" w:customStyle="1" w:styleId="MendeleyReference">
    <w:name w:val="MendeleyReference"/>
    <w:basedOn w:val="Normal"/>
    <w:rsid w:val="00463C9E"/>
    <w:pPr>
      <w:keepLines/>
      <w:widowControl w:val="0"/>
      <w:tabs>
        <w:tab w:val="left" w:pos="432"/>
      </w:tabs>
      <w:autoSpaceDE w:val="0"/>
      <w:autoSpaceDN w:val="0"/>
      <w:adjustRightInd w:val="0"/>
      <w:ind w:left="432" w:hanging="432"/>
      <w:jc w:val="left"/>
    </w:pPr>
    <w:rPr>
      <w:noProof/>
    </w:rPr>
  </w:style>
  <w:style w:type="paragraph" w:styleId="BodyText">
    <w:name w:val="Body Text"/>
    <w:basedOn w:val="Normal"/>
    <w:link w:val="BodyTextChar"/>
    <w:uiPriority w:val="99"/>
    <w:unhideWhenUsed/>
    <w:rsid w:val="00DF0961"/>
    <w:pPr>
      <w:spacing w:after="120"/>
    </w:pPr>
  </w:style>
  <w:style w:type="character" w:customStyle="1" w:styleId="BodyTextChar">
    <w:name w:val="Body Text Char"/>
    <w:basedOn w:val="DefaultParagraphFont"/>
    <w:link w:val="BodyText"/>
    <w:uiPriority w:val="99"/>
    <w:rsid w:val="00DF0961"/>
    <w:rPr>
      <w:rFonts w:ascii="Times New Roman" w:hAnsi="Times New Roman" w:cs="Times New Roman"/>
      <w:lang w:val="en-US"/>
    </w:rPr>
  </w:style>
  <w:style w:type="character" w:styleId="Emphasis">
    <w:name w:val="Emphasis"/>
    <w:basedOn w:val="DefaultParagraphFont"/>
    <w:uiPriority w:val="20"/>
    <w:qFormat/>
    <w:rsid w:val="00DB55E8"/>
    <w:rPr>
      <w:i/>
      <w:iCs/>
    </w:rPr>
  </w:style>
  <w:style w:type="paragraph" w:styleId="Header">
    <w:name w:val="header"/>
    <w:basedOn w:val="Normal"/>
    <w:link w:val="HeaderChar"/>
    <w:uiPriority w:val="99"/>
    <w:unhideWhenUsed/>
    <w:rsid w:val="002A265A"/>
    <w:pPr>
      <w:tabs>
        <w:tab w:val="center" w:pos="4680"/>
        <w:tab w:val="right" w:pos="9360"/>
      </w:tabs>
    </w:pPr>
  </w:style>
  <w:style w:type="character" w:customStyle="1" w:styleId="HeaderChar">
    <w:name w:val="Header Char"/>
    <w:basedOn w:val="DefaultParagraphFont"/>
    <w:link w:val="Header"/>
    <w:uiPriority w:val="99"/>
    <w:rsid w:val="002A265A"/>
    <w:rPr>
      <w:rFonts w:ascii="Times New Roman" w:hAnsi="Times New Roman" w:cs="Times New Roman"/>
      <w:lang w:val="en-US"/>
    </w:rPr>
  </w:style>
  <w:style w:type="paragraph" w:styleId="Footer">
    <w:name w:val="footer"/>
    <w:basedOn w:val="Normal"/>
    <w:link w:val="FooterChar"/>
    <w:uiPriority w:val="99"/>
    <w:unhideWhenUsed/>
    <w:rsid w:val="002A265A"/>
    <w:pPr>
      <w:tabs>
        <w:tab w:val="center" w:pos="4680"/>
        <w:tab w:val="right" w:pos="9360"/>
      </w:tabs>
    </w:pPr>
  </w:style>
  <w:style w:type="character" w:customStyle="1" w:styleId="FooterChar">
    <w:name w:val="Footer Char"/>
    <w:basedOn w:val="DefaultParagraphFont"/>
    <w:link w:val="Footer"/>
    <w:uiPriority w:val="99"/>
    <w:rsid w:val="002A265A"/>
    <w:rPr>
      <w:rFonts w:ascii="Times New Roman" w:hAnsi="Times New Roman" w:cs="Times New Roman"/>
      <w:lang w:val="en-US"/>
    </w:rPr>
  </w:style>
  <w:style w:type="table" w:styleId="GridTable3">
    <w:name w:val="Grid Table 3"/>
    <w:basedOn w:val="TableNormal"/>
    <w:uiPriority w:val="39"/>
    <w:qFormat/>
    <w:rsid w:val="00CD19D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33"/>
    <w:qFormat/>
    <w:rsid w:val="00CD19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32647"/>
    <w:rPr>
      <w:color w:val="954F72" w:themeColor="followedHyperlink"/>
      <w:u w:val="single"/>
    </w:rPr>
  </w:style>
  <w:style w:type="paragraph" w:customStyle="1" w:styleId="BodyFollow">
    <w:name w:val="Body Follow"/>
    <w:basedOn w:val="Body"/>
    <w:qFormat/>
    <w:rsid w:val="0060016C"/>
  </w:style>
  <w:style w:type="paragraph" w:customStyle="1" w:styleId="AfterTable">
    <w:name w:val="After Table"/>
    <w:basedOn w:val="BodyText"/>
    <w:rsid w:val="00DD57C5"/>
    <w:pPr>
      <w:spacing w:after="0"/>
    </w:pPr>
    <w:rPr>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90395">
      <w:bodyDiv w:val="1"/>
      <w:marLeft w:val="0"/>
      <w:marRight w:val="0"/>
      <w:marTop w:val="0"/>
      <w:marBottom w:val="0"/>
      <w:divBdr>
        <w:top w:val="none" w:sz="0" w:space="0" w:color="auto"/>
        <w:left w:val="none" w:sz="0" w:space="0" w:color="auto"/>
        <w:bottom w:val="none" w:sz="0" w:space="0" w:color="auto"/>
        <w:right w:val="none" w:sz="0" w:space="0" w:color="auto"/>
      </w:divBdr>
      <w:divsChild>
        <w:div w:id="1500273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1661882">
              <w:marLeft w:val="0"/>
              <w:marRight w:val="0"/>
              <w:marTop w:val="0"/>
              <w:marBottom w:val="0"/>
              <w:divBdr>
                <w:top w:val="none" w:sz="0" w:space="0" w:color="auto"/>
                <w:left w:val="none" w:sz="0" w:space="0" w:color="auto"/>
                <w:bottom w:val="none" w:sz="0" w:space="0" w:color="auto"/>
                <w:right w:val="none" w:sz="0" w:space="0" w:color="auto"/>
              </w:divBdr>
              <w:divsChild>
                <w:div w:id="1929121603">
                  <w:marLeft w:val="0"/>
                  <w:marRight w:val="0"/>
                  <w:marTop w:val="0"/>
                  <w:marBottom w:val="0"/>
                  <w:divBdr>
                    <w:top w:val="none" w:sz="0" w:space="0" w:color="auto"/>
                    <w:left w:val="none" w:sz="0" w:space="0" w:color="auto"/>
                    <w:bottom w:val="none" w:sz="0" w:space="0" w:color="auto"/>
                    <w:right w:val="none" w:sz="0" w:space="0" w:color="auto"/>
                  </w:divBdr>
                  <w:divsChild>
                    <w:div w:id="460730631">
                      <w:marLeft w:val="0"/>
                      <w:marRight w:val="0"/>
                      <w:marTop w:val="0"/>
                      <w:marBottom w:val="0"/>
                      <w:divBdr>
                        <w:top w:val="none" w:sz="0" w:space="0" w:color="auto"/>
                        <w:left w:val="none" w:sz="0" w:space="0" w:color="auto"/>
                        <w:bottom w:val="none" w:sz="0" w:space="0" w:color="auto"/>
                        <w:right w:val="none" w:sz="0" w:space="0" w:color="auto"/>
                      </w:divBdr>
                      <w:divsChild>
                        <w:div w:id="1169184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655580">
                              <w:marLeft w:val="0"/>
                              <w:marRight w:val="0"/>
                              <w:marTop w:val="0"/>
                              <w:marBottom w:val="0"/>
                              <w:divBdr>
                                <w:top w:val="none" w:sz="0" w:space="0" w:color="auto"/>
                                <w:left w:val="none" w:sz="0" w:space="0" w:color="auto"/>
                                <w:bottom w:val="none" w:sz="0" w:space="0" w:color="auto"/>
                                <w:right w:val="none" w:sz="0" w:space="0" w:color="auto"/>
                              </w:divBdr>
                              <w:divsChild>
                                <w:div w:id="890535442">
                                  <w:marLeft w:val="720"/>
                                  <w:marRight w:val="0"/>
                                  <w:marTop w:val="0"/>
                                  <w:marBottom w:val="0"/>
                                  <w:divBdr>
                                    <w:top w:val="none" w:sz="0" w:space="0" w:color="auto"/>
                                    <w:left w:val="none" w:sz="0" w:space="0" w:color="auto"/>
                                    <w:bottom w:val="none" w:sz="0" w:space="0" w:color="auto"/>
                                    <w:right w:val="none" w:sz="0" w:space="0" w:color="auto"/>
                                  </w:divBdr>
                                  <w:divsChild>
                                    <w:div w:id="9609698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20382">
      <w:bodyDiv w:val="1"/>
      <w:marLeft w:val="0"/>
      <w:marRight w:val="0"/>
      <w:marTop w:val="0"/>
      <w:marBottom w:val="0"/>
      <w:divBdr>
        <w:top w:val="none" w:sz="0" w:space="0" w:color="auto"/>
        <w:left w:val="none" w:sz="0" w:space="0" w:color="auto"/>
        <w:bottom w:val="none" w:sz="0" w:space="0" w:color="auto"/>
        <w:right w:val="none" w:sz="0" w:space="0" w:color="auto"/>
      </w:divBdr>
    </w:div>
    <w:div w:id="125586177">
      <w:bodyDiv w:val="1"/>
      <w:marLeft w:val="0"/>
      <w:marRight w:val="0"/>
      <w:marTop w:val="0"/>
      <w:marBottom w:val="0"/>
      <w:divBdr>
        <w:top w:val="none" w:sz="0" w:space="0" w:color="auto"/>
        <w:left w:val="none" w:sz="0" w:space="0" w:color="auto"/>
        <w:bottom w:val="none" w:sz="0" w:space="0" w:color="auto"/>
        <w:right w:val="none" w:sz="0" w:space="0" w:color="auto"/>
      </w:divBdr>
    </w:div>
    <w:div w:id="172260380">
      <w:bodyDiv w:val="1"/>
      <w:marLeft w:val="0"/>
      <w:marRight w:val="0"/>
      <w:marTop w:val="0"/>
      <w:marBottom w:val="0"/>
      <w:divBdr>
        <w:top w:val="none" w:sz="0" w:space="0" w:color="auto"/>
        <w:left w:val="none" w:sz="0" w:space="0" w:color="auto"/>
        <w:bottom w:val="none" w:sz="0" w:space="0" w:color="auto"/>
        <w:right w:val="none" w:sz="0" w:space="0" w:color="auto"/>
      </w:divBdr>
    </w:div>
    <w:div w:id="282812986">
      <w:bodyDiv w:val="1"/>
      <w:marLeft w:val="0"/>
      <w:marRight w:val="0"/>
      <w:marTop w:val="0"/>
      <w:marBottom w:val="0"/>
      <w:divBdr>
        <w:top w:val="none" w:sz="0" w:space="0" w:color="auto"/>
        <w:left w:val="none" w:sz="0" w:space="0" w:color="auto"/>
        <w:bottom w:val="none" w:sz="0" w:space="0" w:color="auto"/>
        <w:right w:val="none" w:sz="0" w:space="0" w:color="auto"/>
      </w:divBdr>
    </w:div>
    <w:div w:id="465121764">
      <w:bodyDiv w:val="1"/>
      <w:marLeft w:val="0"/>
      <w:marRight w:val="0"/>
      <w:marTop w:val="0"/>
      <w:marBottom w:val="0"/>
      <w:divBdr>
        <w:top w:val="none" w:sz="0" w:space="0" w:color="auto"/>
        <w:left w:val="none" w:sz="0" w:space="0" w:color="auto"/>
        <w:bottom w:val="none" w:sz="0" w:space="0" w:color="auto"/>
        <w:right w:val="none" w:sz="0" w:space="0" w:color="auto"/>
      </w:divBdr>
    </w:div>
    <w:div w:id="543370221">
      <w:bodyDiv w:val="1"/>
      <w:marLeft w:val="0"/>
      <w:marRight w:val="0"/>
      <w:marTop w:val="0"/>
      <w:marBottom w:val="0"/>
      <w:divBdr>
        <w:top w:val="none" w:sz="0" w:space="0" w:color="auto"/>
        <w:left w:val="none" w:sz="0" w:space="0" w:color="auto"/>
        <w:bottom w:val="none" w:sz="0" w:space="0" w:color="auto"/>
        <w:right w:val="none" w:sz="0" w:space="0" w:color="auto"/>
      </w:divBdr>
    </w:div>
    <w:div w:id="593587121">
      <w:bodyDiv w:val="1"/>
      <w:marLeft w:val="0"/>
      <w:marRight w:val="0"/>
      <w:marTop w:val="0"/>
      <w:marBottom w:val="0"/>
      <w:divBdr>
        <w:top w:val="none" w:sz="0" w:space="0" w:color="auto"/>
        <w:left w:val="none" w:sz="0" w:space="0" w:color="auto"/>
        <w:bottom w:val="none" w:sz="0" w:space="0" w:color="auto"/>
        <w:right w:val="none" w:sz="0" w:space="0" w:color="auto"/>
      </w:divBdr>
    </w:div>
    <w:div w:id="870069521">
      <w:bodyDiv w:val="1"/>
      <w:marLeft w:val="0"/>
      <w:marRight w:val="0"/>
      <w:marTop w:val="0"/>
      <w:marBottom w:val="0"/>
      <w:divBdr>
        <w:top w:val="none" w:sz="0" w:space="0" w:color="auto"/>
        <w:left w:val="none" w:sz="0" w:space="0" w:color="auto"/>
        <w:bottom w:val="none" w:sz="0" w:space="0" w:color="auto"/>
        <w:right w:val="none" w:sz="0" w:space="0" w:color="auto"/>
      </w:divBdr>
    </w:div>
    <w:div w:id="992300259">
      <w:bodyDiv w:val="1"/>
      <w:marLeft w:val="0"/>
      <w:marRight w:val="0"/>
      <w:marTop w:val="0"/>
      <w:marBottom w:val="0"/>
      <w:divBdr>
        <w:top w:val="none" w:sz="0" w:space="0" w:color="auto"/>
        <w:left w:val="none" w:sz="0" w:space="0" w:color="auto"/>
        <w:bottom w:val="none" w:sz="0" w:space="0" w:color="auto"/>
        <w:right w:val="none" w:sz="0" w:space="0" w:color="auto"/>
      </w:divBdr>
    </w:div>
    <w:div w:id="1174107872">
      <w:bodyDiv w:val="1"/>
      <w:marLeft w:val="0"/>
      <w:marRight w:val="0"/>
      <w:marTop w:val="0"/>
      <w:marBottom w:val="0"/>
      <w:divBdr>
        <w:top w:val="none" w:sz="0" w:space="0" w:color="auto"/>
        <w:left w:val="none" w:sz="0" w:space="0" w:color="auto"/>
        <w:bottom w:val="none" w:sz="0" w:space="0" w:color="auto"/>
        <w:right w:val="none" w:sz="0" w:space="0" w:color="auto"/>
      </w:divBdr>
      <w:divsChild>
        <w:div w:id="722409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8721157">
              <w:marLeft w:val="0"/>
              <w:marRight w:val="0"/>
              <w:marTop w:val="0"/>
              <w:marBottom w:val="0"/>
              <w:divBdr>
                <w:top w:val="none" w:sz="0" w:space="0" w:color="auto"/>
                <w:left w:val="none" w:sz="0" w:space="0" w:color="auto"/>
                <w:bottom w:val="none" w:sz="0" w:space="0" w:color="auto"/>
                <w:right w:val="none" w:sz="0" w:space="0" w:color="auto"/>
              </w:divBdr>
              <w:divsChild>
                <w:div w:id="2085031906">
                  <w:marLeft w:val="0"/>
                  <w:marRight w:val="0"/>
                  <w:marTop w:val="0"/>
                  <w:marBottom w:val="0"/>
                  <w:divBdr>
                    <w:top w:val="none" w:sz="0" w:space="0" w:color="auto"/>
                    <w:left w:val="none" w:sz="0" w:space="0" w:color="auto"/>
                    <w:bottom w:val="none" w:sz="0" w:space="0" w:color="auto"/>
                    <w:right w:val="none" w:sz="0" w:space="0" w:color="auto"/>
                  </w:divBdr>
                  <w:divsChild>
                    <w:div w:id="84887790">
                      <w:marLeft w:val="0"/>
                      <w:marRight w:val="0"/>
                      <w:marTop w:val="0"/>
                      <w:marBottom w:val="0"/>
                      <w:divBdr>
                        <w:top w:val="none" w:sz="0" w:space="0" w:color="auto"/>
                        <w:left w:val="none" w:sz="0" w:space="0" w:color="auto"/>
                        <w:bottom w:val="none" w:sz="0" w:space="0" w:color="auto"/>
                        <w:right w:val="none" w:sz="0" w:space="0" w:color="auto"/>
                      </w:divBdr>
                      <w:divsChild>
                        <w:div w:id="1488479329">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972598">
      <w:bodyDiv w:val="1"/>
      <w:marLeft w:val="0"/>
      <w:marRight w:val="0"/>
      <w:marTop w:val="0"/>
      <w:marBottom w:val="0"/>
      <w:divBdr>
        <w:top w:val="none" w:sz="0" w:space="0" w:color="auto"/>
        <w:left w:val="none" w:sz="0" w:space="0" w:color="auto"/>
        <w:bottom w:val="none" w:sz="0" w:space="0" w:color="auto"/>
        <w:right w:val="none" w:sz="0" w:space="0" w:color="auto"/>
      </w:divBdr>
    </w:div>
    <w:div w:id="1469319948">
      <w:bodyDiv w:val="1"/>
      <w:marLeft w:val="0"/>
      <w:marRight w:val="0"/>
      <w:marTop w:val="0"/>
      <w:marBottom w:val="0"/>
      <w:divBdr>
        <w:top w:val="none" w:sz="0" w:space="0" w:color="auto"/>
        <w:left w:val="none" w:sz="0" w:space="0" w:color="auto"/>
        <w:bottom w:val="none" w:sz="0" w:space="0" w:color="auto"/>
        <w:right w:val="none" w:sz="0" w:space="0" w:color="auto"/>
      </w:divBdr>
    </w:div>
    <w:div w:id="1843543429">
      <w:bodyDiv w:val="1"/>
      <w:marLeft w:val="0"/>
      <w:marRight w:val="0"/>
      <w:marTop w:val="0"/>
      <w:marBottom w:val="0"/>
      <w:divBdr>
        <w:top w:val="none" w:sz="0" w:space="0" w:color="auto"/>
        <w:left w:val="none" w:sz="0" w:space="0" w:color="auto"/>
        <w:bottom w:val="none" w:sz="0" w:space="0" w:color="auto"/>
        <w:right w:val="none" w:sz="0" w:space="0" w:color="auto"/>
      </w:divBdr>
    </w:div>
    <w:div w:id="1916087578">
      <w:bodyDiv w:val="1"/>
      <w:marLeft w:val="0"/>
      <w:marRight w:val="0"/>
      <w:marTop w:val="0"/>
      <w:marBottom w:val="0"/>
      <w:divBdr>
        <w:top w:val="none" w:sz="0" w:space="0" w:color="auto"/>
        <w:left w:val="none" w:sz="0" w:space="0" w:color="auto"/>
        <w:bottom w:val="none" w:sz="0" w:space="0" w:color="auto"/>
        <w:right w:val="none" w:sz="0" w:space="0" w:color="auto"/>
      </w:divBdr>
      <w:divsChild>
        <w:div w:id="8613618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61506">
              <w:marLeft w:val="0"/>
              <w:marRight w:val="0"/>
              <w:marTop w:val="0"/>
              <w:marBottom w:val="0"/>
              <w:divBdr>
                <w:top w:val="none" w:sz="0" w:space="0" w:color="auto"/>
                <w:left w:val="none" w:sz="0" w:space="0" w:color="auto"/>
                <w:bottom w:val="none" w:sz="0" w:space="0" w:color="auto"/>
                <w:right w:val="none" w:sz="0" w:space="0" w:color="auto"/>
              </w:divBdr>
              <w:divsChild>
                <w:div w:id="486554164">
                  <w:marLeft w:val="0"/>
                  <w:marRight w:val="0"/>
                  <w:marTop w:val="0"/>
                  <w:marBottom w:val="0"/>
                  <w:divBdr>
                    <w:top w:val="none" w:sz="0" w:space="0" w:color="auto"/>
                    <w:left w:val="none" w:sz="0" w:space="0" w:color="auto"/>
                    <w:bottom w:val="none" w:sz="0" w:space="0" w:color="auto"/>
                    <w:right w:val="none" w:sz="0" w:space="0" w:color="auto"/>
                  </w:divBdr>
                  <w:divsChild>
                    <w:div w:id="1588927844">
                      <w:marLeft w:val="0"/>
                      <w:marRight w:val="0"/>
                      <w:marTop w:val="0"/>
                      <w:marBottom w:val="0"/>
                      <w:divBdr>
                        <w:top w:val="none" w:sz="0" w:space="0" w:color="auto"/>
                        <w:left w:val="none" w:sz="0" w:space="0" w:color="auto"/>
                        <w:bottom w:val="none" w:sz="0" w:space="0" w:color="auto"/>
                        <w:right w:val="none" w:sz="0" w:space="0" w:color="auto"/>
                      </w:divBdr>
                      <w:divsChild>
                        <w:div w:id="2428834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7368526">
                              <w:marLeft w:val="0"/>
                              <w:marRight w:val="0"/>
                              <w:marTop w:val="0"/>
                              <w:marBottom w:val="0"/>
                              <w:divBdr>
                                <w:top w:val="none" w:sz="0" w:space="0" w:color="auto"/>
                                <w:left w:val="none" w:sz="0" w:space="0" w:color="auto"/>
                                <w:bottom w:val="none" w:sz="0" w:space="0" w:color="auto"/>
                                <w:right w:val="none" w:sz="0" w:space="0" w:color="auto"/>
                              </w:divBdr>
                              <w:divsChild>
                                <w:div w:id="754402951">
                                  <w:marLeft w:val="0"/>
                                  <w:marRight w:val="0"/>
                                  <w:marTop w:val="0"/>
                                  <w:marBottom w:val="0"/>
                                  <w:divBdr>
                                    <w:top w:val="none" w:sz="0" w:space="0" w:color="auto"/>
                                    <w:left w:val="none" w:sz="0" w:space="0" w:color="auto"/>
                                    <w:bottom w:val="none" w:sz="0" w:space="0" w:color="auto"/>
                                    <w:right w:val="none" w:sz="0" w:space="0" w:color="auto"/>
                                  </w:divBdr>
                                  <w:divsChild>
                                    <w:div w:id="95834081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907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www.usenix.org/conferences/author-resources/paper-template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1.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image" Target="media/image60.emf"/><Relationship Id="rId34" Type="http://schemas.openxmlformats.org/officeDocument/2006/relationships/image" Target="media/image13.emf"/><Relationship Id="rId42" Type="http://schemas.openxmlformats.org/officeDocument/2006/relationships/image" Target="media/image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0.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0.emf"/><Relationship Id="rId23" Type="http://schemas.openxmlformats.org/officeDocument/2006/relationships/image" Target="media/image70.emf"/><Relationship Id="rId28" Type="http://schemas.openxmlformats.org/officeDocument/2006/relationships/image" Target="media/image10.emf"/><Relationship Id="rId36" Type="http://schemas.openxmlformats.org/officeDocument/2006/relationships/image" Target="media/image14.emf"/><Relationship Id="rId10" Type="http://schemas.microsoft.com/office/2011/relationships/commentsExtended" Target="commentsExtended.xml"/><Relationship Id="rId19" Type="http://schemas.openxmlformats.org/officeDocument/2006/relationships/image" Target="media/image50.emf"/><Relationship Id="rId31" Type="http://schemas.openxmlformats.org/officeDocument/2006/relationships/image" Target="media/image110.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0.emf"/><Relationship Id="rId30" Type="http://schemas.openxmlformats.org/officeDocument/2006/relationships/image" Target="media/image11.emf"/><Relationship Id="rId35" Type="http://schemas.openxmlformats.org/officeDocument/2006/relationships/image" Target="media/image130.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0.emf"/><Relationship Id="rId25" Type="http://schemas.openxmlformats.org/officeDocument/2006/relationships/image" Target="media/image80.emf"/><Relationship Id="rId33" Type="http://schemas.openxmlformats.org/officeDocument/2006/relationships/image" Target="media/image120.emf"/><Relationship Id="rId38" Type="http://schemas.openxmlformats.org/officeDocument/2006/relationships/image" Target="media/image16.emf"/><Relationship Id="rId20" Type="http://schemas.openxmlformats.org/officeDocument/2006/relationships/image" Target="media/image6.emf"/><Relationship Id="rId41"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les/Dropbox/Dev/WordSupport/WordSup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A2A6B-FDCF-481E-AB02-40576AFF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WordSupport.dotm</Template>
  <TotalTime>28</TotalTime>
  <Pages>17</Pages>
  <Words>32094</Words>
  <Characters>182937</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Title for USENIX Conference Paper: Sample First Page</vt:lpstr>
    </vt:vector>
  </TitlesOfParts>
  <Company>usenix</Company>
  <LinksUpToDate>false</LinksUpToDate>
  <CharactersWithSpaces>214602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for USENIX Conference Paper: Sample First Page</dc:title>
  <dc:subject/>
  <dc:creator>Eileen Cohen</dc:creator>
  <cp:keywords/>
  <dc:description/>
  <cp:lastModifiedBy>Weir, Charles</cp:lastModifiedBy>
  <cp:revision>6</cp:revision>
  <cp:lastPrinted>2020-02-26T15:31:00Z</cp:lastPrinted>
  <dcterms:created xsi:type="dcterms:W3CDTF">2020-05-29T08:04:00Z</dcterms:created>
  <dcterms:modified xsi:type="dcterms:W3CDTF">2020-08-22T16:53:00Z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http://csl.mendeley.com/styles/450306361/acm-sigchi-proceedings-extended-abstract-format</vt:lpwstr>
  </property>
  <property fmtid="{D5CDD505-2E9C-101B-9397-08002B2CF9AE}" pid="3" name="Mendeley Recent Style Name 0_1">
    <vt:lpwstr>ACM SIGCHI Proceedings - Extended Abstract Format - Charles Weir</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http://www.zotero.org/styles/oxford-university-press-scimed-numeric</vt:lpwstr>
  </property>
  <property fmtid="{D5CDD505-2E9C-101B-9397-08002B2CF9AE}" pid="21" name="Mendeley Recent Style Name 9_1">
    <vt:lpwstr>Oxford University Press SciMed (numeric)</vt:lpwstr>
  </property>
  <property fmtid="{D5CDD505-2E9C-101B-9397-08002B2CF9AE}" pid="22" name="Mendeley Document_1">
    <vt:lpwstr>True</vt:lpwstr>
  </property>
  <property fmtid="{D5CDD505-2E9C-101B-9397-08002B2CF9AE}" pid="23" name="Mendeley Unique User Id_1">
    <vt:lpwstr>69fcf149-2f21-3457-a93d-758dd05ad863</vt:lpwstr>
  </property>
  <property fmtid="{D5CDD505-2E9C-101B-9397-08002B2CF9AE}" pid="24" name="Mendeley Citation Style_1">
    <vt:lpwstr>http://csl.mendeley.com/styles/450306361/acm-sigchi-proceedings-extended-abstract-format</vt:lpwstr>
  </property>
</Properties>
</file>