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rFonts w:ascii="PingFang SC Semibold" w:cs="PingFang SC Semibold" w:hAnsi="PingFang SC Semibold" w:eastAsia="PingFang SC Semibold"/>
          <w:sz w:val="46"/>
          <w:szCs w:val="46"/>
        </w:rPr>
      </w:pPr>
      <w:r>
        <w:rPr>
          <w:rFonts w:ascii="PingFang SC Semibold" w:hAnsi="PingFang SC Semibold"/>
          <w:sz w:val="46"/>
          <w:szCs w:val="46"/>
          <w:rtl w:val="0"/>
          <w:lang w:val="en-US"/>
        </w:rPr>
        <w:t>Interpreting Mangzhong from the perspective of MBTI:</w:t>
      </w:r>
    </w:p>
    <w:p>
      <w:pPr>
        <w:pStyle w:val="正文 A"/>
        <w:rPr>
          <w:rFonts w:ascii="PingFang SC Semibold" w:cs="PingFang SC Semibold" w:hAnsi="PingFang SC Semibold" w:eastAsia="PingFang SC Semibold"/>
          <w:sz w:val="46"/>
          <w:szCs w:val="46"/>
        </w:rPr>
      </w:pPr>
    </w:p>
    <w:p>
      <w:pPr>
        <w:pStyle w:val="正文 A"/>
      </w:pPr>
      <w:r>
        <w:rPr>
          <w:rtl w:val="0"/>
          <w:lang w:val="en-US"/>
        </w:rPr>
        <w:t>Mangzhong, as the ninth solar term among the twenty-four solar terms, marks the official beginning of midsummer season. This season has abundant sunshine and rainfall, making it a crucial period for crop growth. It not only holds significant importance in agricultural production, but also has interesting connections between its characteristics and personality traits.</w:t>
      </w:r>
    </w:p>
    <w:p>
      <w:pPr>
        <w:pStyle w:val="正文 A"/>
      </w:pPr>
    </w:p>
    <w:p>
      <w:pPr>
        <w:pStyle w:val="正文 A"/>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Characteristics of Mangzhong Season</w:t>
      </w:r>
    </w:p>
    <w:p>
      <w:pPr>
        <w:pStyle w:val="正文 A"/>
        <w:rPr>
          <w:rFonts w:ascii="PingFang SC Semibold" w:cs="PingFang SC Semibold" w:hAnsi="PingFang SC Semibold" w:eastAsia="PingFang SC Semibold"/>
          <w:sz w:val="26"/>
          <w:szCs w:val="26"/>
        </w:rPr>
      </w:pPr>
    </w:p>
    <w:p>
      <w:pPr>
        <w:pStyle w:val="正文 A"/>
        <w:rPr>
          <w:lang w:val="en-US"/>
        </w:rPr>
      </w:pPr>
      <w:r>
        <w:rPr>
          <w:rtl w:val="0"/>
          <w:lang w:val="en-US"/>
        </w:rPr>
        <w:t xml:space="preserve">The Mangzhong season usually begins on June 5th or 6th each year, when the sun reaches 75 </w:t>
      </w:r>
      <w:r>
        <w:rPr>
          <w:rtl w:val="0"/>
          <w:lang w:val="it-IT"/>
        </w:rPr>
        <w:t xml:space="preserve">° </w:t>
      </w:r>
      <w:r>
        <w:rPr>
          <w:rtl w:val="0"/>
          <w:lang w:val="en-US"/>
        </w:rPr>
        <w:t>of the ecliptic longitude. At this time, the temperature significantly rises, precipitation increases, and air humidity is high, making it suitable for the planting and growth of cereal crops such as late rice. Mangzhong has three seasons: first, when the mantis is born; second, when the Peng begins to cry; and third, when the tongue is turned back silently. These phenological phenomena reflect the sensitive response of natural organisms to seasonal changes, and also suggest the vigorous vitality of the Mangzhong season. Mangzhong is not only an agricultural solar term, but also contains rich cultural connotations. It represents the coexistence of harvest and sowing, a busy and hopeful season. This seasonal characteristic has similarities with certain personality types in MBTI.</w:t>
      </w:r>
    </w:p>
    <w:p>
      <w:pPr>
        <w:pStyle w:val="正文 A"/>
      </w:pPr>
    </w:p>
    <w:p>
      <w:pPr>
        <w:pStyle w:val="正文 A"/>
        <w:rPr>
          <w:rFonts w:ascii="PingFang SC Semibold" w:cs="PingFang SC Semibold" w:hAnsi="PingFang SC Semibold" w:eastAsia="PingFang SC Semibold"/>
          <w:sz w:val="34"/>
          <w:szCs w:val="34"/>
        </w:rPr>
      </w:pPr>
      <w:r>
        <w:rPr>
          <w:rFonts w:ascii="PingFang SC Semibold" w:hAnsi="PingFang SC Semibold"/>
          <w:sz w:val="34"/>
          <w:szCs w:val="34"/>
          <w:rtl w:val="0"/>
          <w:lang w:val="en-US"/>
        </w:rPr>
        <w:t>MBTI personality type</w:t>
      </w:r>
    </w:p>
    <w:p>
      <w:pPr>
        <w:pStyle w:val="正文 A"/>
        <w:rPr>
          <w:rFonts w:ascii="PingFang SC Semibold" w:cs="PingFang SC Semibold" w:hAnsi="PingFang SC Semibold" w:eastAsia="PingFang SC Semibold"/>
          <w:sz w:val="34"/>
          <w:szCs w:val="34"/>
        </w:rPr>
      </w:pPr>
    </w:p>
    <w:p>
      <w:pPr>
        <w:pStyle w:val="正文 A"/>
      </w:pPr>
      <w:r>
        <w:rPr>
          <w:rtl w:val="0"/>
          <w:lang w:val="en-US"/>
        </w:rPr>
        <w:t>MBTI is a personality classification tool developed based on Carl Jung's theory of psychological types. It combines 16 different personality types through four dimensions - attention direction (extraversion E/introversion I), cognitive style (perception S/intuition N), judgment style (thinking T/emotion F), and lifestyle (judgment J/perception P). Each type has its unique personality traits and behavioral tendencies.</w:t>
      </w:r>
    </w:p>
    <w:p>
      <w:pPr>
        <w:pStyle w:val="正文 A"/>
      </w:pPr>
    </w:p>
    <w:p>
      <w:pPr>
        <w:pStyle w:val="正文 A"/>
        <w:rPr>
          <w:rFonts w:ascii="PingFang SC Semibold" w:cs="PingFang SC Semibold" w:hAnsi="PingFang SC Semibold" w:eastAsia="PingFang SC Semibold"/>
        </w:rPr>
      </w:pPr>
      <w:r>
        <w:rPr>
          <w:rFonts w:ascii="PingFang SC Semibold" w:hAnsi="PingFang SC Semibold"/>
          <w:rtl w:val="0"/>
          <w:lang w:val="en-US"/>
        </w:rPr>
        <w:t>After personifying Mangzhong and analyzing its MBTI type from a scientific perspective, the following interpretation can be made:</w:t>
      </w:r>
    </w:p>
    <w:p>
      <w:pPr>
        <w:pStyle w:val="正文 A"/>
        <w:rPr>
          <w:rFonts w:ascii="PingFang SC Semibold" w:cs="PingFang SC Semibold" w:hAnsi="PingFang SC Semibold" w:eastAsia="PingFang SC Semibold"/>
        </w:rPr>
      </w:pPr>
    </w:p>
    <w:p>
      <w:pPr>
        <w:pStyle w:val="正文 A"/>
      </w:pPr>
      <w:r>
        <w:rPr>
          <w:rtl w:val="0"/>
          <w:lang w:val="en-US"/>
        </w:rPr>
        <w:t>Outgoing (E)</w:t>
      </w:r>
    </w:p>
    <w:p>
      <w:pPr>
        <w:pStyle w:val="正文 A"/>
      </w:pPr>
      <w:r>
        <w:rPr>
          <w:rtl w:val="0"/>
          <w:lang w:val="en-US"/>
        </w:rPr>
        <w:t>From a natural phenomenon perspective, the temperature significantly increases and rainfall is abundant during the Mangzhong season, which is a more active period in summer. At this time, all things in nature grow vigorously, and the activities of various organisms become frequent. For example, insects reproduce in large numbers, birds frequently forage and raise chicks, and farmers in farmland are busy harvesting and planting, presenting a lively and busy scene. This energetic and lively external manifestation, like an extroverted personality, likes to interact with people, obtain energy from external activities, and tends to focus on the external world. Therefore, the Mangzhong personality may tend to be extroverted in the way it obtains energy (E).</w:t>
      </w:r>
    </w:p>
    <w:p>
      <w:pPr>
        <w:pStyle w:val="正文 A"/>
        <w:rPr>
          <w:lang w:val="nl-NL"/>
        </w:rPr>
      </w:pPr>
      <w:r>
        <w:rPr>
          <w:rtl w:val="0"/>
          <w:lang w:val="nl-NL"/>
        </w:rPr>
        <w:t>Feeling (S)</w:t>
      </w:r>
    </w:p>
    <w:p>
      <w:pPr>
        <w:pStyle w:val="正文 A"/>
      </w:pPr>
      <w:r>
        <w:rPr>
          <w:rtl w:val="0"/>
          <w:lang w:val="en-US"/>
        </w:rPr>
        <w:t>Mangzhong is a solar term closely related to agricultural production, and agricultural cultivation is based on Mangzhong, with clear time nodes and actual production activity requirements. Farmers arrange production based on long-term observations and accumulated experience of the climate, phenology, and other actual conditions during the Mangzhong season, such as harvesting mature wheat and planting late rice. This reflects a focus on the real situation and specific facts, emphasizing practical experience and details, which is consistent with the characteristic of the sensory (S) personality that pays more attention to current, real and perceptible information. Therefore, the Mangzhong personality may tend to prefer sensory (S) in the way it obtains information.</w:t>
      </w:r>
    </w:p>
    <w:p>
      <w:pPr>
        <w:pStyle w:val="正文 A"/>
      </w:pPr>
      <w:r>
        <w:rPr>
          <w:rtl w:val="0"/>
          <w:lang w:val="en-US"/>
        </w:rPr>
        <w:t>Thinking (T)</w:t>
      </w:r>
    </w:p>
    <w:p>
      <w:pPr>
        <w:pStyle w:val="正文 A"/>
      </w:pPr>
      <w:r>
        <w:rPr>
          <w:rtl w:val="0"/>
          <w:lang w:val="en-US"/>
        </w:rPr>
        <w:t>In agricultural production, proper planning and arrangement are required for harvesting and planting during the Mangzhong season. Farmers need to make rational decisions based on factors such as weather changes and crop growth, such as choosing appropriate harvesting and sowing times, and allocating labor reasonably, to ensure the smooth progress of production activities and achieve a bountiful harvest of crops. This characteristic of acting based on rational analysis and logical judgment is in line with the thinking (T) personality's emphasis on objective facts and logical reasoning when making decisions, so the Mangzhong personality may tend to think (T) in the way of making decisions.</w:t>
      </w:r>
    </w:p>
    <w:p>
      <w:pPr>
        <w:pStyle w:val="正文 A"/>
        <w:rPr>
          <w:lang w:val="fr-FR"/>
        </w:rPr>
      </w:pPr>
      <w:r>
        <w:rPr>
          <w:rtl w:val="0"/>
          <w:lang w:val="fr-FR"/>
        </w:rPr>
        <w:t>Judgment (J)</w:t>
      </w:r>
    </w:p>
    <w:p>
      <w:pPr>
        <w:pStyle w:val="正文 A"/>
      </w:pPr>
      <w:r>
        <w:rPr>
          <w:rtl w:val="0"/>
          <w:lang w:val="en-US"/>
        </w:rPr>
        <w:t>Mangzhong marks the arrival of a specific stage of agricultural production, with clear time boundaries and production tasks. After passing the Mangzhong stage, the survival rate of sowing decreases, so it is necessary to carry out agricultural activities as soon as possible, which reflects a sense of orderliness and planning. Farmers will carry out their work according to a long-term production rhythm and plan, and their lives and production have strong regularity and orderliness, which is consistent with the judgmental (J) personality who likes an organized and planned attitude towards life. Therefore, the Mangzhong personality may tend to judge (J) in their attitude towards life.</w:t>
      </w:r>
    </w:p>
    <w:p>
      <w:pPr>
        <w:pStyle w:val="正文 A"/>
      </w:pPr>
    </w:p>
    <w:p>
      <w:pPr>
        <w:pStyle w:val="正文 A"/>
      </w:pPr>
      <w:r>
        <w:rPr>
          <w:rFonts w:ascii="PingFang SC Semibold" w:hAnsi="PingFang SC Semibold"/>
          <w:sz w:val="24"/>
          <w:szCs w:val="24"/>
          <w:rtl w:val="0"/>
          <w:lang w:val="en-US"/>
        </w:rPr>
        <w:t>Based on the above analysis, after personifying Mangzhong, its MBTI type may be ESTJ (Commander Personality), which usually exhibits strong organizational ability, practical focus, and decisive decision-making, which is consistent with the traits reflected in Mangzhong season.</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