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Tomothy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r>
        <w:t xml:space="preserve">This is a simple program that performs the same function as</w:t>
      </w:r>
      <w:r>
        <w:t xml:space="preserve"> </w:t>
      </w:r>
      <w:hyperlink r:id="rId22">
        <w:r>
          <w:rPr>
            <w:rStyle w:val="Link"/>
          </w:rPr>
          <w:t xml:space="preserve">Exercise 1</w:t>
        </w:r>
      </w:hyperlink>
      <w:r>
        <w:t xml:space="preserve"> </w:t>
      </w:r>
      <w:r>
        <w:t xml:space="preserve">but it uses polling instead of interrupt.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r>
        <w:t xml:space="preserve">View</w:t>
      </w:r>
      <w:r>
        <w:t xml:space="preserve"> </w:t>
      </w:r>
      <w:hyperlink r:id="rId24">
        <w:r>
          <w:rPr>
            <w:rStyle w:val="Link"/>
          </w:rPr>
          <w:t xml:space="preserve">Toggle.asm</w:t>
        </w:r>
      </w:hyperlink>
      <w:r>
        <w:t xml:space="preserve"> </w:t>
      </w:r>
      <w:r>
        <w:t xml:space="preserve">online. 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r>
        <w:t xml:space="preserve">Now run the Code Warrior IDE from the start/electrical/codewarrior menu. Use version 6 initially.</w:t>
      </w:r>
    </w:p>
    <w:p>
      <w:pPr>
        <w:pStyle w:val="Compact"/>
        <w:numPr>
          <w:numId w:val="1001"/>
          <w:ilvl w:val="0"/>
        </w:numPr>
      </w:pPr>
      <w:r>
        <w:t xml:space="preserve">Create new project</w:t>
      </w:r>
    </w:p>
    <w:p>
      <w:pPr>
        <w:pStyle w:val="Compact"/>
        <w:numPr>
          <w:numId w:val="1001"/>
          <w:ilvl w:val="0"/>
        </w:numPr>
      </w:pPr>
      <w:r>
        <w:t xml:space="preserve">Name the project and store somewhere convenient e.g.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pStyle w:val="Compact"/>
        <w:numPr>
          <w:numId w:val="1001"/>
          <w:ilvl w:val="0"/>
        </w:numPr>
      </w:pPr>
      <w:r>
        <w:t xml:space="preserve">Set processor AW60, P&amp;E multilink</w:t>
      </w:r>
    </w:p>
    <w:p>
      <w:pPr>
        <w:pStyle w:val="Compact"/>
        <w:numPr>
          <w:numId w:val="1001"/>
          <w:ilvl w:val="0"/>
        </w:numPr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Finish</w:t>
      </w:r>
    </w:p>
    <w:p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toggle.asm</w:t>
      </w:r>
      <w:r>
        <w:t xml:space="preserve"> </w:t>
      </w:r>
      <w:r>
        <w:t xml:space="preserve">you downloaded previously,</w:t>
      </w:r>
    </w:p>
    <w:p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</w:p>
    <w:p>
      <w:r>
        <w:t xml:space="preserve">Now run Code Warrior, assemble the code, and call up the debug feature.</w:t>
      </w:r>
    </w:p>
    <w:p>
      <w:pPr>
        <w:pStyle w:val="Heading2"/>
      </w:pPr>
      <w:bookmarkStart w:id="25" w:name="exercises"/>
      <w:bookmarkEnd w:id="25"/>
      <w:r>
        <w:t xml:space="preserve">Exercises</w:t>
      </w:r>
    </w:p>
    <w:p>
      <w:pPr>
        <w:numPr>
          <w:numId w:val="1002"/>
          <w:ilvl w:val="0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numId w:val="1002"/>
          <w:ilvl w:val="0"/>
        </w:numPr>
      </w:pPr>
      <w:r>
        <w:t xml:space="preserve">Change the code so that the LEDs count up from 0 in binary each time the button is pressed.</w:t>
      </w:r>
    </w:p>
    <w:p>
      <w:pPr>
        <w:numPr>
          <w:numId w:val="1002"/>
          <w:ilvl w:val="0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numId w:val="1002"/>
          <w:ilvl w:val="0"/>
        </w:numPr>
      </w:pPr>
      <w:r>
        <w:t xml:space="preserve">Convert the code from assesmbler into 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ce53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c252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Exercise1/exercise1.html" TargetMode="External" /><Relationship Type="http://schemas.openxmlformats.org/officeDocument/2006/relationships/hyperlink" Id="rId24" Target="https://github.com/cpjobling/EG-252-Resources/blob/master/Microcontroller-Interfacing/Exercises/Start/toggle2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Exercise1/exercise1.html" TargetMode="External" /><Relationship Type="http://schemas.openxmlformats.org/officeDocument/2006/relationships/hyperlink" Id="rId24" Target="https://github.com/cpjobling/EG-252-Resources/blob/master/Microcontroller-Interfacing/Exercises/Start/toggle2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Tomothy Davies</dc:creator>
</cp:coreProperties>
</file>