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21st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After a couple of painful days setting up boost for the multi-threading stuff and designing the multithreaded part, I am back to the coding of the main system architecture. 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As of 10:43, I have essentially reached the stage where I need to write the code for the two threads. I have updated the global state to be a lot more comprehensive, and just need to quickly re-adjust the callback function. Speed benchmark tests are going to be essential when running this, as I have currently have no idea how fast this is going to run. I have tried to be as careful as possible to not do anything overly inefficient. 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Some things of note: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In initialising the system, the port audio initialisation is not done in the initSystem() function, but instead in preInitSearch(), as in order to get the list of available devices, I need port audio to be initialised I believe. (I might check this actually). Looks like I have definitely done the right thing.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Secondly, there might occasionally be ambiguity in the use of shared pointers due to boost also having shared pointers. In this case, prefix with std::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Anyway, back to the code…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Looking back at the use of the of the condition variables etc. I think everything should be fully thread safe, and pose no problems with the callback UNDER THE UNDERSTANDING that when a call to start/abortStream is made, the stream state flag (i.e. stopped/active etc.) is changed upon that call. It does not need to be atomic, but it should be within that call, as I notify sleeping threads immediately afterwards.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As of lunch (and my end of work today), I need to do Midi Playback (well), have the timer condition written, the output functions etc. The code is fairly nicely organised atm though, so all is good.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