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3rd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My two goals for today are trying to optimise the ICA for picking out lead guitar. I believe there are papers on this so that is my initial route. Additionally I want to take a look/start at writing the project proposal.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What the proposal requires: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Should be able to clearly specify what the problem the project is addressing is, and evaluate it.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 timetable for phases of development (probably doesn’t apply as much to me).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Give details of resources I am going to use (specify hardware/software/languages etc.). Specify my OS constraints (i.e hardware restraints give me only the option of windows). Specify libraries I am using, even if there is a chance I won’t use it (Tensor Flow for example).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Need to give a feasibility study to show hardware and software are available (all hardware is my own, project itself is feasible as similar things done before, not the way I have done it).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Make sure to give a very stripped down version of the project and explain how I plan to have that up and running hopefully within ⅔ of term 1. Then specify every single extension I would like to add on (e.g. rhythm, backing track detection, automatic start/stopping, chord detection, flow considerations). 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I should probably try to keep this short (i.e. under 3 pages?). I also need a name for the project.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Back to the ICA, the best paper on the subject which seems to have decent results so far is: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http://www2.imm.dtu.dk/pubdb/views/edoc_download.php/4060/pdf/imm4060.pdf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However, this may require a substantial amount of extra work to get going, though the fourier transform would be very useful for me elsewhere…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This method seems highly convoluted however, so I’m trying to look for a better alternative possibly.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During the afternoon, I carried out further research, as well as writing the project proposal.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2.imm.dtu.dk/pubdb/views/edoc_download.php/4060/pdf/imm406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