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4th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my focus is on the Short Time Fourier Transform. The reason being that I am a little stuck with where to go next with the ICA. However, the STFT will be useful for both the ESN and possibly the ICA if I follow a particular technique, so it is worth working on temporarily.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At around 5pm I realised trying to write a FFT is really complicated, and very difficult to find useful pseudocode for. Instead, I think I will use FFTW for the FFT and then add the STFT on top of it.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