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10th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my goal is working further on the derivation/theory of my modified ICA for lead guitar. My first step is to see how I could force the components to be dead centre in the stereo spectrum (a rule of thumb suggests the lead guitar should be here).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Looking at the centre of the stereo spectrum and the ICA equation </w:t>
      </w:r>
      <w:hyperlink r:id="rId6">
        <w:r w:rsidDel="00000000" w:rsidR="00000000" w:rsidRPr="00000000">
          <w:rPr/>
          <w:drawing>
            <wp:inline distB="19050" distT="19050" distL="19050" distR="19050">
              <wp:extent cx="520700" cy="114300"/>
              <wp:effectExtent b="0" l="0" r="0" t="0"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 see that if a source is in the centre of the stereo spectrum (assuming </w:t>
      </w:r>
      <w:hyperlink r:id="rId8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consists of two mixture, one for each of the left and right speaker).  In this case, if we assume source 1 (the first column of </w:t>
      </w:r>
      <w:hyperlink r:id="rId10">
        <w:r w:rsidDel="00000000" w:rsidR="00000000" w:rsidRPr="00000000">
          <w:rPr/>
          <w:drawing>
            <wp:inline distB="19050" distT="19050" distL="19050" distR="19050">
              <wp:extent cx="203200" cy="152400"/>
              <wp:effectExtent b="0" l="0" r="0" t="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is the lead guitar, then that column in A would have both values the same (if we were being picky, this value should be 0.5, however I will generalise here). Looking at the matrix inverse for a matrix where the first column has the same values (let us call that value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then the inverse becomes of the form: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contextualSpacing w:val="0"/>
        <w:rPr>
          <w:rFonts w:ascii="Courier New" w:cs="Courier New" w:eastAsia="Courier New" w:hAnsi="Courier New"/>
          <w:color w:val="8a4a0b"/>
          <w:sz w:val="20"/>
          <w:szCs w:val="20"/>
        </w:rPr>
      </w:pPr>
      <w:hyperlink r:id="rId14">
        <w:r w:rsidDel="00000000" w:rsidR="00000000" w:rsidRPr="00000000">
          <w:rPr/>
          <w:drawing>
            <wp:inline distB="19050" distT="19050" distL="19050" distR="19050">
              <wp:extent cx="876300" cy="406400"/>
              <wp:effectExtent b="0" l="0" r="0" t="0"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ourier New" w:cs="Courier New" w:eastAsia="Courier New" w:hAnsi="Courier New"/>
          <w:color w:val="8a4a0b"/>
          <w:sz w:val="20"/>
          <w:szCs w:val="20"/>
          <w:rtl w:val="0"/>
        </w:rPr>
        <w:t xml:space="preserve"> 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8a4a0b"/>
            <w:sz w:val="20"/>
            <w:szCs w:val="20"/>
          </w:rPr>
          <w:drawing>
            <wp:inline distB="19050" distT="19050" distL="19050" distR="19050">
              <wp:extent cx="1409700" cy="406400"/>
              <wp:effectExtent b="0" l="0" r="0" t="0"/>
              <wp:docPr id="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ourier New" w:cs="Courier New" w:eastAsia="Courier New" w:hAnsi="Courier New"/>
          <w:color w:val="8a4a0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20" w:lineRule="auto"/>
        <w:contextualSpacing w:val="0"/>
        <w:rPr>
          <w:rFonts w:ascii="Courier New" w:cs="Courier New" w:eastAsia="Courier New" w:hAnsi="Courier New"/>
          <w:color w:val="8a4a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lineRule="auto"/>
        <w:contextualSpacing w:val="0"/>
        <w:rPr/>
      </w:pPr>
      <w:r w:rsidDel="00000000" w:rsidR="00000000" w:rsidRPr="00000000">
        <w:rPr>
          <w:rtl w:val="0"/>
        </w:rPr>
        <w:t xml:space="preserve">So, if we are in a situation where we want </w:t>
      </w:r>
      <w:hyperlink r:id="rId18">
        <w:r w:rsidDel="00000000" w:rsidR="00000000" w:rsidRPr="00000000">
          <w:rPr/>
          <w:drawing>
            <wp:inline distB="19050" distT="19050" distL="19050" distR="19050">
              <wp:extent cx="444500" cy="101600"/>
              <wp:effectExtent b="0" l="0" r="0" t="0"/>
              <wp:docPr id="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then all we need to constrain is that </w:t>
      </w:r>
      <w:hyperlink r:id="rId20">
        <w:r w:rsidDel="00000000" w:rsidR="00000000" w:rsidRPr="00000000">
          <w:rPr/>
          <w:drawing>
            <wp:inline distB="19050" distT="19050" distL="19050" distR="19050">
              <wp:extent cx="457200" cy="279400"/>
              <wp:effectExtent b="0" l="0" r="0" t="0"/>
              <wp:docPr id="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</w:t>
      </w:r>
      <w:hyperlink r:id="rId22">
        <w:r w:rsidDel="00000000" w:rsidR="00000000" w:rsidRPr="00000000">
          <w:rPr/>
          <w:drawing>
            <wp:inline distB="19050" distT="19050" distL="19050" distR="19050">
              <wp:extent cx="762000" cy="279400"/>
              <wp:effectExtent b="0" l="0" r="0" t="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20" w:lineRule="auto"/>
        <w:contextualSpacing w:val="0"/>
        <w:rPr>
          <w:color w:val="8a4a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%5Cfrac%7Bz%7D%7B2v%7D%20%5Capprox%20z" TargetMode="External"/><Relationship Id="rId11" Type="http://schemas.openxmlformats.org/officeDocument/2006/relationships/image" Target="media/image12.png"/><Relationship Id="rId22" Type="http://schemas.openxmlformats.org/officeDocument/2006/relationships/hyperlink" Target="https://www.codecogs.com/eqnedit.php?latex=%5Cfrac%7B-y%7D%7B2v%7D%20%2B%20y%20%5Capprox%200" TargetMode="External"/><Relationship Id="rId10" Type="http://schemas.openxmlformats.org/officeDocument/2006/relationships/hyperlink" Target="http://rogercortesi.com/eqn/index.php?filename=_%E2%80%B05Cboldsymbol%E2%80%B07BA%E2%80%B07D.png&amp;outtype=png&amp;bgcolor=white&amp;txcolor=black&amp;res=900&amp;transparent=1&amp;antialias=0&amp;latextext=%5Cboldsymbol%7BA%7D" TargetMode="External"/><Relationship Id="rId21" Type="http://schemas.openxmlformats.org/officeDocument/2006/relationships/image" Target="media/image16.png"/><Relationship Id="rId13" Type="http://schemas.openxmlformats.org/officeDocument/2006/relationships/image" Target="media/image17.png"/><Relationship Id="rId12" Type="http://schemas.openxmlformats.org/officeDocument/2006/relationships/hyperlink" Target="https://www.codecogs.com/eqnedit.php?latex=v" TargetMode="External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1.png"/><Relationship Id="rId14" Type="http://schemas.openxmlformats.org/officeDocument/2006/relationships/hyperlink" Target="http://rogercortesi.com/eqn/index.php?filename=_M%E2%80%B03D%E2%80%B020%E2%80%B05Cbegin%E2%80%B07Bbmatrix%E2%80%B07D%E2%80%B020v%E2%80%B020%E2%80%B026%E2%80%B020y%E2%80%B020%E2%80%B05C%E2%80%B05C%E2%80%B020v%E2%80%B020%E2%80%B026%E2%80%B020z%E2%80%B020%E2%80%B05Cend%E2%80%B07Bbmatrix%E2%80%B07D%E2%80%B020.png&amp;outtype=png&amp;bgcolor=white&amp;txcolor=black&amp;res=900&amp;transparent=1&amp;antialias=0&amp;latextext=M%3D%20%5Cbegin%7Bbmatrix%7D%20v%20%26%20y%20%5C%5C%20v%20%26%20z%20%5Cend%7Bbmatrix%7D%20" TargetMode="External"/><Relationship Id="rId17" Type="http://schemas.openxmlformats.org/officeDocument/2006/relationships/image" Target="media/image15.png"/><Relationship Id="rId16" Type="http://schemas.openxmlformats.org/officeDocument/2006/relationships/hyperlink" Target="http://rogercortesi.com/eqn/index.php?filename=_M%E2%80%B05E%E2%80%B07B-1%E2%80%B07D%E2%80%B020%E2%80%B03D%E2%80%B020%E2%80%B05Cbegin%E2%80%B07Bbmatrix%E2%80%B07D%E2%80%B020%E2%80%B05Cfrac%E2%80%B07Bz%E2%80%B07D%E2%80%B07B2v%E2%80%B07D%E2%80%B020%E2%80%B026%E2%80%B020%E2%80%B05Cfrac%E2%80%B07B-y%E2%80%B07D%E2%80%B07B2v%E2%80%B07D%E2%80%B020%E2%80%B05C%E2%80%B05C%E2%80%B020-0%E2%80%A25%E2%80%B020%E2%80%B026%E2%80%B0200%E2%80%A25%E2%80%B020%E2%80%B05Cend%E2%80%B07Bbmatrix%E2%80%B07D.png&amp;outtype=png&amp;bgcolor=white&amp;txcolor=black&amp;res=900&amp;transparent=1&amp;antialias=0&amp;latextext=M%5E%7B-1%7D%20%3D%20%5Cbegin%7Bbmatrix%7D%20%5Cfrac%7Bz%7D%7B2v%7D%20%26%20%5Cfrac%7B-y%7D%7B2v%7D%20%5C%5C%20-0.5%20%26%200.5%20%5Cend%7Bbmatrix%7D" TargetMode="External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hyperlink" Target="https://www.codecogs.com/eqnedit.php?latex=%5Cboldsymbol%7Bx%7D%20%3D%20%5Cboldsymbol%7BA%7D%5Cboldsymbol%7Bs%7D" TargetMode="External"/><Relationship Id="rId18" Type="http://schemas.openxmlformats.org/officeDocument/2006/relationships/hyperlink" Target="https://www.codecogs.com/eqnedit.php?latex=v%20%3D%200.5" TargetMode="External"/><Relationship Id="rId7" Type="http://schemas.openxmlformats.org/officeDocument/2006/relationships/image" Target="media/image8.png"/><Relationship Id="rId8" Type="http://schemas.openxmlformats.org/officeDocument/2006/relationships/hyperlink" Target="http://rogercortesi.com/eqn/index.php?filename=_%E2%80%B05Cboldsymbol%E2%80%B07Bx%E2%80%B07D.png&amp;outtype=png&amp;bgcolor=white&amp;txcolor=black&amp;res=900&amp;transparent=1&amp;antialias=0&amp;latextext=%5Cboldsymbol%7Bx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