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jc w:val="center"/>
        <w:rPr/>
      </w:pPr>
      <w:r w:rsidDel="00000000" w:rsidR="00000000" w:rsidRPr="00000000">
        <w:rPr>
          <w:u w:val="single"/>
          <w:rtl w:val="0"/>
        </w:rPr>
        <w:t xml:space="preserve">14th October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/>
      </w:pPr>
      <w:r w:rsidDel="00000000" w:rsidR="00000000" w:rsidRPr="00000000">
        <w:rPr>
          <w:rtl w:val="0"/>
        </w:rPr>
        <w:t xml:space="preserve">Today my focus was mainly on researching further Lagrange multipliers and also multi-objective optimisation (using evolutionary algorithms). Most of my research here is on paper. At the moment, from what I can see, both could work quite nicely. I feel somewhat that lagrange multipliers might be neater for my application. However, multi-objective may require less tuning. I am planning on hunting down a book tomorrow to help out in this research.</w:t>
      </w:r>
    </w:p>
    <w:p w:rsidR="00000000" w:rsidDel="00000000" w:rsidP="00000000" w:rsidRDefault="00000000" w:rsidRPr="00000000" w14:paraId="00000003">
      <w:pPr>
        <w:contextualSpacing w:val="0"/>
        <w:rPr/>
      </w:pPr>
      <w:r w:rsidDel="00000000" w:rsidR="00000000" w:rsidRPr="00000000">
        <w:rPr>
          <w:rtl w:val="0"/>
        </w:rPr>
        <w:t xml:space="preserve">If that goes well, I may spend the week trying to implement both to see what works better?</w:t>
      </w:r>
    </w:p>
    <w:p w:rsidR="00000000" w:rsidDel="00000000" w:rsidP="00000000" w:rsidRDefault="00000000" w:rsidRPr="00000000" w14:paraId="00000004">
      <w:pPr>
        <w:contextualSpacing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contextualSpacing w:val="0"/>
        <w:rPr/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