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11th November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This morning I’ve been working on the fastICA section of the report, and by 12:30 I have finished it. The next two tasks for today is the cwt stuff in python, and then also the NSGA-II part of the report. Hopefully that shouldn’t take more than a few hours (since I want to start networks!)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So from what I can see, it doesn’t seem that the CWT perfectly reconstructs the data, whereas the STFT does. As a result, is it maybe worth comparing the STFT to the CWT. I might try this and see what the spectrogram looks like. Firstly, I might try reconstruction with CWT, and see if it significantly detriments things or not.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Though a little bit of clipping is clearly happening the ICWT is actually working OK, so I’m gonna stick to it.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I am going down in 10% increments of the maximum value in the file to see what the effects are, starting at 0.7: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Percentage of max value in spectrogram as 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Effect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a couple of bits of noise in the file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Crackling, in time with the bass line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crackly, in time with the bass line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bass line basically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start of the guitar, then the bass, everything else quiet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lead guitar + thumping bass bits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lead guitar signal + some thumping bass heavy bits + the rhythm guitar very subtly.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Almost perfect reconstruction, with some noise/clipping apparent</w:t>
            </w:r>
          </w:p>
        </w:tc>
      </w:tr>
    </w:tbl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From this, I think that the good value for the guitar (in this sound file) is between 0.1 and 0.2. In addition, I think cutting out the bass would be very much a sensible idea. In addition to that I think a higher frequency resolution might be good (I think Heisenberg’s uncertainty principle comes into play here…)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 xml:space="preserve">So, I want to start by cutting out everything below 80Hz… Then I want to try and reduce the levels of bass in preprocessing maybe (its probably worth trying with a different sound file first tbh).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I might come back to this shortly, I want to work on the paper for a bit now...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