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16th February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After writing a page about Linear Regression in my dissertation, I’ve moved back to coding stuff. I’m trying Peter’s suggested method of Fractal Prediction Machines, and as of 13:00 I have all the Vector Quantisation stuff written. I just need to write the conversion of data in the training set into the Chaos Game Representation, and then the last little bit of generating the models. My plan is that, if this works, then I’ll take the learned codebook vectors/model and then write that into C++, which should be doable very efficiently!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As of 17:00 I have all the code written for the Fractal Prediction Machine training/learning. I just need to test it and then I can run it and firstly optimise the number of codebook vectors. Following this, I can then try and learn a full model, and then try some predictions on it to see what happens…</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Functions to test:</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color w:val="00ff00"/>
        </w:rPr>
      </w:pPr>
      <w:r w:rsidDel="00000000" w:rsidR="00000000" w:rsidRPr="00000000">
        <w:rPr>
          <w:color w:val="00ff00"/>
          <w:rtl w:val="0"/>
        </w:rPr>
        <w:t xml:space="preserve">readInSequences</w:t>
      </w:r>
    </w:p>
    <w:p w:rsidR="00000000" w:rsidDel="00000000" w:rsidP="00000000" w:rsidRDefault="00000000" w:rsidRPr="00000000" w14:paraId="00000009">
      <w:pPr>
        <w:contextualSpacing w:val="0"/>
        <w:rPr>
          <w:color w:val="00ff00"/>
        </w:rPr>
      </w:pPr>
      <w:r w:rsidDel="00000000" w:rsidR="00000000" w:rsidRPr="00000000">
        <w:rPr>
          <w:color w:val="00ff00"/>
          <w:rtl w:val="0"/>
        </w:rPr>
        <w:t xml:space="preserve">generateCorners</w:t>
      </w:r>
    </w:p>
    <w:p w:rsidR="00000000" w:rsidDel="00000000" w:rsidP="00000000" w:rsidRDefault="00000000" w:rsidRPr="00000000" w14:paraId="0000000A">
      <w:pPr>
        <w:contextualSpacing w:val="0"/>
        <w:rPr>
          <w:color w:val="00ff00"/>
        </w:rPr>
      </w:pPr>
      <w:r w:rsidDel="00000000" w:rsidR="00000000" w:rsidRPr="00000000">
        <w:rPr>
          <w:color w:val="00ff00"/>
          <w:rtl w:val="0"/>
        </w:rPr>
        <w:t xml:space="preserve">applyMap</w:t>
      </w:r>
    </w:p>
    <w:p w:rsidR="00000000" w:rsidDel="00000000" w:rsidP="00000000" w:rsidRDefault="00000000" w:rsidRPr="00000000" w14:paraId="0000000B">
      <w:pPr>
        <w:contextualSpacing w:val="0"/>
        <w:rPr>
          <w:color w:val="00ff00"/>
        </w:rPr>
      </w:pPr>
      <w:r w:rsidDel="00000000" w:rsidR="00000000" w:rsidRPr="00000000">
        <w:rPr>
          <w:color w:val="00ff00"/>
          <w:rtl w:val="0"/>
        </w:rPr>
        <w:t xml:space="preserve">toChaosRep</w:t>
      </w:r>
    </w:p>
    <w:p w:rsidR="00000000" w:rsidDel="00000000" w:rsidP="00000000" w:rsidRDefault="00000000" w:rsidRPr="00000000" w14:paraId="0000000C">
      <w:pPr>
        <w:contextualSpacing w:val="0"/>
        <w:rPr>
          <w:color w:val="00ff00"/>
        </w:rPr>
      </w:pPr>
      <w:r w:rsidDel="00000000" w:rsidR="00000000" w:rsidRPr="00000000">
        <w:rPr>
          <w:color w:val="00ff00"/>
          <w:rtl w:val="0"/>
        </w:rPr>
        <w:t xml:space="preserve">getAllLBlocks</w:t>
      </w:r>
    </w:p>
    <w:p w:rsidR="00000000" w:rsidDel="00000000" w:rsidP="00000000" w:rsidRDefault="00000000" w:rsidRPr="00000000" w14:paraId="0000000D">
      <w:pPr>
        <w:contextualSpacing w:val="0"/>
        <w:rPr>
          <w:color w:val="00ff00"/>
        </w:rPr>
      </w:pPr>
      <w:r w:rsidDel="00000000" w:rsidR="00000000" w:rsidRPr="00000000">
        <w:rPr>
          <w:color w:val="00ff00"/>
          <w:rtl w:val="0"/>
        </w:rPr>
        <w:t xml:space="preserve">getDataSet</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color w:val="00ff00"/>
        </w:rPr>
      </w:pPr>
      <w:r w:rsidDel="00000000" w:rsidR="00000000" w:rsidRPr="00000000">
        <w:rPr>
          <w:color w:val="00ff00"/>
          <w:rtl w:val="0"/>
        </w:rPr>
        <w:t xml:space="preserve">euclideanDistance</w:t>
      </w:r>
    </w:p>
    <w:p w:rsidR="00000000" w:rsidDel="00000000" w:rsidP="00000000" w:rsidRDefault="00000000" w:rsidRPr="00000000" w14:paraId="00000010">
      <w:pPr>
        <w:contextualSpacing w:val="0"/>
        <w:rPr>
          <w:color w:val="00ff00"/>
        </w:rPr>
      </w:pPr>
      <w:r w:rsidDel="00000000" w:rsidR="00000000" w:rsidRPr="00000000">
        <w:rPr>
          <w:color w:val="00ff00"/>
          <w:rtl w:val="0"/>
        </w:rPr>
        <w:t xml:space="preserve">findClosestCodebook</w:t>
      </w:r>
    </w:p>
    <w:p w:rsidR="00000000" w:rsidDel="00000000" w:rsidP="00000000" w:rsidRDefault="00000000" w:rsidRPr="00000000" w14:paraId="00000011">
      <w:pPr>
        <w:contextualSpacing w:val="0"/>
        <w:rPr>
          <w:color w:val="00ff00"/>
        </w:rPr>
      </w:pPr>
      <w:r w:rsidDel="00000000" w:rsidR="00000000" w:rsidRPr="00000000">
        <w:rPr>
          <w:color w:val="00ff00"/>
          <w:rtl w:val="0"/>
        </w:rPr>
        <w:t xml:space="preserve">quantisationError</w:t>
      </w:r>
    </w:p>
    <w:p w:rsidR="00000000" w:rsidDel="00000000" w:rsidP="00000000" w:rsidRDefault="00000000" w:rsidRPr="00000000" w14:paraId="00000012">
      <w:pPr>
        <w:contextualSpacing w:val="0"/>
        <w:rPr>
          <w:color w:val="00ff00"/>
        </w:rPr>
      </w:pPr>
      <w:r w:rsidDel="00000000" w:rsidR="00000000" w:rsidRPr="00000000">
        <w:rPr>
          <w:color w:val="00ff00"/>
          <w:rtl w:val="0"/>
        </w:rPr>
        <w:t xml:space="preserve">learningRate</w:t>
      </w:r>
    </w:p>
    <w:p w:rsidR="00000000" w:rsidDel="00000000" w:rsidP="00000000" w:rsidRDefault="00000000" w:rsidRPr="00000000" w14:paraId="00000013">
      <w:pPr>
        <w:contextualSpacing w:val="0"/>
        <w:rPr>
          <w:color w:val="ff0000"/>
        </w:rPr>
      </w:pPr>
      <w:r w:rsidDel="00000000" w:rsidR="00000000" w:rsidRPr="00000000">
        <w:rPr>
          <w:color w:val="00ff00"/>
          <w:rtl w:val="0"/>
        </w:rPr>
        <w:t xml:space="preserve">vectorQuantisation </w:t>
      </w:r>
      <w:r w:rsidDel="00000000" w:rsidR="00000000" w:rsidRPr="00000000">
        <w:rPr>
          <w:color w:val="ff0000"/>
          <w:rtl w:val="0"/>
        </w:rPr>
        <w:t xml:space="preserve">(need to be careful optimising tau, maxIterations and errorMargin)</w:t>
      </w:r>
    </w:p>
    <w:p w:rsidR="00000000" w:rsidDel="00000000" w:rsidP="00000000" w:rsidRDefault="00000000" w:rsidRPr="00000000" w14:paraId="00000014">
      <w:pPr>
        <w:contextualSpacing w:val="0"/>
        <w:rPr>
          <w:color w:val="00ff00"/>
        </w:rPr>
      </w:pPr>
      <w:r w:rsidDel="00000000" w:rsidR="00000000" w:rsidRPr="00000000">
        <w:rPr>
          <w:color w:val="00ff00"/>
          <w:rtl w:val="0"/>
        </w:rPr>
        <w:t xml:space="preserve">optimiseNumberOfCodebooks (had slight error with M being started as 0)</w:t>
      </w:r>
    </w:p>
    <w:p w:rsidR="00000000" w:rsidDel="00000000" w:rsidP="00000000" w:rsidRDefault="00000000" w:rsidRPr="00000000" w14:paraId="00000015">
      <w:pPr>
        <w:contextualSpacing w:val="0"/>
        <w:rPr>
          <w:color w:val="ff0000"/>
        </w:rPr>
      </w:pPr>
      <w:r w:rsidDel="00000000" w:rsidR="00000000" w:rsidRPr="00000000">
        <w:rPr>
          <w:color w:val="00ff00"/>
          <w:rtl w:val="0"/>
        </w:rPr>
        <w:t xml:space="preserve">plotCodebookGraph </w:t>
      </w:r>
      <w:r w:rsidDel="00000000" w:rsidR="00000000" w:rsidRPr="00000000">
        <w:rPr>
          <w:color w:val="ff0000"/>
          <w:rtl w:val="0"/>
        </w:rPr>
        <w:t xml:space="preserve">(remember to set axis once results known to make nice graph)</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color w:val="00ff00"/>
        </w:rPr>
      </w:pPr>
      <w:r w:rsidDel="00000000" w:rsidR="00000000" w:rsidRPr="00000000">
        <w:rPr>
          <w:color w:val="00ff00"/>
          <w:rtl w:val="0"/>
        </w:rPr>
        <w:t xml:space="preserve">formDistributionMatrix</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color w:val="00ff00"/>
        </w:rPr>
      </w:pPr>
      <w:r w:rsidDel="00000000" w:rsidR="00000000" w:rsidRPr="00000000">
        <w:rPr>
          <w:color w:val="00ff00"/>
          <w:rtl w:val="0"/>
        </w:rPr>
        <w:t xml:space="preserve">predictNext</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trainFPM </w:t>
      </w:r>
    </w:p>
    <w:p w:rsidR="00000000" w:rsidDel="00000000" w:rsidP="00000000" w:rsidRDefault="00000000" w:rsidRPr="00000000" w14:paraId="0000001C">
      <w:pPr>
        <w:contextualSpacing w:val="0"/>
        <w:rPr/>
      </w:pPr>
      <w:r w:rsidDel="00000000" w:rsidR="00000000" w:rsidRPr="00000000">
        <w:rPr>
          <w:rtl w:val="0"/>
        </w:rPr>
        <w:t xml:space="preserve">optimiseFPMCodebooks</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I don’t think I can really test these other two without just running it to see what happens.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