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A1E6" w14:textId="77777777" w:rsidR="00B146EF" w:rsidRDefault="00B146EF">
      <w:pPr>
        <w:spacing w:after="1400"/>
      </w:pPr>
    </w:p>
    <w:p w14:paraId="358DC844" w14:textId="77777777" w:rsidR="007D341F" w:rsidRDefault="007D341F">
      <w:pPr>
        <w:spacing w:after="1400"/>
      </w:pPr>
    </w:p>
    <w:p w14:paraId="22D49F7E" w14:textId="77777777" w:rsidR="00B146EF" w:rsidRPr="00B959F6" w:rsidRDefault="00000000">
      <w:pPr>
        <w:pStyle w:val="aa"/>
        <w:jc w:val="center"/>
        <w:rPr>
          <w:sz w:val="64"/>
          <w:szCs w:val="64"/>
          <w:lang w:eastAsia="zh-TW"/>
        </w:rPr>
      </w:pPr>
      <w:r w:rsidRPr="00B959F6">
        <w:rPr>
          <w:sz w:val="64"/>
          <w:szCs w:val="64"/>
          <w:lang w:eastAsia="zh-TW"/>
        </w:rPr>
        <w:t xml:space="preserve">K </w:t>
      </w:r>
      <w:r w:rsidRPr="00B959F6">
        <w:rPr>
          <w:sz w:val="64"/>
          <w:szCs w:val="64"/>
          <w:lang w:eastAsia="zh-TW"/>
        </w:rPr>
        <w:t>線型態探索與相似度比對報告</w:t>
      </w:r>
    </w:p>
    <w:p w14:paraId="19773B9F" w14:textId="1B48AFEC" w:rsidR="00B146EF" w:rsidRPr="00B959F6" w:rsidRDefault="00000000" w:rsidP="007D341F">
      <w:pPr>
        <w:pStyle w:val="ac"/>
        <w:jc w:val="center"/>
        <w:rPr>
          <w:sz w:val="40"/>
          <w:szCs w:val="40"/>
          <w:lang w:eastAsia="zh-TW"/>
        </w:rPr>
      </w:pPr>
      <w:r w:rsidRPr="00B959F6">
        <w:rPr>
          <w:sz w:val="40"/>
          <w:szCs w:val="40"/>
          <w:lang w:eastAsia="zh-TW"/>
        </w:rPr>
        <w:t>資料探勘導論作業一</w:t>
      </w:r>
    </w:p>
    <w:p w14:paraId="708F29C1" w14:textId="77777777" w:rsidR="00CA2A59" w:rsidRDefault="00CA2A59">
      <w:pPr>
        <w:spacing w:after="1700"/>
        <w:rPr>
          <w:lang w:eastAsia="zh-TW"/>
        </w:rPr>
      </w:pPr>
    </w:p>
    <w:p w14:paraId="5AA62691" w14:textId="77777777" w:rsidR="00CA2A59" w:rsidRDefault="00CA2A59">
      <w:pPr>
        <w:spacing w:after="1700"/>
        <w:rPr>
          <w:lang w:eastAsia="zh-TW"/>
        </w:rPr>
      </w:pPr>
    </w:p>
    <w:p w14:paraId="4DE45D2E" w14:textId="77777777" w:rsidR="00CA2A59" w:rsidRDefault="00CA2A59">
      <w:pPr>
        <w:spacing w:after="1700"/>
        <w:rPr>
          <w:lang w:eastAsia="zh-TW"/>
        </w:rPr>
      </w:pPr>
    </w:p>
    <w:p w14:paraId="0E370CA5" w14:textId="7B926142" w:rsidR="00B146EF" w:rsidRDefault="00000000">
      <w:pPr>
        <w:spacing w:after="320"/>
        <w:jc w:val="center"/>
        <w:rPr>
          <w:lang w:eastAsia="zh-TW"/>
        </w:rPr>
      </w:pPr>
      <w:r>
        <w:rPr>
          <w:sz w:val="26"/>
          <w:lang w:eastAsia="zh-TW"/>
        </w:rPr>
        <w:t>姓名</w:t>
      </w:r>
      <w:r>
        <w:rPr>
          <w:sz w:val="26"/>
          <w:lang w:eastAsia="zh-TW"/>
        </w:rPr>
        <w:t xml:space="preserve">  </w:t>
      </w:r>
      <w:r w:rsidR="0060623E">
        <w:rPr>
          <w:sz w:val="26"/>
          <w:lang w:eastAsia="zh-TW"/>
        </w:rPr>
        <w:t>__</w:t>
      </w:r>
      <w:r>
        <w:rPr>
          <w:sz w:val="26"/>
          <w:lang w:eastAsia="zh-TW"/>
        </w:rPr>
        <w:t>_</w:t>
      </w:r>
      <w:r w:rsidR="0060623E">
        <w:rPr>
          <w:rFonts w:hint="eastAsia"/>
          <w:sz w:val="26"/>
          <w:lang w:eastAsia="zh-TW"/>
        </w:rPr>
        <w:t>杜瀚翔</w:t>
      </w:r>
      <w:r>
        <w:rPr>
          <w:sz w:val="26"/>
          <w:lang w:eastAsia="zh-TW"/>
        </w:rPr>
        <w:t>___</w:t>
      </w:r>
    </w:p>
    <w:p w14:paraId="38085F6B" w14:textId="50F60137" w:rsidR="00B146EF" w:rsidRDefault="00000000" w:rsidP="00CA2A59">
      <w:pPr>
        <w:spacing w:after="320"/>
        <w:jc w:val="center"/>
        <w:rPr>
          <w:lang w:eastAsia="zh-TW"/>
        </w:rPr>
      </w:pPr>
      <w:r>
        <w:rPr>
          <w:sz w:val="26"/>
          <w:lang w:eastAsia="zh-TW"/>
        </w:rPr>
        <w:t>學號</w:t>
      </w:r>
      <w:r>
        <w:rPr>
          <w:sz w:val="26"/>
          <w:lang w:eastAsia="zh-TW"/>
        </w:rPr>
        <w:t xml:space="preserve">  ____</w:t>
      </w:r>
      <w:r w:rsidR="0060623E">
        <w:rPr>
          <w:rFonts w:hint="eastAsia"/>
          <w:sz w:val="26"/>
          <w:lang w:eastAsia="zh-TW"/>
        </w:rPr>
        <w:t>D1349111</w:t>
      </w:r>
      <w:r>
        <w:rPr>
          <w:sz w:val="26"/>
          <w:lang w:eastAsia="zh-TW"/>
        </w:rPr>
        <w:t>_____</w:t>
      </w:r>
    </w:p>
    <w:p w14:paraId="34416CD4" w14:textId="77777777" w:rsidR="00B146EF" w:rsidRDefault="00B146EF">
      <w:pPr>
        <w:rPr>
          <w:lang w:eastAsia="zh-TW"/>
        </w:rPr>
        <w:sectPr w:rsidR="00B146EF">
          <w:pgSz w:w="12240" w:h="15840"/>
          <w:pgMar w:top="1152" w:right="1181" w:bottom="1123" w:left="1181" w:header="720" w:footer="720" w:gutter="0"/>
          <w:cols w:space="720"/>
          <w:docGrid w:linePitch="360"/>
        </w:sectPr>
      </w:pPr>
    </w:p>
    <w:p w14:paraId="7A3FB199" w14:textId="77777777" w:rsidR="00B146EF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資料集與資料處理</w:t>
      </w:r>
    </w:p>
    <w:p w14:paraId="788D4203" w14:textId="7EF0AB49" w:rsidR="00B146EF" w:rsidRDefault="00000000">
      <w:pPr>
        <w:rPr>
          <w:lang w:eastAsia="zh-TW"/>
        </w:rPr>
      </w:pPr>
      <w:r>
        <w:rPr>
          <w:lang w:eastAsia="zh-TW"/>
        </w:rPr>
        <w:t>本作業使用</w:t>
      </w:r>
      <w:r w:rsidR="00B959F6">
        <w:rPr>
          <w:lang w:eastAsia="zh-TW"/>
        </w:rPr>
        <w:t>0050</w:t>
      </w:r>
      <w:r w:rsidR="00B959F6">
        <w:rPr>
          <w:rFonts w:hint="eastAsia"/>
          <w:lang w:eastAsia="zh-TW"/>
        </w:rPr>
        <w:t>的成分股</w:t>
      </w:r>
      <w:r>
        <w:rPr>
          <w:lang w:eastAsia="zh-TW"/>
        </w:rPr>
        <w:t>，資料透過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yfinance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取得。現有日期範圍為</w:t>
      </w:r>
      <w:r>
        <w:rPr>
          <w:lang w:eastAsia="zh-TW"/>
        </w:rPr>
        <w:t xml:space="preserve"> 2018 </w:t>
      </w:r>
      <w:r>
        <w:rPr>
          <w:lang w:eastAsia="zh-TW"/>
        </w:rPr>
        <w:t>年</w:t>
      </w:r>
      <w:r>
        <w:rPr>
          <w:lang w:eastAsia="zh-TW"/>
        </w:rPr>
        <w:t xml:space="preserve"> 1 </w:t>
      </w:r>
      <w:r>
        <w:rPr>
          <w:lang w:eastAsia="zh-TW"/>
        </w:rPr>
        <w:t>月</w:t>
      </w:r>
      <w:r>
        <w:rPr>
          <w:lang w:eastAsia="zh-TW"/>
        </w:rPr>
        <w:t xml:space="preserve"> 2 </w:t>
      </w:r>
      <w:r>
        <w:rPr>
          <w:lang w:eastAsia="zh-TW"/>
        </w:rPr>
        <w:t>日至</w:t>
      </w:r>
      <w:r>
        <w:rPr>
          <w:lang w:eastAsia="zh-TW"/>
        </w:rPr>
        <w:t xml:space="preserve"> 2026 </w:t>
      </w:r>
      <w:r>
        <w:rPr>
          <w:lang w:eastAsia="zh-TW"/>
        </w:rPr>
        <w:t>年</w:t>
      </w:r>
      <w:r>
        <w:rPr>
          <w:lang w:eastAsia="zh-TW"/>
        </w:rPr>
        <w:t xml:space="preserve"> 10 </w:t>
      </w:r>
      <w:r>
        <w:rPr>
          <w:lang w:eastAsia="zh-TW"/>
        </w:rPr>
        <w:t>月</w:t>
      </w:r>
      <w:r>
        <w:rPr>
          <w:lang w:eastAsia="zh-TW"/>
        </w:rPr>
        <w:t xml:space="preserve"> 1 </w:t>
      </w:r>
      <w:r>
        <w:rPr>
          <w:lang w:eastAsia="zh-TW"/>
        </w:rPr>
        <w:t>日。其中</w:t>
      </w:r>
      <w:r>
        <w:rPr>
          <w:lang w:eastAsia="zh-TW"/>
        </w:rPr>
        <w:t xml:space="preserve"> 7769.TW </w:t>
      </w:r>
      <w:r>
        <w:rPr>
          <w:lang w:eastAsia="zh-TW"/>
        </w:rPr>
        <w:t>上市時間較晚，因此可用資料為</w:t>
      </w:r>
      <w:r>
        <w:rPr>
          <w:lang w:eastAsia="zh-TW"/>
        </w:rPr>
        <w:t xml:space="preserve"> 466 </w:t>
      </w:r>
      <w:r>
        <w:rPr>
          <w:lang w:eastAsia="zh-TW"/>
        </w:rPr>
        <w:t>筆；其餘多數股票各有</w:t>
      </w:r>
      <w:r>
        <w:rPr>
          <w:lang w:eastAsia="zh-TW"/>
        </w:rPr>
        <w:t xml:space="preserve"> 2,124 </w:t>
      </w:r>
      <w:r>
        <w:rPr>
          <w:lang w:eastAsia="zh-TW"/>
        </w:rPr>
        <w:t>筆資料。</w:t>
      </w:r>
    </w:p>
    <w:p w14:paraId="5E2A663F" w14:textId="76967A41" w:rsidR="00B146EF" w:rsidRDefault="00000000">
      <w:pPr>
        <w:rPr>
          <w:lang w:eastAsia="zh-TW"/>
        </w:rPr>
      </w:pPr>
      <w:proofErr w:type="spellStart"/>
      <w:r>
        <w:t>每筆資料至少包含</w:t>
      </w:r>
      <w:proofErr w:type="spellEnd"/>
      <w:r>
        <w:t xml:space="preserve"> </w:t>
      </w:r>
      <w:proofErr w:type="spellStart"/>
      <w:r>
        <w:t>Open</w:t>
      </w:r>
      <w:r>
        <w:t>、</w:t>
      </w:r>
      <w:r>
        <w:t>High</w:t>
      </w:r>
      <w:r>
        <w:t>、</w:t>
      </w:r>
      <w:r>
        <w:t>Low</w:t>
      </w:r>
      <w:r>
        <w:t>、</w:t>
      </w:r>
      <w:r>
        <w:t>Close</w:t>
      </w:r>
      <w:proofErr w:type="spellEnd"/>
      <w:r>
        <w:t xml:space="preserve"> </w:t>
      </w:r>
      <w:r>
        <w:t>與</w:t>
      </w:r>
      <w:r>
        <w:t xml:space="preserve"> </w:t>
      </w:r>
      <w:proofErr w:type="spellStart"/>
      <w:r>
        <w:t>Volume</w:t>
      </w:r>
      <w:r>
        <w:t>，並保留</w:t>
      </w:r>
      <w:proofErr w:type="spellEnd"/>
      <w:r>
        <w:t xml:space="preserve"> Adj </w:t>
      </w:r>
      <w:proofErr w:type="spellStart"/>
      <w:r>
        <w:t>Close</w:t>
      </w:r>
      <w:r>
        <w:t>、</w:t>
      </w:r>
      <w:r>
        <w:t>Dividends</w:t>
      </w:r>
      <w:proofErr w:type="spellEnd"/>
      <w:r>
        <w:t xml:space="preserve"> </w:t>
      </w:r>
      <w:r>
        <w:t>與</w:t>
      </w:r>
      <w:r>
        <w:t xml:space="preserve"> Stock </w:t>
      </w:r>
      <w:proofErr w:type="spellStart"/>
      <w:r>
        <w:t>Splits</w:t>
      </w:r>
      <w:r>
        <w:t>。程式移除重複日期、缺失或不合理價格，不以前值填補價格</w:t>
      </w:r>
      <w:proofErr w:type="spellEnd"/>
      <w:r>
        <w:t>。</w:t>
      </w:r>
      <w:r>
        <w:rPr>
          <w:lang w:eastAsia="zh-TW"/>
        </w:rPr>
        <w:t>遇到股利或股票分割時，將該日、前一</w:t>
      </w:r>
      <w:r w:rsidR="0060623E">
        <w:rPr>
          <w:lang w:eastAsia="zh-TW"/>
        </w:rPr>
        <w:t>8</w:t>
      </w:r>
      <w:r>
        <w:rPr>
          <w:lang w:eastAsia="zh-TW"/>
        </w:rPr>
        <w:t>交易日與後三個交易日標為不適合進行型態分析，避免把除權息跳空誤認為交易訊號。</w:t>
      </w:r>
    </w:p>
    <w:p w14:paraId="1BA17427" w14:textId="77777777" w:rsidR="00B146EF" w:rsidRDefault="00000000">
      <w:pPr>
        <w:keepNext/>
        <w:spacing w:before="100" w:after="60"/>
      </w:pPr>
      <w:r>
        <w:rPr>
          <w:b/>
          <w:sz w:val="20"/>
        </w:rPr>
        <w:t>表</w:t>
      </w:r>
      <w:r>
        <w:rPr>
          <w:b/>
          <w:sz w:val="20"/>
        </w:rPr>
        <w:t xml:space="preserve"> 1  </w:t>
      </w:r>
      <w:proofErr w:type="spellStart"/>
      <w:r>
        <w:rPr>
          <w:b/>
          <w:sz w:val="20"/>
        </w:rPr>
        <w:t>資料期間與用途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240"/>
        <w:gridCol w:w="4104"/>
      </w:tblGrid>
      <w:tr w:rsidR="00B146EF" w14:paraId="77F47D99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1B9E9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期間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5ECE6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DF171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限制</w:t>
            </w:r>
          </w:p>
        </w:tc>
      </w:tr>
      <w:tr w:rsidR="00B146EF" w14:paraId="1670A560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35907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2018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2023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B6AE3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型態探索與聚類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05E5B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scaler </w:t>
            </w:r>
            <w:r>
              <w:rPr>
                <w:sz w:val="18"/>
              </w:rPr>
              <w:t>及候選型態</w:t>
            </w:r>
          </w:p>
        </w:tc>
      </w:tr>
      <w:tr w:rsidR="00B146EF" w14:paraId="7E555963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4FEF5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2024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2025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5E7DA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驗證與參數搜尋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C70EF" w14:textId="77777777" w:rsidR="00B146EF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選擇權重</w:t>
            </w:r>
            <w:r>
              <w:rPr>
                <w:sz w:val="18"/>
                <w:lang w:eastAsia="zh-TW"/>
              </w:rPr>
              <w:t xml:space="preserve"> </w:t>
            </w:r>
            <w:r>
              <w:rPr>
                <w:sz w:val="18"/>
                <w:lang w:eastAsia="zh-TW"/>
              </w:rPr>
              <w:t>門檻及</w:t>
            </w:r>
            <w:r>
              <w:rPr>
                <w:sz w:val="18"/>
                <w:lang w:eastAsia="zh-TW"/>
              </w:rPr>
              <w:t xml:space="preserve"> Top 10</w:t>
            </w:r>
          </w:p>
        </w:tc>
      </w:tr>
      <w:tr w:rsidR="00B146EF" w14:paraId="3355D61B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31FA1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2026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13649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樣本外測試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C5D57" w14:textId="77777777" w:rsidR="00B146EF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不得重新調整任何模型參數</w:t>
            </w:r>
          </w:p>
        </w:tc>
      </w:tr>
    </w:tbl>
    <w:p w14:paraId="4867F776" w14:textId="6D2556DD" w:rsidR="00B146EF" w:rsidRDefault="00000000" w:rsidP="00B959F6">
      <w:pPr>
        <w:rPr>
          <w:lang w:eastAsia="zh-TW"/>
        </w:rPr>
      </w:pPr>
      <w:r>
        <w:rPr>
          <w:lang w:eastAsia="zh-TW"/>
        </w:rPr>
        <w:t xml:space="preserve">K </w:t>
      </w:r>
      <w:r>
        <w:rPr>
          <w:lang w:eastAsia="zh-TW"/>
        </w:rPr>
        <w:t>線數值模型</w:t>
      </w:r>
    </w:p>
    <w:p w14:paraId="578D449B" w14:textId="77777777" w:rsidR="00B146EF" w:rsidRDefault="00000000">
      <w:pPr>
        <w:rPr>
          <w:lang w:eastAsia="zh-TW"/>
        </w:rPr>
      </w:pPr>
      <w:r>
        <w:rPr>
          <w:lang w:eastAsia="zh-TW"/>
        </w:rPr>
        <w:t>每個交易日以</w:t>
      </w:r>
      <w:r>
        <w:rPr>
          <w:lang w:eastAsia="zh-TW"/>
        </w:rPr>
        <w:t xml:space="preserve"> 10 </w:t>
      </w:r>
      <w:r>
        <w:rPr>
          <w:lang w:eastAsia="zh-TW"/>
        </w:rPr>
        <w:t>個特徵描述。影線與實體保留價格方向，並加入前一日形狀、相對於前收盤價的位置、成交量及前五日趨勢，使模型同時比較形狀、位置、量能與短期方向。</w:t>
      </w:r>
    </w:p>
    <w:p w14:paraId="618DC6DF" w14:textId="77777777" w:rsidR="00B146EF" w:rsidRDefault="00000000">
      <w:pPr>
        <w:keepNext/>
        <w:spacing w:before="100" w:after="60"/>
      </w:pPr>
      <w:r>
        <w:rPr>
          <w:b/>
          <w:sz w:val="20"/>
        </w:rPr>
        <w:t>表</w:t>
      </w:r>
      <w:r>
        <w:rPr>
          <w:b/>
          <w:sz w:val="20"/>
        </w:rPr>
        <w:t xml:space="preserve"> 2  </w:t>
      </w:r>
      <w:proofErr w:type="spellStart"/>
      <w:r>
        <w:rPr>
          <w:b/>
          <w:sz w:val="20"/>
        </w:rPr>
        <w:t>十維</w:t>
      </w:r>
      <w:proofErr w:type="spellEnd"/>
      <w:r>
        <w:rPr>
          <w:b/>
          <w:sz w:val="20"/>
        </w:rPr>
        <w:t xml:space="preserve"> K </w:t>
      </w:r>
      <w:proofErr w:type="spellStart"/>
      <w:r>
        <w:rPr>
          <w:b/>
          <w:sz w:val="20"/>
        </w:rPr>
        <w:t>線特徵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392"/>
        <w:gridCol w:w="2952"/>
      </w:tblGrid>
      <w:tr w:rsidR="00B146EF" w14:paraId="07ADB274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34DAE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特徵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7B891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080E6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B146EF" w14:paraId="7A2071D5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3B6C7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upper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7B154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(H - max(O,C)) / C × 100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AD6D5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當日上影線</w:t>
            </w:r>
          </w:p>
        </w:tc>
      </w:tr>
      <w:tr w:rsidR="00B146EF" w14:paraId="07749D98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BEB05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lower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3F55C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(min(O,C) - L) / C × 100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89C64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當日下影線</w:t>
            </w:r>
          </w:p>
        </w:tc>
      </w:tr>
      <w:tr w:rsidR="00B146EF" w14:paraId="73A5C9DA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E8DF6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body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8E39E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(C - O) / C × 100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108A8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當日實體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正值為上漲</w:t>
            </w:r>
          </w:p>
        </w:tc>
      </w:tr>
      <w:tr w:rsidR="00B146EF" w14:paraId="36E873A0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DB292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prev_upper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866F9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upper[t-1]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359CA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前一日上影線</w:t>
            </w:r>
          </w:p>
        </w:tc>
      </w:tr>
      <w:tr w:rsidR="00B146EF" w14:paraId="41776548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8816B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prev_lower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99380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lower[t-1]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C8717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前一日下影線</w:t>
            </w:r>
          </w:p>
        </w:tc>
      </w:tr>
      <w:tr w:rsidR="00B146EF" w14:paraId="2435C5E4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55286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prev_body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BB093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body[t-1]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1E5B2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前一日實體</w:t>
            </w:r>
          </w:p>
        </w:tc>
      </w:tr>
      <w:tr w:rsidR="00B146EF" w14:paraId="1191DD11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588C8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open_style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D290A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(O - C[t-1]) / C × 100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C29F1" w14:textId="77777777" w:rsidR="00B146EF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開盤相對前收盤價的位置</w:t>
            </w:r>
          </w:p>
        </w:tc>
      </w:tr>
      <w:tr w:rsidR="00B146EF" w14:paraId="023D0AAA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A98D7" w14:textId="77777777" w:rsidR="00B146EF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close_style</w:t>
            </w:r>
            <w:proofErr w:type="spellEnd"/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62469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(C - C[t-1]) / C × 100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F7B62" w14:textId="77777777" w:rsidR="00B146EF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收盤相對前收盤價的位置</w:t>
            </w:r>
          </w:p>
        </w:tc>
      </w:tr>
      <w:tr w:rsidR="00B146EF" w14:paraId="26382BAA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EC7BD" w14:textId="77777777" w:rsidR="00B146EF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sz w:val="18"/>
              </w:rPr>
              <w:t>volume_feature</w:t>
            </w:r>
            <w:proofErr w:type="spellEnd"/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18F67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(V - 5MV) / V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748FF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成交量相對五日均量</w:t>
            </w:r>
          </w:p>
        </w:tc>
      </w:tr>
      <w:tr w:rsidR="00B146EF" w14:paraId="41C3A434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FE81B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trend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83B5C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(C[t-2] - C[t-7]) / C[t-7]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A1350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前五個交易日趨勢</w:t>
            </w:r>
          </w:p>
        </w:tc>
      </w:tr>
    </w:tbl>
    <w:p w14:paraId="097F24F4" w14:textId="77777777" w:rsidR="00B146EF" w:rsidRDefault="00000000">
      <w:pPr>
        <w:rPr>
          <w:lang w:eastAsia="zh-TW"/>
        </w:rPr>
      </w:pPr>
      <w:r>
        <w:rPr>
          <w:lang w:eastAsia="zh-TW"/>
        </w:rPr>
        <w:t>標籤使用三個交易日後報酬。若報酬大於</w:t>
      </w:r>
      <w:r>
        <w:rPr>
          <w:lang w:eastAsia="zh-TW"/>
        </w:rPr>
        <w:t xml:space="preserve"> 5%</w:t>
      </w:r>
      <w:r>
        <w:rPr>
          <w:lang w:eastAsia="zh-TW"/>
        </w:rPr>
        <w:t>，列為看漲候選；若小於</w:t>
      </w:r>
      <w:r>
        <w:rPr>
          <w:lang w:eastAsia="zh-TW"/>
        </w:rPr>
        <w:t xml:space="preserve"> -5%</w:t>
      </w:r>
      <w:r>
        <w:rPr>
          <w:lang w:eastAsia="zh-TW"/>
        </w:rPr>
        <w:t>，列為看跌候選；其餘日期不作為候選型態。三日後報酬只作為標籤與評估結果，不放入</w:t>
      </w:r>
      <w:r>
        <w:rPr>
          <w:lang w:eastAsia="zh-TW"/>
        </w:rPr>
        <w:t xml:space="preserve"> 10 </w:t>
      </w:r>
      <w:r>
        <w:rPr>
          <w:lang w:eastAsia="zh-TW"/>
        </w:rPr>
        <w:t>維輸入特徵。</w:t>
      </w:r>
    </w:p>
    <w:p w14:paraId="6DB951BF" w14:textId="77777777" w:rsidR="00B146EF" w:rsidRDefault="00000000">
      <w:pPr>
        <w:spacing w:before="40"/>
        <w:jc w:val="center"/>
      </w:pPr>
      <m:oMathPara>
        <m:oMath>
          <m:r>
            <w:rPr>
              <w:rFonts w:ascii="Cambria Math" w:hAnsi="Cambria Math"/>
            </w:rPr>
            <m:t>return₃d = (C[t+3] - C[t]) / C[t]</m:t>
          </m:r>
        </m:oMath>
      </m:oMathPara>
    </w:p>
    <w:p w14:paraId="0969B9CD" w14:textId="3EB5E982" w:rsidR="00B146EF" w:rsidRDefault="00000000" w:rsidP="00B959F6">
      <w:pPr>
        <w:pStyle w:val="1"/>
        <w:rPr>
          <w:lang w:eastAsia="zh-TW"/>
        </w:rPr>
      </w:pPr>
      <w:r>
        <w:rPr>
          <w:lang w:eastAsia="zh-TW"/>
        </w:rPr>
        <w:t xml:space="preserve">K </w:t>
      </w:r>
      <w:r>
        <w:rPr>
          <w:lang w:eastAsia="zh-TW"/>
        </w:rPr>
        <w:t>線型態相似度演算法</w:t>
      </w:r>
    </w:p>
    <w:p w14:paraId="3809A2E6" w14:textId="77777777" w:rsidR="00B146EF" w:rsidRDefault="00000000">
      <w:pPr>
        <w:pStyle w:val="a"/>
        <w:spacing w:after="60"/>
        <w:rPr>
          <w:lang w:eastAsia="zh-TW"/>
        </w:rPr>
      </w:pPr>
      <w:r>
        <w:rPr>
          <w:lang w:eastAsia="zh-TW"/>
        </w:rPr>
        <w:t>以</w:t>
      </w:r>
      <w:r>
        <w:rPr>
          <w:lang w:eastAsia="zh-TW"/>
        </w:rPr>
        <w:t xml:space="preserve"> 2018 </w:t>
      </w:r>
      <w:r>
        <w:rPr>
          <w:lang w:eastAsia="zh-TW"/>
        </w:rPr>
        <w:t>至</w:t>
      </w:r>
      <w:r>
        <w:rPr>
          <w:lang w:eastAsia="zh-TW"/>
        </w:rPr>
        <w:t xml:space="preserve"> 2023 </w:t>
      </w:r>
      <w:r>
        <w:rPr>
          <w:lang w:eastAsia="zh-TW"/>
        </w:rPr>
        <w:t>年有效資料計算各特徵的平均數與標準差，並做</w:t>
      </w:r>
      <w:r>
        <w:rPr>
          <w:lang w:eastAsia="zh-TW"/>
        </w:rPr>
        <w:t xml:space="preserve"> Z-score </w:t>
      </w:r>
      <w:r>
        <w:rPr>
          <w:lang w:eastAsia="zh-TW"/>
        </w:rPr>
        <w:t>標準化。</w:t>
      </w:r>
    </w:p>
    <w:p w14:paraId="64BB1896" w14:textId="77777777" w:rsidR="00B146EF" w:rsidRDefault="00000000">
      <w:pPr>
        <w:spacing w:before="40"/>
        <w:jc w:val="center"/>
      </w:pPr>
      <m:oMathPara>
        <m:oMath>
          <m:r>
            <w:rPr>
              <w:rFonts w:ascii="Cambria Math" w:hAnsi="Cambria Math"/>
            </w:rPr>
            <m:t>zᵢ = (xᵢ - μᵢ) / σᵢ</m:t>
          </m:r>
        </m:oMath>
      </m:oMathPara>
    </w:p>
    <w:p w14:paraId="78AB13D2" w14:textId="77777777" w:rsidR="00B146EF" w:rsidRDefault="00000000">
      <w:pPr>
        <w:pStyle w:val="a"/>
        <w:spacing w:after="60"/>
        <w:rPr>
          <w:lang w:eastAsia="zh-TW"/>
        </w:rPr>
      </w:pPr>
      <w:r>
        <w:rPr>
          <w:lang w:eastAsia="zh-TW"/>
        </w:rPr>
        <w:t>將三日後上漲超過</w:t>
      </w:r>
      <w:r>
        <w:rPr>
          <w:lang w:eastAsia="zh-TW"/>
        </w:rPr>
        <w:t xml:space="preserve"> 5% </w:t>
      </w:r>
      <w:r>
        <w:rPr>
          <w:lang w:eastAsia="zh-TW"/>
        </w:rPr>
        <w:t>與下跌超過</w:t>
      </w:r>
      <w:r>
        <w:rPr>
          <w:lang w:eastAsia="zh-TW"/>
        </w:rPr>
        <w:t xml:space="preserve"> 5% </w:t>
      </w:r>
      <w:r>
        <w:rPr>
          <w:lang w:eastAsia="zh-TW"/>
        </w:rPr>
        <w:t>的候選分開，以</w:t>
      </w:r>
      <w:r>
        <w:rPr>
          <w:lang w:eastAsia="zh-TW"/>
        </w:rPr>
        <w:t xml:space="preserve"> Ward linkage </w:t>
      </w:r>
      <w:r>
        <w:rPr>
          <w:lang w:eastAsia="zh-TW"/>
        </w:rPr>
        <w:t>階層式聚類形成代表型態。</w:t>
      </w:r>
    </w:p>
    <w:p w14:paraId="56245D9E" w14:textId="77777777" w:rsidR="00B146EF" w:rsidRDefault="00000000">
      <w:pPr>
        <w:pStyle w:val="a"/>
        <w:spacing w:after="60"/>
        <w:rPr>
          <w:lang w:eastAsia="zh-TW"/>
        </w:rPr>
      </w:pPr>
      <w:r>
        <w:rPr>
          <w:lang w:eastAsia="zh-TW"/>
        </w:rPr>
        <w:t>以群中心作為</w:t>
      </w:r>
      <w:r>
        <w:rPr>
          <w:lang w:eastAsia="zh-TW"/>
        </w:rPr>
        <w:t xml:space="preserve"> Pattern</w:t>
      </w:r>
      <w:r>
        <w:rPr>
          <w:lang w:eastAsia="zh-TW"/>
        </w:rPr>
        <w:t>，使用標準化後的加權歐式距離和交易日比對。</w:t>
      </w:r>
    </w:p>
    <w:p w14:paraId="4C2859D4" w14:textId="77777777" w:rsidR="00B146EF" w:rsidRDefault="00000000">
      <w:pPr>
        <w:spacing w:before="40"/>
        <w:jc w:val="center"/>
      </w:pPr>
      <m:oMathPara>
        <m:oMath>
          <m:r>
            <w:rPr>
              <w:rFonts w:ascii="Cambria Math" w:hAnsi="Cambria Math"/>
            </w:rPr>
            <m:t>D(A,B) = √(Σ wᵢ × (zAᵢ - zBᵢ)²)</m:t>
          </m:r>
        </m:oMath>
      </m:oMathPara>
    </w:p>
    <w:p w14:paraId="430AF547" w14:textId="77777777" w:rsidR="00B146EF" w:rsidRDefault="00000000">
      <w:pPr>
        <w:pStyle w:val="a"/>
        <w:spacing w:after="60"/>
        <w:rPr>
          <w:lang w:eastAsia="zh-TW"/>
        </w:rPr>
      </w:pPr>
      <w:r>
        <w:rPr>
          <w:lang w:eastAsia="zh-TW"/>
        </w:rPr>
        <w:t>若距離小於或等於門檻，判定該</w:t>
      </w:r>
      <w:r>
        <w:rPr>
          <w:lang w:eastAsia="zh-TW"/>
        </w:rPr>
        <w:t xml:space="preserve"> Pattern </w:t>
      </w:r>
      <w:r>
        <w:rPr>
          <w:lang w:eastAsia="zh-TW"/>
        </w:rPr>
        <w:t>出現，再觀察三個交易日後是否符合正負</w:t>
      </w:r>
      <w:r>
        <w:rPr>
          <w:lang w:eastAsia="zh-TW"/>
        </w:rPr>
        <w:t xml:space="preserve"> 5% </w:t>
      </w:r>
      <w:r>
        <w:rPr>
          <w:lang w:eastAsia="zh-TW"/>
        </w:rPr>
        <w:t>的方向條件。</w:t>
      </w:r>
    </w:p>
    <w:p w14:paraId="167087C7" w14:textId="77777777" w:rsidR="00B146EF" w:rsidRDefault="00000000">
      <w:pPr>
        <w:pStyle w:val="a"/>
        <w:spacing w:after="60"/>
        <w:rPr>
          <w:lang w:eastAsia="zh-TW"/>
        </w:rPr>
      </w:pPr>
      <w:r>
        <w:rPr>
          <w:lang w:eastAsia="zh-TW"/>
        </w:rPr>
        <w:t>參數優先確保看漲與看跌方向都有足夠的合格型態，再比較出現次數、方向性報酬與準確率。</w:t>
      </w:r>
    </w:p>
    <w:p w14:paraId="76158EBE" w14:textId="77777777" w:rsidR="00B146EF" w:rsidRDefault="00000000">
      <w:proofErr w:type="spellStart"/>
      <w:r>
        <w:t>程式比較</w:t>
      </w:r>
      <w:proofErr w:type="spellEnd"/>
      <w:r>
        <w:t xml:space="preserve"> </w:t>
      </w:r>
      <w:proofErr w:type="spellStart"/>
      <w:r>
        <w:t>equal</w:t>
      </w:r>
      <w:r>
        <w:t>、</w:t>
      </w:r>
      <w:r>
        <w:t>shape_first</w:t>
      </w:r>
      <w:proofErr w:type="spellEnd"/>
      <w:r>
        <w:t xml:space="preserve"> </w:t>
      </w:r>
      <w:r>
        <w:t>與</w:t>
      </w:r>
      <w:r>
        <w:t xml:space="preserve"> </w:t>
      </w:r>
      <w:proofErr w:type="spellStart"/>
      <w:r>
        <w:t>position_trend</w:t>
      </w:r>
      <w:proofErr w:type="spellEnd"/>
      <w:r>
        <w:t xml:space="preserve"> </w:t>
      </w:r>
      <w:r>
        <w:t>三組可解釋權重，相似度門檻由</w:t>
      </w:r>
      <w:r>
        <w:t xml:space="preserve"> 0.4 </w:t>
      </w:r>
      <w:r>
        <w:t>搜尋至</w:t>
      </w:r>
      <w:r>
        <w:t xml:space="preserve"> 2.0</w:t>
      </w:r>
      <w:r>
        <w:t>，聚類距離門檻比較</w:t>
      </w:r>
      <w:r>
        <w:t xml:space="preserve"> 1.0</w:t>
      </w:r>
      <w:r>
        <w:t>、</w:t>
      </w:r>
      <w:r>
        <w:t>1.25</w:t>
      </w:r>
      <w:r>
        <w:t>、</w:t>
      </w:r>
      <w:r>
        <w:t xml:space="preserve">1.5 </w:t>
      </w:r>
      <w:r>
        <w:t>與</w:t>
      </w:r>
      <w:r>
        <w:t xml:space="preserve"> 2.0</w:t>
      </w:r>
      <w:r>
        <w:t>。型態至少要在驗證期出現</w:t>
      </w:r>
      <w:r>
        <w:t xml:space="preserve"> 3 </w:t>
      </w:r>
      <w:r>
        <w:t>次且準確率達</w:t>
      </w:r>
      <w:r>
        <w:t xml:space="preserve"> 55% </w:t>
      </w:r>
      <w:r>
        <w:t>才能進入</w:t>
      </w:r>
      <w:r>
        <w:t xml:space="preserve"> Top 10</w:t>
      </w:r>
      <w:r>
        <w:t>；以</w:t>
      </w:r>
      <w:r>
        <w:t xml:space="preserve"> 3 </w:t>
      </w:r>
      <w:r>
        <w:t>次為最低次數時，至少需要</w:t>
      </w:r>
      <w:r>
        <w:t xml:space="preserve"> 2 </w:t>
      </w:r>
      <w:r>
        <w:t>次成功，仍可排除只出現一次的偶然結果。</w:t>
      </w:r>
    </w:p>
    <w:p w14:paraId="34120ABB" w14:textId="77777777" w:rsidR="00B146EF" w:rsidRDefault="00000000">
      <w:pPr>
        <w:pStyle w:val="1"/>
        <w:rPr>
          <w:lang w:eastAsia="zh-TW"/>
        </w:rPr>
      </w:pPr>
      <w:r>
        <w:rPr>
          <w:lang w:eastAsia="zh-TW"/>
        </w:rPr>
        <w:t>程式流程</w:t>
      </w:r>
    </w:p>
    <w:p w14:paraId="33327D94" w14:textId="77777777" w:rsidR="00B146EF" w:rsidRDefault="00000000">
      <w:pPr>
        <w:rPr>
          <w:lang w:eastAsia="zh-TW"/>
        </w:rPr>
      </w:pPr>
      <w:r>
        <w:rPr>
          <w:lang w:eastAsia="zh-TW"/>
        </w:rPr>
        <w:t>程式把資料下載、資料清理、型態探索、驗證及最終測試分開。</w:t>
      </w:r>
      <w:r>
        <w:rPr>
          <w:lang w:eastAsia="zh-TW"/>
        </w:rPr>
        <w:t xml:space="preserve">2026 </w:t>
      </w:r>
      <w:r>
        <w:rPr>
          <w:lang w:eastAsia="zh-TW"/>
        </w:rPr>
        <w:t>年資料只進入最後一個測試階段，避免測試結果回頭影響模型。</w:t>
      </w:r>
    </w:p>
    <w:p w14:paraId="330861D8" w14:textId="77777777" w:rsidR="00B146EF" w:rsidRDefault="00000000">
      <w:pPr>
        <w:keepLines/>
        <w:spacing w:after="60"/>
        <w:jc w:val="center"/>
      </w:pPr>
      <w:r>
        <w:rPr>
          <w:noProof/>
        </w:rPr>
        <w:drawing>
          <wp:inline distT="0" distB="0" distL="0" distR="0" wp14:anchorId="78C94FEE" wp14:editId="5E0C605C">
            <wp:extent cx="5303520" cy="70675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6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7575" w14:textId="77777777" w:rsidR="00B146EF" w:rsidRDefault="00000000">
      <w:pPr>
        <w:pStyle w:val="af7"/>
        <w:spacing w:after="160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  K </w:t>
      </w:r>
      <w:r>
        <w:rPr>
          <w:lang w:eastAsia="zh-TW"/>
        </w:rPr>
        <w:t>線型態探索程式流程</w:t>
      </w:r>
    </w:p>
    <w:p w14:paraId="510CE91D" w14:textId="77777777" w:rsidR="00B146E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757CEAE" w14:textId="77777777" w:rsidR="00B146EF" w:rsidRDefault="00000000">
      <w:pPr>
        <w:pStyle w:val="1"/>
        <w:rPr>
          <w:lang w:eastAsia="zh-TW"/>
        </w:rPr>
      </w:pPr>
      <w:r>
        <w:rPr>
          <w:lang w:eastAsia="zh-TW"/>
        </w:rPr>
        <w:t>驗證結果與最佳型態</w:t>
      </w:r>
    </w:p>
    <w:p w14:paraId="7EA0DE8C" w14:textId="77777777" w:rsidR="00B146EF" w:rsidRDefault="00000000">
      <w:pPr>
        <w:rPr>
          <w:lang w:eastAsia="zh-TW"/>
        </w:rPr>
      </w:pPr>
      <w:r>
        <w:rPr>
          <w:lang w:eastAsia="zh-TW"/>
        </w:rPr>
        <w:t xml:space="preserve">2018 </w:t>
      </w:r>
      <w:r>
        <w:rPr>
          <w:lang w:eastAsia="zh-TW"/>
        </w:rPr>
        <w:t>至</w:t>
      </w:r>
      <w:r>
        <w:rPr>
          <w:lang w:eastAsia="zh-TW"/>
        </w:rPr>
        <w:t xml:space="preserve"> 2023 </w:t>
      </w:r>
      <w:r>
        <w:rPr>
          <w:lang w:eastAsia="zh-TW"/>
        </w:rPr>
        <w:t>年共有</w:t>
      </w:r>
      <w:r>
        <w:rPr>
          <w:lang w:eastAsia="zh-TW"/>
        </w:rPr>
        <w:t xml:space="preserve"> 9,246 </w:t>
      </w:r>
      <w:r>
        <w:rPr>
          <w:lang w:eastAsia="zh-TW"/>
        </w:rPr>
        <w:t>筆大漲或大跌候選事件，其中看漲</w:t>
      </w:r>
      <w:r>
        <w:rPr>
          <w:lang w:eastAsia="zh-TW"/>
        </w:rPr>
        <w:t xml:space="preserve"> 5,200 </w:t>
      </w:r>
      <w:r>
        <w:rPr>
          <w:lang w:eastAsia="zh-TW"/>
        </w:rPr>
        <w:t>筆、看跌</w:t>
      </w:r>
      <w:r>
        <w:rPr>
          <w:lang w:eastAsia="zh-TW"/>
        </w:rPr>
        <w:t xml:space="preserve"> 4,046 </w:t>
      </w:r>
      <w:r>
        <w:rPr>
          <w:lang w:eastAsia="zh-TW"/>
        </w:rPr>
        <w:t>筆。在聚類距離門檻</w:t>
      </w:r>
      <w:r>
        <w:rPr>
          <w:lang w:eastAsia="zh-TW"/>
        </w:rPr>
        <w:t xml:space="preserve"> 1.0 </w:t>
      </w:r>
      <w:r>
        <w:rPr>
          <w:lang w:eastAsia="zh-TW"/>
        </w:rPr>
        <w:t>下，候選形成</w:t>
      </w:r>
      <w:r>
        <w:rPr>
          <w:lang w:eastAsia="zh-TW"/>
        </w:rPr>
        <w:t xml:space="preserve"> 7,661 </w:t>
      </w:r>
      <w:r>
        <w:rPr>
          <w:lang w:eastAsia="zh-TW"/>
        </w:rPr>
        <w:t>個代表型態，包括</w:t>
      </w:r>
      <w:r>
        <w:rPr>
          <w:lang w:eastAsia="zh-TW"/>
        </w:rPr>
        <w:t xml:space="preserve"> 4,319 </w:t>
      </w:r>
      <w:r>
        <w:rPr>
          <w:lang w:eastAsia="zh-TW"/>
        </w:rPr>
        <w:t>個看漲型態與</w:t>
      </w:r>
      <w:r>
        <w:rPr>
          <w:lang w:eastAsia="zh-TW"/>
        </w:rPr>
        <w:t xml:space="preserve"> 3,342 </w:t>
      </w:r>
      <w:r>
        <w:rPr>
          <w:lang w:eastAsia="zh-TW"/>
        </w:rPr>
        <w:t>個看跌型態。多數群只有一筆候選，代表嚴格距離下的型態非常分散，也增加驗證期覆蓋不足的風險。</w:t>
      </w:r>
    </w:p>
    <w:p w14:paraId="7C868C14" w14:textId="77777777" w:rsidR="00B146EF" w:rsidRDefault="00000000">
      <w:pPr>
        <w:keepNext/>
        <w:spacing w:before="100" w:after="60"/>
      </w:pPr>
      <w:r>
        <w:rPr>
          <w:b/>
          <w:sz w:val="20"/>
        </w:rPr>
        <w:t>表</w:t>
      </w:r>
      <w:r>
        <w:rPr>
          <w:b/>
          <w:sz w:val="20"/>
        </w:rPr>
        <w:t xml:space="preserve"> 3  </w:t>
      </w:r>
      <w:proofErr w:type="spellStart"/>
      <w:r>
        <w:rPr>
          <w:b/>
          <w:sz w:val="20"/>
        </w:rPr>
        <w:t>最終鎖定參數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5472"/>
      </w:tblGrid>
      <w:tr w:rsidR="00B146EF" w14:paraId="45A471E6" w14:textId="77777777">
        <w:trPr>
          <w:tblHeader/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8D8C5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0E0FF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B146EF" w14:paraId="557AB1D6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26789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 xml:space="preserve">Discovery scaler </w:t>
            </w:r>
            <w:r>
              <w:rPr>
                <w:sz w:val="18"/>
              </w:rPr>
              <w:t>樣本數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ACA95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69,359</w:t>
            </w:r>
          </w:p>
        </w:tc>
      </w:tr>
      <w:tr w:rsidR="00B146EF" w14:paraId="5E316718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5344F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權重組合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4A52C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shape_first</w:t>
            </w:r>
          </w:p>
        </w:tc>
      </w:tr>
      <w:tr w:rsidR="00B146EF" w14:paraId="563FDD47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CE2F4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十維權重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B7F50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1.5, 1.5, 1.5, 1.0, 1.0,</w:t>
            </w:r>
            <w:r>
              <w:rPr>
                <w:sz w:val="18"/>
              </w:rPr>
              <w:br/>
              <w:t>1.0, 1.25, 1.25, 0.75, 0.75</w:t>
            </w:r>
          </w:p>
        </w:tc>
      </w:tr>
      <w:tr w:rsidR="00B146EF" w14:paraId="622EE7BA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8D5FD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聚類距離門檻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64C03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1.0</w:t>
            </w:r>
          </w:p>
        </w:tc>
      </w:tr>
      <w:tr w:rsidR="00B146EF" w14:paraId="5676B501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CC634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相似度門檻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C877E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1.6</w:t>
            </w:r>
          </w:p>
        </w:tc>
      </w:tr>
      <w:tr w:rsidR="00B146EF" w14:paraId="5A032504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AC51A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合格看漲型態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832D6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23</w:t>
            </w:r>
          </w:p>
        </w:tc>
      </w:tr>
      <w:tr w:rsidR="00B146EF" w14:paraId="5C97032B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FEC3C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>合格看跌型態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69537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14</w:t>
            </w:r>
          </w:p>
        </w:tc>
      </w:tr>
      <w:tr w:rsidR="00B146EF" w14:paraId="3D2B1685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17E8F" w14:textId="77777777" w:rsidR="00B146EF" w:rsidRDefault="00000000">
            <w:pPr>
              <w:spacing w:after="0" w:line="252" w:lineRule="auto"/>
            </w:pPr>
            <w:r>
              <w:rPr>
                <w:sz w:val="18"/>
              </w:rPr>
              <w:t xml:space="preserve">Top 10 </w:t>
            </w:r>
            <w:r>
              <w:rPr>
                <w:sz w:val="18"/>
              </w:rPr>
              <w:t>平均準確率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10A0B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68.0%</w:t>
            </w:r>
          </w:p>
        </w:tc>
      </w:tr>
    </w:tbl>
    <w:p w14:paraId="390BD3F1" w14:textId="77777777" w:rsidR="00B146EF" w:rsidRDefault="00000000">
      <w:pPr>
        <w:rPr>
          <w:lang w:eastAsia="zh-TW"/>
        </w:rPr>
      </w:pPr>
      <w:r>
        <w:rPr>
          <w:lang w:eastAsia="zh-TW"/>
        </w:rPr>
        <w:t>最終組合在驗證期得到</w:t>
      </w:r>
      <w:r>
        <w:rPr>
          <w:lang w:eastAsia="zh-TW"/>
        </w:rPr>
        <w:t xml:space="preserve"> 23 </w:t>
      </w:r>
      <w:r>
        <w:rPr>
          <w:lang w:eastAsia="zh-TW"/>
        </w:rPr>
        <w:t>個合格看漲型態與</w:t>
      </w:r>
      <w:r>
        <w:rPr>
          <w:lang w:eastAsia="zh-TW"/>
        </w:rPr>
        <w:t xml:space="preserve"> 14 </w:t>
      </w:r>
      <w:r>
        <w:rPr>
          <w:lang w:eastAsia="zh-TW"/>
        </w:rPr>
        <w:t>個合格看跌型態。兩個方向先依平均方向性報酬排序，再以加權距離</w:t>
      </w:r>
      <w:r>
        <w:rPr>
          <w:lang w:eastAsia="zh-TW"/>
        </w:rPr>
        <w:t xml:space="preserve"> 0.30 </w:t>
      </w:r>
      <w:r>
        <w:rPr>
          <w:lang w:eastAsia="zh-TW"/>
        </w:rPr>
        <w:t>排除過度相似的型態，各保留</w:t>
      </w:r>
      <w:r>
        <w:rPr>
          <w:lang w:eastAsia="zh-TW"/>
        </w:rPr>
        <w:t xml:space="preserve"> 10 </w:t>
      </w:r>
      <w:r>
        <w:rPr>
          <w:lang w:eastAsia="zh-TW"/>
        </w:rPr>
        <w:t>組作為鎖定模型。</w:t>
      </w:r>
    </w:p>
    <w:p w14:paraId="15CEA669" w14:textId="77777777" w:rsidR="00B146EF" w:rsidRDefault="00000000">
      <w:pPr>
        <w:pStyle w:val="21"/>
        <w:rPr>
          <w:lang w:eastAsia="zh-TW"/>
        </w:rPr>
      </w:pPr>
      <w:r>
        <w:rPr>
          <w:lang w:eastAsia="zh-TW"/>
        </w:rPr>
        <w:t>看漲</w:t>
      </w:r>
      <w:r>
        <w:rPr>
          <w:lang w:eastAsia="zh-TW"/>
        </w:rPr>
        <w:t xml:space="preserve"> Top 10</w:t>
      </w:r>
    </w:p>
    <w:p w14:paraId="33D2C62A" w14:textId="77777777" w:rsidR="00B146EF" w:rsidRDefault="00000000">
      <w:pPr>
        <w:rPr>
          <w:lang w:eastAsia="zh-TW"/>
        </w:rPr>
      </w:pPr>
      <w:r>
        <w:rPr>
          <w:lang w:eastAsia="zh-TW"/>
        </w:rPr>
        <w:t>看漲型態的驗證期平均方向性報酬介於</w:t>
      </w:r>
      <w:r>
        <w:rPr>
          <w:lang w:eastAsia="zh-TW"/>
        </w:rPr>
        <w:t xml:space="preserve"> 4.77% </w:t>
      </w:r>
      <w:r>
        <w:rPr>
          <w:lang w:eastAsia="zh-TW"/>
        </w:rPr>
        <w:t>至</w:t>
      </w:r>
      <w:r>
        <w:rPr>
          <w:lang w:eastAsia="zh-TW"/>
        </w:rPr>
        <w:t xml:space="preserve"> 10.63%</w:t>
      </w:r>
      <w:r>
        <w:rPr>
          <w:lang w:eastAsia="zh-TW"/>
        </w:rPr>
        <w:t>。最高的</w:t>
      </w:r>
      <w:r>
        <w:rPr>
          <w:lang w:eastAsia="zh-TW"/>
        </w:rPr>
        <w:t xml:space="preserve"> BULL-1618 </w:t>
      </w:r>
      <w:r>
        <w:rPr>
          <w:lang w:eastAsia="zh-TW"/>
        </w:rPr>
        <w:t>出現</w:t>
      </w:r>
      <w:r>
        <w:rPr>
          <w:lang w:eastAsia="zh-TW"/>
        </w:rPr>
        <w:t xml:space="preserve"> 3 </w:t>
      </w:r>
      <w:r>
        <w:rPr>
          <w:lang w:eastAsia="zh-TW"/>
        </w:rPr>
        <w:t>次，其中</w:t>
      </w:r>
      <w:r>
        <w:rPr>
          <w:lang w:eastAsia="zh-TW"/>
        </w:rPr>
        <w:t xml:space="preserve"> 2 </w:t>
      </w:r>
      <w:r>
        <w:rPr>
          <w:lang w:eastAsia="zh-TW"/>
        </w:rPr>
        <w:t>次符合三日後上漲超過</w:t>
      </w:r>
      <w:r>
        <w:rPr>
          <w:lang w:eastAsia="zh-TW"/>
        </w:rPr>
        <w:t xml:space="preserve"> 5% </w:t>
      </w:r>
      <w:r>
        <w:rPr>
          <w:lang w:eastAsia="zh-TW"/>
        </w:rPr>
        <w:t>的條件。</w:t>
      </w:r>
    </w:p>
    <w:p w14:paraId="3808FFB1" w14:textId="77777777" w:rsidR="00B146EF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BD98FDA" wp14:editId="04705D4A">
            <wp:extent cx="5806440" cy="7656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10_bullish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65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F940" w14:textId="77777777" w:rsidR="00B146EF" w:rsidRDefault="00000000">
      <w:pPr>
        <w:pStyle w:val="af7"/>
        <w:spacing w:after="160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2  </w:t>
      </w:r>
      <w:r>
        <w:rPr>
          <w:lang w:eastAsia="zh-TW"/>
        </w:rPr>
        <w:t>看漲</w:t>
      </w:r>
      <w:r>
        <w:rPr>
          <w:lang w:eastAsia="zh-TW"/>
        </w:rPr>
        <w:t xml:space="preserve"> Top 10 K </w:t>
      </w:r>
      <w:r>
        <w:rPr>
          <w:lang w:eastAsia="zh-TW"/>
        </w:rPr>
        <w:t>線型態</w:t>
      </w:r>
    </w:p>
    <w:p w14:paraId="3377DED2" w14:textId="77777777" w:rsidR="00B146EF" w:rsidRDefault="00000000">
      <w:pPr>
        <w:keepNext/>
        <w:spacing w:before="100" w:after="60"/>
        <w:rPr>
          <w:lang w:eastAsia="zh-TW"/>
        </w:rPr>
      </w:pPr>
      <w:r>
        <w:rPr>
          <w:b/>
          <w:sz w:val="20"/>
          <w:lang w:eastAsia="zh-TW"/>
        </w:rPr>
        <w:lastRenderedPageBreak/>
        <w:t>表</w:t>
      </w:r>
      <w:r>
        <w:rPr>
          <w:b/>
          <w:sz w:val="20"/>
          <w:lang w:eastAsia="zh-TW"/>
        </w:rPr>
        <w:t xml:space="preserve"> 4  </w:t>
      </w:r>
      <w:r>
        <w:rPr>
          <w:b/>
          <w:sz w:val="20"/>
          <w:lang w:eastAsia="zh-TW"/>
        </w:rPr>
        <w:t>看漲</w:t>
      </w:r>
      <w:r>
        <w:rPr>
          <w:b/>
          <w:sz w:val="20"/>
          <w:lang w:eastAsia="zh-TW"/>
        </w:rPr>
        <w:t xml:space="preserve"> Top 10 </w:t>
      </w:r>
      <w:r>
        <w:rPr>
          <w:b/>
          <w:sz w:val="20"/>
          <w:lang w:eastAsia="zh-TW"/>
        </w:rPr>
        <w:t>驗證結果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800"/>
        <w:gridCol w:w="1440"/>
        <w:gridCol w:w="1512"/>
        <w:gridCol w:w="2880"/>
      </w:tblGrid>
      <w:tr w:rsidR="00B146EF" w14:paraId="58972140" w14:textId="77777777">
        <w:trPr>
          <w:tblHeader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BFE93" w14:textId="77777777" w:rsidR="00B146EF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排名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2108A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型態編號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14E61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出現次數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8CDAE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準確率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78285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平均方向性報酬</w:t>
            </w:r>
          </w:p>
        </w:tc>
      </w:tr>
      <w:tr w:rsidR="00B146EF" w14:paraId="09BE3E41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37489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A6EE9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BULL-1618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D8A88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84B7E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66.7%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4CA35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10.63%</w:t>
            </w:r>
          </w:p>
        </w:tc>
      </w:tr>
      <w:tr w:rsidR="00B146EF" w14:paraId="4B10D309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705C6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565AE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BULL-3884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A9B80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C6ECA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66.7%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32DCD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7.14%</w:t>
            </w:r>
          </w:p>
        </w:tc>
      </w:tr>
      <w:tr w:rsidR="00B146EF" w14:paraId="79F7D103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CD7A2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95A1C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BULL-3128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2D278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10774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66.7%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7E061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5.92%</w:t>
            </w:r>
          </w:p>
        </w:tc>
      </w:tr>
      <w:tr w:rsidR="00B146EF" w14:paraId="19FCF1EE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1A4FE2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76B3E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BULL-4186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9F0B4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418AA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60.0%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2DB1F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5.74%</w:t>
            </w:r>
          </w:p>
        </w:tc>
      </w:tr>
      <w:tr w:rsidR="00B146EF" w14:paraId="0C752692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A093F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16F8C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BULL-2674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10BCA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E0FE0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66.7%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3CB26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5.56%</w:t>
            </w:r>
          </w:p>
        </w:tc>
      </w:tr>
      <w:tr w:rsidR="00B146EF" w14:paraId="2B422CEF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55BE3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2CF12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BULL-182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EBF32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98E46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66.7%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3D43D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5.52%</w:t>
            </w:r>
          </w:p>
        </w:tc>
      </w:tr>
      <w:tr w:rsidR="00B146EF" w14:paraId="0E5752C1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2A192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D2239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BULL-3841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6C9C9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7FF23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75.0%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39065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5.19%</w:t>
            </w:r>
          </w:p>
        </w:tc>
      </w:tr>
      <w:tr w:rsidR="00B146EF" w14:paraId="0AEA4E5A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E6458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C6095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BULL-2419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1FB16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A555B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66.7%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96025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5.15%</w:t>
            </w:r>
          </w:p>
        </w:tc>
      </w:tr>
      <w:tr w:rsidR="00B146EF" w14:paraId="20351F0B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C7D2E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B272E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BULL-2359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ABE8B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CA220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55.6%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49858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4.93%</w:t>
            </w:r>
          </w:p>
        </w:tc>
      </w:tr>
      <w:tr w:rsidR="00B146EF" w14:paraId="256D5DCB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4AFE1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C1E22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BULL-2984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CDE90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2F67A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66.7%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6A10D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4.77%</w:t>
            </w:r>
          </w:p>
        </w:tc>
      </w:tr>
    </w:tbl>
    <w:p w14:paraId="6FB40810" w14:textId="77777777" w:rsidR="00B146EF" w:rsidRDefault="00000000">
      <w:pPr>
        <w:pStyle w:val="21"/>
      </w:pPr>
      <w:r>
        <w:t>看跌</w:t>
      </w:r>
      <w:r>
        <w:t xml:space="preserve"> Top 10</w:t>
      </w:r>
    </w:p>
    <w:p w14:paraId="68A64D6A" w14:textId="77777777" w:rsidR="00B146EF" w:rsidRDefault="00000000">
      <w:pPr>
        <w:rPr>
          <w:lang w:eastAsia="zh-TW"/>
        </w:rPr>
      </w:pPr>
      <w:r>
        <w:rPr>
          <w:lang w:eastAsia="zh-TW"/>
        </w:rPr>
        <w:t>看跌型態的驗證期平均方向性報酬介於</w:t>
      </w:r>
      <w:r>
        <w:rPr>
          <w:lang w:eastAsia="zh-TW"/>
        </w:rPr>
        <w:t xml:space="preserve"> 4.26% </w:t>
      </w:r>
      <w:r>
        <w:rPr>
          <w:lang w:eastAsia="zh-TW"/>
        </w:rPr>
        <w:t>至</w:t>
      </w:r>
      <w:r>
        <w:rPr>
          <w:lang w:eastAsia="zh-TW"/>
        </w:rPr>
        <w:t xml:space="preserve"> 12.20%</w:t>
      </w:r>
      <w:r>
        <w:rPr>
          <w:lang w:eastAsia="zh-TW"/>
        </w:rPr>
        <w:t>。最高的</w:t>
      </w:r>
      <w:r>
        <w:rPr>
          <w:lang w:eastAsia="zh-TW"/>
        </w:rPr>
        <w:t xml:space="preserve"> BEAR-3247 </w:t>
      </w:r>
      <w:r>
        <w:rPr>
          <w:lang w:eastAsia="zh-TW"/>
        </w:rPr>
        <w:t>出現</w:t>
      </w:r>
      <w:r>
        <w:rPr>
          <w:lang w:eastAsia="zh-TW"/>
        </w:rPr>
        <w:t xml:space="preserve"> 5 </w:t>
      </w:r>
      <w:r>
        <w:rPr>
          <w:lang w:eastAsia="zh-TW"/>
        </w:rPr>
        <w:t>次，其中</w:t>
      </w:r>
      <w:r>
        <w:rPr>
          <w:lang w:eastAsia="zh-TW"/>
        </w:rPr>
        <w:t xml:space="preserve"> 4 </w:t>
      </w:r>
      <w:r>
        <w:rPr>
          <w:lang w:eastAsia="zh-TW"/>
        </w:rPr>
        <w:t>次符合三日後下跌超過</w:t>
      </w:r>
      <w:r>
        <w:rPr>
          <w:lang w:eastAsia="zh-TW"/>
        </w:rPr>
        <w:t xml:space="preserve"> 5% </w:t>
      </w:r>
      <w:r>
        <w:rPr>
          <w:lang w:eastAsia="zh-TW"/>
        </w:rPr>
        <w:t>的條件。</w:t>
      </w:r>
    </w:p>
    <w:p w14:paraId="4EF4C23C" w14:textId="77777777" w:rsidR="00B146EF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5B7911C" wp14:editId="4E46C5F9">
            <wp:extent cx="5806440" cy="7656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10_bearish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65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52C3" w14:textId="77777777" w:rsidR="00B146EF" w:rsidRDefault="00000000">
      <w:pPr>
        <w:pStyle w:val="af7"/>
        <w:spacing w:after="160"/>
        <w:jc w:val="center"/>
      </w:pPr>
      <w:r>
        <w:t>圖</w:t>
      </w:r>
      <w:r>
        <w:t xml:space="preserve"> 3  </w:t>
      </w:r>
      <w:r>
        <w:t>看跌</w:t>
      </w:r>
      <w:r>
        <w:t xml:space="preserve"> Top 10 K </w:t>
      </w:r>
      <w:r>
        <w:t>線型態</w:t>
      </w:r>
    </w:p>
    <w:p w14:paraId="1F8FC9F3" w14:textId="77777777" w:rsidR="00B146EF" w:rsidRDefault="00000000">
      <w:pPr>
        <w:keepNext/>
        <w:spacing w:before="100" w:after="60"/>
      </w:pPr>
      <w:r>
        <w:rPr>
          <w:b/>
          <w:sz w:val="20"/>
        </w:rPr>
        <w:lastRenderedPageBreak/>
        <w:t>表</w:t>
      </w:r>
      <w:r>
        <w:rPr>
          <w:b/>
          <w:sz w:val="20"/>
        </w:rPr>
        <w:t xml:space="preserve"> 5  </w:t>
      </w:r>
      <w:r>
        <w:rPr>
          <w:b/>
          <w:sz w:val="20"/>
        </w:rPr>
        <w:t>看跌</w:t>
      </w:r>
      <w:r>
        <w:rPr>
          <w:b/>
          <w:sz w:val="20"/>
        </w:rPr>
        <w:t xml:space="preserve"> Top 10 </w:t>
      </w:r>
      <w:r>
        <w:rPr>
          <w:b/>
          <w:sz w:val="20"/>
        </w:rPr>
        <w:t>驗證結果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800"/>
        <w:gridCol w:w="1440"/>
        <w:gridCol w:w="1512"/>
        <w:gridCol w:w="2880"/>
      </w:tblGrid>
      <w:tr w:rsidR="00B146EF" w14:paraId="404F4EA0" w14:textId="77777777">
        <w:trPr>
          <w:tblHeader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33136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排名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3DED4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型態編號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8284F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出現次數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F2882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準確率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1B37B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平均方向性報酬</w:t>
            </w:r>
          </w:p>
        </w:tc>
      </w:tr>
      <w:tr w:rsidR="00B146EF" w14:paraId="37D3AAA1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81AE7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CF466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BEAR-3247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8B6C9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90CAA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80.0%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7D92E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12.20%</w:t>
            </w:r>
          </w:p>
        </w:tc>
      </w:tr>
      <w:tr w:rsidR="00B146EF" w14:paraId="20973097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5B210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CE5E7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BEAR-1973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CC3CE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09D76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66.7%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599BA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9.47%</w:t>
            </w:r>
          </w:p>
        </w:tc>
      </w:tr>
      <w:tr w:rsidR="00B146EF" w14:paraId="58994306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FD749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301D5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BEAR-1581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A1AF4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8BC90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80.0%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6A374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6.95%</w:t>
            </w:r>
          </w:p>
        </w:tc>
      </w:tr>
      <w:tr w:rsidR="00B146EF" w14:paraId="0CC1CFE8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D2BA1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F68ED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BEAR-005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910BC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3BE76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66.7%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E7740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6.22%</w:t>
            </w:r>
          </w:p>
        </w:tc>
      </w:tr>
      <w:tr w:rsidR="00B146EF" w14:paraId="5A188FA9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1C24A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73D8B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BEAR-865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0BADD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D9810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66.7%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F673D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6.10%</w:t>
            </w:r>
          </w:p>
        </w:tc>
      </w:tr>
      <w:tr w:rsidR="00B146EF" w14:paraId="3F577C42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C3403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44D54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BEAR-1072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75B45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5320C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66.7%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DB0E0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5.50%</w:t>
            </w:r>
          </w:p>
        </w:tc>
      </w:tr>
      <w:tr w:rsidR="00B146EF" w14:paraId="65B2DE5E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6D37C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BF7EB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BEAR-2980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2AADD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1DED6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60.0%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EB001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4.87%</w:t>
            </w:r>
          </w:p>
        </w:tc>
      </w:tr>
      <w:tr w:rsidR="00B146EF" w14:paraId="27BFCC4B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9AB58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F17B8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BEAR-1028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DFC5B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71B7A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66.7%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6113B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4.77%</w:t>
            </w:r>
          </w:p>
        </w:tc>
      </w:tr>
      <w:tr w:rsidR="00B146EF" w14:paraId="51127803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D1425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A7A14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BEAR-1736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A124D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D074A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75.0%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D6A44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4.30%</w:t>
            </w:r>
          </w:p>
        </w:tc>
      </w:tr>
      <w:tr w:rsidR="00B146EF" w14:paraId="34D50780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2E59A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F2EF8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BEAR-1056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9BAC2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E7614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75.0%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48952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4.26%</w:t>
            </w:r>
          </w:p>
        </w:tc>
      </w:tr>
    </w:tbl>
    <w:p w14:paraId="6B8D84E0" w14:textId="77777777" w:rsidR="00B146EF" w:rsidRDefault="00000000">
      <w:pPr>
        <w:pStyle w:val="1"/>
      </w:pPr>
      <w:r>
        <w:t xml:space="preserve">2026 </w:t>
      </w:r>
      <w:r>
        <w:t>樣本外測試</w:t>
      </w:r>
    </w:p>
    <w:p w14:paraId="2F2F7B3D" w14:textId="77777777" w:rsidR="00B146EF" w:rsidRDefault="00000000">
      <w:pPr>
        <w:rPr>
          <w:lang w:eastAsia="zh-TW"/>
        </w:rPr>
      </w:pPr>
      <w:r>
        <w:t>測試股票在查看</w:t>
      </w:r>
      <w:r>
        <w:t xml:space="preserve"> 2026 </w:t>
      </w:r>
      <w:r>
        <w:t>年結果前已固定為</w:t>
      </w:r>
      <w:r>
        <w:t xml:space="preserve"> 2330.TW</w:t>
      </w:r>
      <w:r>
        <w:t>、</w:t>
      </w:r>
      <w:r>
        <w:t>2454.TW</w:t>
      </w:r>
      <w:r>
        <w:t>、</w:t>
      </w:r>
      <w:r>
        <w:t>2308.TW</w:t>
      </w:r>
      <w:r>
        <w:t>、</w:t>
      </w:r>
      <w:r>
        <w:t>2317.TW</w:t>
      </w:r>
      <w:r>
        <w:t>、</w:t>
      </w:r>
      <w:r>
        <w:t>3711.TW</w:t>
      </w:r>
      <w:r>
        <w:t>、</w:t>
      </w:r>
      <w:r>
        <w:t>2303.TW</w:t>
      </w:r>
      <w:r>
        <w:t>、</w:t>
      </w:r>
      <w:r>
        <w:t>3037.TW</w:t>
      </w:r>
      <w:r>
        <w:t>、</w:t>
      </w:r>
      <w:r>
        <w:t>2383.TW</w:t>
      </w:r>
      <w:r>
        <w:t>、</w:t>
      </w:r>
      <w:r>
        <w:t xml:space="preserve">2881.TW </w:t>
      </w:r>
      <w:r>
        <w:t>與</w:t>
      </w:r>
      <w:r>
        <w:t xml:space="preserve"> 2891.TW</w:t>
      </w:r>
      <w:r>
        <w:t>。</w:t>
      </w:r>
      <w:r>
        <w:rPr>
          <w:lang w:eastAsia="zh-TW"/>
        </w:rPr>
        <w:t>現有資料截至</w:t>
      </w:r>
      <w:r>
        <w:rPr>
          <w:lang w:eastAsia="zh-TW"/>
        </w:rPr>
        <w:t xml:space="preserve"> 2026 </w:t>
      </w:r>
      <w:r>
        <w:rPr>
          <w:lang w:eastAsia="zh-TW"/>
        </w:rPr>
        <w:t>年</w:t>
      </w:r>
      <w:r>
        <w:rPr>
          <w:lang w:eastAsia="zh-TW"/>
        </w:rPr>
        <w:t xml:space="preserve"> 10 </w:t>
      </w:r>
      <w:r>
        <w:rPr>
          <w:lang w:eastAsia="zh-TW"/>
        </w:rPr>
        <w:t>月</w:t>
      </w:r>
      <w:r>
        <w:rPr>
          <w:lang w:eastAsia="zh-TW"/>
        </w:rPr>
        <w:t xml:space="preserve"> 1 </w:t>
      </w:r>
      <w:r>
        <w:rPr>
          <w:lang w:eastAsia="zh-TW"/>
        </w:rPr>
        <w:t>日，因此結果尚未涵蓋完整年度。</w:t>
      </w:r>
    </w:p>
    <w:p w14:paraId="4B97A25C" w14:textId="77777777" w:rsidR="00B146EF" w:rsidRDefault="00000000">
      <w:pPr>
        <w:rPr>
          <w:lang w:eastAsia="zh-TW"/>
        </w:rPr>
      </w:pPr>
      <w:r>
        <w:rPr>
          <w:lang w:eastAsia="zh-TW"/>
        </w:rPr>
        <w:t>鎖定模型共產生</w:t>
      </w:r>
      <w:r>
        <w:rPr>
          <w:lang w:eastAsia="zh-TW"/>
        </w:rPr>
        <w:t xml:space="preserve"> 2 </w:t>
      </w:r>
      <w:r>
        <w:rPr>
          <w:lang w:eastAsia="zh-TW"/>
        </w:rPr>
        <w:t>次訊號，兩次都是看跌訊號，成功次數為</w:t>
      </w:r>
      <w:r>
        <w:rPr>
          <w:lang w:eastAsia="zh-TW"/>
        </w:rPr>
        <w:t xml:space="preserve"> 0</w:t>
      </w:r>
      <w:r>
        <w:rPr>
          <w:lang w:eastAsia="zh-TW"/>
        </w:rPr>
        <w:t>，整體準確率為</w:t>
      </w:r>
      <w:r>
        <w:rPr>
          <w:lang w:eastAsia="zh-TW"/>
        </w:rPr>
        <w:t xml:space="preserve"> 0%</w:t>
      </w:r>
      <w:r>
        <w:rPr>
          <w:lang w:eastAsia="zh-TW"/>
        </w:rPr>
        <w:t>，平均方向性報酬為</w:t>
      </w:r>
      <w:r>
        <w:rPr>
          <w:lang w:eastAsia="zh-TW"/>
        </w:rPr>
        <w:t xml:space="preserve"> -2.82%</w:t>
      </w:r>
      <w:r>
        <w:rPr>
          <w:lang w:eastAsia="zh-TW"/>
        </w:rPr>
        <w:t>。看漲型態完全沒有訊號，顯示目前設定在樣本外資料中相當稀疏。</w:t>
      </w:r>
    </w:p>
    <w:p w14:paraId="133C7D0A" w14:textId="77777777" w:rsidR="00B146EF" w:rsidRDefault="00000000">
      <w:pPr>
        <w:keepNext/>
        <w:spacing w:before="100" w:after="60"/>
      </w:pPr>
      <w:r>
        <w:rPr>
          <w:b/>
          <w:sz w:val="20"/>
        </w:rPr>
        <w:t>表</w:t>
      </w:r>
      <w:r>
        <w:rPr>
          <w:b/>
          <w:sz w:val="20"/>
        </w:rPr>
        <w:t xml:space="preserve"> 6  2026 </w:t>
      </w:r>
      <w:proofErr w:type="spellStart"/>
      <w:r>
        <w:rPr>
          <w:b/>
          <w:sz w:val="20"/>
        </w:rPr>
        <w:t>年實際訊號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1800"/>
        <w:gridCol w:w="1440"/>
        <w:gridCol w:w="1080"/>
        <w:gridCol w:w="1224"/>
      </w:tblGrid>
      <w:tr w:rsidR="00B146EF" w14:paraId="13DF1A23" w14:textId="77777777">
        <w:trPr>
          <w:tblHeader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5A567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型態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71FCF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股票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C154D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A014B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三日報酬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05750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距離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6F4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27353" w14:textId="77777777" w:rsidR="00B146E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B146EF" w14:paraId="27210803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A622A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BEAR-1581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4E0F7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2303.TW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7395F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2026-03-04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0E2F4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-0.50%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F84C8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1.591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5B3D7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未成功</w:t>
            </w:r>
          </w:p>
        </w:tc>
      </w:tr>
      <w:tr w:rsidR="00B146EF" w14:paraId="326248EF" w14:textId="77777777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D2AD0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BEAR-1056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05197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3037.TW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6FA80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2026-09-16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4E906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6.14%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C7401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0.916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B289F" w14:textId="77777777" w:rsidR="00B146EF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未成功</w:t>
            </w:r>
          </w:p>
        </w:tc>
      </w:tr>
    </w:tbl>
    <w:p w14:paraId="7F94C53F" w14:textId="77777777" w:rsidR="00B146EF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C25C364" wp14:editId="1FC59651">
            <wp:extent cx="5715000" cy="33803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2026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0C95" w14:textId="77777777" w:rsidR="00B146EF" w:rsidRDefault="00000000">
      <w:pPr>
        <w:pStyle w:val="af7"/>
        <w:spacing w:after="160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4  2026 </w:t>
      </w:r>
      <w:r>
        <w:rPr>
          <w:lang w:eastAsia="zh-TW"/>
        </w:rPr>
        <w:t>年有訊號之型態與股票績效</w:t>
      </w:r>
    </w:p>
    <w:p w14:paraId="44CF6BFF" w14:textId="77777777" w:rsidR="00B146EF" w:rsidRDefault="00000000">
      <w:pPr>
        <w:rPr>
          <w:lang w:eastAsia="zh-TW"/>
        </w:rPr>
      </w:pPr>
      <w:r>
        <w:rPr>
          <w:lang w:eastAsia="zh-TW"/>
        </w:rPr>
        <w:t xml:space="preserve">BEAR-1581 </w:t>
      </w:r>
      <w:r>
        <w:rPr>
          <w:lang w:eastAsia="zh-TW"/>
        </w:rPr>
        <w:t>在</w:t>
      </w:r>
      <w:r>
        <w:rPr>
          <w:lang w:eastAsia="zh-TW"/>
        </w:rPr>
        <w:t xml:space="preserve"> 2303.TW </w:t>
      </w:r>
      <w:r>
        <w:rPr>
          <w:lang w:eastAsia="zh-TW"/>
        </w:rPr>
        <w:t>的三日報酬為</w:t>
      </w:r>
      <w:r>
        <w:rPr>
          <w:lang w:eastAsia="zh-TW"/>
        </w:rPr>
        <w:t xml:space="preserve"> -0.50%</w:t>
      </w:r>
      <w:r>
        <w:rPr>
          <w:lang w:eastAsia="zh-TW"/>
        </w:rPr>
        <w:t>，方向雖然正確，但沒有達到作業規定的</w:t>
      </w:r>
      <w:r>
        <w:rPr>
          <w:lang w:eastAsia="zh-TW"/>
        </w:rPr>
        <w:t xml:space="preserve"> -5%</w:t>
      </w:r>
      <w:r>
        <w:rPr>
          <w:lang w:eastAsia="zh-TW"/>
        </w:rPr>
        <w:t>，因此判定失敗。</w:t>
      </w:r>
      <w:r>
        <w:rPr>
          <w:lang w:eastAsia="zh-TW"/>
        </w:rPr>
        <w:t xml:space="preserve">BEAR-1056 </w:t>
      </w:r>
      <w:r>
        <w:rPr>
          <w:lang w:eastAsia="zh-TW"/>
        </w:rPr>
        <w:t>在</w:t>
      </w:r>
      <w:r>
        <w:rPr>
          <w:lang w:eastAsia="zh-TW"/>
        </w:rPr>
        <w:t xml:space="preserve"> 3037.TW </w:t>
      </w:r>
      <w:r>
        <w:rPr>
          <w:lang w:eastAsia="zh-TW"/>
        </w:rPr>
        <w:t>出現後反而上漲</w:t>
      </w:r>
      <w:r>
        <w:rPr>
          <w:lang w:eastAsia="zh-TW"/>
        </w:rPr>
        <w:t xml:space="preserve"> 6.14%</w:t>
      </w:r>
      <w:r>
        <w:rPr>
          <w:lang w:eastAsia="zh-TW"/>
        </w:rPr>
        <w:t>，方向性報酬為</w:t>
      </w:r>
      <w:r>
        <w:rPr>
          <w:lang w:eastAsia="zh-TW"/>
        </w:rPr>
        <w:t xml:space="preserve"> -6.14%</w:t>
      </w:r>
      <w:r>
        <w:rPr>
          <w:lang w:eastAsia="zh-TW"/>
        </w:rPr>
        <w:t>。</w:t>
      </w:r>
    </w:p>
    <w:p w14:paraId="646EF47E" w14:textId="77777777" w:rsidR="00B146EF" w:rsidRDefault="00000000">
      <w:pPr>
        <w:pStyle w:val="1"/>
        <w:rPr>
          <w:lang w:eastAsia="zh-TW"/>
        </w:rPr>
      </w:pPr>
      <w:r>
        <w:rPr>
          <w:lang w:eastAsia="zh-TW"/>
        </w:rPr>
        <w:t>是否可以幫助投資人獲利</w:t>
      </w:r>
    </w:p>
    <w:p w14:paraId="0FA68455" w14:textId="77777777" w:rsidR="00B146EF" w:rsidRDefault="00000000">
      <w:pPr>
        <w:rPr>
          <w:lang w:eastAsia="zh-TW"/>
        </w:rPr>
      </w:pPr>
      <w:r>
        <w:rPr>
          <w:lang w:eastAsia="zh-TW"/>
        </w:rPr>
        <w:t>依目前樣本外測試，不能認定此方法可以幫助投資人穩定獲利。驗證期中的</w:t>
      </w:r>
      <w:r>
        <w:rPr>
          <w:lang w:eastAsia="zh-TW"/>
        </w:rPr>
        <w:t xml:space="preserve"> Top 10 </w:t>
      </w:r>
      <w:r>
        <w:rPr>
          <w:lang w:eastAsia="zh-TW"/>
        </w:rPr>
        <w:t>看起來具有較高平均方向性報酬，但</w:t>
      </w:r>
      <w:r>
        <w:rPr>
          <w:lang w:eastAsia="zh-TW"/>
        </w:rPr>
        <w:t xml:space="preserve"> 2026 </w:t>
      </w:r>
      <w:r>
        <w:rPr>
          <w:lang w:eastAsia="zh-TW"/>
        </w:rPr>
        <w:t>年只出現</w:t>
      </w:r>
      <w:r>
        <w:rPr>
          <w:lang w:eastAsia="zh-TW"/>
        </w:rPr>
        <w:t xml:space="preserve"> 2 </w:t>
      </w:r>
      <w:r>
        <w:rPr>
          <w:lang w:eastAsia="zh-TW"/>
        </w:rPr>
        <w:t>次訊號且全部失敗，訊號數也不足以估計可靠的成功率。</w:t>
      </w:r>
    </w:p>
    <w:p w14:paraId="022F5C57" w14:textId="77777777" w:rsidR="00B146EF" w:rsidRDefault="00000000">
      <w:pPr>
        <w:pStyle w:val="a0"/>
        <w:spacing w:after="60"/>
        <w:rPr>
          <w:lang w:eastAsia="zh-TW"/>
        </w:rPr>
      </w:pPr>
      <w:r>
        <w:rPr>
          <w:lang w:eastAsia="zh-TW"/>
        </w:rPr>
        <w:t>歷史型態可能只符合</w:t>
      </w:r>
      <w:r>
        <w:rPr>
          <w:lang w:eastAsia="zh-TW"/>
        </w:rPr>
        <w:t xml:space="preserve"> 2018 </w:t>
      </w:r>
      <w:r>
        <w:rPr>
          <w:lang w:eastAsia="zh-TW"/>
        </w:rPr>
        <w:t>至</w:t>
      </w:r>
      <w:r>
        <w:rPr>
          <w:lang w:eastAsia="zh-TW"/>
        </w:rPr>
        <w:t xml:space="preserve"> 2025 </w:t>
      </w:r>
      <w:r>
        <w:rPr>
          <w:lang w:eastAsia="zh-TW"/>
        </w:rPr>
        <w:t>年的市場狀態，市場制度、波動度及資金偏好改變後，距離相近不代表報酬仍相同。</w:t>
      </w:r>
    </w:p>
    <w:p w14:paraId="6DF63691" w14:textId="77777777" w:rsidR="00B146EF" w:rsidRDefault="00000000">
      <w:pPr>
        <w:pStyle w:val="a0"/>
        <w:spacing w:after="60"/>
        <w:rPr>
          <w:lang w:eastAsia="zh-TW"/>
        </w:rPr>
      </w:pPr>
      <w:r>
        <w:rPr>
          <w:lang w:eastAsia="zh-TW"/>
        </w:rPr>
        <w:t xml:space="preserve">7,661 </w:t>
      </w:r>
      <w:r>
        <w:rPr>
          <w:lang w:eastAsia="zh-TW"/>
        </w:rPr>
        <w:t>個聚類後型態相對分散，最終選擇仍可能受到多重比較與過度擬合影響。</w:t>
      </w:r>
    </w:p>
    <w:p w14:paraId="19984507" w14:textId="77777777" w:rsidR="00B146EF" w:rsidRDefault="00000000">
      <w:pPr>
        <w:pStyle w:val="a0"/>
        <w:spacing w:after="60"/>
        <w:rPr>
          <w:lang w:eastAsia="zh-TW"/>
        </w:rPr>
      </w:pPr>
      <w:r>
        <w:rPr>
          <w:lang w:eastAsia="zh-TW"/>
        </w:rPr>
        <w:t>最低出現次數為</w:t>
      </w:r>
      <w:r>
        <w:rPr>
          <w:lang w:eastAsia="zh-TW"/>
        </w:rPr>
        <w:t xml:space="preserve"> 3</w:t>
      </w:r>
      <w:r>
        <w:rPr>
          <w:lang w:eastAsia="zh-TW"/>
        </w:rPr>
        <w:t>，雖可取得完整</w:t>
      </w:r>
      <w:r>
        <w:rPr>
          <w:lang w:eastAsia="zh-TW"/>
        </w:rPr>
        <w:t xml:space="preserve"> Top 10</w:t>
      </w:r>
      <w:r>
        <w:rPr>
          <w:lang w:eastAsia="zh-TW"/>
        </w:rPr>
        <w:t>，但估計值容易受少數事件影響。</w:t>
      </w:r>
    </w:p>
    <w:p w14:paraId="019CDAC3" w14:textId="77777777" w:rsidR="00B146EF" w:rsidRDefault="00000000">
      <w:pPr>
        <w:pStyle w:val="a0"/>
        <w:spacing w:after="60"/>
        <w:rPr>
          <w:lang w:eastAsia="zh-TW"/>
        </w:rPr>
      </w:pPr>
      <w:r>
        <w:rPr>
          <w:lang w:eastAsia="zh-TW"/>
        </w:rPr>
        <w:t>模擬尚未計入手續費、交易稅、滑價與持有期間資金占用；看跌報酬也只是假設可放空的理論結果。</w:t>
      </w:r>
    </w:p>
    <w:p w14:paraId="79812DAC" w14:textId="77777777" w:rsidR="00B146EF" w:rsidRDefault="00000000">
      <w:pPr>
        <w:pStyle w:val="a0"/>
        <w:spacing w:after="60"/>
        <w:rPr>
          <w:lang w:eastAsia="zh-TW"/>
        </w:rPr>
      </w:pPr>
      <w:r>
        <w:rPr>
          <w:lang w:eastAsia="zh-TW"/>
        </w:rPr>
        <w:t>作業以三日後正負</w:t>
      </w:r>
      <w:r>
        <w:rPr>
          <w:lang w:eastAsia="zh-TW"/>
        </w:rPr>
        <w:t xml:space="preserve"> 5% </w:t>
      </w:r>
      <w:r>
        <w:rPr>
          <w:lang w:eastAsia="zh-TW"/>
        </w:rPr>
        <w:t>當作成功門檻，這是研究標籤，不一定是實務交易中風險報酬最佳的門檻。</w:t>
      </w:r>
    </w:p>
    <w:p w14:paraId="6BC22096" w14:textId="2E1ED755" w:rsidR="00B146EF" w:rsidRDefault="00000000">
      <w:pPr>
        <w:rPr>
          <w:lang w:eastAsia="zh-TW"/>
        </w:rPr>
      </w:pPr>
      <w:r>
        <w:rPr>
          <w:lang w:eastAsia="zh-TW"/>
        </w:rPr>
        <w:t>較合理的用途是把型態距離當作輔助篩選指標，再搭配風險管理、基本面或其他技術指標。若要繼續研究，應延長樣本外期間、增加跨市場資料、降低型態數量並使用交易成本後報酬評估。</w:t>
      </w:r>
    </w:p>
    <w:p w14:paraId="1168FEAD" w14:textId="77777777" w:rsidR="00B146EF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心得</w:t>
      </w:r>
    </w:p>
    <w:p w14:paraId="03FEE0C8" w14:textId="77777777" w:rsidR="00B146EF" w:rsidRDefault="00000000">
      <w:pPr>
        <w:rPr>
          <w:lang w:eastAsia="zh-TW"/>
        </w:rPr>
      </w:pPr>
      <w:r>
        <w:rPr>
          <w:lang w:eastAsia="zh-TW"/>
        </w:rPr>
        <w:t>這次作業讓我理解，</w:t>
      </w:r>
      <w:r>
        <w:rPr>
          <w:lang w:eastAsia="zh-TW"/>
        </w:rPr>
        <w:t xml:space="preserve">K </w:t>
      </w:r>
      <w:r>
        <w:rPr>
          <w:lang w:eastAsia="zh-TW"/>
        </w:rPr>
        <w:t>線圖雖然是視覺圖形，仍可拆成影線、實體、前一日位置、成交量與趨勢等數值特徵。只要先統一尺度，就能用距離計算比較兩個型態，而不必完全依靠人工辨識。</w:t>
      </w:r>
    </w:p>
    <w:p w14:paraId="64021964" w14:textId="77777777" w:rsidR="00B146EF" w:rsidRDefault="00000000">
      <w:pPr>
        <w:rPr>
          <w:lang w:eastAsia="zh-TW"/>
        </w:rPr>
      </w:pPr>
      <w:r>
        <w:rPr>
          <w:lang w:eastAsia="zh-TW"/>
        </w:rPr>
        <w:t>我認為最重要的部分不是找出報酬最高的圖形，而是把資料時間切分清楚。如果用</w:t>
      </w:r>
      <w:r>
        <w:rPr>
          <w:lang w:eastAsia="zh-TW"/>
        </w:rPr>
        <w:t xml:space="preserve"> 2026 </w:t>
      </w:r>
      <w:r>
        <w:rPr>
          <w:lang w:eastAsia="zh-TW"/>
        </w:rPr>
        <w:t>年結果重新調整門檻或挑選型態，最後的準確率會失去樣本外測試的意義。本次結果也顯示，驗證期表現良好不代表下一段時間仍有效。</w:t>
      </w:r>
    </w:p>
    <w:p w14:paraId="3F950F22" w14:textId="77777777" w:rsidR="00B146EF" w:rsidRDefault="00000000">
      <w:pPr>
        <w:rPr>
          <w:lang w:eastAsia="zh-TW"/>
        </w:rPr>
      </w:pPr>
      <w:r>
        <w:rPr>
          <w:lang w:eastAsia="zh-TW"/>
        </w:rPr>
        <w:t>此外，型態出現次數與準確率需要一起考慮。只出現一兩次的型態即使報酬很高，也可能只是偶然。目前為了取得看漲與看跌各</w:t>
      </w:r>
      <w:r>
        <w:rPr>
          <w:lang w:eastAsia="zh-TW"/>
        </w:rPr>
        <w:t xml:space="preserve"> 10 </w:t>
      </w:r>
      <w:r>
        <w:rPr>
          <w:lang w:eastAsia="zh-TW"/>
        </w:rPr>
        <w:t>組型態，最低次數設為</w:t>
      </w:r>
      <w:r>
        <w:rPr>
          <w:lang w:eastAsia="zh-TW"/>
        </w:rPr>
        <w:t xml:space="preserve"> 3</w:t>
      </w:r>
      <w:r>
        <w:rPr>
          <w:lang w:eastAsia="zh-TW"/>
        </w:rPr>
        <w:t>，但</w:t>
      </w:r>
      <w:r>
        <w:rPr>
          <w:lang w:eastAsia="zh-TW"/>
        </w:rPr>
        <w:t xml:space="preserve"> 2026 </w:t>
      </w:r>
      <w:r>
        <w:rPr>
          <w:lang w:eastAsia="zh-TW"/>
        </w:rPr>
        <w:t>年訊號仍然很少。未來若要提升可信度，我會優先增加資料量、簡化型態數量，並用更長的樣本外期間觀察。</w:t>
      </w:r>
    </w:p>
    <w:p w14:paraId="54726437" w14:textId="77777777" w:rsidR="00B146EF" w:rsidRDefault="00000000">
      <w:pPr>
        <w:pStyle w:val="1"/>
      </w:pPr>
      <w:proofErr w:type="spellStart"/>
      <w:r>
        <w:t>附錄</w:t>
      </w:r>
      <w:proofErr w:type="spellEnd"/>
    </w:p>
    <w:p w14:paraId="437B7C27" w14:textId="77777777" w:rsidR="00B146EF" w:rsidRDefault="00000000">
      <w:pPr>
        <w:pStyle w:val="21"/>
      </w:pPr>
      <w:r>
        <w:t>五十檔股票代碼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</w:tblGrid>
      <w:tr w:rsidR="00B146EF" w14:paraId="60333751" w14:textId="77777777"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356CCC4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1216.TW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FA6AEB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1303.TW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E4B2FB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2059.TW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8B31975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2301.TW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E461EA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2303.TW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98D21A1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2308.TW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64FEC3C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2317.TW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326B653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2327.TW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F2D8A29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2330.TW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11A120D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2344.TW</w:t>
            </w:r>
          </w:p>
        </w:tc>
      </w:tr>
      <w:tr w:rsidR="00B146EF" w14:paraId="28C3EF7E" w14:textId="77777777"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7DDF9EB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2345.TW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9C962FF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2357.TW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DE79413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2360.TW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82862AA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2368.TW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05DCB5C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2382.TW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94F335A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2383.TW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E7206F8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2395.TW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7823AED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2408.TW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A1B600D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2412.TW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740B747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2449.TW</w:t>
            </w:r>
          </w:p>
        </w:tc>
      </w:tr>
      <w:tr w:rsidR="00B146EF" w14:paraId="1259CC13" w14:textId="77777777"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FC7804C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2454.TW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391E769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2603.TW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F676E1A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2880.TW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DF7B5CF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2881.TW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306A24A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2882.TW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08CAD6E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2883.TW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FE5FF72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2884.TW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58591E2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2885.TW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03A4570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2886.TW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86899B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2887.TW</w:t>
            </w:r>
          </w:p>
        </w:tc>
      </w:tr>
      <w:tr w:rsidR="00B146EF" w14:paraId="4AB785AA" w14:textId="77777777"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9F6BF0C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2890.TW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A0BEBCA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2891.TW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6617DF6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2892.TW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52A12D6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3008.TW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A214A03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3017.TW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A212201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3037.TW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5422587A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3045.TW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4A93189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3231.TW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9DE4038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3443.TW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EC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E5269F4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3653.TW</w:t>
            </w:r>
          </w:p>
        </w:tc>
      </w:tr>
      <w:tr w:rsidR="00B146EF" w14:paraId="638F7029" w14:textId="77777777"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7D8FA44B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3665.TW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A9ED3C6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3711.TW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0A2F1698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4904.TW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4B827985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4958.TW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77CB4E9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5880.TW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635476E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6446.TW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3502194F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6505.TW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2C91B714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6669.TW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D2949C3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7769.TW</w:t>
            </w:r>
          </w:p>
        </w:tc>
        <w:tc>
          <w:tcPr>
            <w:tcW w:w="9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63FFB353" w14:textId="77777777" w:rsidR="00B146EF" w:rsidRDefault="00000000">
            <w:pPr>
              <w:spacing w:after="0"/>
              <w:jc w:val="center"/>
            </w:pPr>
            <w:r>
              <w:rPr>
                <w:sz w:val="15"/>
              </w:rPr>
              <w:t>8046.TW</w:t>
            </w:r>
          </w:p>
        </w:tc>
      </w:tr>
    </w:tbl>
    <w:p w14:paraId="10CEBC26" w14:textId="77777777" w:rsidR="00B146EF" w:rsidRDefault="00000000">
      <w:pPr>
        <w:pStyle w:val="21"/>
      </w:pPr>
      <w:r>
        <w:t>固定測試股票</w:t>
      </w:r>
    </w:p>
    <w:p w14:paraId="6614BCD1" w14:textId="77777777" w:rsidR="00B146EF" w:rsidRDefault="00000000">
      <w:pPr>
        <w:jc w:val="center"/>
      </w:pPr>
      <w:r>
        <w:t>2330.TW  2454.TW  2308.TW  2317.TW  3711.TW  2303.TW  3037.TW  2383.TW  2881.TW  2891.TW</w:t>
      </w:r>
    </w:p>
    <w:p w14:paraId="449C94E9" w14:textId="77777777" w:rsidR="00B146EF" w:rsidRDefault="00000000">
      <w:pPr>
        <w:pStyle w:val="21"/>
      </w:pPr>
      <w:r>
        <w:t>程式執行方式</w:t>
      </w:r>
    </w:p>
    <w:p w14:paraId="46099991" w14:textId="77777777" w:rsidR="00B146EF" w:rsidRDefault="00000000">
      <w:r>
        <w:t>在</w:t>
      </w:r>
      <w:r>
        <w:t xml:space="preserve"> candlestick_project </w:t>
      </w:r>
      <w:r>
        <w:t>目錄依序執行下列命令：</w:t>
      </w:r>
    </w:p>
    <w:p w14:paraId="7955313B" w14:textId="77777777" w:rsidR="00B146EF" w:rsidRDefault="00000000">
      <w:pPr>
        <w:spacing w:after="60"/>
        <w:ind w:left="360"/>
      </w:pPr>
      <w:r>
        <w:rPr>
          <w:rFonts w:ascii="Consolas" w:hAnsi="Consolas"/>
          <w:color w:val="333333"/>
          <w:sz w:val="18"/>
        </w:rPr>
        <w:t>python main.py --download    python main.py --analyze</w:t>
      </w:r>
      <w:r>
        <w:rPr>
          <w:rFonts w:ascii="Consolas" w:hAnsi="Consolas"/>
          <w:color w:val="333333"/>
          <w:sz w:val="18"/>
        </w:rPr>
        <w:br/>
        <w:t>python main.py --test        python main.py --gui</w:t>
      </w:r>
    </w:p>
    <w:p w14:paraId="544E914E" w14:textId="77777777" w:rsidR="00B146EF" w:rsidRDefault="00000000">
      <w:pPr>
        <w:pStyle w:val="21"/>
        <w:rPr>
          <w:lang w:eastAsia="zh-TW"/>
        </w:rPr>
      </w:pPr>
      <w:r>
        <w:rPr>
          <w:lang w:eastAsia="zh-TW"/>
        </w:rPr>
        <w:t>資料來源</w:t>
      </w:r>
    </w:p>
    <w:p w14:paraId="65293453" w14:textId="77777777" w:rsidR="00B146EF" w:rsidRDefault="00000000">
      <w:r>
        <w:rPr>
          <w:lang w:eastAsia="zh-TW"/>
        </w:rPr>
        <w:t>課程作業說明為根目錄的作業一找出</w:t>
      </w:r>
      <w:r>
        <w:rPr>
          <w:lang w:eastAsia="zh-TW"/>
        </w:rPr>
        <w:t>K</w:t>
      </w:r>
      <w:r>
        <w:rPr>
          <w:lang w:eastAsia="zh-TW"/>
        </w:rPr>
        <w:t>線型態</w:t>
      </w:r>
      <w:r>
        <w:rPr>
          <w:lang w:eastAsia="zh-TW"/>
        </w:rPr>
        <w:t xml:space="preserve"> PDF</w:t>
      </w:r>
      <w:r>
        <w:rPr>
          <w:lang w:eastAsia="zh-TW"/>
        </w:rPr>
        <w:t>。</w:t>
      </w:r>
      <w:proofErr w:type="spellStart"/>
      <w:r>
        <w:t>股票日資料由</w:t>
      </w:r>
      <w:proofErr w:type="spellEnd"/>
      <w:r>
        <w:t xml:space="preserve"> Yahoo Finance </w:t>
      </w:r>
      <w:proofErr w:type="spellStart"/>
      <w:r>
        <w:t>透過</w:t>
      </w:r>
      <w:proofErr w:type="spellEnd"/>
      <w:r>
        <w:t xml:space="preserve"> yfinance </w:t>
      </w:r>
      <w:r>
        <w:t>套件取得。本報告中的參數、</w:t>
      </w:r>
      <w:r>
        <w:t xml:space="preserve">Top 10 </w:t>
      </w:r>
      <w:r>
        <w:t>與</w:t>
      </w:r>
      <w:r>
        <w:t xml:space="preserve"> 2026 </w:t>
      </w:r>
      <w:r>
        <w:t>測試數值均來自專案現有輸出。</w:t>
      </w:r>
    </w:p>
    <w:sectPr w:rsidR="00B146EF" w:rsidSect="00034616">
      <w:footerReference w:type="default" r:id="rId12"/>
      <w:pgSz w:w="12240" w:h="15840"/>
      <w:pgMar w:top="1152" w:right="1181" w:bottom="1123" w:left="118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395CC" w14:textId="77777777" w:rsidR="00D0519D" w:rsidRDefault="00D0519D">
      <w:pPr>
        <w:spacing w:after="0" w:line="240" w:lineRule="auto"/>
      </w:pPr>
      <w:r>
        <w:separator/>
      </w:r>
    </w:p>
  </w:endnote>
  <w:endnote w:type="continuationSeparator" w:id="0">
    <w:p w14:paraId="24DAA923" w14:textId="77777777" w:rsidR="00D0519D" w:rsidRDefault="00D05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2FA77" w14:textId="77777777" w:rsidR="00B146EF" w:rsidRDefault="00000000">
    <w:pPr>
      <w:pStyle w:val="a7"/>
      <w:jc w:val="center"/>
    </w:pPr>
    <w:r>
      <w:rPr>
        <w:color w:val="555555"/>
        <w:sz w:val="18"/>
      </w:rPr>
      <w:fldChar w:fldCharType="begin"/>
    </w:r>
    <w:r>
      <w:rPr>
        <w:color w:val="555555"/>
        <w:sz w:val="18"/>
      </w:rPr>
      <w:instrText xml:space="preserve"> PAGE </w:instrText>
    </w:r>
    <w:r>
      <w:rPr>
        <w:color w:val="555555"/>
        <w:sz w:val="18"/>
      </w:rPr>
      <w:fldChar w:fldCharType="separate"/>
    </w:r>
    <w:r>
      <w:rPr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B9007" w14:textId="77777777" w:rsidR="00D0519D" w:rsidRDefault="00D0519D">
      <w:pPr>
        <w:spacing w:after="0" w:line="240" w:lineRule="auto"/>
      </w:pPr>
      <w:r>
        <w:separator/>
      </w:r>
    </w:p>
  </w:footnote>
  <w:footnote w:type="continuationSeparator" w:id="0">
    <w:p w14:paraId="51997754" w14:textId="77777777" w:rsidR="00D0519D" w:rsidRDefault="00D051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976013">
    <w:abstractNumId w:val="8"/>
  </w:num>
  <w:num w:numId="2" w16cid:durableId="515119441">
    <w:abstractNumId w:val="6"/>
  </w:num>
  <w:num w:numId="3" w16cid:durableId="789779853">
    <w:abstractNumId w:val="5"/>
  </w:num>
  <w:num w:numId="4" w16cid:durableId="802427364">
    <w:abstractNumId w:val="4"/>
  </w:num>
  <w:num w:numId="5" w16cid:durableId="612594682">
    <w:abstractNumId w:val="7"/>
  </w:num>
  <w:num w:numId="6" w16cid:durableId="1359233529">
    <w:abstractNumId w:val="3"/>
  </w:num>
  <w:num w:numId="7" w16cid:durableId="510030662">
    <w:abstractNumId w:val="2"/>
  </w:num>
  <w:num w:numId="8" w16cid:durableId="33777502">
    <w:abstractNumId w:val="1"/>
  </w:num>
  <w:num w:numId="9" w16cid:durableId="171076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819"/>
    <w:rsid w:val="00474F50"/>
    <w:rsid w:val="0060623E"/>
    <w:rsid w:val="006E3283"/>
    <w:rsid w:val="007D341F"/>
    <w:rsid w:val="00841E0A"/>
    <w:rsid w:val="00AA1D8D"/>
    <w:rsid w:val="00B146EF"/>
    <w:rsid w:val="00B47730"/>
    <w:rsid w:val="00B959F6"/>
    <w:rsid w:val="00C27386"/>
    <w:rsid w:val="00CA2A59"/>
    <w:rsid w:val="00CB0664"/>
    <w:rsid w:val="00D051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FE76A"/>
  <w14:defaultImageDpi w14:val="300"/>
  <w15:docId w15:val="{F4C466EE-BE63-408A-8B1D-4A3D23D2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Aptos" w:eastAsia="微軟正黑體" w:hAnsi="Aptos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color w:val="555555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線型態探索與相似度比對報告</dc:title>
  <dc:subject>資料探勘導論作業一</dc:subject>
  <dc:creator/>
  <cp:keywords>K線 型態探索 相似度 資料探勘</cp:keywords>
  <dc:description>generated by python-docx</dc:description>
  <cp:lastModifiedBy>杜瀚翔</cp:lastModifiedBy>
  <cp:revision>5</cp:revision>
  <dcterms:created xsi:type="dcterms:W3CDTF">2013-12-23T23:15:00Z</dcterms:created>
  <dcterms:modified xsi:type="dcterms:W3CDTF">2026-10-04T06:18:00Z</dcterms:modified>
  <cp:category/>
</cp:coreProperties>
</file>