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66"/>
          <w:szCs w:val="66"/>
          <w:lang w:eastAsia="es-MX"/>
        </w:rPr>
      </w:pPr>
      <w:r>
        <w:rPr>
          <w:rFonts w:eastAsiaTheme="minorEastAsia"/>
          <w:color w:val="595959" w:themeColor="text1" w:themeTint="A6"/>
          <w:sz w:val="66"/>
          <w:szCs w:val="66"/>
          <w:lang w:eastAsia="es-MX"/>
        </w:rPr>
        <w:t>Universidad Tecnológica Riviera Maya</w:t>
      </w: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36"/>
          <w:szCs w:val="42"/>
          <w:lang w:eastAsia="es-MX"/>
        </w:rPr>
      </w:pPr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>T.S.U. en Tecnologías de la Información y Comunicación TI32</w:t>
      </w:r>
      <w:bookmarkStart w:id="0" w:name="_GoBack"/>
      <w:bookmarkEnd w:id="0"/>
    </w:p>
    <w:p w:rsidR="002816A9" w:rsidRDefault="002816A9" w:rsidP="002816A9">
      <w:pPr>
        <w:jc w:val="center"/>
        <w:rPr>
          <w:rFonts w:eastAsiaTheme="minorEastAsia"/>
          <w:b/>
          <w:color w:val="595959" w:themeColor="text1" w:themeTint="A6"/>
          <w:sz w:val="36"/>
          <w:szCs w:val="42"/>
          <w:lang w:eastAsia="es-MX"/>
        </w:rPr>
      </w:pPr>
      <w:r>
        <w:rPr>
          <w:rFonts w:eastAsiaTheme="minorEastAsia"/>
          <w:b/>
          <w:color w:val="595959" w:themeColor="text1" w:themeTint="A6"/>
          <w:sz w:val="36"/>
          <w:szCs w:val="42"/>
          <w:lang w:eastAsia="es-MX"/>
        </w:rPr>
        <w:t xml:space="preserve">Estudiante(s): </w:t>
      </w:r>
    </w:p>
    <w:p w:rsidR="002816A9" w:rsidRDefault="002816A9" w:rsidP="002816A9">
      <w:pPr>
        <w:jc w:val="center"/>
        <w:rPr>
          <w:rFonts w:eastAsiaTheme="minorEastAsia"/>
          <w:b/>
          <w:color w:val="595959" w:themeColor="text1" w:themeTint="A6"/>
          <w:sz w:val="36"/>
          <w:szCs w:val="42"/>
          <w:lang w:eastAsia="es-MX"/>
        </w:rPr>
      </w:pPr>
    </w:p>
    <w:p w:rsidR="002816A9" w:rsidRDefault="002816A9" w:rsidP="002816A9">
      <w:pPr>
        <w:numPr>
          <w:ilvl w:val="0"/>
          <w:numId w:val="1"/>
        </w:numPr>
        <w:spacing w:line="360" w:lineRule="auto"/>
        <w:jc w:val="center"/>
        <w:rPr>
          <w:rFonts w:eastAsiaTheme="minorEastAsia"/>
          <w:b/>
          <w:bCs/>
          <w:i/>
          <w:iCs/>
          <w:color w:val="595959" w:themeColor="text1" w:themeTint="A6"/>
          <w:sz w:val="36"/>
          <w:szCs w:val="42"/>
          <w:lang w:eastAsia="es-MX"/>
        </w:rPr>
      </w:pPr>
      <w:r>
        <w:rPr>
          <w:rFonts w:eastAsiaTheme="minorEastAsia"/>
          <w:b/>
          <w:bCs/>
          <w:i/>
          <w:iCs/>
          <w:color w:val="595959" w:themeColor="text1" w:themeTint="A6"/>
          <w:sz w:val="36"/>
          <w:szCs w:val="42"/>
          <w:lang w:eastAsia="es-MX"/>
        </w:rPr>
        <w:t>Juan Carlos Sánchez González</w:t>
      </w: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</w:pPr>
      <w:r>
        <w:rPr>
          <w:rFonts w:eastAsiaTheme="minorEastAsia"/>
          <w:b/>
          <w:color w:val="595959" w:themeColor="text1" w:themeTint="A6"/>
          <w:sz w:val="36"/>
          <w:szCs w:val="42"/>
          <w:lang w:eastAsia="es-MX"/>
        </w:rPr>
        <w:t>Profesor:</w:t>
      </w:r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 xml:space="preserve"> Lic. </w:t>
      </w:r>
      <w:proofErr w:type="spellStart"/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>Jilian</w:t>
      </w:r>
      <w:proofErr w:type="spellEnd"/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 xml:space="preserve"> C. Villegas</w:t>
      </w: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</w:pPr>
      <w:proofErr w:type="spellStart"/>
      <w:r>
        <w:rPr>
          <w:rFonts w:eastAsiaTheme="minorEastAsia"/>
          <w:b/>
          <w:bCs/>
          <w:i/>
          <w:iCs/>
          <w:color w:val="595959" w:themeColor="text1" w:themeTint="A6"/>
          <w:sz w:val="36"/>
          <w:szCs w:val="42"/>
          <w:lang w:val="en-US" w:eastAsia="es-MX"/>
        </w:rPr>
        <w:t>Materia</w:t>
      </w:r>
      <w:proofErr w:type="spellEnd"/>
      <w:r>
        <w:rPr>
          <w:rFonts w:eastAsiaTheme="minorEastAsia"/>
          <w:b/>
          <w:bCs/>
          <w:i/>
          <w:iCs/>
          <w:color w:val="595959" w:themeColor="text1" w:themeTint="A6"/>
          <w:sz w:val="36"/>
          <w:szCs w:val="42"/>
          <w:lang w:val="en-US" w:eastAsia="es-MX"/>
        </w:rPr>
        <w:t>:</w:t>
      </w:r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 xml:space="preserve"> </w:t>
      </w:r>
      <w:proofErr w:type="spellStart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>Desarrollo</w:t>
      </w:r>
      <w:proofErr w:type="spellEnd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 xml:space="preserve"> de </w:t>
      </w:r>
      <w:proofErr w:type="spellStart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>aplicaciones</w:t>
      </w:r>
      <w:proofErr w:type="spellEnd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 xml:space="preserve"> Web</w:t>
      </w:r>
    </w:p>
    <w:p w:rsidR="002816A9" w:rsidRDefault="002816A9" w:rsidP="002816A9">
      <w:pP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</w:pP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36"/>
          <w:szCs w:val="42"/>
          <w:lang w:eastAsia="es-MX"/>
        </w:rPr>
      </w:pPr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 xml:space="preserve">Playa del Carmen, Quintana Roo </w:t>
      </w:r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 xml:space="preserve">14 de </w:t>
      </w:r>
      <w:proofErr w:type="spellStart"/>
      <w:proofErr w:type="gramStart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>Diciembre</w:t>
      </w:r>
      <w:proofErr w:type="spellEnd"/>
      <w:proofErr w:type="gramEnd"/>
      <w:r>
        <w:rPr>
          <w:rFonts w:eastAsiaTheme="minorEastAsia"/>
          <w:color w:val="595959" w:themeColor="text1" w:themeTint="A6"/>
          <w:sz w:val="36"/>
          <w:szCs w:val="42"/>
          <w:lang w:val="en-US" w:eastAsia="es-MX"/>
        </w:rPr>
        <w:t xml:space="preserve"> </w:t>
      </w:r>
      <w:r>
        <w:rPr>
          <w:rFonts w:eastAsiaTheme="minorEastAsia"/>
          <w:color w:val="595959" w:themeColor="text1" w:themeTint="A6"/>
          <w:sz w:val="36"/>
          <w:szCs w:val="42"/>
          <w:lang w:eastAsia="es-MX"/>
        </w:rPr>
        <w:t>del 2017</w:t>
      </w: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42"/>
          <w:szCs w:val="42"/>
          <w:lang w:eastAsia="es-MX"/>
        </w:rPr>
      </w:pP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42"/>
          <w:szCs w:val="42"/>
          <w:lang w:eastAsia="es-MX"/>
        </w:rPr>
      </w:pPr>
    </w:p>
    <w:p w:rsidR="002816A9" w:rsidRDefault="002816A9" w:rsidP="002816A9">
      <w:pPr>
        <w:jc w:val="center"/>
        <w:rPr>
          <w:rFonts w:eastAsiaTheme="minorEastAsia"/>
          <w:color w:val="595959" w:themeColor="text1" w:themeTint="A6"/>
          <w:sz w:val="42"/>
          <w:szCs w:val="42"/>
          <w:lang w:eastAsia="es-MX"/>
        </w:rPr>
      </w:pPr>
    </w:p>
    <w:p w:rsidR="002816A9" w:rsidRDefault="002816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4EB2" w:rsidRPr="00B20DD8" w:rsidRDefault="004A4EB2">
      <w:pPr>
        <w:rPr>
          <w:rFonts w:ascii="Times New Roman" w:hAnsi="Times New Roman" w:cs="Times New Roman"/>
          <w:b/>
          <w:sz w:val="24"/>
          <w:szCs w:val="24"/>
        </w:rPr>
      </w:pPr>
      <w:r w:rsidRPr="00B20DD8">
        <w:rPr>
          <w:rFonts w:ascii="Times New Roman" w:hAnsi="Times New Roman" w:cs="Times New Roman"/>
          <w:b/>
          <w:sz w:val="24"/>
          <w:szCs w:val="24"/>
        </w:rPr>
        <w:lastRenderedPageBreak/>
        <w:t>Tipos de Sitios Web – 2018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Blog: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estos sitios se introducen lecturas, diarios online o comentarios del autor. </w:t>
      </w:r>
      <w:proofErr w:type="gramStart"/>
      <w:r w:rsidRPr="00B20DD8">
        <w:rPr>
          <w:rFonts w:ascii="Times New Roman" w:eastAsia="NanumGothic" w:hAnsi="Times New Roman" w:cs="Times New Roman"/>
          <w:sz w:val="24"/>
          <w:szCs w:val="24"/>
        </w:rPr>
        <w:t>Además</w:t>
      </w:r>
      <w:proofErr w:type="gramEnd"/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incluyen foros en los que los lectores pueden intercambiar opiniones.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Para el comercio electrónico: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estos permiten a sus usuarios comprar y vender cualquier tipo de producto.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De descargas: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por medio de estos sitios, los usuarios pueden subir y bajar contenido electrónico como música, películas, videojuegos, fondos de pantallas, etcétera.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De desarrollo: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estos sitios se introduce información vinculada con los desarrollos en diseño, web, software y todo lo que tenga que ver con el ámbito de la informática.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Institucionales: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estos sitios son confeccionados por alguna entidad, con o sin fines de lucro, para darse a conocer, poner información propia y funcionan como un medio de contacto para sus clientes o miembros. Además, en caso de que sea una empresa, sirve para promocionar sus bienes y servicios.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De comunidad virtual: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por medio de estos sitios, personas que poseen los mismos intereses e inquietudes pueden ponerse en contacto por medio de foros o chat.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Directorio: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estos se introduce información de diversas temáticas y se la organiza en distintas categorías.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De información: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como su nombre indica, los contenidos de estos sitios buscan informar a quienes lo visitan, pero esto necesariamente no se hace con fines económicos. Muchas veces son de organizaciones educativas o pertenecen al gobierno.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Web 2.0: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estos sitios se utilizan las últimas tecnologías y son sus usuarios los encargados de mantenerla actualizada.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Personal: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estos sitios son administrados por una o muy pocas personas y contienen material sobre cualquier temática.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Wiki: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estos sitios, son los usuarios los que suben y editan los contenidos.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Educativo: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estos sitios ofrecen cursos a distancia o presenciales, ofrecen información y contenidos descargables sobre distintas asignaturas y pueden estar orientados tanto a profesores como a alumnos.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Portal: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este sitio funciona como punto de inicio para acceder a una intranet o cualquier otro recurso de Internet.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De subasta: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en este los usuarios registrados pueden subastar todo tipo de productos y servicios.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b/>
          <w:sz w:val="24"/>
          <w:szCs w:val="24"/>
        </w:rPr>
        <w:t>Spam:</w:t>
      </w: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estos sitios no contienen valor relevante y lo que buscan es engañar a los motores de búsqueda para que los usuarios ingresen en ellas y así sus administradores pueden obtener beneficios económicos gracias a la publicidad inserta.</w:t>
      </w: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EA408A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sz w:val="24"/>
          <w:szCs w:val="24"/>
        </w:rPr>
        <w:t>Fuente:</w:t>
      </w:r>
    </w:p>
    <w:p w:rsidR="00B20DD8" w:rsidRDefault="00B20DD8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  <w:r w:rsidRPr="00B20DD8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hyperlink r:id="rId5" w:anchor="ixzz5ERz3Va7S" w:history="1">
        <w:r w:rsidR="00EA408A" w:rsidRPr="00F407D8">
          <w:rPr>
            <w:rStyle w:val="Hipervnculo"/>
            <w:rFonts w:ascii="Times New Roman" w:eastAsia="NanumGothic" w:hAnsi="Times New Roman" w:cs="Times New Roman"/>
            <w:sz w:val="24"/>
            <w:szCs w:val="24"/>
          </w:rPr>
          <w:t>http://www.tiposde.org/internet/174-tipos-de-sitios-web/#ixzz5ERz3Va7S</w:t>
        </w:r>
      </w:hyperlink>
    </w:p>
    <w:p w:rsidR="00EA408A" w:rsidRPr="00B20DD8" w:rsidRDefault="00EA408A" w:rsidP="00B20DD8">
      <w:pPr>
        <w:wordWrap w:val="0"/>
        <w:rPr>
          <w:rFonts w:ascii="Times New Roman" w:eastAsia="NanumGothic" w:hAnsi="Times New Roman" w:cs="Times New Roman"/>
          <w:sz w:val="24"/>
          <w:szCs w:val="24"/>
        </w:rPr>
      </w:pPr>
    </w:p>
    <w:p w:rsidR="00B20DD8" w:rsidRPr="00B20DD8" w:rsidRDefault="00B20DD8">
      <w:pPr>
        <w:rPr>
          <w:rFonts w:ascii="Times New Roman" w:hAnsi="Times New Roman" w:cs="Times New Roman"/>
          <w:b/>
          <w:sz w:val="24"/>
          <w:szCs w:val="24"/>
        </w:rPr>
      </w:pPr>
    </w:p>
    <w:sectPr w:rsidR="00B20DD8" w:rsidRPr="00B2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18345"/>
    <w:multiLevelType w:val="singleLevel"/>
    <w:tmpl w:val="5A3183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B2"/>
    <w:rsid w:val="002816A9"/>
    <w:rsid w:val="004A4EB2"/>
    <w:rsid w:val="00B20DD8"/>
    <w:rsid w:val="00BA30EF"/>
    <w:rsid w:val="00E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3413"/>
  <w15:chartTrackingRefBased/>
  <w15:docId w15:val="{D8005295-4E31-4399-900F-7ED320AC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posde.org/internet/174-tipos-de-sitios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 gonzalez</dc:creator>
  <cp:keywords/>
  <dc:description/>
  <cp:lastModifiedBy>juan carlos sanchez gonzalez</cp:lastModifiedBy>
  <cp:revision>2</cp:revision>
  <dcterms:created xsi:type="dcterms:W3CDTF">2018-05-03T14:57:00Z</dcterms:created>
  <dcterms:modified xsi:type="dcterms:W3CDTF">2018-05-03T15:42:00Z</dcterms:modified>
</cp:coreProperties>
</file>