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 Network Traffic</w:t>
      </w:r>
      <w:r w:rsidDel="00000000" w:rsidR="00000000" w:rsidRPr="00000000">
        <w:rPr>
          <w:rFonts w:ascii="Google Sans Text" w:cs="Google Sans Text" w:eastAsia="Google Sans Text" w:hAnsi="Google Sans Text"/>
          <w:rtl w:val="0"/>
        </w:rPr>
        <w:t xml:space="preserve"> Analysis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UDP protocol reveals that the DNS server is down or unreachable. </w:t>
            </w:r>
            <w:r w:rsidDel="00000000" w:rsidR="00000000" w:rsidRPr="00000000">
              <w:rPr>
                <w:rFonts w:ascii="Google Sans" w:cs="Google Sans" w:eastAsia="Google Sans" w:hAnsi="Google Sans"/>
                <w:sz w:val="24"/>
                <w:szCs w:val="24"/>
                <w:rtl w:val="0"/>
              </w:rPr>
              <w:t xml:space="preserve">As evident by the results of the network analysis, the ICMP echo reply returned the error message “</w:t>
            </w:r>
            <w:r w:rsidDel="00000000" w:rsidR="00000000" w:rsidRPr="00000000">
              <w:rPr>
                <w:rFonts w:ascii="Google Sans" w:cs="Google Sans" w:eastAsia="Google Sans" w:hAnsi="Google Sans"/>
                <w:sz w:val="24"/>
                <w:szCs w:val="24"/>
                <w:rtl w:val="0"/>
              </w:rPr>
              <w:t xml:space="preserve">udp</w:t>
            </w:r>
            <w:r w:rsidDel="00000000" w:rsidR="00000000" w:rsidRPr="00000000">
              <w:rPr>
                <w:rFonts w:ascii="Google Sans" w:cs="Google Sans" w:eastAsia="Google Sans" w:hAnsi="Google Sans"/>
                <w:sz w:val="24"/>
                <w:szCs w:val="24"/>
                <w:rtl w:val="0"/>
              </w:rPr>
              <w:t xml:space="preserve"> port 53 unreachable,”  Port 53 is commonly used for DNS protocol traffic. It is highly likely that the DNS server is not responding.</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1:23 p.m.. Customers called the organization to notify the IT team that they received the message “destination port unreachable” when they attempted to visit the website. The network security professionals within the organization are currently investigating the issue so customers can access the website again. </w:t>
            </w: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sz w:val="24"/>
                <w:szCs w:val="24"/>
                <w:rtl w:val="0"/>
              </w:rPr>
              <w:t xml:space="preserve"> The next step is to identify whether the DNS server is down or traffic to port 53 is blocked by the firewall. The DNS server might be down due to a successful </w:t>
            </w:r>
            <w:r w:rsidDel="00000000" w:rsidR="00000000" w:rsidRPr="00000000">
              <w:rPr>
                <w:rFonts w:ascii="Google Sans" w:cs="Google Sans" w:eastAsia="Google Sans" w:hAnsi="Google Sans"/>
                <w:sz w:val="24"/>
                <w:szCs w:val="24"/>
                <w:rtl w:val="0"/>
              </w:rPr>
              <w:t xml:space="preserve">Denial of Service attack</w:t>
            </w:r>
            <w:r w:rsidDel="00000000" w:rsidR="00000000" w:rsidRPr="00000000">
              <w:rPr>
                <w:rFonts w:ascii="Google Sans" w:cs="Google Sans" w:eastAsia="Google Sans" w:hAnsi="Google Sans"/>
                <w:sz w:val="24"/>
                <w:szCs w:val="24"/>
                <w:rtl w:val="0"/>
              </w:rPr>
              <w:t xml:space="preserve"> or a misconfiguration. </w:t>
            </w:r>
            <w:r w:rsidDel="00000000" w:rsidR="00000000" w:rsidRPr="00000000">
              <w:rPr>
                <w:rtl w:val="0"/>
              </w:rPr>
            </w:r>
          </w:p>
        </w:tc>
      </w:tr>
    </w:tbl>
    <w:p w:rsidR="00000000" w:rsidDel="00000000" w:rsidP="00000000" w:rsidRDefault="00000000" w:rsidRPr="00000000" w14:paraId="0000000D">
      <w:pPr>
        <w:spacing w:after="200" w:lineRule="auto"/>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