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water management headline symposium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Southwest Farm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Informa Business Media,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Shelley E. Huguley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the water that runs underneath it are two topics that will headline the sixth annual </w:t>
      </w:r>
      <w:hyperlink r:id="rId9" w:history="1">
        <w:r>
          <w:rPr>
            <w:rFonts w:ascii="arial" w:eastAsia="arial" w:hAnsi="arial" w:cs="arial"/>
            <w:b w:val="0"/>
            <w:i/>
            <w:strike w:val="0"/>
            <w:noProof w:val="0"/>
            <w:color w:val="0077CC"/>
            <w:position w:val="0"/>
            <w:sz w:val="20"/>
            <w:u w:val="single"/>
            <w:shd w:val="clear" w:color="auto" w:fill="FFFFFF"/>
            <w:vertAlign w:val="baseline"/>
          </w:rPr>
          <w:t>No-Till</w:t>
        </w:r>
      </w:hyperlink>
      <w:r>
        <w:rPr>
          <w:rFonts w:ascii="arial" w:eastAsia="arial" w:hAnsi="arial" w:cs="arial"/>
          <w:b w:val="0"/>
          <w:i w:val="0"/>
          <w:strike w:val="0"/>
          <w:noProof w:val="0"/>
          <w:color w:val="000000"/>
          <w:position w:val="0"/>
          <w:sz w:val="20"/>
          <w:u w:val="none"/>
          <w:vertAlign w:val="baseline"/>
        </w:rPr>
        <w:t xml:space="preserve"> Texas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Symposium in Canyon, Texas, Feb. 13 and 14</w:t>
      </w:r>
      <w:r>
        <w:rPr>
          <w:rFonts w:ascii="arial" w:eastAsia="arial" w:hAnsi="arial" w:cs="arial"/>
          <w:b w:val="0"/>
          <w:i w:val="0"/>
          <w:strike w:val="0"/>
          <w:noProof w:val="0"/>
          <w:color w:val="000000"/>
          <w:position w:val="0"/>
          <w:sz w:val="20"/>
          <w:u w:val="none"/>
          <w:vertAlign w:val="superscript"/>
        </w:rPr>
        <w:t>th</w:t>
      </w:r>
      <w:r>
        <w:rPr>
          <w:rFonts w:ascii="arial" w:eastAsia="arial" w:hAnsi="arial" w:cs="arial"/>
          <w:b w:val="0"/>
          <w:i w:val="0"/>
          <w:strike w:val="0"/>
          <w:noProof w:val="0"/>
          <w:color w:val="000000"/>
          <w:position w:val="0"/>
          <w:sz w:val="20"/>
          <w:u w:val="none"/>
          <w:vertAlign w:val="baseline"/>
        </w:rPr>
        <w:t xml:space="preserve">. &amp;nbsp;The conference, to be held at West Texas A&amp;amp;M University, will raise awareness about strategies “that will both help us conserve these resources and also make our operations more profitable," says Muleshoe producer and symposium Vice President Kelly Kettner.[figure][figcaption  style="text-align: center;" ]Kelly Kettner, Muleshoe, Texas, producer and No-Till Texas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Sypmosium vice president. (Photo by Shelley E. Huguley)[/figcaption][/figure]Grazing management will also be discussed. “We will talk about regenerative grazing and give the scientific reasons why this helps build our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make it absorb more water," he told Farm Press.Unique to this year’s agenda is the viewing of a documentary, “</w:t>
      </w:r>
      <w:hyperlink r:id="rId10" w:history="1">
        <w:r>
          <w:rPr>
            <w:rFonts w:ascii="arial" w:eastAsia="arial" w:hAnsi="arial" w:cs="arial"/>
            <w:b w:val="0"/>
            <w:i/>
            <w:strike w:val="0"/>
            <w:noProof w:val="0"/>
            <w:color w:val="0077CC"/>
            <w:position w:val="0"/>
            <w:sz w:val="20"/>
            <w:u w:val="single"/>
            <w:shd w:val="clear" w:color="auto" w:fill="FFFFFF"/>
            <w:vertAlign w:val="baseline"/>
          </w:rPr>
          <w:t>Roots so Deep</w:t>
        </w:r>
      </w:hyperlink>
      <w:r>
        <w:rPr>
          <w:rFonts w:ascii="arial" w:eastAsia="arial" w:hAnsi="arial" w:cs="arial"/>
          <w:b w:val="0"/>
          <w:i w:val="0"/>
          <w:strike w:val="0"/>
          <w:noProof w:val="0"/>
          <w:color w:val="000000"/>
          <w:position w:val="0"/>
          <w:sz w:val="20"/>
          <w:u w:val="none"/>
          <w:vertAlign w:val="baseline"/>
        </w:rPr>
        <w:t xml:space="preserve"> ," by filmmaker and keynote speaker Peter Byck.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asking people to pre-watch Episode 1, and we are going to show Episode 4 on the afternoon of the first day of the conference," Kettner says.Byck, an Arizona State University professor in both the School of Sustainability and the Walter Cronkite School of Journalism, is leading a $10 million research project comparing conventional grazing with Adaptive Multi-Paddock (AMP). This collaboration with 20 scientists and 10 farm families focuses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carbon storage, GHG cycling, microbial/bug/bird biodiversity and water cycling.</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workshopsRegistered guests will receive a link to watch the first episode before the conference.Also on the agenda are the following workshops and guest speakers: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Plow That Broke the Plains," with Pare Lorentz</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Beyond the Aquifer," Barry Evans, Kress, Texas, producer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“Dealing with Drought and Declining Groundwater," David Parker, West Texas A&amp;amp;M University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Future of Regenerative Agriculture," Kettner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Rancher Wealth and the Science to Back It Up," Byck</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“Roots So Deep You Can See the Devil, Episode 4," Byck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“Non-Irrigated Cropping Systems Research Update," Craig Bednarz, West Texas A&amp;amp;M University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Grit to Ensure a Successful Regenerative Transition," Elizabeth Heilman, Wichita State University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“Rainfall Simulator," Brandt Underwood, NRCS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"Answering Questions About How to Profitably Manage Grazing Livestock for Regenerative Management of Resources," Tim Steffens, West Texas A&amp;amp;M University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"Ending the Power of Drought," Dale Strickler, an agroecologist and author, and Heilman</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workshopsTo register for the event or to learn more, visit </w:t>
      </w:r>
      <w:hyperlink r:id="rId9" w:history="1">
        <w:r>
          <w:rPr>
            <w:rFonts w:ascii="arial" w:eastAsia="arial" w:hAnsi="arial" w:cs="arial"/>
            <w:b w:val="0"/>
            <w:i/>
            <w:strike w:val="0"/>
            <w:noProof w:val="0"/>
            <w:color w:val="0077CC"/>
            <w:position w:val="0"/>
            <w:sz w:val="20"/>
            <w:u w:val="single"/>
            <w:shd w:val="clear" w:color="auto" w:fill="FFFFFF"/>
            <w:vertAlign w:val="baseline"/>
          </w:rPr>
          <w:t>No-Till Texas</w:t>
        </w:r>
      </w:hyperlink>
      <w:r>
        <w:rPr>
          <w:rFonts w:ascii="arial" w:eastAsia="arial" w:hAnsi="arial" w:cs="arial"/>
          <w:b w:val="0"/>
          <w:i w:val="0"/>
          <w:strike w:val="0"/>
          <w:noProof w:val="0"/>
          <w:color w:val="000000"/>
          <w:position w:val="0"/>
          <w:sz w:val="20"/>
          <w:u w:val="none"/>
          <w:vertAlign w:val="baseline"/>
        </w:rPr>
        <w:t xml:space="preserve"> . Registration includes lunch on both days and access to the trade show and demonstrations, Kettner says. The conference will begin at 8 a.m.“I hope attendees will leave our conference with an awareness that we can be profitable and still leave this land in good condition for our kids and grandkids."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Soil health, water management headline symposium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youtube.com/watch?v=3PpPmkSAiEw"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G-BK01-DY2V-D2PF-00000-00&amp;context=1516831" TargetMode="External" /><Relationship Id="rId9" Type="http://schemas.openxmlformats.org/officeDocument/2006/relationships/hyperlink" Target="https://www.no-tilltex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health, water management headline symposium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FG-BK01-DY2V-D2PF-00000-00">
    <vt:lpwstr>Doc::/shared/document|contextualFeaturePermID::1516831</vt:lpwstr>
  </property>
  <property fmtid="{D5CDD505-2E9C-101B-9397-08002B2CF9AE}" pid="5" name="UserPermID">
    <vt:lpwstr>urn:user:PA184731157</vt:lpwstr>
  </property>
</Properties>
</file>