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三个 Agent Harness 框架对比：OpenClaw、Hermes Agent、OpenHuman 到底差在哪？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框架越来越多，但很多项目表面都在说“让 AI 调工具、执行任务、拥有记忆”，真正落到架构上，差异其实非常大。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这次选三个方向明显不同的项目放在一起看：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openclaw/openclaw(([1]))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NousResearch/hermes-agent(([2]))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tinyhumansai/openhuman(([3]))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它们都可以被理解为某种 AI Agent harness，但重点完全不同：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•OpenClaw</w:t>
      </w:r>
      <w:r>
        <w:rPr>
          <w:rFonts w:eastAsia="等线" w:ascii="Arial" w:cs="Arial" w:hAnsi="Arial"/>
          <w:sz w:val="22"/>
        </w:rPr>
        <w:t xml:space="preserve"> 解决的是入口与控制平面问题：怎么让 Agent 常驻在用户已有设备和聊天渠道里。</w:t>
      </w:r>
      <w:r>
        <w:rPr>
          <w:rFonts w:eastAsia="等线" w:ascii="Arial" w:cs="Arial" w:hAnsi="Arial"/>
          <w:b w:val="true"/>
          <w:sz w:val="22"/>
        </w:rPr>
        <w:t>•Hermes Agent</w:t>
      </w:r>
      <w:r>
        <w:rPr>
          <w:rFonts w:eastAsia="等线" w:ascii="Arial" w:cs="Arial" w:hAnsi="Arial"/>
          <w:sz w:val="22"/>
        </w:rPr>
        <w:t xml:space="preserve"> 解决的是自我演化运行时问题：怎么让 Agent 从经验中沉淀 skills、记住用户、跨环境执行。</w:t>
      </w:r>
      <w:r>
        <w:rPr>
          <w:rFonts w:eastAsia="等线" w:ascii="Arial" w:cs="Arial" w:hAnsi="Arial"/>
          <w:b w:val="true"/>
          <w:sz w:val="22"/>
        </w:rPr>
        <w:t>•OpenHuman</w:t>
      </w:r>
      <w:r>
        <w:rPr>
          <w:rFonts w:eastAsia="等线" w:ascii="Arial" w:cs="Arial" w:hAnsi="Arial"/>
          <w:sz w:val="22"/>
        </w:rPr>
        <w:t xml:space="preserve"> 解决的是个人上下文和产品体验问题：怎么让 Agent 快速接入个人数据，并通过桌面 UI 变得可用。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一句话概括：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OpenClaw：本地优先的个人助理网关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的核心不是“做一个聊天机器人”，而是做一个</w:t>
      </w:r>
      <w:r>
        <w:rPr>
          <w:rFonts w:eastAsia="等线" w:ascii="Arial" w:cs="Arial" w:hAnsi="Arial"/>
          <w:b w:val="true"/>
          <w:sz w:val="22"/>
        </w:rPr>
        <w:t>本地优先的个人 AI 控制平面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 README 里明确强调：OpenClaw 是运行在用户自己设备上的 personal AI assistant。用户可以从 WhatsApp、Telegram、Slack、Discord、Signal、iMessage、WeChat、QQ 等渠道和它交互。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也就是说，它不是只解决“模型如何调用工具”，而是在解决一个更贴近日常的问题：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AI 助理应该住在哪里？用户应该从哪里唤起它？它如何连接桌面、手机、聊天软件和工具？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架构模式：Gateway-centric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的架构非常典型：以 Gateway 为中心。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Gateway 是长期运行的控制平面，负责：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消息渠道接入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会话管理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工具执行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事件分发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节点连接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权限与路由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CLI、macOS App、Web UI、自动化任务可以通过 WebSocket 连接到 Gateway。macOS、iOS、Android、headless nodes 也可以接入，并声明自己的能力，例如 canvas、camera、screen、location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loop 大致经过：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</w:t>
      </w:r>
      <w:r>
        <w:rPr>
          <w:rFonts w:eastAsia="等线" w:ascii="Arial" w:cs="Arial" w:hAnsi="Arial"/>
          <w:sz w:val="22"/>
        </w:rPr>
        <w:t>intake：接收用户输入</w:t>
      </w:r>
      <w:r>
        <w:rPr>
          <w:rFonts w:eastAsia="等线" w:ascii="Arial" w:cs="Arial" w:hAnsi="Arial"/>
          <w:b w:val="true"/>
          <w:sz w:val="22"/>
        </w:rPr>
        <w:t>2</w:t>
      </w:r>
      <w:r>
        <w:rPr>
          <w:rFonts w:eastAsia="等线" w:ascii="Arial" w:cs="Arial" w:hAnsi="Arial"/>
          <w:sz w:val="22"/>
        </w:rPr>
        <w:t>context assembly：组装上下文</w:t>
      </w:r>
      <w:r>
        <w:rPr>
          <w:rFonts w:eastAsia="等线" w:ascii="Arial" w:cs="Arial" w:hAnsi="Arial"/>
          <w:b w:val="true"/>
          <w:sz w:val="22"/>
        </w:rPr>
        <w:t>3</w:t>
      </w:r>
      <w:r>
        <w:rPr>
          <w:rFonts w:eastAsia="等线" w:ascii="Arial" w:cs="Arial" w:hAnsi="Arial"/>
          <w:sz w:val="22"/>
        </w:rPr>
        <w:t>model inference：模型推理</w:t>
      </w:r>
      <w:r>
        <w:rPr>
          <w:rFonts w:eastAsia="等线" w:ascii="Arial" w:cs="Arial" w:hAnsi="Arial"/>
          <w:b w:val="true"/>
          <w:sz w:val="22"/>
        </w:rPr>
        <w:t>4</w:t>
      </w:r>
      <w:r>
        <w:rPr>
          <w:rFonts w:eastAsia="等线" w:ascii="Arial" w:cs="Arial" w:hAnsi="Arial"/>
          <w:sz w:val="22"/>
        </w:rPr>
        <w:t>tool execution：工具执行</w:t>
      </w:r>
      <w:r>
        <w:rPr>
          <w:rFonts w:eastAsia="等线" w:ascii="Arial" w:cs="Arial" w:hAnsi="Arial"/>
          <w:b w:val="true"/>
          <w:sz w:val="22"/>
        </w:rPr>
        <w:t>5</w:t>
      </w:r>
      <w:r>
        <w:rPr>
          <w:rFonts w:eastAsia="等线" w:ascii="Arial" w:cs="Arial" w:hAnsi="Arial"/>
          <w:sz w:val="22"/>
        </w:rPr>
        <w:t>streaming：流式返回</w:t>
      </w:r>
      <w:r>
        <w:rPr>
          <w:rFonts w:eastAsia="等线" w:ascii="Arial" w:cs="Arial" w:hAnsi="Arial"/>
          <w:b w:val="true"/>
          <w:sz w:val="22"/>
        </w:rPr>
        <w:t>6</w:t>
      </w:r>
      <w:r>
        <w:rPr>
          <w:rFonts w:eastAsia="等线" w:ascii="Arial" w:cs="Arial" w:hAnsi="Arial"/>
          <w:sz w:val="22"/>
        </w:rPr>
        <w:t>persistence：持久化记录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session 会串行执行，避免工具调用和 transcript 写入互相打架。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扩展方式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的扩展主要来自两层：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•Skills</w:t>
      </w:r>
      <w:r>
        <w:rPr>
          <w:rFonts w:eastAsia="等线" w:ascii="Arial" w:cs="Arial" w:hAnsi="Arial"/>
          <w:sz w:val="22"/>
        </w:rPr>
        <w:t>：采用 AgentSkills 兼容目录，支持 workspace、project、personal、managed、bundled 等多级优先级。</w:t>
      </w:r>
      <w:r>
        <w:rPr>
          <w:rFonts w:eastAsia="等线" w:ascii="Arial" w:cs="Arial" w:hAnsi="Arial"/>
          <w:b w:val="true"/>
          <w:sz w:val="22"/>
        </w:rPr>
        <w:t>•Plugins</w:t>
      </w:r>
      <w:r>
        <w:rPr>
          <w:rFonts w:eastAsia="等线" w:ascii="Arial" w:cs="Arial" w:hAnsi="Arial"/>
          <w:sz w:val="22"/>
        </w:rPr>
        <w:t>：用于 provider、channel、tool lifecycle hook 等更底层的扩展。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OpenClaw 更像一个“AI 助理操作系统入口层”。它的价值不只是模型能力，而是把用户已有入口整合起来。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适合什么场景？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适合：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希望 AI 助理常驻在本机或个人服务器上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需要从多个聊天渠道发任务、收结果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需要连接桌面、手机节点、Canvas、语音等本地能力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愿意自己管理模型、配置、权限和安全边界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如果目标是“让 AI 助理住进用户已有设备和聊天入口”，OpenClaw 是三个项目里最贴近这个方向的。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Hermes Agent：会自我改进的 Agent 运行时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Hermes Agent 的关键词是 </w:t>
      </w:r>
      <w:r>
        <w:rPr>
          <w:rFonts w:eastAsia="等线" w:ascii="Arial" w:cs="Arial" w:hAnsi="Arial"/>
          <w:b w:val="true"/>
          <w:sz w:val="22"/>
        </w:rPr>
        <w:t>self-improving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它更像一个通用 Agent runtime：既能运行任务，也能积累记忆、生成 skills、改进 skills、搜索历史会话，并跨 session 建立对用户的长期理解。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OpenClaw 相比，它不那么强调“入口住在哪里”，而更强调：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Agent 如何从一次次执行中学到东西，并把经验沉淀为可复用能力？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架构模式：Agent-loop-centric runtime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Hermes 的中心是 </w:t>
      </w:r>
      <w:r>
        <w:rPr>
          <w:rFonts w:eastAsia="Consolas" w:ascii="Consolas" w:cs="Consolas" w:hAnsi="Consolas"/>
          <w:sz w:val="22"/>
          <w:shd w:fill="EFF0F1"/>
        </w:rPr>
        <w:t>AIAgent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它负责：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prompt builder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provider resolution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tool dispatch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memory injection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skill invocation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session persistence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支持多种入口：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CLI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Gateway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ACP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Batch Runner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API Server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Python Library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Provider 层支持多种 API 模式，例如 chat completions、Codex responses、Anthropic messages。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工具系统也很重：Tool Registry 集中注册 70+ tools 和约 28 个 toolsets。终端 backend 支持 local、Docker、SSH、Singularity、Modal、Daytona、Vercel Sandbox 等执行环境。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记忆与自我改进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的记忆机制很突出。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它使用 SQLite + FTS5 做 session storage 和历史检索，同时用 </w:t>
      </w:r>
      <w:r>
        <w:rPr>
          <w:rFonts w:eastAsia="Consolas" w:ascii="Consolas" w:cs="Consolas" w:hAnsi="Consolas"/>
          <w:sz w:val="22"/>
          <w:shd w:fill="EFF0F1"/>
        </w:rPr>
        <w:t>MEMORY.md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USER.md</w:t>
      </w:r>
      <w:r>
        <w:rPr>
          <w:rFonts w:eastAsia="等线" w:ascii="Arial" w:cs="Arial" w:hAnsi="Arial"/>
          <w:sz w:val="22"/>
        </w:rPr>
        <w:t xml:space="preserve"> 这类 curated memory 注入 system prompt。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更关键的是，它强调 skills learning：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从经验中创建 skill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在使用中改进 skill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用历史会话检索辅助当前任务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通过 cron 和 gateway 让任务长期运行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这让 Hermes 的定位更接近“会成长的 Agent harness”。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适合什么场景？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Agent 适合：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需要长期自我改进的个人或团队 Agent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希望复杂流程沉淀成 skills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需要在云 VM、Docker、SSH、serverless sandbox 等环境运行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重视 provider/model 灵活切换和工具运行环境可移植性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想用一个 Python runtime 管理工具、记忆、子代理、cron 和 gateway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如果目标是“让 Agent 从经验里变强”，Hermes 是三个项目里最强调这个方向的。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OpenHuman：个人数据驱动的桌面 AI 助理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OpenHuman 的方向更产品化，也更 UI-first。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它强调的是：通过账号集成和自动拉取，让 AI 助理尽快理解用户的个人上下文。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这和前两个项目不太一样。OpenClaw 更像入口网关，Hermes 更像自我演化运行时，OpenHuman 则更像一个面向普通用户的桌面 AI 产品底座。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它想解决的问题是：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Agent 如何快速接入用户的真实工作数据，并把这些数据变成长期记忆？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架构模式：desktop-memory-first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OpenHuman 当前以桌面端为主。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前端使用 React/Vite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桌面壳使用 Tauri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核心逻辑在 Rust </w:t>
      </w:r>
      <w:r>
        <w:rPr>
          <w:rFonts w:eastAsia="Consolas" w:ascii="Consolas" w:cs="Consolas" w:hAnsi="Consolas"/>
          <w:sz w:val="22"/>
          <w:shd w:fill="EFF0F1"/>
        </w:rPr>
        <w:t>openhuman-core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WebView 负责 UI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Rust core 负责 RPC、skills、memory、socket 等能力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前后端通过 Tauri IPC 和 HTTP JSON-RPC 通信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它的重点不是只做一个 agent loop，而是围绕个人数据构建一套同步、压缩、记忆和调用系统。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集成与记忆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OpenHuman 提供大量第三方集成，例如 Gmail、Notion、GitHub、Slack、Stripe、Calendar、Drive、Linear、Jira 等，通过 OAuth 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数据同步后，会进入 Memory Tree：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把不同来源的数据规范化为 Markdown chunks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存入 SQLite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写入 Obsidian-compatible vault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使用 TokenJuice 压缩工具结果、抓取内容、邮件正文等上下文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 OpenHuman 的核心竞争力不是“工具特别多”，而是“用户上下文来得快”。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安全边界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OpenHuman 也很强调本地安全：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本地存储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OS keychain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AES-256-GCM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Argon2id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prompt injection guard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这对一个连接大量个人账号的桌面 AI 助理来说非常关键。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适合什么场景？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OpenHuman 适合：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希望桌面 UI 开箱即用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希望连接 Gmail、Slack、Notion、Drive、Calendar 等个人工作数据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希望本地形成 Obsidian/Memory Tree 知识库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不想为每个能力单独配置 API key、插件和工具链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接受项目仍处于 early beta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如果目标是“让 Agent 先理解用户，再帮用户做事”，OpenHuman 的方向最直接。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横向对比</w:t>
      </w:r>
      <w:bookmarkEnd w:id="14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怎么选？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</w:t>
      </w:r>
      <w:r>
        <w:rPr>
          <w:rFonts w:eastAsia="等线" w:ascii="Arial" w:cs="Arial" w:hAnsi="Arial"/>
          <w:b w:val="true"/>
          <w:sz w:val="22"/>
        </w:rPr>
        <w:t>让 AI 常驻在多个聊天渠道里，能控制本机、手机、Canvas、语音入口</w:t>
      </w:r>
      <w:r>
        <w:rPr>
          <w:rFonts w:eastAsia="等线" w:ascii="Arial" w:cs="Arial" w:hAnsi="Arial"/>
          <w:sz w:val="22"/>
        </w:rPr>
        <w:t>，优先看 OpenClaw。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</w:t>
      </w:r>
      <w:r>
        <w:rPr>
          <w:rFonts w:eastAsia="等线" w:ascii="Arial" w:cs="Arial" w:hAnsi="Arial"/>
          <w:b w:val="true"/>
          <w:sz w:val="22"/>
        </w:rPr>
        <w:t>构建一个能长期学习、搜索历史、生成技能、跨环境执行复杂任务的 Agent harness</w:t>
      </w:r>
      <w:r>
        <w:rPr>
          <w:rFonts w:eastAsia="等线" w:ascii="Arial" w:cs="Arial" w:hAnsi="Arial"/>
          <w:sz w:val="22"/>
        </w:rPr>
        <w:t>，优先看 Hermes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如果目标是</w:t>
      </w:r>
      <w:r>
        <w:rPr>
          <w:rFonts w:eastAsia="等线" w:ascii="Arial" w:cs="Arial" w:hAnsi="Arial"/>
          <w:b w:val="true"/>
          <w:sz w:val="22"/>
        </w:rPr>
        <w:t>给普通用户一个桌面 AI 助理，快速连接个人账号、自动同步上下文、形成长期记忆库</w:t>
      </w:r>
      <w:r>
        <w:rPr>
          <w:rFonts w:eastAsia="等线" w:ascii="Arial" w:cs="Arial" w:hAnsi="Arial"/>
          <w:sz w:val="22"/>
        </w:rPr>
        <w:t>，优先看 OpenHuman。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更抽象一点：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OpenClaw 解决的是</w:t>
      </w:r>
      <w:r>
        <w:rPr>
          <w:rFonts w:eastAsia="等线" w:ascii="Arial" w:cs="Arial" w:hAnsi="Arial"/>
          <w:b w:val="true"/>
          <w:sz w:val="22"/>
        </w:rPr>
        <w:t>入口和控制平面</w:t>
      </w:r>
      <w:r>
        <w:rPr>
          <w:rFonts w:eastAsia="等线" w:ascii="Arial" w:cs="Arial" w:hAnsi="Arial"/>
          <w:sz w:val="22"/>
        </w:rPr>
        <w:t>问题。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Hermes Agent 解决的是</w:t>
      </w:r>
      <w:r>
        <w:rPr>
          <w:rFonts w:eastAsia="等线" w:ascii="Arial" w:cs="Arial" w:hAnsi="Arial"/>
          <w:b w:val="true"/>
          <w:sz w:val="22"/>
        </w:rPr>
        <w:t>Agent 自我演化和执行运行时</w:t>
      </w:r>
      <w:r>
        <w:rPr>
          <w:rFonts w:eastAsia="等线" w:ascii="Arial" w:cs="Arial" w:hAnsi="Arial"/>
          <w:sz w:val="22"/>
        </w:rPr>
        <w:t>问题。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OpenHuman 解决的是</w:t>
      </w:r>
      <w:r>
        <w:rPr>
          <w:rFonts w:eastAsia="等线" w:ascii="Arial" w:cs="Arial" w:hAnsi="Arial"/>
          <w:b w:val="true"/>
          <w:sz w:val="22"/>
        </w:rPr>
        <w:t>个人上下文获取和产品化体验</w:t>
      </w:r>
      <w:r>
        <w:rPr>
          <w:rFonts w:eastAsia="等线" w:ascii="Arial" w:cs="Arial" w:hAnsi="Arial"/>
          <w:sz w:val="22"/>
        </w:rPr>
        <w:t>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这三个项目放在一起看，刚好对应 Agent 产品化的三条路径：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</w:t>
      </w:r>
      <w:r>
        <w:rPr>
          <w:rFonts w:eastAsia="等线" w:ascii="Arial" w:cs="Arial" w:hAnsi="Arial"/>
          <w:sz w:val="22"/>
        </w:rPr>
        <w:t>先把入口打通，让 Agent 能被随时唤起。</w:t>
      </w:r>
      <w:r>
        <w:rPr>
          <w:rFonts w:eastAsia="等线" w:ascii="Arial" w:cs="Arial" w:hAnsi="Arial"/>
          <w:b w:val="true"/>
          <w:sz w:val="22"/>
        </w:rPr>
        <w:t>2</w:t>
      </w:r>
      <w:r>
        <w:rPr>
          <w:rFonts w:eastAsia="等线" w:ascii="Arial" w:cs="Arial" w:hAnsi="Arial"/>
          <w:sz w:val="22"/>
        </w:rPr>
        <w:t>再把经验沉淀下来，让 Agent 越用越强。</w:t>
      </w:r>
      <w:r>
        <w:rPr>
          <w:rFonts w:eastAsia="等线" w:ascii="Arial" w:cs="Arial" w:hAnsi="Arial"/>
          <w:b w:val="true"/>
          <w:sz w:val="22"/>
        </w:rPr>
        <w:t>3</w:t>
      </w:r>
      <w:r>
        <w:rPr>
          <w:rFonts w:eastAsia="等线" w:ascii="Arial" w:cs="Arial" w:hAnsi="Arial"/>
          <w:sz w:val="22"/>
        </w:rPr>
        <w:t>最后把个人数据接进来，让 Agent 真正理解用户。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 Agent 框架，很可能不会只走其中一条路。真正成熟的系统，最终会同时拥有入口、记忆、工具、数据和安全边界。但在当前阶段，先看清每个框架的重心，反而比追一个“大而全”的答案更重要。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参考来源：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OpenClaw GitHub(([4]))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Hermes Agent GitHub(([5]))</w:t>
      </w:r>
      <w:r>
        <w:rPr>
          <w:rFonts w:eastAsia="等线" w:ascii="Arial" w:cs="Arial" w:hAnsi="Arial"/>
          <w:b w:val="true"/>
          <w:sz w:val="22"/>
        </w:rPr>
        <w:t>•</w:t>
      </w:r>
      <w:r>
        <w:rPr>
          <w:rFonts w:eastAsia="等线" w:ascii="Arial" w:cs="Arial" w:hAnsi="Arial"/>
          <w:sz w:val="22"/>
        </w:rPr>
        <w:t>OpenHuman GitHub(([6]))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声明：本文由山行整理自：OpenClaw(([7]))、Hermes Agent(([8]))、OpenHuman(([9]))，如果对您有帮助，请帮忙点赞、关注、收藏，谢谢～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openclaw/openclaw: https://github.com/openclaw/openclaw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[2] NousResearch/hermes-agent: https://github.com/NousResearch/hermes-agent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[3] tinyhumansai/openhuman: https://github.com/tinyhumansai/openhuman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[4] OpenClaw GitHub: https://github.com/openclaw/openclaw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[5] Hermes Agent GitHub: https://github.com/NousResearch/hermes-agent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[6] OpenHuman GitHub: https://github.com/tinyhumansai/openhuman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[7] OpenClaw: https://github.com/openclaw/openclaw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[8] Hermes Agent: https://github.com/NousResearch/hermes-agent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[9] OpenHuman: https://github.com/tinyhumansai/openhuman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2026-06-18T07:51:13Z</dcterms:created>
  <dc:creator>Apache POI</dc:creator>
</cp:coreProperties>
</file>