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Cursor 用文件系统重构上下文工程：5个实践讲透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随着 Agent 能力不断提升，如何高效管理上下文成为关键挑战。Cursor 团队近期发布的"动态上下文发现"工程博客，给出了一套系统性的解法——用文件系统作为外部存储，让 Agent 按需发现、渐进加载。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01 从"提前灌输"到"按需发现"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Cursor 的核心判断是：预先提供更少的细节，反而能让 Agent 更容易自主地按需提取相关上下文。这正是动态上下文发现与传统静态上下文之间的根本区别。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14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静态上下文</w:t>
      </w:r>
      <w:r>
        <w:rPr>
          <w:rFonts w:eastAsia="等线" w:ascii="Arial" w:cs="Arial" w:hAnsi="Arial"/>
          <w:sz w:val="22"/>
        </w:rPr>
        <w:t xml:space="preserve">的思路，是在任务开始之前，把所有的 API 文档、数据库 Schema 都常驻在 System Prompt 里。这就像去旅行时把锅碗瓢盆全塞进后备箱，车重得跑不动。 </w:t>
      </w:r>
      <w:r>
        <w:rPr>
          <w:rFonts w:eastAsia="等线" w:ascii="Arial" w:cs="Arial" w:hAnsi="Arial"/>
          <w:b w:val="true"/>
          <w:sz w:val="22"/>
        </w:rPr>
        <w:t>动态上下文发现</w:t>
      </w:r>
      <w:r>
        <w:rPr>
          <w:rFonts w:eastAsia="等线" w:ascii="Arial" w:cs="Arial" w:hAnsi="Arial"/>
          <w:sz w:val="22"/>
        </w:rPr>
        <w:t>则不同。一开始，系统只提供一个干净、最小化的上下文起点，把大量信息放在外部。当 Agent 执行任务时意识到缺某类信息，再主动去发现、去加载。这就像经验丰富的背包客，出门只带护照和信用卡，真正需要什么到现场再获取。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动态上下文发现的价值，不仅是节省 token，更重要的是减少信息噪音、降低认知负载，让 Agent 在更干净的上下文中推理，反而更容易给出高质量结果。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那这个理念在工程上如何实现？Cursor 给出了五个具体实践：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528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02 实践一：将长工具响应转换为文件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005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想象这样的场景：你让 Agent 运行一个数据库迁移脚本，终端瞬间吐出 5000 行日志。其中前 4999 行都是"进度 10%"、"进度 20%"这样的信息，只有最后一行写着"Error: 数据库连接超时"。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传统做法是"截断"——只保留前 2000 个字符。但这会导致灾难性后果：关键报错信息往往藏在截断的部分里。Agent 拿着正常的日志，会一本正经地告诉你"任务执行成功了"，或者茫然地说"我不知道发生了什么"。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Cursor 的做法</w:t>
      </w:r>
      <w:r>
        <w:rPr>
          <w:rFonts w:eastAsia="等线" w:ascii="Arial" w:cs="Arial" w:hAnsi="Arial"/>
          <w:sz w:val="22"/>
        </w:rPr>
        <w:t>是把工具输出完整写入文件，不立刻塞进上下文，只告诉 Agent：结果在这里，需要时自己去读。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但文件这么大，Agent 从哪里开始读？Cursor 使用 </w:t>
      </w:r>
      <w:r>
        <w:rPr>
          <w:rFonts w:eastAsia="等线" w:ascii="Arial" w:cs="Arial" w:hAnsi="Arial"/>
          <w:b w:val="true"/>
          <w:sz w:val="22"/>
        </w:rPr>
        <w:t>tail 工具</w:t>
      </w:r>
      <w:r>
        <w:rPr>
          <w:rFonts w:eastAsia="等线" w:ascii="Arial" w:cs="Arial" w:hAnsi="Arial"/>
          <w:sz w:val="22"/>
        </w:rPr>
        <w:t>——查看文件末尾内容，默认是最后十行。这就像先翻到长报告的最后一页看结论。很多工程输出的关键信息确实出现在末尾：最终报错摘要、测试是否通过、退出状态等。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关键在于，tail 只是第一步探针策略，而非全部。它让 Agent 用极小成本"摸一下水温"。如果末尾信息够决策就到此为止；如果不够，Agent 会继续扩大读取范围，用关键词定位，把真正需要的片段引入上下文。整个过程是</w:t>
      </w:r>
      <w:r>
        <w:rPr>
          <w:rFonts w:eastAsia="等线" w:ascii="Arial" w:cs="Arial" w:hAnsi="Arial"/>
          <w:b w:val="true"/>
          <w:sz w:val="22"/>
        </w:rPr>
        <w:t>先探测、再展开，直到信息刚好够用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03 实践二：摘要时引用对话历史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243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模型都有上下文上限，对话太长时必须进行"摘要"压缩。但压缩必然有损——摘要可能保留"用户修改了代码"这个大意，却丢掉"用户把超时时间从 10秒改成了 5秒"这个关键细节。这导致 Agent 越聊越笨、越聊越不精准。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Cursor 的解法</w:t>
      </w:r>
      <w:r>
        <w:rPr>
          <w:rFonts w:eastAsia="等线" w:ascii="Arial" w:cs="Arial" w:hAnsi="Arial"/>
          <w:sz w:val="22"/>
        </w:rPr>
        <w:t>是给 Agent 一本"历史书"。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即使对话被摘要了，原始完整的对话记录并没有被扔掉，而是转存成文本文件。在新一轮对话中，Agent 脑子里虽然只有简短的摘要，但手里握着对话历史文件的路径。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Agent 写代码时发现摘要里的信息不够用，比如"我记得用户提过一个 S3 存储桶名字，但摘要里找不到了"，它不会瞎猜，而是立刻暂停手头工作，去搜索那个历史文件，从几十轮之前的对话里把具体的桶名字精准捞回来。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这就像考试：传统摘要机制是"闭卷考试"，复习完就把书收走；而 Cursor 的机制是"开卷考试"，脑子里只记重点脉络，但允许随时翻书查细节。这让 Agent 拥有了</w:t>
      </w:r>
      <w:r>
        <w:rPr>
          <w:rFonts w:eastAsia="等线" w:ascii="Arial" w:cs="Arial" w:hAnsi="Arial"/>
          <w:b w:val="true"/>
          <w:sz w:val="22"/>
        </w:rPr>
        <w:t>近乎无限且高保真的长期记忆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04 实践三：Skills 的按需加载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624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Cursor 支持 Agent Skills 开放标准。Skill 像一份用文件写成的操作手册，告诉 Agent 如何执行特定领域的任务。它包含名称和描述，可以作为静态上下文放进系统提示词，但</w:t>
      </w:r>
      <w:r>
        <w:rPr>
          <w:rFonts w:eastAsia="等线" w:ascii="Arial" w:cs="Arial" w:hAnsi="Arial"/>
          <w:b w:val="true"/>
          <w:sz w:val="22"/>
        </w:rPr>
        <w:t>只放目录级信息，不放全文</w:t>
      </w:r>
      <w:r>
        <w:rPr>
          <w:rFonts w:eastAsia="等线" w:ascii="Arial" w:cs="Arial" w:hAnsi="Arial"/>
          <w:sz w:val="22"/>
        </w:rPr>
        <w:t>。Agent 通过 grep 和语义搜索等工具自动引入相关 Skills。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grep（关键词搜索）</w:t>
      </w:r>
      <w:r>
        <w:rPr>
          <w:rFonts w:eastAsia="等线" w:ascii="Arial" w:cs="Arial" w:hAnsi="Arial"/>
          <w:sz w:val="22"/>
        </w:rPr>
        <w:t>：确定性强、速度快、结果可解释。比如 Agent 要做数据库迁移，就用 grep 在 skills 文件夹搜索 migration 或 schema，快速定位相关技能文件。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语义搜索</w:t>
      </w:r>
      <w:r>
        <w:rPr>
          <w:rFonts w:eastAsia="等线" w:ascii="Arial" w:cs="Arial" w:hAnsi="Arial"/>
          <w:sz w:val="22"/>
        </w:rPr>
        <w:t>：解决关键词不一致的问题。任务里说"财务异常排查"，技能文件写的是"revenue irregularities investigation"，关键词不重合但语义接近，语义搜索能找出来。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技能发现不是靠单一魔法，而是靠</w:t>
      </w:r>
      <w:r>
        <w:rPr>
          <w:rFonts w:eastAsia="等线" w:ascii="Arial" w:cs="Arial" w:hAnsi="Arial"/>
          <w:b w:val="true"/>
          <w:sz w:val="22"/>
        </w:rPr>
        <w:t>一套可控的发现手段</w:t>
      </w:r>
      <w:r>
        <w:rPr>
          <w:rFonts w:eastAsia="等线" w:ascii="Arial" w:cs="Arial" w:hAnsi="Arial"/>
          <w:sz w:val="22"/>
        </w:rPr>
        <w:t>：能用关键词就用关键词，不够再用语义匹配。最终目的是按需发现后再加载。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05 实践四：仅加载所需的 MCP 工具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005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 Agent 往往集成成百上千种工具，传统做法是把所有工具"说明书"全部塞进 System Prompt 里。这造成了</w:t>
      </w:r>
      <w:r>
        <w:rPr>
          <w:rFonts w:eastAsia="等线" w:ascii="Arial" w:cs="Arial" w:hAnsi="Arial"/>
          <w:b w:val="true"/>
          <w:sz w:val="22"/>
        </w:rPr>
        <w:t>"说明书膨胀"</w:t>
      </w:r>
      <w:r>
        <w:rPr>
          <w:rFonts w:eastAsia="等线" w:ascii="Arial" w:cs="Arial" w:hAnsi="Arial"/>
          <w:sz w:val="22"/>
        </w:rPr>
        <w:t>：100 个工具的参数定义可能占 5 万个 Token，Agent 还没开始干活，脑容量就被占满一半。而且工具太多容易混淆，不知道该用哪个。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Cursor 的做法</w:t>
      </w:r>
      <w:r>
        <w:rPr>
          <w:rFonts w:eastAsia="等线" w:ascii="Arial" w:cs="Arial" w:hAnsi="Arial"/>
          <w:sz w:val="22"/>
        </w:rPr>
        <w:t>是把工具说明书卸载到文件系统。Agent 的初始 Prompt 里只保留一个极简的"菜单"——只含名称和简短描述，不含具体说明书。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当用户说"帮我把代码推送到 GitHub"，Agent 看到菜单里有"GitHub 工具包"，意识到需要这个能力，才会主动去读取对应的说明书文件，学习 API 怎么调用、参数怎么填，学完立马执行。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仅这一项改动，就将 </w:t>
      </w:r>
      <w:r>
        <w:rPr>
          <w:rFonts w:eastAsia="等线" w:ascii="Arial" w:cs="Arial" w:hAnsi="Arial"/>
          <w:b w:val="true"/>
          <w:sz w:val="22"/>
        </w:rPr>
        <w:t>Token 消耗减少了 46.9%</w:t>
      </w:r>
      <w:r>
        <w:rPr>
          <w:rFonts w:eastAsia="等线" w:ascii="Arial" w:cs="Arial" w:hAnsi="Arial"/>
          <w:sz w:val="22"/>
        </w:rPr>
        <w:t>，推理成本直接减半。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还有一个意外收获：以前工具不可用时，系统直接把工具从 Prompt 里拿掉，Agent 会告诉你"我不会用 GitHub"。现在工具列表作为文件存在，即使工具不可用，文件还在。Agent 读取时发现状态是"需重新认证"，就能智能地告诉用户："我有 GitHub 的能力，但现在需要重新登录，请提供新的 Token。"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从"我不会"变成"我需要权限"，这个微小转变让 Agent 更像</w:t>
      </w:r>
      <w:r>
        <w:rPr>
          <w:rFonts w:eastAsia="等线" w:ascii="Arial" w:cs="Arial" w:hAnsi="Arial"/>
          <w:b w:val="true"/>
          <w:sz w:val="22"/>
        </w:rPr>
        <w:t>专业的合作伙伴</w:t>
      </w:r>
      <w:r>
        <w:rPr>
          <w:rFonts w:eastAsia="等线" w:ascii="Arial" w:cs="Arial" w:hAnsi="Arial"/>
          <w:sz w:val="22"/>
        </w:rPr>
        <w:t>，而不是随时会出 Bug 的程序。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06 实践五：将终端会话视为文件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005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回想一下传统的 AI 结对编程：终端跑命令报错了，得手动选中那一大段红色报错信息，右键复制，切到 AI 对话框粘贴发送。报错太长还得往上翻好几页找头。这个过程非常打断心流，而且容易复制漏了。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Cursor 的做法</w:t>
      </w:r>
      <w:r>
        <w:rPr>
          <w:rFonts w:eastAsia="等线" w:ascii="Arial" w:cs="Arial" w:hAnsi="Arial"/>
          <w:sz w:val="22"/>
        </w:rPr>
        <w:t>是把集成终端里的所有输出都写入本地日志文件。这个过程用户无感。但当你对 Agent 说"修好它"或"刚才为什么报错了"时，Agent 不需要你提供任何上下文，它会自己读取最近的终端日志，用 grep 快速定位最近一次 Error 关键字，分析堆栈信息，给出修复建议。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整个过程不需要任何一次"复制粘贴"。这种流畅的交互体验，正是得益于底层那个默默工作的"文件流"。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07 行业趋势：文件系统成为 Agent 的外部大脑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624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总结来看，Cursor 做的不是几个零散小技巧，而是在系统层面统一改变了上下文的进入方式。</w:t>
      </w:r>
      <w:r>
        <w:rPr>
          <w:rFonts w:eastAsia="等线" w:ascii="Arial" w:cs="Arial" w:hAnsi="Arial"/>
          <w:b w:val="true"/>
          <w:sz w:val="22"/>
        </w:rPr>
        <w:t>动态上下文发现的核心不是让模型背更多，而是让模型在更少、更干净的上下文里思考</w:t>
      </w:r>
      <w:r>
        <w:rPr>
          <w:rFonts w:eastAsia="等线" w:ascii="Arial" w:cs="Arial" w:hAnsi="Arial"/>
          <w:sz w:val="22"/>
        </w:rPr>
        <w:t>，同时保留一套可访问的外部信息空间。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系统负责把信息完整落到文件里，并提供清晰的指针和工具；Agent 负责在任务推进中自己判断信息需求，通过搜索、定位和渐进读取，把真正需要的片段带入上下文。这既提高 token 效率，也降低认知负载，最终提升输出质量。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回看 Manus 关于文件系统与上下文的讨论、PeakJi 提到的工具卸载实践、以及 Anthropic 在 Skill 机制里强调的渐进式披露，会发现 Cursor 的动态上下文发现并非孤立出现。不同团队在不同产品形态下，正在独立收敛到一套相似的工程思路：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把上下文视作</w:t>
      </w:r>
      <w:r>
        <w:rPr>
          <w:rFonts w:eastAsia="等线" w:ascii="Arial" w:cs="Arial" w:hAnsi="Arial"/>
          <w:b w:val="true"/>
          <w:sz w:val="22"/>
        </w:rPr>
        <w:t>稀缺内存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把文件系统视作</w:t>
      </w:r>
      <w:r>
        <w:rPr>
          <w:rFonts w:eastAsia="等线" w:ascii="Arial" w:cs="Arial" w:hAnsi="Arial"/>
          <w:b w:val="true"/>
          <w:sz w:val="22"/>
        </w:rPr>
        <w:t>几乎无限的外部存储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把卸载视作</w:t>
      </w:r>
      <w:r>
        <w:rPr>
          <w:rFonts w:eastAsia="等线" w:ascii="Arial" w:cs="Arial" w:hAnsi="Arial"/>
          <w:b w:val="true"/>
          <w:sz w:val="22"/>
        </w:rPr>
        <w:t>缓解上下文压力的基本手段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把渐进式披露视作</w:t>
      </w:r>
      <w:r>
        <w:rPr>
          <w:rFonts w:eastAsia="等线" w:ascii="Arial" w:cs="Arial" w:hAnsi="Arial"/>
          <w:b w:val="true"/>
          <w:sz w:val="22"/>
        </w:rPr>
        <w:t>信息进入工作空间的默认策略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这种顶层设计的趋同，说明在 AI Agent 领域，顶级团队正在形成一套隐性的工程共识。虽然文件未必是 AI 交互的终极形态，但它证明了一个现实判断：在当下模型能力、成本和可靠性都仍受约束的阶段，最稳妥的路线往往不是发明更复杂的抽象层，而是选择更简单、更可控、更可演化的原语作为"外部大脑"的底座。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它让 Agent 把智能从"记住更多"迁移到"找到更准"，把能力从"生成答案"扩展到"管理信息流"。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参考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https://mp.weixin.qq.com/s/sST3e3BP5xQ7J8zYoisNvw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6849">
    <w:lvl>
      <w:numFmt w:val="bullet"/>
      <w:suff w:val="tab"/>
      <w:lvlText w:val="•"/>
      <w:rPr>
        <w:color w:val="3370ff"/>
      </w:rPr>
    </w:lvl>
  </w:abstractNum>
  <w:abstractNum w:abstractNumId="76850">
    <w:lvl>
      <w:numFmt w:val="bullet"/>
      <w:suff w:val="tab"/>
      <w:lvlText w:val="•"/>
      <w:rPr>
        <w:color w:val="3370ff"/>
      </w:rPr>
    </w:lvl>
  </w:abstractNum>
  <w:abstractNum w:abstractNumId="76851">
    <w:lvl>
      <w:numFmt w:val="bullet"/>
      <w:suff w:val="tab"/>
      <w:lvlText w:val="•"/>
      <w:rPr>
        <w:color w:val="3370ff"/>
      </w:rPr>
    </w:lvl>
  </w:abstractNum>
  <w:abstractNum w:abstractNumId="76852">
    <w:lvl>
      <w:numFmt w:val="bullet"/>
      <w:suff w:val="tab"/>
      <w:lvlText w:val="•"/>
      <w:rPr>
        <w:color w:val="3370ff"/>
      </w:rPr>
    </w:lvl>
  </w:abstractNum>
  <w:abstractNum w:abstractNumId="76853">
    <w:lvl>
      <w:numFmt w:val="bullet"/>
      <w:suff w:val="tab"/>
      <w:lvlText w:val="•"/>
      <w:rPr>
        <w:color w:val="3370ff"/>
      </w:rPr>
    </w:lvl>
  </w:abstractNum>
  <w:abstractNum w:abstractNumId="76854">
    <w:lvl>
      <w:numFmt w:val="bullet"/>
      <w:suff w:val="tab"/>
      <w:lvlText w:val="•"/>
      <w:rPr>
        <w:color w:val="3370ff"/>
      </w:rPr>
    </w:lvl>
  </w:abstractNum>
  <w:num w:numId="1">
    <w:abstractNumId w:val="76849"/>
  </w:num>
  <w:num w:numId="2">
    <w:abstractNumId w:val="76850"/>
  </w:num>
  <w:num w:numId="3">
    <w:abstractNumId w:val="76851"/>
  </w:num>
  <w:num w:numId="4">
    <w:abstractNumId w:val="76852"/>
  </w:num>
  <w:num w:numId="5">
    <w:abstractNumId w:val="76853"/>
  </w:num>
  <w:num w:numId="6">
    <w:abstractNumId w:val="768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2026-01-16T02:55:40Z</dcterms:created>
  <dc:creator>Apache POI</dc:creator>
</cp:coreProperties>
</file>