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智能体测评-06】轨迹测评：不只看做没做成，还要看怎么做的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【智能体测评-06】轨迹测评：不只看做没做成，还要看怎么做的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这是"智能体测评"系列的第 6 篇。第 5 篇讲了 LLM-as-Judge 的可靠性问题，解决的是"评分怎么判"。这一篇解决另一个问题：只看最终结果的成败，会丢掉关于 Agent 能力的大量信号。我们需要把 Agent 的行动过程本身作为测评对象。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一个成功率掩盖的问题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假设你在对比两个版本的 Coding Agent：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 A</w:t>
      </w:r>
      <w:r>
        <w:rPr>
          <w:rFonts w:eastAsia="等线" w:ascii="Arial" w:cs="Arial" w:hAnsi="Arial"/>
          <w:sz w:val="22"/>
        </w:rPr>
        <w:t>：修一个 bug，平均调用 12 次工具，读取 8 个文件，花了 3 分钟，消耗 45k token，成功率 72%。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 B</w:t>
      </w:r>
      <w:r>
        <w:rPr>
          <w:rFonts w:eastAsia="等线" w:ascii="Arial" w:cs="Arial" w:hAnsi="Arial"/>
          <w:sz w:val="22"/>
        </w:rPr>
        <w:t>：修同样的 bug，平均调用 4 次工具，读取 2 个文件，花了 40 秒，消耗 8k token，成功率 70%。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只看成功率，A 还略胜一筹。但任何一个真正用过 Agent 的人都会告诉你：B 远比 A 优秀。A 那 72% 的成功率是靠"大力出奇迹"堆出来的——读遍整个仓库、反复试错、运气好撞上正确答案；B 则是真正理解了问题，精准定位，一击命中。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如果你的测评只记录"成功/失败"这一个二元结果，你不仅无法区分 A 和 B，还可能做出错误的版本选择——甚至可能为了那 2% 的成功率提升，愿意接受 5 倍的成本恶化。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这就是我们需要**轨迹测评（Trajectory Evaluation）**的原因：把 Agent 完成任务过程中的每一步行动、每一次工具调用、每一次思考和回溯，都作为测评的输入。不只看"做没做成"，还要看"怎么做的"。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什么是轨迹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Agent 语境下，</w:t>
      </w:r>
      <w:r>
        <w:rPr>
          <w:rFonts w:eastAsia="等线" w:ascii="Arial" w:cs="Arial" w:hAnsi="Arial"/>
          <w:b w:val="true"/>
          <w:sz w:val="22"/>
        </w:rPr>
        <w:t>轨迹（trajectory）是一个 Agent 在完成任务过程中产生的完整事件序列</w:t>
      </w:r>
      <w:r>
        <w:rPr>
          <w:rFonts w:eastAsia="等线" w:ascii="Arial" w:cs="Arial" w:hAnsi="Arial"/>
          <w:sz w:val="22"/>
        </w:rPr>
        <w:t>。它通常包含：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用户输入</w:t>
              <w:br/>
              <w:t xml:space="preserve">  → Agent 思考（thought/plan）</w:t>
              <w:br/>
              <w:t xml:space="preserve">  → 工具调用（tool call + 参数）</w:t>
              <w:br/>
              <w:t xml:space="preserve">  → 工具返回（observation）</w:t>
              <w:br/>
              <w:t xml:space="preserve">  → Agent 思考（根据返回调整）</w:t>
              <w:br/>
              <w:t xml:space="preserve">  → 工具调用</w:t>
              <w:br/>
              <w:t xml:space="preserve">  → ...（重复 N 轮）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最终输出 / 行动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每一条轨迹都是一个有时序的、结构化的事件链。它既是 Agent 行为的"黑匣子"，也是测评最丰富的数据源。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和轨迹相关但不同的概念：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Trace（链路追踪）</w:t>
      </w:r>
      <w:r>
        <w:rPr>
          <w:rFonts w:eastAsia="等线" w:ascii="Arial" w:cs="Arial" w:hAnsi="Arial"/>
          <w:sz w:val="22"/>
        </w:rPr>
        <w:t>：更偏工程可观测性，关注 span、耗时、错误，通常来自 OpenTelemetry 等系统。轨迹是 trace 在测评语义上的超集——它不仅包含技术指标，还包含行动的逻辑和质量。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Session（会话）</w:t>
      </w:r>
      <w:r>
        <w:rPr>
          <w:rFonts w:eastAsia="等线" w:ascii="Arial" w:cs="Arial" w:hAnsi="Arial"/>
          <w:sz w:val="22"/>
        </w:rPr>
        <w:t>：用户视角的一次交互，可能包含多个任务。轨迹通常针对单个任务。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Transcript（对话记录）</w:t>
      </w:r>
      <w:r>
        <w:rPr>
          <w:rFonts w:eastAsia="等线" w:ascii="Arial" w:cs="Arial" w:hAnsi="Arial"/>
          <w:sz w:val="22"/>
        </w:rPr>
        <w:t>：自然语言层面的消息流。轨迹是它的结构化版本，包含工具调用、参数、返回等非对话内容。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为什么只看结果不够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在展开"怎么测轨迹"之前，先彻底说服你为什么这一步不可或缺。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成功可能是"低质量成功"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完成了任务，但方式有严重隐患：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rm -rf</w:t>
      </w:r>
      <w:r>
        <w:rPr>
          <w:rFonts w:eastAsia="等线" w:ascii="Arial" w:cs="Arial" w:hAnsi="Arial"/>
          <w:sz w:val="22"/>
        </w:rPr>
        <w:t xml:space="preserve"> 删了整个目录再重新创建，而不是精确修改一个文件（Coding Agent 的真实案例）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调用了 20 次搜索才找到信息，而正常人类只需要 2 次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在多轮对话中前后矛盾，但最终答案恰好碰对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通过硬编码/记忆题库答案"通过"了测试，但没有泛化能力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这些情况的共同点：</w:t>
      </w:r>
      <w:r>
        <w:rPr>
          <w:rFonts w:eastAsia="等线" w:ascii="Arial" w:cs="Arial" w:hAnsi="Arial"/>
          <w:b w:val="true"/>
          <w:sz w:val="22"/>
        </w:rPr>
        <w:t>结果正确，但过程不可迁移、不可复现、成本不可接受。</w:t>
      </w:r>
      <w:r>
        <w:rPr>
          <w:rFonts w:eastAsia="等线" w:ascii="Arial" w:cs="Arial" w:hAnsi="Arial"/>
          <w:sz w:val="22"/>
        </w:rPr>
        <w:t xml:space="preserve"> 只看成功率的团队会误以为系统在变好，直到一次"低质量成功"在生产环境造成事故。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失败有不同的"失败质量"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 Agent 都失败了，但失败的含义完全不同：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A</w:t>
      </w:r>
      <w:r>
        <w:rPr>
          <w:rFonts w:eastAsia="等线" w:ascii="Arial" w:cs="Arial" w:hAnsi="Arial"/>
          <w:sz w:val="22"/>
        </w:rPr>
        <w:t>：搜索了 3 次，发现任务需要的数据源不可访问，明确告诉用户"这个信息我无法获取"，并建议替代方案。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B</w:t>
      </w:r>
      <w:r>
        <w:rPr>
          <w:rFonts w:eastAsia="等线" w:ascii="Arial" w:cs="Arial" w:hAnsi="Arial"/>
          <w:sz w:val="22"/>
        </w:rPr>
        <w:t>：搜索了 15 次，反复点击无效链接，最后编造了一个看似合理但完全虚假的答案。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从结果看都是"失败"，但 A 是</w:t>
      </w:r>
      <w:r>
        <w:rPr>
          <w:rFonts w:eastAsia="等线" w:ascii="Arial" w:cs="Arial" w:hAnsi="Arial"/>
          <w:b w:val="true"/>
          <w:sz w:val="22"/>
        </w:rPr>
        <w:t>诚实的失败</w:t>
      </w:r>
      <w:r>
        <w:rPr>
          <w:rFonts w:eastAsia="等线" w:ascii="Arial" w:cs="Arial" w:hAnsi="Arial"/>
          <w:sz w:val="22"/>
        </w:rPr>
        <w:t>——它准确识别了自身能力边界，这种失败在生产中是可接受的；B 是</w:t>
      </w:r>
      <w:r>
        <w:rPr>
          <w:rFonts w:eastAsia="等线" w:ascii="Arial" w:cs="Arial" w:hAnsi="Arial"/>
          <w:b w:val="true"/>
          <w:sz w:val="22"/>
        </w:rPr>
        <w:t>危险的失败</w:t>
      </w:r>
      <w:r>
        <w:rPr>
          <w:rFonts w:eastAsia="等线" w:ascii="Arial" w:cs="Arial" w:hAnsi="Arial"/>
          <w:sz w:val="22"/>
        </w:rPr>
        <w:t>——它不仅没完成任务，还产生了幻觉输出，可能误导用户造成实际损失。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如果只统计失败率，A 和 B 被等量齐观。但任何一个产品经理都知道，B 造成的客诉和信任损失远大于 A。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过程信号比结果信号更早、更细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结果是一个延迟信号：你需要等 Agent 跑完整条轨迹才能知道成败。而过程信号是实时的——走到第三步发现工具调用参数异常，你可以立即中止、记录、归类，不必等它浪费后续 20 步的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过程信号也更细粒度。一个 10 步的任务，结果只有 1 bit（成功/失败），但过程可以产生几十个维度的信号：每步的工具选择是否合理、参数是否正确、返回是否被正确解读、回溯是否有效……这些信号加起来，对 Agent 能力的刻画精度远高于一个二元标签。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过程可诊断，结果只能归因猜测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成功率从 72% 掉到 65%，你只知道"变差了"。但变差在哪里？是规划阶段拆解错了？还是某个工具的 API 变了导致调用失败？是新模型版本不擅长长链推理？还是上下文管理出了 bug？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只看结果，这些问题只能靠猜。有了轨迹，你可以直接对比两个版本的行动序列：第 3 步的工具选择从"搜索"变成了"直接回答"，导致后续全部跑偏——问题定位到具体步骤。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轨迹测评的六个核心指标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我们从实践中总结了六个维度的轨迹指标。它们不是全部，但覆盖了绝大多数诊断需求。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步数与效率（Step Count &amp; Efficiency）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：Agent 完成任务所经历的"思考-行动"轮次。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最直觉的指标。步数越多，通常意味着：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规划不够精准，需要反复试探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信息收集效率低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存在不必要的迂回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但步数不是越少越好——过于"果断"的 Agent 可能在信息不足时就草率行动。关键是建立</w:t>
      </w:r>
      <w:r>
        <w:rPr>
          <w:rFonts w:eastAsia="等线" w:ascii="Arial" w:cs="Arial" w:hAnsi="Arial"/>
          <w:b w:val="true"/>
          <w:sz w:val="22"/>
        </w:rPr>
        <w:t>任务复杂度和合理步数的对应关系</w:t>
      </w:r>
      <w:r>
        <w:rPr>
          <w:rFonts w:eastAsia="等线" w:ascii="Arial" w:cs="Arial" w:hAnsi="Arial"/>
          <w:sz w:val="22"/>
        </w:rPr>
        <w:t>：一个简单查询用了 15 步是低效，一个复杂调研只用了 2 步可能是鲁莽。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按任务类型/难度分层，统计步数的中位数和 P90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设置"合理步数区间"，超出区间的标记为异常轨迹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对比版本时，看步数分布的变化（不只是均值）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工具调用准确率（Tool Call Accuracy）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：在所有工具调用中，选择了正确工具、传入了正确参数、且返回结果被正确使用的比例。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这是一个复合指标，可以拆成三层：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工具选择准确率</w:t>
      </w:r>
      <w:r>
        <w:rPr>
          <w:rFonts w:eastAsia="等线" w:ascii="Arial" w:cs="Arial" w:hAnsi="Arial"/>
          <w:sz w:val="22"/>
        </w:rPr>
        <w:t>：该搜索的时候有没有搜索，该读文件的时候有没有读文件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参数构造准确率</w:t>
      </w:r>
      <w:r>
        <w:rPr>
          <w:rFonts w:eastAsia="等线" w:ascii="Arial" w:cs="Arial" w:hAnsi="Arial"/>
          <w:sz w:val="22"/>
        </w:rPr>
        <w:t>：选对了工具，参数对不对（搜索关键词是否精准、文件路径是否正确、API 参数是否完整）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结果利用率</w:t>
      </w:r>
      <w:r>
        <w:rPr>
          <w:rFonts w:eastAsia="等线" w:ascii="Arial" w:cs="Arial" w:hAnsi="Arial"/>
          <w:sz w:val="22"/>
        </w:rPr>
        <w:t>：工具返回了有用信息，Agent 有没有正确读取和使用（而不是忽略返回结果重复调用）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组件层（L1）可以用人工标注的"期望工具调用"作为 ground truth 来算精确率/召回率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任务层（L3）可以用规则校验：参数是否符合 schema、是否调用了不存在的工具、是否重复调用完全相同的参数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深度分析需要人工或 LLM 标注：这个调用在这个上下文中是否合理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回溯与重试率（Backtrack &amp; Retry Rate）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：Agent 在轨迹中"走回头路"的频率——撤销之前的行动、重新尝试已失败的步骤、或返回到之前的决策点换一种策略。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回溯本身不是坏事。一个聪明的 Agent 在发现此路不通时应该能够回退并尝试替代方案。问题在于：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无效回溯</w:t>
      </w:r>
      <w:r>
        <w:rPr>
          <w:rFonts w:eastAsia="等线" w:ascii="Arial" w:cs="Arial" w:hAnsi="Arial"/>
          <w:sz w:val="22"/>
        </w:rPr>
        <w:t>：反复重试同一个失败操作而不改变策略（"定义精神"的定义：重复做同样的事却期待不同结果）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过度回溯</w:t>
      </w:r>
      <w:r>
        <w:rPr>
          <w:rFonts w:eastAsia="等线" w:ascii="Arial" w:cs="Arial" w:hAnsi="Arial"/>
          <w:sz w:val="22"/>
        </w:rPr>
        <w:t>：频繁推翻自己之前的决策，说明规划不稳定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回溯质量</w:t>
      </w:r>
      <w:r>
        <w:rPr>
          <w:rFonts w:eastAsia="等线" w:ascii="Arial" w:cs="Arial" w:hAnsi="Arial"/>
          <w:sz w:val="22"/>
        </w:rPr>
        <w:t>：回溯后是否换了真正不同的策略，还是只是换了个措辞做同样的事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统计重复工具调用次数（相同工具+相同或相似参数）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统计"撤销"类操作的频率（如删除已写入的文件、回退已做的修改）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标注回溯后策略是否发生了实质性变化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计算"有效回溯率"：回溯后最终成功的比例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无效动作率（Invalid Action Rate）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：Agent 产生的、对完成任务没有任何正面贡献的行动比例。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典型无效动作：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调用了不存在的工具（幻觉 API）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参数格式错误导致工具直接报错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读取了完全不相关的文件/页面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搜索了与任务无关的关键词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对已经确认的信息进行重复验证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输出了一段思考但没有采取任何行动（空转）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无效动作和回溯有重叠但不完全相同：回溯是"走了又退回来"，无效动作是"这一步本身就不该走"。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规则统计：工具调用返回 schema 校验错误的比例、404/错误响应的比例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标注：给定任务目标和当前步骤，判断这一步是否对目标有正面贡献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设置阈值：无效动作率超过 20% 的轨迹标记为"混乱轨迹"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成本与时延（Cost &amp; Latency）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：完成任务消耗的 token 总量、API 调用费用和端到端时延。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这是最容易量化、也最容易被忽视的指标。一个成功率 90% 但平均成本 $2 的 Agent，和一个成功率 85% 但平均成本 $0.10 的 Agent，在大多数商业场景下后者更有部署价值。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需要分层统计：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推理 token</w:t>
      </w:r>
      <w:r>
        <w:rPr>
          <w:rFonts w:eastAsia="等线" w:ascii="Arial" w:cs="Arial" w:hAnsi="Arial"/>
          <w:sz w:val="22"/>
        </w:rPr>
        <w:t>：思考和生成输出的 token 消耗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 token</w:t>
      </w:r>
      <w:r>
        <w:rPr>
          <w:rFonts w:eastAsia="等线" w:ascii="Arial" w:cs="Arial" w:hAnsi="Arial"/>
          <w:sz w:val="22"/>
        </w:rPr>
        <w:t>：工具返回结果占用的 token（搜索结果、网页内容、文件内容等）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时延构成</w:t>
      </w:r>
      <w:r>
        <w:rPr>
          <w:rFonts w:eastAsia="等线" w:ascii="Arial" w:cs="Arial" w:hAnsi="Arial"/>
          <w:sz w:val="22"/>
        </w:rPr>
        <w:t>：模型推理耗时 vs 工具执行耗时 vs 网络延迟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每条轨迹记录 input_tokens、output_tokens、总耗时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按任务类型统计 P50/P95 成本和时延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计算"单位成功成本"：总成本 / 成功任务数（比平均成本更有决策意义）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画出成本-成功率散点图，找到帕累托前沿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恢复行为质量（Recovery Quality）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：当 Agent 遇到错误、异常或意外结果时，它的应对方式是否有效。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这是六个指标中最难以自动化测量、但区分度最高的一个。真实环境中 Agent 几乎不可能一帆风顺：API 超时、页面改版、搜索结果为空、文件不存在……Agent 如何处理这些摩擦，很大程度上决定了它的鲁棒性。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恢复行为可以分成几个等级：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8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在测评集中主动注入故障（API 超时、返回空结果、权限拒绝），观察 Agent 的恢复等级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对生产环境中的错误恢复片段进行人工标注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统计每个 Agent 版本在 L0-L5 各等级上的分布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轨迹对比：怎么判断 A 版本比 B 版本"更聪明"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单一轨迹的指标只是素材。轨迹测评真正的价值在于</w:t>
      </w:r>
      <w:r>
        <w:rPr>
          <w:rFonts w:eastAsia="等线" w:ascii="Arial" w:cs="Arial" w:hAnsi="Arial"/>
          <w:b w:val="true"/>
          <w:sz w:val="22"/>
        </w:rPr>
        <w:t>对比</w:t>
      </w:r>
      <w:r>
        <w:rPr>
          <w:rFonts w:eastAsia="等线" w:ascii="Arial" w:cs="Arial" w:hAnsi="Arial"/>
          <w:sz w:val="22"/>
        </w:rPr>
        <w:t>——两个 Agent 版本、两个模型、两套 prompt，谁在过程上更优？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配对轨迹对比（Paired Trajectory Comparison）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最严格的方法：用</w:t>
      </w:r>
      <w:r>
        <w:rPr>
          <w:rFonts w:eastAsia="等线" w:ascii="Arial" w:cs="Arial" w:hAnsi="Arial"/>
          <w:b w:val="true"/>
          <w:sz w:val="22"/>
        </w:rPr>
        <w:t>同一批任务</w:t>
      </w:r>
      <w:r>
        <w:rPr>
          <w:rFonts w:eastAsia="等线" w:ascii="Arial" w:cs="Arial" w:hAnsi="Arial"/>
          <w:sz w:val="22"/>
        </w:rPr>
        <w:t>跑两个 Agent 版本，得到配对的轨迹对，然后逐条对比。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对比时关注：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结果一致性</w:t>
      </w:r>
      <w:r>
        <w:rPr>
          <w:rFonts w:eastAsia="等线" w:ascii="Arial" w:cs="Arial" w:hAnsi="Arial"/>
          <w:sz w:val="22"/>
        </w:rPr>
        <w:t>：一个成功一个失败的 case 有多少？都成功或都失败的 case 中，过程差异是什么？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分歧点分析</w:t>
      </w:r>
      <w:r>
        <w:rPr>
          <w:rFonts w:eastAsia="等线" w:ascii="Arial" w:cs="Arial" w:hAnsi="Arial"/>
          <w:sz w:val="22"/>
        </w:rPr>
        <w:t>：两条轨迹从第几步开始走不同的路？那个分叉点上 Agent 分别做了什么决策？哪个决策更合理？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效率差距</w:t>
      </w:r>
      <w:r>
        <w:rPr>
          <w:rFonts w:eastAsia="等线" w:ascii="Arial" w:cs="Arial" w:hAnsi="Arial"/>
          <w:sz w:val="22"/>
        </w:rPr>
        <w:t>：在都成功的 case 上，步数/成本/时延的比值是多少？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失败模式差异</w:t>
      </w:r>
      <w:r>
        <w:rPr>
          <w:rFonts w:eastAsia="等线" w:ascii="Arial" w:cs="Arial" w:hAnsi="Arial"/>
          <w:sz w:val="22"/>
        </w:rPr>
        <w:t>：A 版本的典型失败和 B 版本的典型失败有什么不同？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配对对比的好处是控制了任务难度变量——你不会因为 A 版本恰好抽到了简单任务就误判它更好。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轨迹聚类：发现典型行为模式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当你积累了成百上千条轨迹后，逐条对比不现实。这时候需要</w:t>
      </w:r>
      <w:r>
        <w:rPr>
          <w:rFonts w:eastAsia="等线" w:ascii="Arial" w:cs="Arial" w:hAnsi="Arial"/>
          <w:b w:val="true"/>
          <w:sz w:val="22"/>
        </w:rPr>
        <w:t>聚类</w:t>
      </w:r>
      <w:r>
        <w:rPr>
          <w:rFonts w:eastAsia="等线" w:ascii="Arial" w:cs="Arial" w:hAnsi="Arial"/>
          <w:sz w:val="22"/>
        </w:rPr>
        <w:t>：把行为模式相似的轨迹归为一类。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常见的轨迹类型：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直线型</w:t>
      </w:r>
      <w:r>
        <w:rPr>
          <w:rFonts w:eastAsia="等线" w:ascii="Arial" w:cs="Arial" w:hAnsi="Arial"/>
          <w:sz w:val="22"/>
        </w:rPr>
        <w:t>：从起点到终点，步骤简洁，几乎无回溯。最优轨迹。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探索型</w:t>
      </w:r>
      <w:r>
        <w:rPr>
          <w:rFonts w:eastAsia="等线" w:ascii="Arial" w:cs="Arial" w:hAnsi="Arial"/>
          <w:sz w:val="22"/>
        </w:rPr>
        <w:t>：前期有适度试错，找到正确方向后高效执行。正常轨迹。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迂回型</w:t>
      </w:r>
      <w:r>
        <w:rPr>
          <w:rFonts w:eastAsia="等线" w:ascii="Arial" w:cs="Arial" w:hAnsi="Arial"/>
          <w:sz w:val="22"/>
        </w:rPr>
        <w:t>：走了很多弯路但最终到达。步数和成本偏高。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螺旋型</w:t>
      </w:r>
      <w:r>
        <w:rPr>
          <w:rFonts w:eastAsia="等线" w:ascii="Arial" w:cs="Arial" w:hAnsi="Arial"/>
          <w:sz w:val="22"/>
        </w:rPr>
        <w:t>：反复在几个状态之间打转，没有实质进展。通常对应死循环或规划缺陷。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散漫型</w:t>
      </w:r>
      <w:r>
        <w:rPr>
          <w:rFonts w:eastAsia="等线" w:ascii="Arial" w:cs="Arial" w:hAnsi="Arial"/>
          <w:sz w:val="22"/>
        </w:rPr>
        <w:t>：方向频繁漂移，大量与任务无关的动作。注意力/目标管理问题。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崩溃型</w:t>
      </w:r>
      <w:r>
        <w:rPr>
          <w:rFonts w:eastAsia="等线" w:ascii="Arial" w:cs="Arial" w:hAnsi="Arial"/>
          <w:sz w:val="22"/>
        </w:rPr>
        <w:t>：几步之后遇到错误就停止，或输出完全乱套。鲁棒性问题。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聚类方法可以很简单（按步数、回溯率、无效动作率等指标做规则分桶），也可以用 embedding 对轨迹序列做向量化后聚类。关键不是算法多高级，而是聚出来的每一类都有明确的改进方向。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轨迹可视化：让人看懂发生了什么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数字和聚类之外，</w:t>
      </w:r>
      <w:r>
        <w:rPr>
          <w:rFonts w:eastAsia="等线" w:ascii="Arial" w:cs="Arial" w:hAnsi="Arial"/>
          <w:b w:val="true"/>
          <w:sz w:val="22"/>
        </w:rPr>
        <w:t>让人能直观看到轨迹</w:t>
      </w:r>
      <w:r>
        <w:rPr>
          <w:rFonts w:eastAsia="等线" w:ascii="Arial" w:cs="Arial" w:hAnsi="Arial"/>
          <w:sz w:val="22"/>
        </w:rPr>
        <w:t>同样重要。一个好的轨迹视图应该像 Git 的提交历史一样清晰：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每一步展示：思考摘要 → 工具调用 → 返回摘要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用颜色/标记区分正常步骤、重试、错误、回溯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标注出"关键决策点"（轨迹在此处分叉）和"致命错误点"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支持两条轨迹并排对比，高亮差异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工具方面，LangSmith、Braintrust、Langfuse 都提供了开箱即用的轨迹视图。如果自建，核心就是把事件序列渲染成可折叠的时间线。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实操：搭建轨迹测评的最小流程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讲了这么多概念，落地需要什么？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第一步：全量记录轨迹数据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你无法测评没有记录的东西。确保 Agent 的每一次运行都产生结构化的轨迹日志，至少包含：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"task_id": "xxx",</w:t>
              <w:br/>
              <w:t xml:space="preserve">  "agent_version": "v1.2.3",</w:t>
              <w:br/>
              <w:t xml:space="preserve">  "model": "claude-sonnet-4",</w:t>
              <w:br/>
              <w:t xml:space="preserve">  "start_time": "...",</w:t>
              <w:br/>
              <w:t xml:space="preserve">  "steps": [</w:t>
              <w:br/>
              <w:t xml:space="preserve">    {</w:t>
              <w:br/>
              <w:t xml:space="preserve">      "step_number": 1,</w:t>
              <w:br/>
              <w:t xml:space="preserve">      "timestamp": "...",</w:t>
              <w:br/>
              <w:t xml:space="preserve">      "thought": "我需要先搜索...",</w:t>
              <w:br/>
              <w:t xml:space="preserve">      "tool": "web_search",</w:t>
              <w:br/>
              <w:t xml:space="preserve">      "tool_input": {"query": "..."},</w:t>
              <w:br/>
              <w:t xml:space="preserve">      "tool_output": "...",</w:t>
              <w:br/>
              <w:t xml:space="preserve">      "tool_status": "success",</w:t>
              <w:br/>
              <w:t xml:space="preserve">      "latency_ms": 320,</w:t>
              <w:br/>
              <w:t xml:space="preserve">      "tokens": {"input": 1200, "output": 80}</w:t>
              <w:br/>
              <w:t xml:space="preserve">    }</w:t>
              <w:br/>
              <w:t xml:space="preserve">  ],</w:t>
              <w:br/>
              <w:t xml:space="preserve">  "final_output": "...",</w:t>
              <w:br/>
              <w:t xml:space="preserve">  "status": "success",</w:t>
              <w:br/>
              <w:t xml:space="preserve">  "total_tokens": 12500,</w:t>
              <w:br/>
              <w:t xml:space="preserve">  "total_latency_ms": 18000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存储用 JSONL 或数据库都行，关键是</w:t>
      </w:r>
      <w:r>
        <w:rPr>
          <w:rFonts w:eastAsia="等线" w:ascii="Arial" w:cs="Arial" w:hAnsi="Arial"/>
          <w:b w:val="true"/>
          <w:sz w:val="22"/>
        </w:rPr>
        <w:t>全量记录、不要抽样</w:t>
      </w:r>
      <w:r>
        <w:rPr>
          <w:rFonts w:eastAsia="等线" w:ascii="Arial" w:cs="Arial" w:hAnsi="Arial"/>
          <w:sz w:val="22"/>
        </w:rPr>
        <w:t>——你永远不知道哪条轨迹未来会成为诊断问题的关键证据。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第二步：计算自动化指标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对每条轨迹自动计算：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总步数、工具调用次数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各工具调用次数分布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错误/重试/回溯次数（用规则匹配）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 token、总时延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是否调用了不存在的工具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是否有重复的相同调用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这些指标 100% 可自动化，不需要 LLM 或人工。它们构成了轨迹测评的"基本面"。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第三步：对关键轨迹做深度标注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自动化指标只能告诉你"发生了什么"，不能告诉你"这一步是否合理"。对以下轨迹需要做深度标注：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版本对比中结果不一致的配对轨迹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自动化指标异常的轨迹（步数远超 P90、无效动作率过高）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生产环境中引发用户投诉的轨迹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随机抽样的 5-10% 轨迹（用于校准自动化指标的可信度）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标注可以用 LLM-as-Judge（参考第 5 篇的校准方法），但关键 case 必须有人工审核。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第四步：建立轨迹基准线（Baseline）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第一次跑的时候，不要急于设阈值。先积累 100-200 条轨迹，计算各指标的分布，建立基准线：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步数中位数和 P90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工具调用准确率的基准值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平均成本和时延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各类轨迹模式的占比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有了基准线，后续每次版本更新都能回答：新版本的步数分布是改善了还是恶化了？无效动作率是升了还是降了？成本变化了多少？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第五步：把轨迹指标接入版本决策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最后也是最重要的一步：让轨迹数据真正影响发布决策。建议的门禁标准：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成功率</w:t>
      </w:r>
      <w:r>
        <w:rPr>
          <w:rFonts w:eastAsia="等线" w:ascii="Arial" w:cs="Arial" w:hAnsi="Arial"/>
          <w:sz w:val="22"/>
        </w:rPr>
        <w:t>不低于基准线（L3 硬指标）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P90 步数</w:t>
      </w:r>
      <w:r>
        <w:rPr>
          <w:rFonts w:eastAsia="等线" w:ascii="Arial" w:cs="Arial" w:hAnsi="Arial"/>
          <w:sz w:val="22"/>
        </w:rPr>
        <w:t>不超过基准线的 120%（防止效率退化）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无效动作率</w:t>
      </w:r>
      <w:r>
        <w:rPr>
          <w:rFonts w:eastAsia="等线" w:ascii="Arial" w:cs="Arial" w:hAnsi="Arial"/>
          <w:sz w:val="22"/>
        </w:rPr>
        <w:t>不超过基准线的 110%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单位成功成本</w:t>
      </w:r>
      <w:r>
        <w:rPr>
          <w:rFonts w:eastAsia="等线" w:ascii="Arial" w:cs="Arial" w:hAnsi="Arial"/>
          <w:sz w:val="22"/>
        </w:rPr>
        <w:t>不超过基准线的 115%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高严重度失败模式（幻觉工具、危险副作用）零新增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这些阈值不是固定的，需要根据业务调整。但有阈值和没有阈值的区别是：前者让你在发版前就能发现"成功率涨了但过程变差了"的退化，后者只能等线上出问题。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轨迹测评的边界和陷阱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最后说几个容易踩的坑。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陷阱一：步数崇拜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"步数越少越好"是最常见的误读。步数是效率指标，不是质量指标。一个经过深思熟虑、充分验证后才行动的 Agent，步数可能比一个草率决策的 Agent 多，但质量更高。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正确做法：把步数和成功率、错误率联合看。步数少 + 成功率高 = 高效；步数少 + 成功率低 = 鲁莽；步数多 + 成功率高 = 稳健但有优化空间；步数多 + 成功率低 = 混乱。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陷阱二：把轨迹指标当成优化目标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Goodhart's Law  again：当指标变成目标，它就不再是好指标。如果你把"减少步数"作为优化目标，Agent 可能学会在信息不足时过早下结论来"节省步数"。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轨迹指标是</w:t>
      </w:r>
      <w:r>
        <w:rPr>
          <w:rFonts w:eastAsia="等线" w:ascii="Arial" w:cs="Arial" w:hAnsi="Arial"/>
          <w:b w:val="true"/>
          <w:sz w:val="22"/>
        </w:rPr>
        <w:t>诊断信号</w:t>
      </w:r>
      <w:r>
        <w:rPr>
          <w:rFonts w:eastAsia="等线" w:ascii="Arial" w:cs="Arial" w:hAnsi="Arial"/>
          <w:sz w:val="22"/>
        </w:rPr>
        <w:t>，不是</w:t>
      </w:r>
      <w:r>
        <w:rPr>
          <w:rFonts w:eastAsia="等线" w:ascii="Arial" w:cs="Arial" w:hAnsi="Arial"/>
          <w:b w:val="true"/>
          <w:sz w:val="22"/>
        </w:rPr>
        <w:t>优化目标</w:t>
      </w:r>
      <w:r>
        <w:rPr>
          <w:rFonts w:eastAsia="等线" w:ascii="Arial" w:cs="Arial" w:hAnsi="Arial"/>
          <w:sz w:val="22"/>
        </w:rPr>
        <w:t>。真正的目标是任务完成质量和用户满意度，轨迹指标帮你理解和改进过程，但不应被直接优化。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陷阱三：忽视轨迹的隐私和安全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轨迹记录了 Agent 的完整行动过程，可能包含敏感信息：用户数据、API 密钥、内部文件内容、商业逻辑。存储和共享轨迹时需要：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脱敏处理（PII、密钥、token）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访问控制（谁可以查看轨迹）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保留期限（不是所有轨迹都需要永久保存）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用户告知（在隐私政策中说明 Agent 行动会被记录用于改进）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陷阱四：只在测评环境做轨迹分析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测评环境的轨迹是干净的、可控的、任务明确的。生产环境的轨迹充满了噪音：用户可能中途改变主意、网络可能抖动、工具可能间歇性故障。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只在测评环境分析轨迹，你会错过最重要的失败模式。理想状态是建立</w:t>
      </w:r>
      <w:r>
        <w:rPr>
          <w:rFonts w:eastAsia="等线" w:ascii="Arial" w:cs="Arial" w:hAnsi="Arial"/>
          <w:b w:val="true"/>
          <w:sz w:val="22"/>
        </w:rPr>
        <w:t>从生产到测评的回流通道</w:t>
      </w:r>
      <w:r>
        <w:rPr>
          <w:rFonts w:eastAsia="等线" w:ascii="Arial" w:cs="Arial" w:hAnsi="Arial"/>
          <w:sz w:val="22"/>
        </w:rPr>
        <w:t>：生产环境中典型的失败轨迹被脱敏后加入测评集，在下一个版本中被针对性测试。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小结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轨迹测评的核心信念是：</w:t>
      </w:r>
      <w:r>
        <w:rPr>
          <w:rFonts w:eastAsia="等线" w:ascii="Arial" w:cs="Arial" w:hAnsi="Arial"/>
          <w:b w:val="true"/>
          <w:sz w:val="22"/>
        </w:rPr>
        <w:t>Agent 的能力不仅体现在它"做了什么"，更体现在它"怎么做的"。</w:t>
      </w:r>
      <w:r>
        <w:rPr>
          <w:rFonts w:eastAsia="等线" w:ascii="Arial" w:cs="Arial" w:hAnsi="Arial"/>
          <w:sz w:val="22"/>
        </w:rPr>
        <w:t xml:space="preserve"> 一个聪明的 Agent 和一个笨拙的 Agent 可能在成功率上相差不大，但在行动效率、工具使用精准度、错误恢复能力上差距巨大——这些差距只有通过分析过程才能发现。</w:t>
      </w:r>
    </w:p>
    <w:p>
      <w:pPr>
        <w:spacing w:before="120" w:after="120" w:line="288" w:lineRule="auto"/>
        <w:ind w:left="0"/>
      </w:pPr>
      <w:r>
        <w:object>
          <v:shape id="_x0000_i1026" style="width:414pt;height:128pt;mso-width-percent:0;mso-height-percent:0;mso-width-percent:0;mso-height-percent:0" type="#_x0000_t75" o:ole="">
            <v:imagedata r:id="rId6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这六个指标覆盖了 L2 轨迹测评层的核心。它们和 L1 组件测评、L3 任务测评、L4 生产观测共同构成了完整的测评体系。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下一篇【智能体测评-07】自建测评集方法论：别再拿 20 条 case 自欺欺人了，我们讲一个所有其他测评层都依赖的基础设施——怎么构建一套真正有信号量的测评集。因为不管你的评分方法多科学、轨迹分析多精细，如果测评任务本身设计得不好，所有结论都是空中楼阁。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原文链接：</w:t>
      </w:r>
      <w:r>
        <w:rPr>
          <w:rFonts w:eastAsia="等线" w:ascii="Arial" w:cs="Arial" w:hAnsi="Arial"/>
          <w:sz w:val="22"/>
        </w:rPr>
        <w:t>https://mp.weixin.qq.com/s/LscLKTFden8RkTuIH8pSdg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459">
    <w:lvl>
      <w:numFmt w:val="bullet"/>
      <w:suff w:val="tab"/>
      <w:lvlText w:val="•"/>
      <w:rPr>
        <w:color w:val="3370ff"/>
      </w:rPr>
    </w:lvl>
  </w:abstractNum>
  <w:abstractNum w:abstractNumId="35460">
    <w:lvl>
      <w:numFmt w:val="bullet"/>
      <w:suff w:val="tab"/>
      <w:lvlText w:val="•"/>
      <w:rPr>
        <w:color w:val="3370ff"/>
      </w:rPr>
    </w:lvl>
  </w:abstractNum>
  <w:abstractNum w:abstractNumId="35461">
    <w:lvl>
      <w:numFmt w:val="bullet"/>
      <w:suff w:val="tab"/>
      <w:lvlText w:val="•"/>
      <w:rPr>
        <w:color w:val="3370ff"/>
      </w:rPr>
    </w:lvl>
  </w:abstractNum>
  <w:abstractNum w:abstractNumId="35462">
    <w:lvl>
      <w:numFmt w:val="bullet"/>
      <w:suff w:val="tab"/>
      <w:lvlText w:val="•"/>
      <w:rPr>
        <w:color w:val="3370ff"/>
      </w:rPr>
    </w:lvl>
  </w:abstractNum>
  <w:abstractNum w:abstractNumId="35463">
    <w:lvl>
      <w:numFmt w:val="bullet"/>
      <w:suff w:val="tab"/>
      <w:lvlText w:val="•"/>
      <w:rPr>
        <w:color w:val="3370ff"/>
      </w:rPr>
    </w:lvl>
  </w:abstractNum>
  <w:abstractNum w:abstractNumId="35464">
    <w:lvl>
      <w:numFmt w:val="bullet"/>
      <w:suff w:val="tab"/>
      <w:lvlText w:val="•"/>
      <w:rPr>
        <w:color w:val="3370ff"/>
      </w:rPr>
    </w:lvl>
  </w:abstractNum>
  <w:abstractNum w:abstractNumId="35465">
    <w:lvl>
      <w:numFmt w:val="bullet"/>
      <w:suff w:val="tab"/>
      <w:lvlText w:val="•"/>
      <w:rPr>
        <w:color w:val="3370ff"/>
      </w:rPr>
    </w:lvl>
  </w:abstractNum>
  <w:abstractNum w:abstractNumId="35466">
    <w:lvl>
      <w:numFmt w:val="bullet"/>
      <w:suff w:val="tab"/>
      <w:lvlText w:val="•"/>
      <w:rPr>
        <w:color w:val="3370ff"/>
      </w:rPr>
    </w:lvl>
  </w:abstractNum>
  <w:abstractNum w:abstractNumId="35467">
    <w:lvl>
      <w:numFmt w:val="bullet"/>
      <w:suff w:val="tab"/>
      <w:lvlText w:val="•"/>
      <w:rPr>
        <w:color w:val="3370ff"/>
      </w:rPr>
    </w:lvl>
  </w:abstractNum>
  <w:abstractNum w:abstractNumId="35468">
    <w:lvl>
      <w:numFmt w:val="bullet"/>
      <w:suff w:val="tab"/>
      <w:lvlText w:val="•"/>
      <w:rPr>
        <w:color w:val="3370ff"/>
      </w:rPr>
    </w:lvl>
  </w:abstractNum>
  <w:abstractNum w:abstractNumId="35469">
    <w:lvl>
      <w:numFmt w:val="bullet"/>
      <w:suff w:val="tab"/>
      <w:lvlText w:val="•"/>
      <w:rPr>
        <w:color w:val="3370ff"/>
      </w:rPr>
    </w:lvl>
  </w:abstractNum>
  <w:abstractNum w:abstractNumId="35470">
    <w:lvl>
      <w:numFmt w:val="bullet"/>
      <w:suff w:val="tab"/>
      <w:lvlText w:val="•"/>
      <w:rPr>
        <w:color w:val="3370ff"/>
      </w:rPr>
    </w:lvl>
  </w:abstractNum>
  <w:abstractNum w:abstractNumId="35471">
    <w:lvl>
      <w:numFmt w:val="bullet"/>
      <w:suff w:val="tab"/>
      <w:lvlText w:val="•"/>
      <w:rPr>
        <w:color w:val="3370ff"/>
      </w:rPr>
    </w:lvl>
  </w:abstractNum>
  <w:abstractNum w:abstractNumId="35472">
    <w:lvl>
      <w:numFmt w:val="bullet"/>
      <w:suff w:val="tab"/>
      <w:lvlText w:val="•"/>
      <w:rPr>
        <w:color w:val="3370ff"/>
      </w:rPr>
    </w:lvl>
  </w:abstractNum>
  <w:abstractNum w:abstractNumId="35473">
    <w:lvl>
      <w:numFmt w:val="bullet"/>
      <w:suff w:val="tab"/>
      <w:lvlText w:val="•"/>
      <w:rPr>
        <w:color w:val="3370ff"/>
      </w:rPr>
    </w:lvl>
  </w:abstractNum>
  <w:abstractNum w:abstractNumId="35474">
    <w:lvl>
      <w:numFmt w:val="bullet"/>
      <w:suff w:val="tab"/>
      <w:lvlText w:val="•"/>
      <w:rPr>
        <w:color w:val="3370ff"/>
      </w:rPr>
    </w:lvl>
  </w:abstractNum>
  <w:abstractNum w:abstractNumId="35475">
    <w:lvl>
      <w:numFmt w:val="bullet"/>
      <w:suff w:val="tab"/>
      <w:lvlText w:val="•"/>
      <w:rPr>
        <w:color w:val="3370ff"/>
      </w:rPr>
    </w:lvl>
  </w:abstractNum>
  <w:abstractNum w:abstractNumId="35476">
    <w:lvl>
      <w:numFmt w:val="bullet"/>
      <w:suff w:val="tab"/>
      <w:lvlText w:val="•"/>
      <w:rPr>
        <w:color w:val="3370ff"/>
      </w:rPr>
    </w:lvl>
  </w:abstractNum>
  <w:abstractNum w:abstractNumId="35477">
    <w:lvl>
      <w:numFmt w:val="bullet"/>
      <w:suff w:val="tab"/>
      <w:lvlText w:val="•"/>
      <w:rPr>
        <w:color w:val="3370ff"/>
      </w:rPr>
    </w:lvl>
  </w:abstractNum>
  <w:abstractNum w:abstractNumId="35478">
    <w:lvl>
      <w:numFmt w:val="bullet"/>
      <w:suff w:val="tab"/>
      <w:lvlText w:val="•"/>
      <w:rPr>
        <w:color w:val="3370ff"/>
      </w:rPr>
    </w:lvl>
  </w:abstractNum>
  <w:abstractNum w:abstractNumId="35479">
    <w:lvl>
      <w:numFmt w:val="bullet"/>
      <w:suff w:val="tab"/>
      <w:lvlText w:val="•"/>
      <w:rPr>
        <w:color w:val="3370ff"/>
      </w:rPr>
    </w:lvl>
  </w:abstractNum>
  <w:abstractNum w:abstractNumId="35480">
    <w:lvl>
      <w:numFmt w:val="bullet"/>
      <w:suff w:val="tab"/>
      <w:lvlText w:val="•"/>
      <w:rPr>
        <w:color w:val="3370ff"/>
      </w:rPr>
    </w:lvl>
  </w:abstractNum>
  <w:abstractNum w:abstractNumId="35481">
    <w:lvl>
      <w:numFmt w:val="bullet"/>
      <w:suff w:val="tab"/>
      <w:lvlText w:val="•"/>
      <w:rPr>
        <w:color w:val="3370ff"/>
      </w:rPr>
    </w:lvl>
  </w:abstractNum>
  <w:abstractNum w:abstractNumId="35482">
    <w:lvl>
      <w:numFmt w:val="bullet"/>
      <w:suff w:val="tab"/>
      <w:lvlText w:val="•"/>
      <w:rPr>
        <w:color w:val="3370ff"/>
      </w:rPr>
    </w:lvl>
  </w:abstractNum>
  <w:abstractNum w:abstractNumId="35483">
    <w:lvl>
      <w:numFmt w:val="bullet"/>
      <w:suff w:val="tab"/>
      <w:lvlText w:val="•"/>
      <w:rPr>
        <w:color w:val="3370ff"/>
      </w:rPr>
    </w:lvl>
  </w:abstractNum>
  <w:abstractNum w:abstractNumId="35484">
    <w:lvl>
      <w:numFmt w:val="bullet"/>
      <w:suff w:val="tab"/>
      <w:lvlText w:val="•"/>
      <w:rPr>
        <w:color w:val="3370ff"/>
      </w:rPr>
    </w:lvl>
  </w:abstractNum>
  <w:abstractNum w:abstractNumId="35485">
    <w:lvl>
      <w:numFmt w:val="bullet"/>
      <w:suff w:val="tab"/>
      <w:lvlText w:val="•"/>
      <w:rPr>
        <w:color w:val="3370ff"/>
      </w:rPr>
    </w:lvl>
  </w:abstractNum>
  <w:abstractNum w:abstractNumId="35486">
    <w:lvl>
      <w:numFmt w:val="bullet"/>
      <w:suff w:val="tab"/>
      <w:lvlText w:val="•"/>
      <w:rPr>
        <w:color w:val="3370ff"/>
      </w:rPr>
    </w:lvl>
  </w:abstractNum>
  <w:abstractNum w:abstractNumId="35487">
    <w:lvl>
      <w:numFmt w:val="bullet"/>
      <w:suff w:val="tab"/>
      <w:lvlText w:val="•"/>
      <w:rPr>
        <w:color w:val="3370ff"/>
      </w:rPr>
    </w:lvl>
  </w:abstractNum>
  <w:abstractNum w:abstractNumId="35488">
    <w:lvl>
      <w:numFmt w:val="bullet"/>
      <w:suff w:val="tab"/>
      <w:lvlText w:val="•"/>
      <w:rPr>
        <w:color w:val="3370ff"/>
      </w:rPr>
    </w:lvl>
  </w:abstractNum>
  <w:abstractNum w:abstractNumId="35489">
    <w:lvl>
      <w:numFmt w:val="bullet"/>
      <w:suff w:val="tab"/>
      <w:lvlText w:val="•"/>
      <w:rPr>
        <w:color w:val="3370ff"/>
      </w:rPr>
    </w:lvl>
  </w:abstractNum>
  <w:abstractNum w:abstractNumId="35490">
    <w:lvl>
      <w:numFmt w:val="bullet"/>
      <w:suff w:val="tab"/>
      <w:lvlText w:val="•"/>
      <w:rPr>
        <w:color w:val="3370ff"/>
      </w:rPr>
    </w:lvl>
  </w:abstractNum>
  <w:abstractNum w:abstractNumId="35491">
    <w:lvl>
      <w:numFmt w:val="bullet"/>
      <w:suff w:val="tab"/>
      <w:lvlText w:val="•"/>
      <w:rPr>
        <w:color w:val="3370ff"/>
      </w:rPr>
    </w:lvl>
  </w:abstractNum>
  <w:abstractNum w:abstractNumId="35492">
    <w:lvl>
      <w:numFmt w:val="bullet"/>
      <w:suff w:val="tab"/>
      <w:lvlText w:val="•"/>
      <w:rPr>
        <w:color w:val="3370ff"/>
      </w:rPr>
    </w:lvl>
  </w:abstractNum>
  <w:abstractNum w:abstractNumId="35493">
    <w:lvl>
      <w:numFmt w:val="bullet"/>
      <w:suff w:val="tab"/>
      <w:lvlText w:val="•"/>
      <w:rPr>
        <w:color w:val="3370ff"/>
      </w:rPr>
    </w:lvl>
  </w:abstractNum>
  <w:abstractNum w:abstractNumId="35494">
    <w:lvl>
      <w:numFmt w:val="bullet"/>
      <w:suff w:val="tab"/>
      <w:lvlText w:val="•"/>
      <w:rPr>
        <w:color w:val="3370ff"/>
      </w:rPr>
    </w:lvl>
  </w:abstractNum>
  <w:abstractNum w:abstractNumId="35495">
    <w:lvl>
      <w:numFmt w:val="bullet"/>
      <w:suff w:val="tab"/>
      <w:lvlText w:val="•"/>
      <w:rPr>
        <w:color w:val="3370ff"/>
      </w:rPr>
    </w:lvl>
  </w:abstractNum>
  <w:abstractNum w:abstractNumId="35496">
    <w:lvl>
      <w:numFmt w:val="bullet"/>
      <w:suff w:val="tab"/>
      <w:lvlText w:val="•"/>
      <w:rPr>
        <w:color w:val="3370ff"/>
      </w:rPr>
    </w:lvl>
  </w:abstractNum>
  <w:abstractNum w:abstractNumId="35497">
    <w:lvl>
      <w:numFmt w:val="bullet"/>
      <w:suff w:val="tab"/>
      <w:lvlText w:val="•"/>
      <w:rPr>
        <w:color w:val="3370ff"/>
      </w:rPr>
    </w:lvl>
  </w:abstractNum>
  <w:abstractNum w:abstractNumId="35498">
    <w:lvl>
      <w:numFmt w:val="bullet"/>
      <w:suff w:val="tab"/>
      <w:lvlText w:val="•"/>
      <w:rPr>
        <w:color w:val="3370ff"/>
      </w:rPr>
    </w:lvl>
  </w:abstractNum>
  <w:abstractNum w:abstractNumId="35499">
    <w:lvl>
      <w:numFmt w:val="bullet"/>
      <w:suff w:val="tab"/>
      <w:lvlText w:val="•"/>
      <w:rPr>
        <w:color w:val="3370ff"/>
      </w:rPr>
    </w:lvl>
  </w:abstractNum>
  <w:abstractNum w:abstractNumId="35500">
    <w:lvl>
      <w:numFmt w:val="bullet"/>
      <w:suff w:val="tab"/>
      <w:lvlText w:val="•"/>
      <w:rPr>
        <w:color w:val="3370ff"/>
      </w:rPr>
    </w:lvl>
  </w:abstractNum>
  <w:abstractNum w:abstractNumId="35501">
    <w:lvl>
      <w:numFmt w:val="bullet"/>
      <w:suff w:val="tab"/>
      <w:lvlText w:val="•"/>
      <w:rPr>
        <w:color w:val="3370ff"/>
      </w:rPr>
    </w:lvl>
  </w:abstractNum>
  <w:abstractNum w:abstractNumId="35502">
    <w:lvl>
      <w:numFmt w:val="bullet"/>
      <w:suff w:val="tab"/>
      <w:lvlText w:val="•"/>
      <w:rPr>
        <w:color w:val="3370ff"/>
      </w:rPr>
    </w:lvl>
  </w:abstractNum>
  <w:abstractNum w:abstractNumId="35503">
    <w:lvl>
      <w:numFmt w:val="bullet"/>
      <w:suff w:val="tab"/>
      <w:lvlText w:val="•"/>
      <w:rPr>
        <w:color w:val="3370ff"/>
      </w:rPr>
    </w:lvl>
  </w:abstractNum>
  <w:abstractNum w:abstractNumId="35504">
    <w:lvl>
      <w:numFmt w:val="bullet"/>
      <w:suff w:val="tab"/>
      <w:lvlText w:val="•"/>
      <w:rPr>
        <w:color w:val="3370ff"/>
      </w:rPr>
    </w:lvl>
  </w:abstractNum>
  <w:abstractNum w:abstractNumId="35505">
    <w:lvl>
      <w:numFmt w:val="bullet"/>
      <w:suff w:val="tab"/>
      <w:lvlText w:val="•"/>
      <w:rPr>
        <w:color w:val="3370ff"/>
      </w:rPr>
    </w:lvl>
  </w:abstractNum>
  <w:abstractNum w:abstractNumId="35506">
    <w:lvl>
      <w:numFmt w:val="bullet"/>
      <w:suff w:val="tab"/>
      <w:lvlText w:val="•"/>
      <w:rPr>
        <w:color w:val="3370ff"/>
      </w:rPr>
    </w:lvl>
  </w:abstractNum>
  <w:abstractNum w:abstractNumId="35507">
    <w:lvl>
      <w:numFmt w:val="bullet"/>
      <w:suff w:val="tab"/>
      <w:lvlText w:val="•"/>
      <w:rPr>
        <w:color w:val="3370ff"/>
      </w:rPr>
    </w:lvl>
  </w:abstractNum>
  <w:abstractNum w:abstractNumId="35508">
    <w:lvl>
      <w:start w:val="1"/>
      <w:numFmt w:val="decimal"/>
      <w:suff w:val="tab"/>
      <w:lvlText w:val="%1."/>
      <w:rPr>
        <w:color w:val="3370ff"/>
      </w:rPr>
    </w:lvl>
  </w:abstractNum>
  <w:abstractNum w:abstractNumId="35509">
    <w:lvl>
      <w:start w:val="2"/>
      <w:numFmt w:val="decimal"/>
      <w:suff w:val="tab"/>
      <w:lvlText w:val="%1."/>
      <w:rPr>
        <w:color w:val="3370ff"/>
      </w:rPr>
    </w:lvl>
  </w:abstractNum>
  <w:abstractNum w:abstractNumId="35510">
    <w:lvl>
      <w:start w:val="3"/>
      <w:numFmt w:val="decimal"/>
      <w:suff w:val="tab"/>
      <w:lvlText w:val="%1."/>
      <w:rPr>
        <w:color w:val="3370ff"/>
      </w:rPr>
    </w:lvl>
  </w:abstractNum>
  <w:abstractNum w:abstractNumId="35511">
    <w:lvl>
      <w:start w:val="4"/>
      <w:numFmt w:val="decimal"/>
      <w:suff w:val="tab"/>
      <w:lvlText w:val="%1."/>
      <w:rPr>
        <w:color w:val="3370ff"/>
      </w:rPr>
    </w:lvl>
  </w:abstractNum>
  <w:abstractNum w:abstractNumId="35512">
    <w:lvl>
      <w:numFmt w:val="bullet"/>
      <w:suff w:val="tab"/>
      <w:lvlText w:val="•"/>
      <w:rPr>
        <w:color w:val="3370ff"/>
      </w:rPr>
    </w:lvl>
  </w:abstractNum>
  <w:abstractNum w:abstractNumId="35513">
    <w:lvl>
      <w:numFmt w:val="bullet"/>
      <w:suff w:val="tab"/>
      <w:lvlText w:val="•"/>
      <w:rPr>
        <w:color w:val="3370ff"/>
      </w:rPr>
    </w:lvl>
  </w:abstractNum>
  <w:abstractNum w:abstractNumId="35514">
    <w:lvl>
      <w:numFmt w:val="bullet"/>
      <w:suff w:val="tab"/>
      <w:lvlText w:val="•"/>
      <w:rPr>
        <w:color w:val="3370ff"/>
      </w:rPr>
    </w:lvl>
  </w:abstractNum>
  <w:abstractNum w:abstractNumId="35515">
    <w:lvl>
      <w:numFmt w:val="bullet"/>
      <w:suff w:val="tab"/>
      <w:lvlText w:val="•"/>
      <w:rPr>
        <w:color w:val="3370ff"/>
      </w:rPr>
    </w:lvl>
  </w:abstractNum>
  <w:abstractNum w:abstractNumId="35516">
    <w:lvl>
      <w:numFmt w:val="bullet"/>
      <w:suff w:val="tab"/>
      <w:lvlText w:val="•"/>
      <w:rPr>
        <w:color w:val="3370ff"/>
      </w:rPr>
    </w:lvl>
  </w:abstractNum>
  <w:abstractNum w:abstractNumId="35517">
    <w:lvl>
      <w:numFmt w:val="bullet"/>
      <w:suff w:val="tab"/>
      <w:lvlText w:val="•"/>
      <w:rPr>
        <w:color w:val="3370ff"/>
      </w:rPr>
    </w:lvl>
  </w:abstractNum>
  <w:abstractNum w:abstractNumId="35518">
    <w:lvl>
      <w:numFmt w:val="bullet"/>
      <w:suff w:val="tab"/>
      <w:lvlText w:val="•"/>
      <w:rPr>
        <w:color w:val="3370ff"/>
      </w:rPr>
    </w:lvl>
  </w:abstractNum>
  <w:abstractNum w:abstractNumId="35519">
    <w:lvl>
      <w:numFmt w:val="bullet"/>
      <w:suff w:val="tab"/>
      <w:lvlText w:val="•"/>
      <w:rPr>
        <w:color w:val="3370ff"/>
      </w:rPr>
    </w:lvl>
  </w:abstractNum>
  <w:abstractNum w:abstractNumId="35520">
    <w:lvl>
      <w:numFmt w:val="bullet"/>
      <w:suff w:val="tab"/>
      <w:lvlText w:val="•"/>
      <w:rPr>
        <w:color w:val="3370ff"/>
      </w:rPr>
    </w:lvl>
  </w:abstractNum>
  <w:abstractNum w:abstractNumId="35521">
    <w:lvl>
      <w:numFmt w:val="bullet"/>
      <w:suff w:val="tab"/>
      <w:lvlText w:val="•"/>
      <w:rPr>
        <w:color w:val="3370ff"/>
      </w:rPr>
    </w:lvl>
  </w:abstractNum>
  <w:abstractNum w:abstractNumId="35522">
    <w:lvl>
      <w:numFmt w:val="bullet"/>
      <w:suff w:val="tab"/>
      <w:lvlText w:val="•"/>
      <w:rPr>
        <w:color w:val="3370ff"/>
      </w:rPr>
    </w:lvl>
  </w:abstractNum>
  <w:abstractNum w:abstractNumId="35523">
    <w:lvl>
      <w:numFmt w:val="bullet"/>
      <w:suff w:val="tab"/>
      <w:lvlText w:val="•"/>
      <w:rPr>
        <w:color w:val="3370ff"/>
      </w:rPr>
    </w:lvl>
  </w:abstractNum>
  <w:abstractNum w:abstractNumId="35524">
    <w:lvl>
      <w:numFmt w:val="bullet"/>
      <w:suff w:val="tab"/>
      <w:lvlText w:val="•"/>
      <w:rPr>
        <w:color w:val="3370ff"/>
      </w:rPr>
    </w:lvl>
  </w:abstractNum>
  <w:abstractNum w:abstractNumId="35525">
    <w:lvl>
      <w:numFmt w:val="bullet"/>
      <w:suff w:val="tab"/>
      <w:lvlText w:val="•"/>
      <w:rPr>
        <w:color w:val="3370ff"/>
      </w:rPr>
    </w:lvl>
  </w:abstractNum>
  <w:abstractNum w:abstractNumId="35526">
    <w:lvl>
      <w:numFmt w:val="bullet"/>
      <w:suff w:val="tab"/>
      <w:lvlText w:val="•"/>
      <w:rPr>
        <w:color w:val="3370ff"/>
      </w:rPr>
    </w:lvl>
  </w:abstractNum>
  <w:abstractNum w:abstractNumId="35527">
    <w:lvl>
      <w:numFmt w:val="bullet"/>
      <w:suff w:val="tab"/>
      <w:lvlText w:val="•"/>
      <w:rPr>
        <w:color w:val="3370ff"/>
      </w:rPr>
    </w:lvl>
  </w:abstractNum>
  <w:abstractNum w:abstractNumId="35528">
    <w:lvl>
      <w:numFmt w:val="bullet"/>
      <w:suff w:val="tab"/>
      <w:lvlText w:val="•"/>
      <w:rPr>
        <w:color w:val="3370ff"/>
      </w:rPr>
    </w:lvl>
  </w:abstractNum>
  <w:abstractNum w:abstractNumId="35529">
    <w:lvl>
      <w:numFmt w:val="bullet"/>
      <w:suff w:val="tab"/>
      <w:lvlText w:val="•"/>
      <w:rPr>
        <w:color w:val="3370ff"/>
      </w:rPr>
    </w:lvl>
  </w:abstractNum>
  <w:abstractNum w:abstractNumId="35530">
    <w:lvl>
      <w:numFmt w:val="bullet"/>
      <w:suff w:val="tab"/>
      <w:lvlText w:val="•"/>
      <w:rPr>
        <w:color w:val="3370ff"/>
      </w:rPr>
    </w:lvl>
  </w:abstractNum>
  <w:abstractNum w:abstractNumId="35531">
    <w:lvl>
      <w:numFmt w:val="bullet"/>
      <w:suff w:val="tab"/>
      <w:lvlText w:val="•"/>
      <w:rPr>
        <w:color w:val="3370ff"/>
      </w:rPr>
    </w:lvl>
  </w:abstractNum>
  <w:abstractNum w:abstractNumId="35532">
    <w:lvl>
      <w:numFmt w:val="bullet"/>
      <w:suff w:val="tab"/>
      <w:lvlText w:val="•"/>
      <w:rPr>
        <w:color w:val="3370ff"/>
      </w:rPr>
    </w:lvl>
  </w:abstractNum>
  <w:abstractNum w:abstractNumId="35533">
    <w:lvl>
      <w:numFmt w:val="bullet"/>
      <w:suff w:val="tab"/>
      <w:lvlText w:val="•"/>
      <w:rPr>
        <w:color w:val="3370ff"/>
      </w:rPr>
    </w:lvl>
  </w:abstractNum>
  <w:abstractNum w:abstractNumId="35534">
    <w:lvl>
      <w:numFmt w:val="bullet"/>
      <w:suff w:val="tab"/>
      <w:lvlText w:val="•"/>
      <w:rPr>
        <w:color w:val="3370ff"/>
      </w:rPr>
    </w:lvl>
  </w:abstractNum>
  <w:abstractNum w:abstractNumId="35535">
    <w:lvl>
      <w:numFmt w:val="bullet"/>
      <w:suff w:val="tab"/>
      <w:lvlText w:val="•"/>
      <w:rPr>
        <w:color w:val="3370ff"/>
      </w:rPr>
    </w:lvl>
  </w:abstractNum>
  <w:abstractNum w:abstractNumId="35536">
    <w:lvl>
      <w:numFmt w:val="bullet"/>
      <w:suff w:val="tab"/>
      <w:lvlText w:val="•"/>
      <w:rPr>
        <w:color w:val="3370ff"/>
      </w:rPr>
    </w:lvl>
  </w:abstractNum>
  <w:abstractNum w:abstractNumId="35537">
    <w:lvl>
      <w:numFmt w:val="bullet"/>
      <w:suff w:val="tab"/>
      <w:lvlText w:val="•"/>
      <w:rPr>
        <w:color w:val="3370ff"/>
      </w:rPr>
    </w:lvl>
  </w:abstractNum>
  <w:abstractNum w:abstractNumId="35538">
    <w:lvl>
      <w:numFmt w:val="bullet"/>
      <w:suff w:val="tab"/>
      <w:lvlText w:val="•"/>
      <w:rPr>
        <w:color w:val="3370ff"/>
      </w:rPr>
    </w:lvl>
  </w:abstractNum>
  <w:abstractNum w:abstractNumId="35539">
    <w:lvl>
      <w:numFmt w:val="bullet"/>
      <w:suff w:val="tab"/>
      <w:lvlText w:val="•"/>
      <w:rPr>
        <w:color w:val="3370ff"/>
      </w:rPr>
    </w:lvl>
  </w:abstractNum>
  <w:abstractNum w:abstractNumId="35540">
    <w:lvl>
      <w:numFmt w:val="bullet"/>
      <w:suff w:val="tab"/>
      <w:lvlText w:val="•"/>
      <w:rPr>
        <w:color w:val="3370ff"/>
      </w:rPr>
    </w:lvl>
  </w:abstractNum>
  <w:abstractNum w:abstractNumId="35541">
    <w:lvl>
      <w:numFmt w:val="bullet"/>
      <w:suff w:val="tab"/>
      <w:lvlText w:val="•"/>
      <w:rPr>
        <w:color w:val="3370ff"/>
      </w:rPr>
    </w:lvl>
  </w:abstractNum>
  <w:abstractNum w:abstractNumId="35542">
    <w:lvl>
      <w:numFmt w:val="bullet"/>
      <w:suff w:val="tab"/>
      <w:lvlText w:val="•"/>
      <w:rPr>
        <w:color w:val="3370ff"/>
      </w:rPr>
    </w:lvl>
  </w:abstractNum>
  <w:abstractNum w:abstractNumId="35543">
    <w:lvl>
      <w:numFmt w:val="bullet"/>
      <w:suff w:val="tab"/>
      <w:lvlText w:val="•"/>
      <w:rPr>
        <w:color w:val="3370ff"/>
      </w:rPr>
    </w:lvl>
  </w:abstractNum>
  <w:abstractNum w:abstractNumId="35544">
    <w:lvl>
      <w:numFmt w:val="bullet"/>
      <w:suff w:val="tab"/>
      <w:lvlText w:val="•"/>
      <w:rPr>
        <w:color w:val="3370ff"/>
      </w:rPr>
    </w:lvl>
  </w:abstractNum>
  <w:num w:numId="1">
    <w:abstractNumId w:val="35459"/>
  </w:num>
  <w:num w:numId="2">
    <w:abstractNumId w:val="35460"/>
  </w:num>
  <w:num w:numId="3">
    <w:abstractNumId w:val="35461"/>
  </w:num>
  <w:num w:numId="4">
    <w:abstractNumId w:val="35462"/>
  </w:num>
  <w:num w:numId="5">
    <w:abstractNumId w:val="35463"/>
  </w:num>
  <w:num w:numId="6">
    <w:abstractNumId w:val="35464"/>
  </w:num>
  <w:num w:numId="7">
    <w:abstractNumId w:val="35465"/>
  </w:num>
  <w:num w:numId="8">
    <w:abstractNumId w:val="35466"/>
  </w:num>
  <w:num w:numId="9">
    <w:abstractNumId w:val="35467"/>
  </w:num>
  <w:num w:numId="10">
    <w:abstractNumId w:val="35468"/>
  </w:num>
  <w:num w:numId="11">
    <w:abstractNumId w:val="35469"/>
  </w:num>
  <w:num w:numId="12">
    <w:abstractNumId w:val="35470"/>
  </w:num>
  <w:num w:numId="13">
    <w:abstractNumId w:val="35471"/>
  </w:num>
  <w:num w:numId="14">
    <w:abstractNumId w:val="35472"/>
  </w:num>
  <w:num w:numId="15">
    <w:abstractNumId w:val="35473"/>
  </w:num>
  <w:num w:numId="16">
    <w:abstractNumId w:val="35474"/>
  </w:num>
  <w:num w:numId="17">
    <w:abstractNumId w:val="35475"/>
  </w:num>
  <w:num w:numId="18">
    <w:abstractNumId w:val="35476"/>
  </w:num>
  <w:num w:numId="19">
    <w:abstractNumId w:val="35477"/>
  </w:num>
  <w:num w:numId="20">
    <w:abstractNumId w:val="35478"/>
  </w:num>
  <w:num w:numId="21">
    <w:abstractNumId w:val="35479"/>
  </w:num>
  <w:num w:numId="22">
    <w:abstractNumId w:val="35480"/>
  </w:num>
  <w:num w:numId="23">
    <w:abstractNumId w:val="35481"/>
  </w:num>
  <w:num w:numId="24">
    <w:abstractNumId w:val="35482"/>
  </w:num>
  <w:num w:numId="25">
    <w:abstractNumId w:val="35483"/>
  </w:num>
  <w:num w:numId="26">
    <w:abstractNumId w:val="35484"/>
  </w:num>
  <w:num w:numId="27">
    <w:abstractNumId w:val="35485"/>
  </w:num>
  <w:num w:numId="28">
    <w:abstractNumId w:val="35486"/>
  </w:num>
  <w:num w:numId="29">
    <w:abstractNumId w:val="35487"/>
  </w:num>
  <w:num w:numId="30">
    <w:abstractNumId w:val="35488"/>
  </w:num>
  <w:num w:numId="31">
    <w:abstractNumId w:val="35489"/>
  </w:num>
  <w:num w:numId="32">
    <w:abstractNumId w:val="35490"/>
  </w:num>
  <w:num w:numId="33">
    <w:abstractNumId w:val="35491"/>
  </w:num>
  <w:num w:numId="34">
    <w:abstractNumId w:val="35492"/>
  </w:num>
  <w:num w:numId="35">
    <w:abstractNumId w:val="35493"/>
  </w:num>
  <w:num w:numId="36">
    <w:abstractNumId w:val="35494"/>
  </w:num>
  <w:num w:numId="37">
    <w:abstractNumId w:val="35495"/>
  </w:num>
  <w:num w:numId="38">
    <w:abstractNumId w:val="35496"/>
  </w:num>
  <w:num w:numId="39">
    <w:abstractNumId w:val="35497"/>
  </w:num>
  <w:num w:numId="40">
    <w:abstractNumId w:val="35498"/>
  </w:num>
  <w:num w:numId="41">
    <w:abstractNumId w:val="35499"/>
  </w:num>
  <w:num w:numId="42">
    <w:abstractNumId w:val="35500"/>
  </w:num>
  <w:num w:numId="43">
    <w:abstractNumId w:val="35501"/>
  </w:num>
  <w:num w:numId="44">
    <w:abstractNumId w:val="35502"/>
  </w:num>
  <w:num w:numId="45">
    <w:abstractNumId w:val="35503"/>
  </w:num>
  <w:num w:numId="46">
    <w:abstractNumId w:val="35504"/>
  </w:num>
  <w:num w:numId="47">
    <w:abstractNumId w:val="35505"/>
  </w:num>
  <w:num w:numId="48">
    <w:abstractNumId w:val="35506"/>
  </w:num>
  <w:num w:numId="49">
    <w:abstractNumId w:val="35507"/>
  </w:num>
  <w:num w:numId="50">
    <w:abstractNumId w:val="35508"/>
  </w:num>
  <w:num w:numId="51">
    <w:abstractNumId w:val="35509"/>
  </w:num>
  <w:num w:numId="52">
    <w:abstractNumId w:val="35510"/>
  </w:num>
  <w:num w:numId="53">
    <w:abstractNumId w:val="35511"/>
  </w:num>
  <w:num w:numId="54">
    <w:abstractNumId w:val="35512"/>
  </w:num>
  <w:num w:numId="55">
    <w:abstractNumId w:val="35513"/>
  </w:num>
  <w:num w:numId="56">
    <w:abstractNumId w:val="35514"/>
  </w:num>
  <w:num w:numId="57">
    <w:abstractNumId w:val="35515"/>
  </w:num>
  <w:num w:numId="58">
    <w:abstractNumId w:val="35516"/>
  </w:num>
  <w:num w:numId="59">
    <w:abstractNumId w:val="35517"/>
  </w:num>
  <w:num w:numId="60">
    <w:abstractNumId w:val="35518"/>
  </w:num>
  <w:num w:numId="61">
    <w:abstractNumId w:val="35519"/>
  </w:num>
  <w:num w:numId="62">
    <w:abstractNumId w:val="35520"/>
  </w:num>
  <w:num w:numId="63">
    <w:abstractNumId w:val="35521"/>
  </w:num>
  <w:num w:numId="64">
    <w:abstractNumId w:val="35522"/>
  </w:num>
  <w:num w:numId="65">
    <w:abstractNumId w:val="35523"/>
  </w:num>
  <w:num w:numId="66">
    <w:abstractNumId w:val="35524"/>
  </w:num>
  <w:num w:numId="67">
    <w:abstractNumId w:val="35525"/>
  </w:num>
  <w:num w:numId="68">
    <w:abstractNumId w:val="35526"/>
  </w:num>
  <w:num w:numId="69">
    <w:abstractNumId w:val="35527"/>
  </w:num>
  <w:num w:numId="70">
    <w:abstractNumId w:val="35528"/>
  </w:num>
  <w:num w:numId="71">
    <w:abstractNumId w:val="35529"/>
  </w:num>
  <w:num w:numId="72">
    <w:abstractNumId w:val="35530"/>
  </w:num>
  <w:num w:numId="73">
    <w:abstractNumId w:val="35531"/>
  </w:num>
  <w:num w:numId="74">
    <w:abstractNumId w:val="35532"/>
  </w:num>
  <w:num w:numId="75">
    <w:abstractNumId w:val="35533"/>
  </w:num>
  <w:num w:numId="76">
    <w:abstractNumId w:val="35534"/>
  </w:num>
  <w:num w:numId="77">
    <w:abstractNumId w:val="35535"/>
  </w:num>
  <w:num w:numId="78">
    <w:abstractNumId w:val="35536"/>
  </w:num>
  <w:num w:numId="79">
    <w:abstractNumId w:val="35537"/>
  </w:num>
  <w:num w:numId="80">
    <w:abstractNumId w:val="35538"/>
  </w:num>
  <w:num w:numId="81">
    <w:abstractNumId w:val="35539"/>
  </w:num>
  <w:num w:numId="82">
    <w:abstractNumId w:val="35540"/>
  </w:num>
  <w:num w:numId="83">
    <w:abstractNumId w:val="35541"/>
  </w:num>
  <w:num w:numId="84">
    <w:abstractNumId w:val="35542"/>
  </w:num>
  <w:num w:numId="85">
    <w:abstractNumId w:val="35543"/>
  </w:num>
  <w:num w:numId="86">
    <w:abstractNumId w:val="355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2026-09-30T13:50:29Z</dcterms:created>
  <dc:creator>Apache POI</dc:creator>
</cp:coreProperties>
</file>