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测试时原子Skill的组合与演进！智能体技能新范式SkillCraft，代码开源！</w:t>
      </w:r>
    </w:p>
    <w:p>
      <w:pPr>
        <w:spacing w:before="120" w:after="120" w:line="288" w:lineRule="auto"/>
        <w:ind w:left="0"/>
        <w:jc w:val="left"/>
      </w:pPr>
      <w:r>
        <w:rPr>
          <w:rFonts w:eastAsia="等线" w:ascii="Arial" w:cs="Arial" w:hAnsi="Arial"/>
          <w:color w:val="8f959e"/>
          <w:sz w:val="22"/>
        </w:rPr>
        <w:t>关键词：SkillCraft、</w:t>
      </w:r>
      <w:r>
        <w:rPr>
          <w:rFonts w:eastAsia="等线" w:ascii="Arial" w:cs="Arial" w:hAnsi="Arial"/>
          <w:b w:val="true"/>
          <w:color w:val="de7802"/>
          <w:sz w:val="22"/>
        </w:rPr>
        <w:t>LLM 智能体</w:t>
      </w:r>
      <w:r>
        <w:rPr>
          <w:rFonts w:eastAsia="等线" w:ascii="Arial" w:cs="Arial" w:hAnsi="Arial"/>
          <w:color w:val="8f959e"/>
          <w:sz w:val="22"/>
        </w:rPr>
        <w:t>、</w:t>
      </w:r>
      <w:r>
        <w:rPr>
          <w:rFonts w:eastAsia="等线" w:ascii="Arial" w:cs="Arial" w:hAnsi="Arial"/>
          <w:b w:val="true"/>
          <w:i w:val="true"/>
          <w:color w:val="8f959e"/>
          <w:sz w:val="22"/>
        </w:rPr>
        <w:t>工具组合</w:t>
      </w:r>
      <w:r>
        <w:rPr>
          <w:rFonts w:eastAsia="等线" w:ascii="Arial" w:cs="Arial" w:hAnsi="Arial"/>
          <w:color w:val="8f959e"/>
          <w:sz w:val="22"/>
        </w:rPr>
        <w:t>、</w:t>
      </w:r>
      <w:r>
        <w:rPr>
          <w:rFonts w:eastAsia="等线" w:ascii="Arial" w:cs="Arial" w:hAnsi="Arial"/>
          <w:b w:val="true"/>
          <w:color w:val="de7802"/>
          <w:sz w:val="22"/>
        </w:rPr>
        <w:t>技能复用</w:t>
      </w:r>
      <w:r>
        <w:rPr>
          <w:rFonts w:eastAsia="等线" w:ascii="Arial" w:cs="Arial" w:hAnsi="Arial"/>
          <w:color w:val="8f959e"/>
          <w:sz w:val="22"/>
        </w:rPr>
        <w:t>、基准测试、</w:t>
      </w:r>
      <w:r>
        <w:rPr>
          <w:rFonts w:eastAsia="等线" w:ascii="Arial" w:cs="Arial" w:hAnsi="Arial"/>
          <w:b w:val="true"/>
          <w:color w:val="de7802"/>
          <w:sz w:val="22"/>
        </w:rPr>
        <w:t>智能体评估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“一个系统的智能程度，取决于其在一系列任务中获取技能的效率，这与先验知识、经验以及泛化难度相关。” 弗朗索瓦・肖莱的论断直指智能核心，而</w:t>
            </w:r>
            <w:r>
              <w:rPr>
                <w:rFonts w:eastAsia="等线" w:ascii="Arial" w:cs="Arial" w:hAnsi="Arial"/>
                <w:b w:val="true"/>
                <w:color w:val="de7802"/>
                <w:sz w:val="22"/>
              </w:rPr>
              <w:t>现有 LLM 工具使用基准恰忽略了这一点 —— 仅聚焦单任务成功率，却难以衡量高阶工具组合的抽象与复用能力。</w:t>
            </w:r>
          </w:p>
        </w:tc>
      </w:tr>
    </w:tbl>
    <w:p>
      <w:pPr>
        <w:spacing w:before="120" w:after="120" w:line="288" w:lineRule="auto"/>
        <w:ind w:left="0"/>
        <w:jc w:val="left"/>
      </w:pPr>
      <w:r>
        <w:rPr>
          <w:rFonts w:eastAsia="等线" w:ascii="Arial" w:cs="Arial" w:hAnsi="Arial"/>
          <w:color w:val="8f959e"/>
          <w:sz w:val="22"/>
        </w:rPr>
        <w:t>现实世界中使用工具的智能体需在具有重复结构和多样化需求的长期工作流中运作，其有效行为不仅需要调用原子工具，还需抽象和复用更高层级的工具组合。然而，</w:t>
      </w:r>
      <w:r>
        <w:rPr>
          <w:rFonts w:eastAsia="等线" w:ascii="Arial" w:cs="Arial" w:hAnsi="Arial"/>
          <w:b w:val="true"/>
          <w:i w:val="true"/>
          <w:color w:val="8f959e"/>
          <w:sz w:val="22"/>
        </w:rPr>
        <w:t>现有基准测试主要在静态工具集下衡量实例级别的任务成功率，难以充分反映智能体获取此类可复用技能的能力。</w:t>
      </w:r>
    </w:p>
    <w:p>
      <w:pPr>
        <w:spacing w:before="120" w:after="120" w:line="288" w:lineRule="auto"/>
        <w:ind w:left="0"/>
        <w:jc w:val="center"/>
      </w:pPr>
      <w:r>
        <w:drawing>
          <wp:inline distT="0" distR="0" distB="0" distL="0">
            <wp:extent cx="5257800" cy="1952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952625"/>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b w:val="true"/>
          <w:i w:val="true"/>
          <w:color w:val="dc9b04"/>
          <w:sz w:val="22"/>
        </w:rPr>
        <w:t>SkillCraft: Can LLM Agents Learn</w:t>
      </w:r>
      <w:r>
        <w:rPr>
          <w:rFonts w:eastAsia="等线" w:ascii="Arial" w:cs="Arial" w:hAnsi="Arial"/>
          <w:b w:val="true"/>
          <w:i w:val="true"/>
          <w:color w:val="dc9b04"/>
          <w:sz w:val="22"/>
        </w:rPr>
        <w:t xml:space="preserve"> to Use Tools Skillfully?</w:t>
      </w:r>
    </w:p>
    <w:p>
      <w:pPr>
        <w:numPr>
          <w:numId w:val="2"/>
        </w:numPr>
        <w:spacing w:before="120" w:after="120" w:line="288" w:lineRule="auto"/>
        <w:ind w:left="0"/>
        <w:jc w:val="left"/>
      </w:pPr>
      <w:r>
        <w:rPr>
          <w:rFonts w:eastAsia="等线" w:ascii="Arial" w:cs="Arial" w:hAnsi="Arial"/>
          <w:color w:val="8f959e"/>
          <w:sz w:val="22"/>
        </w:rPr>
        <w:t>https</w:t>
      </w:r>
      <w:r>
        <w:rPr>
          <w:rFonts w:eastAsia="等线" w:ascii="Arial" w:cs="Arial" w:hAnsi="Arial"/>
          <w:color w:val="8f959e"/>
          <w:sz w:val="22"/>
        </w:rPr>
        <w:t>://arxiv.org/pdf/2603.00718</w:t>
      </w:r>
    </w:p>
    <w:p>
      <w:pPr>
        <w:numPr>
          <w:numId w:val="3"/>
        </w:numPr>
        <w:spacing w:before="120" w:after="120" w:line="288" w:lineRule="auto"/>
        <w:ind w:left="0"/>
        <w:jc w:val="left"/>
      </w:pPr>
      <w:r>
        <w:rPr>
          <w:rFonts w:eastAsia="等线" w:ascii="Arial" w:cs="Arial" w:hAnsi="Arial"/>
          <w:b w:val="true"/>
          <w:color w:val="de7802"/>
          <w:sz w:val="22"/>
        </w:rPr>
        <w:t>代码仓库：github.com/shiqichen17/SkillCraft</w:t>
      </w:r>
    </w:p>
    <w:p>
      <w:pPr>
        <w:numPr>
          <w:numId w:val="4"/>
        </w:numPr>
        <w:spacing w:before="120" w:after="120" w:line="288" w:lineRule="auto"/>
        <w:ind w:left="0"/>
        <w:jc w:val="left"/>
      </w:pPr>
      <w:r>
        <w:rPr>
          <w:rFonts w:eastAsia="等线" w:ascii="Arial" w:cs="Arial" w:hAnsi="Arial"/>
          <w:color w:val="8f959e"/>
          <w:sz w:val="22"/>
        </w:rPr>
        <w:t>项目网页：skillcraft-website.github.io/page</w:t>
      </w:r>
    </w:p>
    <w:p>
      <w:pPr>
        <w:numPr>
          <w:numId w:val="5"/>
        </w:numPr>
        <w:spacing w:before="120" w:after="120" w:line="288" w:lineRule="auto"/>
        <w:ind w:left="0"/>
        <w:jc w:val="left"/>
      </w:pPr>
      <w:r>
        <w:rPr>
          <w:rFonts w:eastAsia="等线" w:ascii="Arial" w:cs="Arial" w:hAnsi="Arial"/>
          <w:color w:val="8f959e"/>
          <w:sz w:val="22"/>
        </w:rPr>
        <w:t>1.2 万字，阅读 50 分钟，</w:t>
      </w:r>
      <w:r>
        <w:rPr>
          <w:rFonts w:eastAsia="等线" w:ascii="Arial" w:cs="Arial" w:hAnsi="Arial"/>
          <w:b w:val="true"/>
          <w:color w:val="dc9b04"/>
          <w:sz w:val="22"/>
        </w:rPr>
        <w:t>播客 20 分钟</w:t>
      </w:r>
    </w:p>
    <w:p>
      <w:pPr>
        <w:spacing w:before="120" w:after="120" w:line="288" w:lineRule="auto"/>
        <w:ind w:left="0"/>
        <w:jc w:val="center"/>
      </w:pPr>
      <w:r>
        <w:rPr>
          <w:rFonts w:eastAsia="等线" w:ascii="Arial" w:cs="Arial" w:hAnsi="Arial"/>
          <w:b w:val="true"/>
          <w:color w:val="dc9b04"/>
          <w:sz w:val="22"/>
        </w:rPr>
        <w:t>相关推荐</w:t>
      </w:r>
    </w:p>
    <w:p>
      <w:pPr>
        <w:numPr>
          <w:numId w:val="6"/>
        </w:numPr>
        <w:spacing w:before="120" w:after="120" w:line="288" w:lineRule="auto"/>
        <w:ind w:left="0"/>
        <w:jc w:val="left"/>
      </w:pPr>
      <w:hyperlink r:id="rId6">
        <w:r>
          <w:rPr>
            <w:rFonts w:eastAsia="等线" w:ascii="Arial" w:cs="Arial" w:hAnsi="Arial"/>
            <w:color w:val="3370ff"/>
            <w:sz w:val="22"/>
          </w:rPr>
          <w:t>筛选Agentic Skills成功率提升16.2%，Agentic Skills：超越工具使用的系统化知识综述与未来治理挑战</w:t>
        </w:r>
      </w:hyperlink>
    </w:p>
    <w:p>
      <w:pPr>
        <w:numPr>
          <w:numId w:val="7"/>
        </w:numPr>
        <w:spacing w:before="120" w:after="120" w:line="288" w:lineRule="auto"/>
        <w:ind w:left="0"/>
        <w:jc w:val="left"/>
      </w:pPr>
      <w:hyperlink r:id="rId7">
        <w:r>
          <w:rPr>
            <w:rFonts w:eastAsia="等线" w:ascii="Arial" w:cs="Arial" w:hAnsi="Arial"/>
            <w:color w:val="3370ff"/>
            <w:sz w:val="22"/>
          </w:rPr>
          <w:t>Agent Skill 框架释放小语言模型潜能，12B 模型技能选择准确率逼近 90%，算力成本降低 50%！</w:t>
        </w:r>
      </w:hyperlink>
    </w:p>
    <w:p>
      <w:pPr>
        <w:numPr>
          <w:numId w:val="8"/>
        </w:numPr>
        <w:spacing w:before="120" w:after="120" w:line="288" w:lineRule="auto"/>
        <w:ind w:left="0"/>
        <w:jc w:val="left"/>
      </w:pPr>
      <w:hyperlink r:id="rId8">
        <w:r>
          <w:rPr>
            <w:rFonts w:eastAsia="等线" w:ascii="Arial" w:cs="Arial" w:hAnsi="Arial"/>
            <w:color w:val="3370ff"/>
            <w:sz w:val="22"/>
          </w:rPr>
          <w:t>3.9 倍 RL rollout 吞吐提升！GT/CMU提出推理系统ThunderAgent，用“程序感知”调度解决KV缓存颠簸</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为填补这一空白，来自牛津、CUHK、HKUST 等学校的的同学们发表了一篇名为《SkillCraft: Can LLM Agents Learn to Use Tools Skillfully?》的文章，提出 SkillCraft 基准测试，</w:t>
            </w:r>
            <w:r>
              <w:rPr>
                <w:rFonts w:eastAsia="等线" w:ascii="Arial" w:cs="Arial" w:hAnsi="Arial"/>
                <w:b w:val="true"/>
                <w:color w:val="de7802"/>
                <w:sz w:val="22"/>
              </w:rPr>
              <w:t>专门用于压力测试智能体形成和复用更高层级工具组合（我们称之为“技能”）的能力。</w:t>
            </w:r>
          </w:p>
        </w:tc>
      </w:tr>
    </w:tbl>
    <w:p>
      <w:pPr>
        <w:spacing w:before="120" w:after="120" w:line="288" w:lineRule="auto"/>
        <w:ind w:left="0"/>
        <w:jc w:val="left"/>
      </w:pPr>
      <w:r>
        <w:rPr>
          <w:rFonts w:eastAsia="等线" w:ascii="Arial" w:cs="Arial" w:hAnsi="Arial"/>
          <w:b w:val="true"/>
          <w:color w:val="de7802"/>
          <w:sz w:val="22"/>
        </w:rPr>
        <w:t>SkillCraft 包含真实、高度组合化的工具使用场景，其难度沿数量维度和结构维度进行梯度设计，旨在激发智能体的技能抽象能力和跨任务复用能力。</w:t>
      </w:r>
      <w:r>
        <w:rPr>
          <w:rFonts w:eastAsia="等线" w:ascii="Arial" w:cs="Arial" w:hAnsi="Arial"/>
          <w:b w:val="true"/>
          <w:i w:val="true"/>
          <w:color w:val="de7802"/>
          <w:sz w:val="22"/>
        </w:rPr>
        <w:t>我们进一步提出一种轻量级评估协议，使智能体能够自动将原子工具组合为可执行的技能，在任务内部及任务之间缓存并复用这些技能</w:t>
      </w:r>
      <w:r>
        <w:rPr>
          <w:rFonts w:eastAsia="等线" w:ascii="Arial" w:cs="Arial" w:hAnsi="Arial"/>
          <w:color w:val="8f959e"/>
          <w:sz w:val="22"/>
        </w:rPr>
        <w:t>，从而在积累持久化可复用技能库的同时提升效率。</w:t>
      </w:r>
    </w:p>
    <w:p>
      <w:pPr>
        <w:spacing w:before="120" w:after="120" w:line="288" w:lineRule="auto"/>
        <w:ind w:left="0"/>
        <w:jc w:val="center"/>
      </w:pPr>
      <w:r>
        <w:drawing>
          <wp:inline distT="0" distR="0" distB="0" distL="0">
            <wp:extent cx="5257800" cy="34290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9"/>
                    <a:stretch>
                      <a:fillRect/>
                    </a:stretch>
                  </pic:blipFill>
                  <pic:spPr>
                    <a:xfrm>
                      <a:off x="0" y="0"/>
                      <a:ext cx="5257800" cy="342900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表 5：该基准数据集包含覆盖6大领域（娱乐、参考资讯、教育、开发、科学、美食）的21个任务族。工具数（Tools）：每个任务对应的独立API封装函数数量。每个任务族均包含6个按难度分级的变体（简单难度：3个子任务，中等难度：5个子任务，高难度：7个子任务），数据集总计126个任务。除本地DNA分析任务外，所有应用程序编程接口（API）均为公开可用的表述性状态转移（REST）接口。该表清晰界定了SkillCraft基准的任务与API核心设计，6大领域的选取贴合真实世界的工具使用场景，API封装函数的差异化配置适配各任务的操作需求。难度梯度化的子任务设计，为测试模型的技能抽象与跨难度复用能力搭建了分层场景，而自定义DNA分析API则补充了科学领域的个性化任务需求，让基准更具全面性。</w:t>
      </w:r>
    </w:p>
    <w:p>
      <w:pPr>
        <w:spacing w:before="120" w:after="120" w:line="288" w:lineRule="auto"/>
        <w:ind w:left="0"/>
        <w:jc w:val="left"/>
      </w:pPr>
      <w:r>
        <w:rPr>
          <w:rFonts w:eastAsia="等线" w:ascii="Arial" w:cs="Arial" w:hAnsi="Arial"/>
          <w:color w:val="8f959e"/>
          <w:sz w:val="22"/>
        </w:rPr>
        <w:t>在 SkillCraft 上对最先进的智能体进行评估后发现，</w:t>
      </w:r>
      <w:r>
        <w:rPr>
          <w:rFonts w:eastAsia="等线" w:ascii="Arial" w:cs="Arial" w:hAnsi="Arial"/>
          <w:b w:val="true"/>
          <w:color w:val="de7802"/>
          <w:sz w:val="22"/>
        </w:rPr>
        <w:t>通过技能保存和复用，智能体的令牌使用量最多可减少 80%，实现了显著的效率提升</w:t>
      </w:r>
      <w:r>
        <w:rPr>
          <w:rFonts w:eastAsia="等线" w:ascii="Arial" w:cs="Arial" w:hAnsi="Arial"/>
          <w:color w:val="8f959e"/>
          <w:sz w:val="22"/>
        </w:rPr>
        <w:t>。此外，测试时的任务成功率与工具组合能力高度相关，凸显了</w:t>
      </w:r>
      <w:r>
        <w:rPr>
          <w:rFonts w:eastAsia="等线" w:ascii="Arial" w:cs="Arial" w:hAnsi="Arial"/>
          <w:b w:val="true"/>
          <w:i w:val="true"/>
          <w:color w:val="8f959e"/>
          <w:sz w:val="22"/>
        </w:rPr>
        <w:t>组合技能获取是智能体的核心能力之一。</w:t>
      </w:r>
    </w:p>
    <w:p>
      <w:pPr>
        <w:pStyle w:val="2"/>
        <w:spacing w:before="320" w:after="120" w:line="288" w:lineRule="auto"/>
        <w:ind w:left="0"/>
        <w:jc w:val="left"/>
        <w:outlineLvl w:val="1"/>
      </w:pPr>
      <w:bookmarkStart w:name="heading_0" w:id="0"/>
      <w:r>
        <w:rPr>
          <w:rFonts w:eastAsia="等线" w:ascii="Arial" w:cs="Arial" w:hAnsi="Arial"/>
          <w:b w:val="true"/>
          <w:color w:val="8f959e"/>
          <w:sz w:val="32"/>
        </w:rPr>
        <w:t>本文目录</w:t>
      </w:r>
      <w:bookmarkEnd w:id="0"/>
    </w:p>
    <w:p>
      <w:pPr>
        <w:numPr>
          <w:numId w:val="9"/>
        </w:numPr>
        <w:spacing w:before="120" w:after="120" w:line="288" w:lineRule="auto"/>
        <w:ind w:left="0"/>
        <w:jc w:val="left"/>
      </w:pPr>
      <w:r>
        <w:rPr>
          <w:rFonts w:eastAsia="等线" w:ascii="Arial" w:cs="Arial" w:hAnsi="Arial"/>
          <w:color w:val="8f959e"/>
          <w:sz w:val="22"/>
        </w:rPr>
        <w:t>一、引言</w:t>
      </w:r>
    </w:p>
    <w:p>
      <w:pPr>
        <w:numPr>
          <w:numId w:val="10"/>
        </w:numPr>
        <w:spacing w:before="120" w:after="120" w:line="288" w:lineRule="auto"/>
        <w:ind w:left="0"/>
        <w:jc w:val="left"/>
      </w:pPr>
      <w:r>
        <w:rPr>
          <w:rFonts w:eastAsia="等线" w:ascii="Arial" w:cs="Arial" w:hAnsi="Arial"/>
          <w:color w:val="8f959e"/>
          <w:sz w:val="22"/>
        </w:rPr>
        <w:t>二、SkillCraft 基准测试</w:t>
      </w:r>
    </w:p>
    <w:p>
      <w:pPr>
        <w:numPr>
          <w:numId w:val="11"/>
        </w:numPr>
        <w:spacing w:before="120" w:after="120" w:line="288" w:lineRule="auto"/>
        <w:ind w:left="453"/>
        <w:jc w:val="left"/>
      </w:pPr>
      <w:r>
        <w:rPr>
          <w:rFonts w:eastAsia="等线" w:ascii="Arial" w:cs="Arial" w:hAnsi="Arial"/>
          <w:color w:val="8f959e"/>
          <w:sz w:val="22"/>
        </w:rPr>
        <w:t>2.1 哪些任务能够评估技能组合能力？</w:t>
      </w:r>
    </w:p>
    <w:p>
      <w:pPr>
        <w:numPr>
          <w:numId w:val="12"/>
        </w:numPr>
        <w:spacing w:before="120" w:after="120" w:line="288" w:lineRule="auto"/>
        <w:ind w:left="453"/>
        <w:jc w:val="left"/>
      </w:pPr>
      <w:r>
        <w:rPr>
          <w:rFonts w:eastAsia="等线" w:ascii="Arial" w:cs="Arial" w:hAnsi="Arial"/>
          <w:color w:val="8f959e"/>
          <w:sz w:val="22"/>
        </w:rPr>
        <w:t>2.2 如何构建此类任务？</w:t>
      </w:r>
    </w:p>
    <w:p>
      <w:pPr>
        <w:numPr>
          <w:numId w:val="13"/>
        </w:numPr>
        <w:spacing w:before="120" w:after="120" w:line="288" w:lineRule="auto"/>
        <w:ind w:left="453"/>
        <w:jc w:val="left"/>
      </w:pPr>
      <w:r>
        <w:rPr>
          <w:rFonts w:eastAsia="等线" w:ascii="Arial" w:cs="Arial" w:hAnsi="Arial"/>
          <w:color w:val="8f959e"/>
          <w:sz w:val="22"/>
        </w:rPr>
        <w:t>2.3 如何评估工具组合能力？</w:t>
      </w:r>
    </w:p>
    <w:p>
      <w:pPr>
        <w:numPr>
          <w:numId w:val="14"/>
        </w:numPr>
        <w:spacing w:before="120" w:after="120" w:line="288" w:lineRule="auto"/>
        <w:ind w:left="0"/>
        <w:jc w:val="left"/>
      </w:pPr>
      <w:r>
        <w:rPr>
          <w:rFonts w:eastAsia="等线" w:ascii="Arial" w:cs="Arial" w:hAnsi="Arial"/>
          <w:color w:val="8f959e"/>
          <w:sz w:val="22"/>
        </w:rPr>
        <w:t>三、SkillCraft 协议</w:t>
      </w:r>
    </w:p>
    <w:p>
      <w:pPr>
        <w:numPr>
          <w:numId w:val="15"/>
        </w:numPr>
        <w:spacing w:before="120" w:after="120" w:line="288" w:lineRule="auto"/>
        <w:ind w:left="453"/>
        <w:jc w:val="left"/>
      </w:pPr>
      <w:r>
        <w:rPr>
          <w:rFonts w:eastAsia="等线" w:ascii="Arial" w:cs="Arial" w:hAnsi="Arial"/>
          <w:color w:val="8f959e"/>
          <w:sz w:val="22"/>
        </w:rPr>
        <w:t>3.1 四个最小化 MCP 原语</w:t>
      </w:r>
    </w:p>
    <w:p>
      <w:pPr>
        <w:numPr>
          <w:numId w:val="16"/>
        </w:numPr>
        <w:spacing w:before="120" w:after="120" w:line="288" w:lineRule="auto"/>
        <w:ind w:left="453"/>
        <w:jc w:val="left"/>
      </w:pPr>
      <w:r>
        <w:rPr>
          <w:rFonts w:eastAsia="等线" w:ascii="Arial" w:cs="Arial" w:hAnsi="Arial"/>
          <w:color w:val="8f959e"/>
          <w:sz w:val="22"/>
        </w:rPr>
        <w:t>3.2 代码验证器（Coding Verifier）</w:t>
      </w:r>
    </w:p>
    <w:p>
      <w:pPr>
        <w:numPr>
          <w:numId w:val="17"/>
        </w:numPr>
        <w:spacing w:before="120" w:after="120" w:line="288" w:lineRule="auto"/>
        <w:ind w:left="453"/>
        <w:jc w:val="left"/>
      </w:pPr>
      <w:r>
        <w:rPr>
          <w:rFonts w:eastAsia="等线" w:ascii="Arial" w:cs="Arial" w:hAnsi="Arial"/>
          <w:color w:val="8f959e"/>
          <w:sz w:val="22"/>
        </w:rPr>
        <w:t>3.3 SkillCraft 协议流程</w:t>
      </w:r>
    </w:p>
    <w:p>
      <w:pPr>
        <w:numPr>
          <w:numId w:val="18"/>
        </w:numPr>
        <w:spacing w:before="120" w:after="120" w:line="288" w:lineRule="auto"/>
        <w:ind w:left="0"/>
        <w:jc w:val="left"/>
      </w:pPr>
      <w:r>
        <w:rPr>
          <w:rFonts w:eastAsia="等线" w:ascii="Arial" w:cs="Arial" w:hAnsi="Arial"/>
          <w:color w:val="8f959e"/>
          <w:sz w:val="22"/>
        </w:rPr>
        <w:t>四、评估</w:t>
      </w:r>
    </w:p>
    <w:p>
      <w:pPr>
        <w:numPr>
          <w:numId w:val="19"/>
        </w:numPr>
        <w:spacing w:before="120" w:after="120" w:line="288" w:lineRule="auto"/>
        <w:ind w:left="453"/>
        <w:jc w:val="left"/>
      </w:pPr>
      <w:r>
        <w:rPr>
          <w:rFonts w:eastAsia="等线" w:ascii="Arial" w:cs="Arial" w:hAnsi="Arial"/>
          <w:color w:val="8f959e"/>
          <w:sz w:val="22"/>
        </w:rPr>
        <w:t>4.1 模型</w:t>
      </w:r>
    </w:p>
    <w:p>
      <w:pPr>
        <w:numPr>
          <w:numId w:val="20"/>
        </w:numPr>
        <w:spacing w:before="120" w:after="120" w:line="288" w:lineRule="auto"/>
        <w:ind w:left="453"/>
        <w:jc w:val="left"/>
      </w:pPr>
      <w:r>
        <w:rPr>
          <w:rFonts w:eastAsia="等线" w:ascii="Arial" w:cs="Arial" w:hAnsi="Arial"/>
          <w:color w:val="8f959e"/>
          <w:sz w:val="22"/>
        </w:rPr>
        <w:t>4.2 指标</w:t>
      </w:r>
    </w:p>
    <w:p>
      <w:pPr>
        <w:numPr>
          <w:numId w:val="21"/>
        </w:numPr>
        <w:spacing w:before="120" w:after="120" w:line="288" w:lineRule="auto"/>
        <w:ind w:left="453"/>
        <w:jc w:val="left"/>
      </w:pPr>
      <w:r>
        <w:rPr>
          <w:rFonts w:eastAsia="等线" w:ascii="Arial" w:cs="Arial" w:hAnsi="Arial"/>
          <w:color w:val="8f959e"/>
          <w:sz w:val="22"/>
        </w:rPr>
        <w:t>4.3 结果</w:t>
      </w:r>
    </w:p>
    <w:p>
      <w:pPr>
        <w:numPr>
          <w:numId w:val="22"/>
        </w:numPr>
        <w:spacing w:before="120" w:after="120" w:line="288" w:lineRule="auto"/>
        <w:ind w:left="0"/>
        <w:jc w:val="left"/>
      </w:pPr>
      <w:r>
        <w:rPr>
          <w:rFonts w:eastAsia="等线" w:ascii="Arial" w:cs="Arial" w:hAnsi="Arial"/>
          <w:color w:val="8f959e"/>
          <w:sz w:val="22"/>
        </w:rPr>
        <w:t>五、什么是优质的工具组合？</w:t>
      </w:r>
    </w:p>
    <w:p>
      <w:pPr>
        <w:numPr>
          <w:numId w:val="23"/>
        </w:numPr>
        <w:spacing w:before="120" w:after="120" w:line="288" w:lineRule="auto"/>
        <w:ind w:left="453"/>
        <w:jc w:val="left"/>
      </w:pPr>
      <w:r>
        <w:rPr>
          <w:rFonts w:eastAsia="等线" w:ascii="Arial" w:cs="Arial" w:hAnsi="Arial"/>
          <w:color w:val="8f959e"/>
          <w:sz w:val="22"/>
        </w:rPr>
        <w:t>5.1 更深层次的组合总是更好吗？</w:t>
      </w:r>
    </w:p>
    <w:p>
      <w:pPr>
        <w:numPr>
          <w:numId w:val="24"/>
        </w:numPr>
        <w:spacing w:before="120" w:after="120" w:line="288" w:lineRule="auto"/>
        <w:ind w:left="453"/>
        <w:jc w:val="left"/>
      </w:pPr>
      <w:r>
        <w:rPr>
          <w:rFonts w:eastAsia="等线" w:ascii="Arial" w:cs="Arial" w:hAnsi="Arial"/>
          <w:color w:val="8f959e"/>
          <w:sz w:val="22"/>
        </w:rPr>
        <w:t>5.2 跨任务泛化</w:t>
      </w:r>
    </w:p>
    <w:p>
      <w:pPr>
        <w:numPr>
          <w:numId w:val="25"/>
        </w:numPr>
        <w:spacing w:before="120" w:after="120" w:line="288" w:lineRule="auto"/>
        <w:ind w:left="453"/>
        <w:jc w:val="left"/>
      </w:pPr>
      <w:r>
        <w:rPr>
          <w:rFonts w:eastAsia="等线" w:ascii="Arial" w:cs="Arial" w:hAnsi="Arial"/>
          <w:color w:val="8f959e"/>
          <w:sz w:val="22"/>
        </w:rPr>
        <w:t>5.3 跨模型技能泛化</w:t>
      </w:r>
    </w:p>
    <w:p>
      <w:pPr>
        <w:numPr>
          <w:numId w:val="26"/>
        </w:numPr>
        <w:spacing w:before="120" w:after="120" w:line="288" w:lineRule="auto"/>
        <w:ind w:left="0"/>
        <w:jc w:val="left"/>
      </w:pPr>
      <w:r>
        <w:rPr>
          <w:rFonts w:eastAsia="等线" w:ascii="Arial" w:cs="Arial" w:hAnsi="Arial"/>
          <w:color w:val="8f959e"/>
          <w:sz w:val="22"/>
        </w:rPr>
        <w:t>六、结论</w:t>
      </w:r>
    </w:p>
    <w:p>
      <w:pPr>
        <w:spacing w:before="120" w:after="120" w:line="288" w:lineRule="auto"/>
        <w:ind w:left="0"/>
        <w:jc w:val="center"/>
      </w:pPr>
      <w:r>
        <w:drawing>
          <wp:inline distT="0" distR="0" distB="0" distL="0">
            <wp:extent cx="5257800" cy="3562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0"/>
                    <a:stretch>
                      <a:fillRect/>
                    </a:stretch>
                  </pic:blipFill>
                  <pic:spPr>
                    <a:xfrm>
                      <a:off x="0" y="0"/>
                      <a:ext cx="5257800" cy="356235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dc9b04"/>
          <w:sz w:val="22"/>
        </w:rPr>
        <w:t xml:space="preserve">交流加群请在 </w:t>
      </w:r>
      <w:r>
        <w:rPr>
          <w:rFonts w:eastAsia="等线" w:ascii="Arial" w:cs="Arial" w:hAnsi="Arial"/>
          <w:b w:val="true"/>
          <w:color w:val="dc9b04"/>
          <w:sz w:val="22"/>
          <w:u w:val="single"/>
        </w:rPr>
        <w:t>NeuralTalk 公众号</w:t>
      </w:r>
      <w:r>
        <w:rPr>
          <w:rFonts w:eastAsia="等线" w:ascii="Arial" w:cs="Arial" w:hAnsi="Arial"/>
          <w:b w:val="true"/>
          <w:color w:val="dc9b04"/>
          <w:sz w:val="22"/>
        </w:rPr>
        <w:t>后台回复：</w:t>
      </w:r>
      <w:r>
        <w:rPr>
          <w:rFonts w:eastAsia="等线" w:ascii="Arial" w:cs="Arial" w:hAnsi="Arial"/>
          <w:b w:val="true"/>
          <w:color w:val="dc9b04"/>
          <w:sz w:val="22"/>
          <w:u w:val="single"/>
        </w:rPr>
        <w:t>加群</w:t>
      </w:r>
    </w:p>
    <w:p>
      <w:pPr>
        <w:pStyle w:val="2"/>
        <w:spacing w:before="320" w:after="120" w:line="288" w:lineRule="auto"/>
        <w:ind w:left="0"/>
        <w:jc w:val="left"/>
        <w:outlineLvl w:val="1"/>
      </w:pPr>
      <w:bookmarkStart w:name="heading_1" w:id="1"/>
      <w:r>
        <w:rPr>
          <w:rFonts w:eastAsia="等线" w:ascii="Arial" w:cs="Arial" w:hAnsi="Arial"/>
          <w:b w:val="true"/>
          <w:color w:val="8f959e"/>
          <w:sz w:val="32"/>
        </w:rPr>
        <w:t>一、引言</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“一个系统的智能程度，取决于其在一系列任务中获取技能的效率，这与先验知识、经验以及泛化难度相关。” ——弗朗索瓦·肖莱（Franc¸ois Chollet），《论智能的度量》（On the Measure of Intelligence）</w:t>
            </w:r>
          </w:p>
        </w:tc>
      </w:tr>
    </w:tbl>
    <w:p>
      <w:pPr>
        <w:spacing w:before="120" w:after="120" w:line="288" w:lineRule="auto"/>
        <w:ind w:left="0"/>
        <w:jc w:val="center"/>
      </w:pPr>
      <w:r>
        <w:drawing>
          <wp:inline distT="0" distR="0" distB="0" distL="0">
            <wp:extent cx="5257800" cy="2514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1"/>
                    <a:stretch>
                      <a:fillRect/>
                    </a:stretch>
                  </pic:blipFill>
                  <pic:spPr>
                    <a:xfrm>
                      <a:off x="0" y="0"/>
                      <a:ext cx="5257800" cy="251460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1：Skill Mode 演示图。技能模式演示，展示技能如何被自动发现、本地缓存并在后续流程中被复用。该图直观对比了无技能复用和技能模式的执行步骤差异，无复用需 16 步完成的操作，借助技能模式的自动发现、本地缓存能力仅需 7 步完成。这一过程体现了技能模式的核心价值，即通过捕捉重复工具调用模式形成可复用技能，从执行步骤层面直接实现效率提升。</w:t>
      </w:r>
    </w:p>
    <w:p>
      <w:pPr>
        <w:spacing w:before="120" w:after="120" w:line="288" w:lineRule="auto"/>
        <w:ind w:left="0"/>
        <w:jc w:val="left"/>
      </w:pPr>
      <w:r>
        <w:rPr>
          <w:rFonts w:eastAsia="等线" w:ascii="Arial" w:cs="Arial" w:hAnsi="Arial"/>
          <w:color w:val="8f959e"/>
          <w:sz w:val="22"/>
        </w:rPr>
        <w:t>现实世界中使用工具的语言智能体越来越多地在具有重复子结构的长期工作流中运作，例如在文档、代码仓库或网络服务中重复执行“搜索-分析-总结”的模式[Boisvert et al., 2024; Jimenez et al., 2024; Zhang et al., 2025]。</w:t>
      </w:r>
      <w:r>
        <w:rPr>
          <w:rFonts w:eastAsia="等线" w:ascii="Arial" w:cs="Arial" w:hAnsi="Arial"/>
          <w:b w:val="true"/>
          <w:color w:val="de7802"/>
          <w:sz w:val="22"/>
        </w:rPr>
        <w:t>在认知科学中，这种重复性正是技能抽象产生的根源：</w:t>
      </w:r>
      <w:r>
        <w:rPr>
          <w:rFonts w:eastAsia="等线" w:ascii="Arial" w:cs="Arial" w:hAnsi="Arial"/>
          <w:b w:val="true"/>
          <w:i w:val="true"/>
          <w:color w:val="de7802"/>
          <w:sz w:val="22"/>
        </w:rPr>
        <w:t>智能的特征并非执行孤立的动作，而是从经验中高效获取、复用和重组更高层级的流程</w:t>
      </w:r>
      <w:r>
        <w:rPr>
          <w:rFonts w:eastAsia="等线" w:ascii="Arial" w:cs="Arial" w:hAnsi="Arial"/>
          <w:color w:val="8f959e"/>
          <w:sz w:val="22"/>
        </w:rPr>
        <w:t>。</w:t>
      </w:r>
    </w:p>
    <w:p>
      <w:pPr>
        <w:spacing w:before="120" w:after="120" w:line="288" w:lineRule="auto"/>
        <w:ind w:left="0"/>
        <w:jc w:val="left"/>
      </w:pPr>
      <w:r>
        <w:rPr>
          <w:rFonts w:eastAsia="等线" w:ascii="Arial" w:cs="Arial" w:hAnsi="Arial"/>
          <w:color w:val="8f959e"/>
          <w:sz w:val="22"/>
        </w:rPr>
        <w:t>从这一角度来看，有效行为需要具备形成组合技能的能力——组合技能是可复用的工具组合，能够捕捉不同任务间的共享结构，而非通过扁平的原子工具调用从零开始重复解决每个实例。这引发了一个核心问题：智能体能否获取并复用此类可在结构相似任务中泛化的组合工具技能？</w:t>
      </w:r>
    </w:p>
    <w:p>
      <w:pPr>
        <w:spacing w:before="120" w:after="120" w:line="288" w:lineRule="auto"/>
        <w:ind w:left="0"/>
        <w:jc w:val="left"/>
      </w:pPr>
      <w:r>
        <w:rPr>
          <w:rFonts w:eastAsia="等线" w:ascii="Arial" w:cs="Arial" w:hAnsi="Arial"/>
          <w:color w:val="8f959e"/>
          <w:sz w:val="22"/>
        </w:rPr>
        <w:t>现有工具使用基准测试[Zhou et al., 2023; Xu et al., 2024; Li et al., 2025]通常在部署时固定工具集和模型，并采用“智能体能否用给定工具解决该任务？”的评估范式。因此，这些基准测试难以反映智能体在跨任务场景中积累、抽象和复用组合技能的能力。</w:t>
      </w:r>
      <w:r>
        <w:rPr>
          <w:rFonts w:eastAsia="等线" w:ascii="Arial" w:cs="Arial" w:hAnsi="Arial"/>
          <w:b w:val="true"/>
          <w:color w:val="de7802"/>
          <w:sz w:val="22"/>
        </w:rPr>
        <w:t>为了单独衡量这一缺失的能力，我们提出 SkillCraft 基准测试，其标准化协议专门设计用于激发和评估任务内部及任务之间的可复用工具组合（即技能）</w:t>
      </w:r>
      <w:r>
        <w:rPr>
          <w:rFonts w:eastAsia="等线" w:ascii="Arial" w:cs="Arial" w:hAnsi="Arial"/>
          <w:color w:val="8f959e"/>
          <w:sz w:val="22"/>
        </w:rPr>
        <w:t>。与现有基准测试不同，</w:t>
      </w:r>
      <w:r>
        <w:rPr>
          <w:rFonts w:eastAsia="等线" w:ascii="Arial" w:cs="Arial" w:hAnsi="Arial"/>
          <w:b w:val="true"/>
          <w:i w:val="true"/>
          <w:color w:val="8f959e"/>
          <w:sz w:val="22"/>
        </w:rPr>
        <w:t>SkillCraft 在单个任务中嵌入重复子结构，要求智能体在固定预算内多次识别和复用工具组合。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我们通过三阶段方式构建 SkillCraft：</w:t>
            </w:r>
          </w:p>
        </w:tc>
      </w:tr>
    </w:tbl>
    <w:p>
      <w:pPr>
        <w:numPr>
          <w:numId w:val="27"/>
        </w:numPr>
        <w:spacing w:before="120" w:after="120" w:line="288" w:lineRule="auto"/>
        <w:ind w:left="0"/>
        <w:jc w:val="left"/>
      </w:pPr>
      <w:r>
        <w:rPr>
          <w:rFonts w:eastAsia="等线" w:ascii="Arial" w:cs="Arial" w:hAnsi="Arial"/>
          <w:color w:val="8f959e"/>
          <w:sz w:val="22"/>
        </w:rPr>
        <w:t>首先，探索现有工具使用任务（如 Toolathlon[Li et al., 2025]、AgentCompany[Xu et al., 2024]和 WebArena[Zhou et al., 2023]）以确定任务设计原则；</w:t>
      </w:r>
    </w:p>
    <w:p>
      <w:pPr>
        <w:numPr>
          <w:numId w:val="28"/>
        </w:numPr>
        <w:spacing w:before="120" w:after="120" w:line="288" w:lineRule="auto"/>
        <w:ind w:left="0"/>
        <w:jc w:val="left"/>
      </w:pPr>
      <w:r>
        <w:rPr>
          <w:rFonts w:eastAsia="等线" w:ascii="Arial" w:cs="Arial" w:hAnsi="Arial"/>
          <w:color w:val="8f959e"/>
          <w:sz w:val="22"/>
        </w:rPr>
        <w:t>其次，通过筛选和改编现有基准测试中的高质量任务，以及从零开始精心设计长期任务，构建种子任务库；</w:t>
      </w:r>
    </w:p>
    <w:p>
      <w:pPr>
        <w:numPr>
          <w:numId w:val="29"/>
        </w:numPr>
        <w:spacing w:before="120" w:after="120" w:line="288" w:lineRule="auto"/>
        <w:ind w:left="0"/>
        <w:jc w:val="left"/>
      </w:pPr>
      <w:r>
        <w:rPr>
          <w:rFonts w:eastAsia="等线" w:ascii="Arial" w:cs="Arial" w:hAnsi="Arial"/>
          <w:color w:val="8f959e"/>
          <w:sz w:val="22"/>
        </w:rPr>
        <w:t>最后，沿两个正交维度扩展任务难度，以鼓励工具组合和技能抽象。数量维度扩展增加任务涉及的实体数量（例如，将“分析代码仓库 A 的提交历史”扩展为“分析五个代码仓库”，从而鼓励复用已学技能）；</w:t>
      </w:r>
    </w:p>
    <w:p>
      <w:pPr>
        <w:spacing w:before="120" w:after="120" w:line="288" w:lineRule="auto"/>
        <w:ind w:left="0"/>
        <w:jc w:val="left"/>
      </w:pPr>
      <w:r>
        <w:rPr>
          <w:rFonts w:eastAsia="等线" w:ascii="Arial" w:cs="Arial" w:hAnsi="Arial"/>
          <w:color w:val="8f959e"/>
          <w:sz w:val="22"/>
        </w:rPr>
        <w:t>结构维度扩展将多个子任务链接为更长的链条，增加结构难度并支持更高层级的技能形成（例如，获取提交记录、识别贡献者并建立两者间的关联）。</w:t>
      </w:r>
      <w:r>
        <w:rPr>
          <w:rFonts w:eastAsia="等线" w:ascii="Arial" w:cs="Arial" w:hAnsi="Arial"/>
          <w:b w:val="true"/>
          <w:color w:val="de7802"/>
          <w:sz w:val="22"/>
        </w:rPr>
        <w:t>这些设置反映了现实世界中的长期工具使用场景，其中可复用的高层级组合对于高效稳健的问题解决至关重要。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此外，我们提出一种评估智能体工具组合能力的协议。我们</w:t>
            </w:r>
            <w:r>
              <w:rPr>
                <w:rFonts w:eastAsia="等线" w:ascii="Arial" w:cs="Arial" w:hAnsi="Arial"/>
                <w:b w:val="true"/>
                <w:color w:val="de7802"/>
                <w:sz w:val="22"/>
              </w:rPr>
              <w:t>为智能体配备了一种即插即用的组合机制</w:t>
            </w:r>
            <w:r>
              <w:rPr>
                <w:rFonts w:eastAsia="等线" w:ascii="Arial" w:cs="Arial" w:hAnsi="Arial"/>
                <w:color w:val="8f959e"/>
                <w:sz w:val="22"/>
              </w:rPr>
              <w:t>（称为“技能模式”），使其能够：</w:t>
            </w:r>
          </w:p>
        </w:tc>
      </w:tr>
    </w:tbl>
    <w:p>
      <w:pPr>
        <w:numPr>
          <w:numId w:val="30"/>
        </w:numPr>
        <w:spacing w:before="120" w:after="120" w:line="288" w:lineRule="auto"/>
        <w:ind w:left="0"/>
        <w:jc w:val="left"/>
      </w:pPr>
      <w:r>
        <w:rPr>
          <w:rFonts w:eastAsia="等线" w:ascii="Arial" w:cs="Arial" w:hAnsi="Arial"/>
          <w:color w:val="8f959e"/>
          <w:sz w:val="22"/>
        </w:rPr>
        <w:t>自动发现成功的工具调用序列并将其缓存为可复用技能；</w:t>
      </w:r>
    </w:p>
    <w:p>
      <w:pPr>
        <w:numPr>
          <w:numId w:val="31"/>
        </w:numPr>
        <w:spacing w:before="120" w:after="120" w:line="288" w:lineRule="auto"/>
        <w:ind w:left="0"/>
        <w:jc w:val="left"/>
      </w:pPr>
      <w:r>
        <w:rPr>
          <w:rFonts w:eastAsia="等线" w:ascii="Arial" w:cs="Arial" w:hAnsi="Arial"/>
          <w:color w:val="8f959e"/>
          <w:sz w:val="22"/>
        </w:rPr>
        <w:t>当出现相似模式时，在新输入上调用这些缓存的技能。</w:t>
      </w:r>
    </w:p>
    <w:p>
      <w:pPr>
        <w:spacing w:before="120" w:after="120" w:line="288" w:lineRule="auto"/>
        <w:ind w:left="0"/>
        <w:jc w:val="left"/>
      </w:pPr>
      <w:r>
        <w:rPr>
          <w:rFonts w:eastAsia="等线" w:ascii="Arial" w:cs="Arial" w:hAnsi="Arial"/>
          <w:color w:val="8f959e"/>
          <w:sz w:val="22"/>
        </w:rPr>
        <w:t>在实践中，我们通过修改系统提示并注册一组工具来实现这一机制，这些工具允许智能体以即插即用的方式保存和执行技能。</w:t>
      </w:r>
      <w:r>
        <w:rPr>
          <w:rFonts w:eastAsia="等线" w:ascii="Arial" w:cs="Arial" w:hAnsi="Arial"/>
          <w:b w:val="true"/>
          <w:color w:val="de7802"/>
          <w:sz w:val="22"/>
        </w:rPr>
        <w:t>这创造了“测试时工具演进”：智能体在测试过程中通过发现和复用扩展其动作空间，在解决任务的过程中积累能力。</w:t>
      </w:r>
    </w:p>
    <w:p>
      <w:pPr>
        <w:spacing w:before="120" w:after="120" w:line="288" w:lineRule="auto"/>
        <w:ind w:left="0"/>
        <w:jc w:val="left"/>
      </w:pPr>
      <w:r>
        <w:rPr>
          <w:rFonts w:eastAsia="等线" w:ascii="Arial" w:cs="Arial" w:hAnsi="Arial"/>
          <w:color w:val="8f959e"/>
          <w:sz w:val="22"/>
        </w:rPr>
        <w:t>在 SkillCraft 上对最先进的模型（如 Gemini-2.5-Pro、Claude-Sonnet-4.5、GPT-5.1）进行评估后发现，技能模式显著提升了效率，令牌使用量最多可减少 80%。此外，</w:t>
      </w:r>
      <w:r>
        <w:rPr>
          <w:rFonts w:eastAsia="等线" w:ascii="Arial" w:cs="Arial" w:hAnsi="Arial"/>
          <w:b w:val="true"/>
          <w:color w:val="de7802"/>
          <w:sz w:val="22"/>
        </w:rPr>
        <w:t>工具组合带来的效率提升与任务成功率高度相关，表明在相同的组合机制下，更强的模型更善于发现、复用和利用重复的工具使用模式</w:t>
      </w:r>
      <w:r>
        <w:rPr>
          <w:rFonts w:eastAsia="等线" w:ascii="Arial" w:cs="Arial" w:hAnsi="Arial"/>
          <w:color w:val="8f959e"/>
          <w:sz w:val="22"/>
        </w:rPr>
        <w:t>。</w:t>
      </w:r>
      <w:r>
        <w:rPr>
          <w:rFonts w:eastAsia="等线" w:ascii="Arial" w:cs="Arial" w:hAnsi="Arial"/>
          <w:b w:val="true"/>
          <w:i w:val="true"/>
          <w:color w:val="8f959e"/>
          <w:sz w:val="22"/>
        </w:rPr>
        <w:t>这些结果表明，更强的模型往往能从可复用工具组合中获得更多收益，并且更善于在相同组合机制下识别、复用和利用重复的工具使用模式。</w:t>
      </w:r>
    </w:p>
    <w:p>
      <w:pPr>
        <w:spacing w:before="120" w:after="120" w:line="288" w:lineRule="auto"/>
        <w:ind w:left="0"/>
        <w:jc w:val="left"/>
      </w:pPr>
      <w:r>
        <w:rPr>
          <w:rFonts w:eastAsia="等线" w:ascii="Arial" w:cs="Arial" w:hAnsi="Arial"/>
          <w:color w:val="8f959e"/>
          <w:sz w:val="22"/>
        </w:rPr>
        <w:t>我们还沿着两个互补维度对组合质量进行了细粒度分析：组合深度和泛化能力。研究发现，更深层次的自动生成层级结构通常并非可靠的扩展策略——尽管单个技能的执行率较高，但嵌套会放大错误传播和调试开销，而经过充分测试的浅层技能库则更稳健且成本效益更高。相比之下，</w:t>
      </w:r>
      <w:r>
        <w:rPr>
          <w:rFonts w:eastAsia="等线" w:ascii="Arial" w:cs="Arial" w:hAnsi="Arial"/>
          <w:b w:val="true"/>
          <w:color w:val="de7802"/>
          <w:sz w:val="22"/>
        </w:rPr>
        <w:t>真正高质量的组合具有强大的迁移能力</w:t>
      </w:r>
      <w:r>
        <w:rPr>
          <w:rFonts w:eastAsia="等线" w:ascii="Arial" w:cs="Arial" w:hAnsi="Arial"/>
          <w:color w:val="8f959e"/>
          <w:sz w:val="22"/>
        </w:rPr>
        <w:t>：在一个难度级别学到的技能可以在其他级别（甚至跨模型）静态复用，且执行成功率始终很高，同时提升任务成功率和效率。</w:t>
      </w:r>
    </w:p>
    <w:p>
      <w:pPr>
        <w:pStyle w:val="2"/>
        <w:spacing w:before="320" w:after="120" w:line="288" w:lineRule="auto"/>
        <w:ind w:left="0"/>
        <w:jc w:val="left"/>
        <w:outlineLvl w:val="1"/>
      </w:pPr>
      <w:bookmarkStart w:name="heading_2" w:id="2"/>
      <w:r>
        <w:rPr>
          <w:rFonts w:eastAsia="等线" w:ascii="Arial" w:cs="Arial" w:hAnsi="Arial"/>
          <w:b w:val="true"/>
          <w:color w:val="8f959e"/>
          <w:sz w:val="32"/>
        </w:rPr>
        <w:t>二、SkillCraft 基准测试</w:t>
      </w:r>
      <w:bookmarkEnd w:id="2"/>
    </w:p>
    <w:p>
      <w:pPr>
        <w:spacing w:before="120" w:after="120" w:line="288" w:lineRule="auto"/>
        <w:ind w:left="0"/>
        <w:jc w:val="left"/>
      </w:pPr>
      <w:r>
        <w:rPr>
          <w:rFonts w:eastAsia="等线" w:ascii="Arial" w:cs="Arial" w:hAnsi="Arial"/>
          <w:color w:val="8f959e"/>
          <w:sz w:val="22"/>
        </w:rPr>
        <w:t>当前的工具使用基准测试主要测试智能体能否使用固定的原子工具集成功解决单个任务（例如，通过搜索 API 回答一个实时查询）。</w:t>
      </w:r>
      <w:r>
        <w:rPr>
          <w:rFonts w:eastAsia="等线" w:ascii="Arial" w:cs="Arial" w:hAnsi="Arial"/>
          <w:b w:val="true"/>
          <w:color w:val="de7802"/>
          <w:sz w:val="22"/>
        </w:rPr>
        <w:t>这种单轮评估无法反映智能体的工具组合能力</w:t>
      </w:r>
      <w:r>
        <w:rPr>
          <w:rFonts w:eastAsia="等线" w:ascii="Arial" w:cs="Arial" w:hAnsi="Arial"/>
          <w:color w:val="8f959e"/>
          <w:sz w:val="22"/>
        </w:rPr>
        <w:t xml:space="preserve">。因此，我们提出 </w:t>
      </w:r>
      <w:r>
        <w:rPr>
          <w:rFonts w:eastAsia="等线" w:ascii="Arial" w:cs="Arial" w:hAnsi="Arial"/>
          <w:b w:val="true"/>
          <w:color w:val="de7802"/>
          <w:sz w:val="22"/>
        </w:rPr>
        <w:t>SkillCraft，这是一个具有重复结构的长期、组合式基准测试</w:t>
      </w:r>
      <w:r>
        <w:rPr>
          <w:rFonts w:eastAsia="等线" w:ascii="Arial" w:cs="Arial" w:hAnsi="Arial"/>
          <w:color w:val="8f959e"/>
          <w:sz w:val="22"/>
        </w:rPr>
        <w:t>，更能反映现实场景，并鼓励智能体发现和复用更高层级的工具技能。</w:t>
      </w:r>
    </w:p>
    <w:p>
      <w:pPr>
        <w:pStyle w:val="3"/>
        <w:spacing w:before="300" w:after="120" w:line="288" w:lineRule="auto"/>
        <w:ind w:left="0"/>
        <w:jc w:val="left"/>
        <w:outlineLvl w:val="2"/>
      </w:pPr>
      <w:bookmarkStart w:name="heading_3" w:id="3"/>
      <w:r>
        <w:rPr>
          <w:rFonts w:eastAsia="等线" w:ascii="Arial" w:cs="Arial" w:hAnsi="Arial"/>
          <w:b w:val="true"/>
          <w:color w:val="8f959e"/>
          <w:sz w:val="30"/>
        </w:rPr>
        <w:t>2.1 哪些任务能够评估技能组合能力？</w:t>
      </w:r>
      <w:bookmarkEnd w:id="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我们的探索始于一个问题：什么样的任务能够忠实地评估智能体的技能组合和复用能力，而非仅仅评估其执行孤立工具调用的能力？要评估技能组合能力，任务必须超越单步、低分支问题。</w:t>
            </w:r>
            <w:r>
              <w:rPr>
                <w:rFonts w:eastAsia="等线" w:ascii="Arial" w:cs="Arial" w:hAnsi="Arial"/>
                <w:b w:val="true"/>
                <w:color w:val="de7802"/>
                <w:sz w:val="22"/>
              </w:rPr>
              <w:t>如果一个任务可以通过少数几个原子工具调用高效解决，智能体就没有动力去发现或复用更高层级的技能，其组合能力也无法被区分。</w:t>
            </w:r>
            <w:r>
              <w:rPr>
                <w:rFonts w:eastAsia="等线" w:ascii="Arial" w:cs="Arial" w:hAnsi="Arial"/>
                <w:b w:val="true"/>
                <w:i w:val="true"/>
                <w:color w:val="de7802"/>
                <w:sz w:val="22"/>
              </w:rPr>
              <w:t>因此，我们需要寻找类似现实工作流的任务：这类任务具有长期性、结构重复性，且足够具有挑战性</w:t>
            </w:r>
            <w:r>
              <w:rPr>
                <w:rFonts w:eastAsia="等线" w:ascii="Arial" w:cs="Arial" w:hAnsi="Arial"/>
                <w:color w:val="8f959e"/>
                <w:sz w:val="22"/>
              </w:rPr>
              <w:t>，使得逐个解决实例的方式效率低下，从而让可复用工具组合真正发挥价值。</w:t>
            </w:r>
          </w:p>
        </w:tc>
      </w:tr>
    </w:tbl>
    <w:p>
      <w:pPr>
        <w:spacing w:before="120" w:after="120" w:line="288" w:lineRule="auto"/>
        <w:ind w:left="0"/>
        <w:jc w:val="left"/>
      </w:pPr>
      <w:r>
        <w:rPr>
          <w:rFonts w:eastAsia="等线" w:ascii="Arial" w:cs="Arial" w:hAnsi="Arial"/>
          <w:color w:val="8f959e"/>
          <w:sz w:val="22"/>
        </w:rPr>
        <w:t>在这一动机的指导下，我们的基准测试设计遵循两项原则：</w:t>
      </w:r>
    </w:p>
    <w:p>
      <w:pPr>
        <w:numPr>
          <w:numId w:val="32"/>
        </w:numPr>
        <w:spacing w:before="120" w:after="120" w:line="288" w:lineRule="auto"/>
        <w:ind w:left="0"/>
        <w:jc w:val="left"/>
      </w:pPr>
      <w:r>
        <w:rPr>
          <w:rFonts w:eastAsia="等线" w:ascii="Arial" w:cs="Arial" w:hAnsi="Arial"/>
          <w:color w:val="8f959e"/>
          <w:sz w:val="22"/>
        </w:rPr>
        <w:t>第一，任务需要多步骤、多工具推理，单个低层级工具调用无法完成任务，而高层级组合能带来明显优势；</w:t>
      </w:r>
    </w:p>
    <w:p>
      <w:pPr>
        <w:numPr>
          <w:numId w:val="33"/>
        </w:numPr>
        <w:spacing w:before="120" w:after="120" w:line="288" w:lineRule="auto"/>
        <w:ind w:left="0"/>
        <w:jc w:val="left"/>
      </w:pPr>
      <w:r>
        <w:rPr>
          <w:rFonts w:eastAsia="等线" w:ascii="Arial" w:cs="Arial" w:hAnsi="Arial"/>
          <w:color w:val="8f959e"/>
          <w:sz w:val="22"/>
        </w:rPr>
        <w:t>第二，任务应具有重复结构，且实例间存在丰富的实体交互，使得在一个场景中发现的技能能够在其他场景中有意义地复用。</w:t>
      </w:r>
    </w:p>
    <w:p>
      <w:pPr>
        <w:spacing w:before="120" w:after="120" w:line="288" w:lineRule="auto"/>
        <w:ind w:left="0"/>
        <w:jc w:val="left"/>
      </w:pPr>
      <w:r>
        <w:rPr>
          <w:rFonts w:eastAsia="等线" w:ascii="Arial" w:cs="Arial" w:hAnsi="Arial"/>
          <w:color w:val="8f959e"/>
          <w:sz w:val="22"/>
        </w:rPr>
        <w:t>这使我们不仅能衡量智能体是否能组合原子工具，还能衡量组合后的技能是否可复用、可泛化。</w:t>
      </w:r>
    </w:p>
    <w:p>
      <w:pPr>
        <w:spacing w:before="120" w:after="120" w:line="288" w:lineRule="auto"/>
        <w:ind w:left="0"/>
        <w:jc w:val="left"/>
      </w:pPr>
      <w:r>
        <w:rPr>
          <w:rFonts w:eastAsia="等线" w:ascii="Arial" w:cs="Arial" w:hAnsi="Arial"/>
          <w:color w:val="8f959e"/>
          <w:sz w:val="22"/>
        </w:rPr>
        <w:t>重要的是，这些原则也与现实世界的工具使用场景相符——</w:t>
      </w:r>
      <w:r>
        <w:rPr>
          <w:rFonts w:eastAsia="等线" w:ascii="Arial" w:cs="Arial" w:hAnsi="Arial"/>
          <w:b w:val="true"/>
          <w:color w:val="de7802"/>
          <w:sz w:val="22"/>
        </w:rPr>
        <w:t>现实场景通常具有长期性和结构重复性，相似的子技能会在不同任务中重复出现</w:t>
      </w:r>
      <w:r>
        <w:rPr>
          <w:rFonts w:eastAsia="等线" w:ascii="Arial" w:cs="Arial" w:hAnsi="Arial"/>
          <w:color w:val="8f959e"/>
          <w:sz w:val="22"/>
        </w:rPr>
        <w:t>，高层级技能的抽象和复用对于高效稳健的问题解决至关重要。</w:t>
      </w:r>
    </w:p>
    <w:p>
      <w:pPr>
        <w:pStyle w:val="3"/>
        <w:spacing w:before="300" w:after="120" w:line="288" w:lineRule="auto"/>
        <w:ind w:left="0"/>
        <w:jc w:val="left"/>
        <w:outlineLvl w:val="2"/>
      </w:pPr>
      <w:bookmarkStart w:name="heading_4" w:id="4"/>
      <w:r>
        <w:rPr>
          <w:rFonts w:eastAsia="等线" w:ascii="Arial" w:cs="Arial" w:hAnsi="Arial"/>
          <w:b w:val="true"/>
          <w:color w:val="8f959e"/>
          <w:sz w:val="30"/>
        </w:rPr>
        <w:t>2.2 如何构建此类任务？</w:t>
      </w:r>
      <w:bookmarkEnd w:id="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我们通过三阶段流程构建基准测试：</w:t>
            </w:r>
          </w:p>
        </w:tc>
      </w:tr>
    </w:tbl>
    <w:p>
      <w:pPr>
        <w:spacing w:before="120" w:after="120" w:line="288" w:lineRule="auto"/>
        <w:ind w:left="0"/>
        <w:jc w:val="left"/>
      </w:pPr>
      <w:r>
        <w:rPr>
          <w:rFonts w:eastAsia="等线" w:ascii="Arial" w:cs="Arial" w:hAnsi="Arial"/>
          <w:color w:val="8f959e"/>
          <w:sz w:val="22"/>
        </w:rPr>
        <w:t>（1）探索阶段：首先从多个现有智能体基准测试（如 Toolathlon[Li et al., 2025]、AgentCompany[Xu et al., 2024]、WebArena[Zhou et al., 2023]和 M3ToolEval[Wang et al., 2024]）中抽样一组复杂的多步骤工具使用任务。</w:t>
      </w:r>
      <w:r>
        <w:rPr>
          <w:rFonts w:eastAsia="等线" w:ascii="Arial" w:cs="Arial" w:hAnsi="Arial"/>
          <w:b w:val="true"/>
          <w:color w:val="de7802"/>
          <w:sz w:val="22"/>
        </w:rPr>
        <w:t>通过系统实验，我们识别出有用的 API 和任务类型，并获得指导任务设计原则的关键见解。</w:t>
      </w:r>
    </w:p>
    <w:p>
      <w:pPr>
        <w:spacing w:before="120" w:after="120" w:line="288" w:lineRule="auto"/>
        <w:ind w:left="0"/>
        <w:jc w:val="left"/>
      </w:pPr>
      <w:r>
        <w:rPr>
          <w:rFonts w:eastAsia="等线" w:ascii="Arial" w:cs="Arial" w:hAnsi="Arial"/>
          <w:color w:val="8f959e"/>
          <w:sz w:val="22"/>
        </w:rPr>
        <w:t>（2）种子任务创建：我们从三个来源构建种子任务库：从阶段 1 中筛选和改编的高质量任务，这些任务所需的 API 可靠、稳定且无严重的调用频率限制，难度在模型能力范围内，确保大规模、长期交互和工具组合的可行性；（ii）大量手工设计的网络 API 任务；（iii）基于自定义数据集的本地文件和数据处理任务。阶段 1 的任务被转换为统一的 MCP（模型-工具通信协议，用于规范模型与工具的交互）接口；对于网络 API，我们调研、测试并筛选稳定的公共端点（如 GitLab、Open-Meteo、TVMaze），将其封装为标准化本地工具，并据此设计任务；对于本地任务，我们准备数据集、实现标准化处理工具，并基于这些工具构建任务。</w:t>
      </w:r>
    </w:p>
    <w:p>
      <w:pPr>
        <w:spacing w:before="120" w:after="120" w:line="288" w:lineRule="auto"/>
        <w:ind w:left="0"/>
        <w:jc w:val="left"/>
      </w:pPr>
      <w:r>
        <w:rPr>
          <w:rFonts w:eastAsia="等线" w:ascii="Arial" w:cs="Arial" w:hAnsi="Arial"/>
          <w:color w:val="8f959e"/>
          <w:sz w:val="22"/>
        </w:rPr>
        <w:t>（3）系统扩展：沿两个维度扩展种子任务：（i）数量扩展：增加实体/子任务的数量；（ii）结构扩展：增加每个子任务的工具调用次数。两者结合产生多个难度级别（如 3×3、4×4、5×5），创造足够的提升空间并鼓励发现和复用更高层级的组合技能。</w:t>
      </w:r>
    </w:p>
    <w:p>
      <w:pPr>
        <w:spacing w:before="120" w:after="120" w:line="288" w:lineRule="auto"/>
        <w:ind w:left="0"/>
        <w:jc w:val="center"/>
      </w:pPr>
      <w:r>
        <w:drawing>
          <wp:inline distT="0" distR="0" distB="0" distL="0">
            <wp:extent cx="5257800" cy="16192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5257800" cy="161925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表 1：三阶段构建流程的任务统计表格。三阶段构建流程的任务统计数据，阶段 1：探索 60 余个现有基准测试的任务，确定有效的任务设计原则；阶段 2：从三个来源构建 21 个种子任务，包括改编的基准测试任务、手工设计的网络 API 任务和本地处理任务；阶段 3：通过增加实体数量和子任务复杂度对种子任务进行系统扩展，生成 6 个难度级别的 126 个任务。</w:t>
      </w:r>
    </w:p>
    <w:p>
      <w:pPr>
        <w:spacing w:before="120" w:after="120" w:line="288" w:lineRule="auto"/>
        <w:ind w:left="0"/>
        <w:jc w:val="left"/>
      </w:pPr>
      <w:r>
        <w:rPr>
          <w:rFonts w:eastAsia="等线" w:ascii="Arial" w:cs="Arial" w:hAnsi="Arial"/>
          <w:color w:val="8f959e"/>
          <w:sz w:val="22"/>
        </w:rPr>
        <w:t>上表 1 报告了各阶段的统计数据，下图 4 展示了不同领域和难度级别的任务覆盖情况。</w:t>
      </w:r>
    </w:p>
    <w:p>
      <w:pPr>
        <w:spacing w:before="120" w:after="120" w:line="288" w:lineRule="auto"/>
        <w:ind w:left="0"/>
        <w:jc w:val="center"/>
      </w:pPr>
      <w:r>
        <w:drawing>
          <wp:inline distT="0" distR="0" distB="0" distL="0">
            <wp:extent cx="5257800" cy="6391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6391275"/>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4：SkillCraft 任务分布图。SkillCraft 中的任务分布，图表展示了覆盖 6 个应用领域的 21 个任务家族；表格总结了难度级别划分标准：实体数量 = 每个任务包含的目标项（子任务）数量，复杂度 = 每个实体所需的工具调用次数。该图从领域和难度两个维度呈现了 SkillCraft 任务库的分布特征，21 个任务家族覆盖游戏、生活、开发等 6 大领域，贴合现实工具使用场景；难度按实体数量和工具调用次数梯度划分，简单任务占比过半，困难任务占比 16.7%，形成由易到难的测试体系，能分层评估智能体的技能组合能力。</w:t>
      </w:r>
    </w:p>
    <w:p>
      <w:pPr>
        <w:pStyle w:val="3"/>
        <w:spacing w:before="300" w:after="120" w:line="288" w:lineRule="auto"/>
        <w:ind w:left="0"/>
        <w:jc w:val="left"/>
        <w:outlineLvl w:val="2"/>
      </w:pPr>
      <w:bookmarkStart w:name="heading_5" w:id="5"/>
      <w:r>
        <w:rPr>
          <w:rFonts w:eastAsia="等线" w:ascii="Arial" w:cs="Arial" w:hAnsi="Arial"/>
          <w:b w:val="true"/>
          <w:color w:val="8f959e"/>
          <w:sz w:val="30"/>
        </w:rPr>
        <w:t>2.3 如何评估工具组合能力？</w:t>
      </w:r>
      <w:bookmarkEnd w:id="5"/>
    </w:p>
    <w:p>
      <w:pPr>
        <w:spacing w:before="120" w:after="120" w:line="288" w:lineRule="auto"/>
        <w:ind w:left="0"/>
        <w:jc w:val="left"/>
      </w:pPr>
      <w:r>
        <w:rPr>
          <w:rFonts w:eastAsia="等线" w:ascii="Arial" w:cs="Arial" w:hAnsi="Arial"/>
          <w:color w:val="8f959e"/>
          <w:sz w:val="22"/>
        </w:rPr>
        <w:t>受认知科学的启发（认知科学认为智能是在有限资源下获取和复用技能的效率[Anderson, 1982; 1987; Chollet, 2019]），我们不仅通过任务成功率，还通过效率来评估工具组合能力。在特定的智能体工具使用场景中，我们还探讨了效率是否仍是可靠的评估指标。作为第一步，我们分析基准设置以建立参考点。对当前仅使用低层级（原子）工具的模型进行分析后，我们发现两个反复出现的低效模式：（1）冗余状态传递：连续工具调用之间需要重复序列化中间结果，导致大量令牌开销；（2）上下文窗口饱和：长序列的工具调用及其输出会占用大量上下文容量，可能导致模型“遗忘”早期信息或偏离整体目标。</w:t>
      </w:r>
    </w:p>
    <w:p>
      <w:pPr>
        <w:spacing w:before="120" w:after="120" w:line="288" w:lineRule="auto"/>
        <w:ind w:left="0"/>
        <w:jc w:val="left"/>
      </w:pPr>
      <w:r>
        <w:rPr>
          <w:rFonts w:eastAsia="等线" w:ascii="Arial" w:cs="Arial" w:hAnsi="Arial"/>
          <w:color w:val="8f959e"/>
          <w:sz w:val="22"/>
        </w:rPr>
        <w:t>这些观察揭示了一个根本限制：复杂技能必须分解为原子操作序列，每个操作都需要显式的状态传递和推理。一种自然的解决方案是将频繁共存的工具链整合为单个可执行单元，我们称之为“技能”。代码是实现这种整合的理想载体，能够简洁地表示数据流、控制逻辑和迭代过程。</w:t>
      </w:r>
    </w:p>
    <w:p>
      <w:pPr>
        <w:spacing w:before="120" w:after="120" w:line="288" w:lineRule="auto"/>
        <w:ind w:left="0"/>
        <w:jc w:val="left"/>
      </w:pPr>
      <w:r>
        <w:rPr>
          <w:rFonts w:eastAsia="等线" w:ascii="Arial" w:cs="Arial" w:hAnsi="Arial"/>
          <w:color w:val="8f959e"/>
          <w:sz w:val="22"/>
        </w:rPr>
        <w:t>因此，我们的评估聚焦于：给定多步骤、多工具任务，模型能否将重复的工具链抽象为可复用的基于代码的技能？这种抽象是否能提升效率和成功率（通过令牌使用量、工具调用次数和交互步骤来衡量）？我们通过在 SkillCraft 上评估模型来回答这些问题。</w:t>
      </w:r>
    </w:p>
    <w:p>
      <w:pPr>
        <w:spacing w:before="120" w:after="120" w:line="288" w:lineRule="auto"/>
        <w:ind w:left="0"/>
        <w:jc w:val="center"/>
      </w:pPr>
      <w:r>
        <w:drawing>
          <wp:inline distT="0" distR="0" distB="0" distL="0">
            <wp:extent cx="5257800" cy="27432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274320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3：SkillCraft 三阶段任务构建流程图。SkillCraft 的三阶段任务构建流程，阶段 1：通过系统实验探索现有基准测试，识别有效的任务设计原则；阶段 2：从三个来源构建种子任务，包括阶段 1 中经筛选且统一接口的任务、新手工设计的网络 API 任务、本地工具和数据相关任务；阶段 3：通过数量扩展（增加子任务数量）和复杂度扩展（增加每个子任务的工具调用次数）对种子任务进行系统扩展，生成具有梯度难度级别的最终任务库。该图将 SkillCraft 任务构建的三阶段进行了可视化拆解，清晰展示了各阶段的输入、操作和输出，还以代码仓库分析任务为例，呈现了数量和复杂度扩展的具体方式。各阶段环环相扣，前期的探索为后续任务设计定调，梯度扩展则让最终任务库能精准测试智能体的技能抽象与复用能力。</w:t>
      </w:r>
    </w:p>
    <w:p>
      <w:pPr>
        <w:pStyle w:val="2"/>
        <w:spacing w:before="320" w:after="120" w:line="288" w:lineRule="auto"/>
        <w:ind w:left="0"/>
        <w:jc w:val="left"/>
        <w:outlineLvl w:val="1"/>
      </w:pPr>
      <w:bookmarkStart w:name="heading_6" w:id="6"/>
      <w:r>
        <w:rPr>
          <w:rFonts w:eastAsia="等线" w:ascii="Arial" w:cs="Arial" w:hAnsi="Arial"/>
          <w:b w:val="true"/>
          <w:color w:val="8f959e"/>
          <w:sz w:val="32"/>
        </w:rPr>
        <w:t>三、SkillCraft 协议</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本节介绍 SkillCraft 的评估协议。为了评估模型的组合和技能管理能力，我们采用了一种流程，使模型能够将现有工具组合为新的高层级工具，并在当前任务内部及跨任务中复用这些工具。</w:t>
            </w:r>
          </w:p>
        </w:tc>
      </w:tr>
    </w:tbl>
    <w:p>
      <w:pPr>
        <w:spacing w:before="120" w:after="120" w:line="288" w:lineRule="auto"/>
        <w:ind w:left="0"/>
        <w:jc w:val="left"/>
      </w:pPr>
      <w:r>
        <w:rPr>
          <w:rFonts w:eastAsia="等线" w:ascii="Arial" w:cs="Arial" w:hAnsi="Arial"/>
          <w:color w:val="8f959e"/>
          <w:sz w:val="22"/>
        </w:rPr>
        <w:t>该评估协议在可量化的过程中支持两项核心能力：</w:t>
      </w:r>
    </w:p>
    <w:p>
      <w:pPr>
        <w:numPr>
          <w:numId w:val="34"/>
        </w:numPr>
        <w:spacing w:before="120" w:after="120" w:line="288" w:lineRule="auto"/>
        <w:ind w:left="0"/>
        <w:jc w:val="left"/>
      </w:pPr>
      <w:r>
        <w:rPr>
          <w:rFonts w:eastAsia="等线" w:ascii="Arial" w:cs="Arial" w:hAnsi="Arial"/>
          <w:color w:val="8f959e"/>
          <w:sz w:val="22"/>
        </w:rPr>
        <w:t>组合：模型可将多步骤工具链抽象为可复用的基于代码的技能；</w:t>
      </w:r>
    </w:p>
    <w:p>
      <w:pPr>
        <w:numPr>
          <w:numId w:val="35"/>
        </w:numPr>
        <w:spacing w:before="120" w:after="120" w:line="288" w:lineRule="auto"/>
        <w:ind w:left="0"/>
        <w:jc w:val="left"/>
      </w:pPr>
      <w:r>
        <w:rPr>
          <w:rFonts w:eastAsia="等线" w:ascii="Arial" w:cs="Arial" w:hAnsi="Arial"/>
          <w:color w:val="8f959e"/>
          <w:sz w:val="22"/>
        </w:rPr>
        <w:t>复用：模型在测试时检索并复用已发现的技能，实现流畅执行并在重复交互中积累效率提升。</w:t>
      </w:r>
    </w:p>
    <w:p>
      <w:pPr>
        <w:pStyle w:val="3"/>
        <w:spacing w:before="300" w:after="120" w:line="288" w:lineRule="auto"/>
        <w:ind w:left="0"/>
        <w:jc w:val="left"/>
        <w:outlineLvl w:val="2"/>
      </w:pPr>
      <w:bookmarkStart w:name="heading_7" w:id="7"/>
      <w:r>
        <w:rPr>
          <w:rFonts w:eastAsia="等线" w:ascii="Arial" w:cs="Arial" w:hAnsi="Arial"/>
          <w:b w:val="true"/>
          <w:color w:val="8f959e"/>
          <w:sz w:val="30"/>
        </w:rPr>
        <w:t>3.1 四个最小化 MCP 原语</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为了在最小化系统假设的情况下支持技能复用，我们提供了一个轻量级 MCP 接口，允许智能体存储和复用可执行的基于代码的技能。</w:t>
            </w:r>
          </w:p>
        </w:tc>
      </w:tr>
    </w:tbl>
    <w:p>
      <w:pPr>
        <w:spacing w:before="120" w:after="120" w:line="288" w:lineRule="auto"/>
        <w:ind w:left="0"/>
        <w:jc w:val="left"/>
      </w:pPr>
      <w:r>
        <w:rPr>
          <w:rFonts w:eastAsia="等线" w:ascii="Arial" w:cs="Arial" w:hAnsi="Arial"/>
          <w:color w:val="8f959e"/>
          <w:sz w:val="22"/>
        </w:rPr>
        <w:t>在实践中，我们维护一个技能库（缓存已验证的技能及其元数据），并提供四个轻量级 MCP 原语作为与该库交互的唯一方式。</w:t>
      </w:r>
      <w:r>
        <w:rPr>
          <w:rFonts w:eastAsia="等线" w:ascii="Arial" w:cs="Arial" w:hAnsi="Arial"/>
          <w:b w:val="true"/>
          <w:color w:val="de7802"/>
          <w:sz w:val="22"/>
        </w:rPr>
        <w:t>该接口特意仅涵盖技能模式所需的操作：存储、检索、枚举和执行</w:t>
      </w:r>
      <w:r>
        <w:rPr>
          <w:rFonts w:eastAsia="等线" w:ascii="Arial" w:cs="Arial" w:hAnsi="Arial"/>
          <w:color w:val="8f959e"/>
          <w:sz w:val="22"/>
        </w:rPr>
        <w:t>。具体而言，技能库通过以下原语访问：</w:t>
      </w:r>
    </w:p>
    <w:p>
      <w:pPr>
        <w:numPr>
          <w:numId w:val="36"/>
        </w:numPr>
        <w:spacing w:before="120" w:after="120" w:line="288" w:lineRule="auto"/>
        <w:ind w:left="0"/>
        <w:jc w:val="left"/>
      </w:pPr>
      <w:r>
        <w:rPr>
          <w:rFonts w:eastAsia="等线" w:ascii="Arial" w:cs="Arial" w:hAnsi="Arial"/>
          <w:color w:val="8f959e"/>
          <w:sz w:val="22"/>
        </w:rPr>
        <w:t>保存技能（save skill）：持久化一个工作流；</w:t>
      </w:r>
    </w:p>
    <w:p>
      <w:pPr>
        <w:numPr>
          <w:numId w:val="37"/>
        </w:numPr>
        <w:spacing w:before="120" w:after="120" w:line="288" w:lineRule="auto"/>
        <w:ind w:left="0"/>
        <w:jc w:val="left"/>
      </w:pPr>
      <w:r>
        <w:rPr>
          <w:rFonts w:eastAsia="等线" w:ascii="Arial" w:cs="Arial" w:hAnsi="Arial"/>
          <w:color w:val="8f959e"/>
          <w:sz w:val="22"/>
        </w:rPr>
        <w:t>获取技能（get skill）：检索代码和元数据；</w:t>
      </w:r>
    </w:p>
    <w:p>
      <w:pPr>
        <w:numPr>
          <w:numId w:val="38"/>
        </w:numPr>
        <w:spacing w:before="120" w:after="120" w:line="288" w:lineRule="auto"/>
        <w:ind w:left="0"/>
        <w:jc w:val="left"/>
      </w:pPr>
      <w:r>
        <w:rPr>
          <w:rFonts w:eastAsia="等线" w:ascii="Arial" w:cs="Arial" w:hAnsi="Arial"/>
          <w:color w:val="8f959e"/>
          <w:sz w:val="22"/>
        </w:rPr>
        <w:t>列出技能（list skills）：发现可用技能；</w:t>
      </w:r>
    </w:p>
    <w:p>
      <w:pPr>
        <w:numPr>
          <w:numId w:val="39"/>
        </w:numPr>
        <w:spacing w:before="120" w:after="120" w:line="288" w:lineRule="auto"/>
        <w:ind w:left="0"/>
        <w:jc w:val="left"/>
      </w:pPr>
      <w:r>
        <w:rPr>
          <w:rFonts w:eastAsia="等线" w:ascii="Arial" w:cs="Arial" w:hAnsi="Arial"/>
          <w:color w:val="8f959e"/>
          <w:sz w:val="22"/>
        </w:rPr>
        <w:t>执行技能（execute skill）：将技能作为高层级工具运行。</w:t>
      </w:r>
    </w:p>
    <w:p>
      <w:pPr>
        <w:spacing w:before="120" w:after="120" w:line="288" w:lineRule="auto"/>
        <w:ind w:left="0"/>
        <w:jc w:val="left"/>
      </w:pPr>
      <w:r>
        <w:rPr>
          <w:rFonts w:eastAsia="等线" w:ascii="Arial" w:cs="Arial" w:hAnsi="Arial"/>
          <w:b w:val="true"/>
          <w:color w:val="de7802"/>
          <w:sz w:val="22"/>
        </w:rPr>
        <w:t>这些原语共同定义了评估边界：</w:t>
      </w:r>
      <w:r>
        <w:rPr>
          <w:rFonts w:eastAsia="等线" w:ascii="Arial" w:cs="Arial" w:hAnsi="Arial"/>
          <w:b w:val="true"/>
          <w:i w:val="true"/>
          <w:color w:val="de7802"/>
          <w:sz w:val="22"/>
        </w:rPr>
        <w:t>模型是否尝试复用技能、复用是否成功以及如何处理失败，都可以通过这些 API 调用直接观察到</w:t>
      </w:r>
      <w:r>
        <w:rPr>
          <w:rFonts w:eastAsia="等线" w:ascii="Arial" w:cs="Arial" w:hAnsi="Arial"/>
          <w:color w:val="8f959e"/>
          <w:sz w:val="22"/>
        </w:rPr>
        <w:t>。下图 8 详细说明了这些原语如何融入整体协议。</w:t>
      </w:r>
    </w:p>
    <w:p>
      <w:pPr>
        <w:spacing w:before="120" w:after="120" w:line="288" w:lineRule="auto"/>
        <w:ind w:left="0"/>
        <w:jc w:val="center"/>
      </w:pPr>
      <w:r>
        <w:drawing>
          <wp:inline distT="0" distR="0" distB="0" distL="0">
            <wp:extent cx="5257800" cy="4095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5"/>
                    <a:stretch>
                      <a:fillRect/>
                    </a:stretch>
                  </pic:blipFill>
                  <pic:spPr>
                    <a:xfrm>
                      <a:off x="0" y="0"/>
                      <a:ext cx="5257800" cy="409575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8：实现技能模式的四个原生工具伪代码图。实现技能模式的四个原生工具的伪代码。该图展示了支撑 SkillCraft 技能模式的四个核心 MCP 原生工具的伪代码，包括保存、执行、列出、获取技能，明确了各工具的输入、输出和使用场景。这四个工具构成了智能体与技能库交互的唯一接口，设计上遵循轻量级原则，仅保留核心操作，让智能体能便捷地实现技能的创建、管理和复用。</w:t>
      </w:r>
    </w:p>
    <w:p>
      <w:pPr>
        <w:pStyle w:val="3"/>
        <w:spacing w:before="300" w:after="120" w:line="288" w:lineRule="auto"/>
        <w:ind w:left="0"/>
        <w:jc w:val="left"/>
        <w:outlineLvl w:val="2"/>
      </w:pPr>
      <w:bookmarkStart w:name="heading_8" w:id="8"/>
      <w:r>
        <w:rPr>
          <w:rFonts w:eastAsia="等线" w:ascii="Arial" w:cs="Arial" w:hAnsi="Arial"/>
          <w:b w:val="true"/>
          <w:color w:val="8f959e"/>
          <w:sz w:val="30"/>
        </w:rPr>
        <w:t>3.2 代码验证器（Coding Verifier）</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我们引入代码验证器，在技能进入库之前执行三阶段验证：</w:t>
            </w:r>
          </w:p>
        </w:tc>
      </w:tr>
    </w:tbl>
    <w:p>
      <w:pPr>
        <w:spacing w:before="120" w:after="120" w:line="288" w:lineRule="auto"/>
        <w:ind w:left="0"/>
        <w:jc w:val="left"/>
      </w:pPr>
      <w:r>
        <w:rPr>
          <w:rFonts w:eastAsia="等线" w:ascii="Arial" w:cs="Arial" w:hAnsi="Arial"/>
          <w:color w:val="8f959e"/>
          <w:sz w:val="22"/>
        </w:rPr>
        <w:t>（a）语法验证：在接受“保存技能”请求前，解析技能代码并拒绝语法无效的提交，返回错误行号和上下文片段，以阻止存在根本性缺陷的代码；</w:t>
      </w:r>
    </w:p>
    <w:p>
      <w:pPr>
        <w:spacing w:before="120" w:after="120" w:line="288" w:lineRule="auto"/>
        <w:ind w:left="0"/>
        <w:jc w:val="left"/>
      </w:pPr>
      <w:r>
        <w:rPr>
          <w:rFonts w:eastAsia="等线" w:ascii="Arial" w:cs="Arial" w:hAnsi="Arial"/>
          <w:color w:val="8f959e"/>
          <w:sz w:val="22"/>
        </w:rPr>
        <w:t>（b）运行时错误报告：当“执行技能”失败时，返回结构化调试信息（如异常信息、堆栈跟踪和输入参数），使模型能够区分语法问题、工具调用问题或参数不匹配问题；</w:t>
      </w:r>
    </w:p>
    <w:p>
      <w:pPr>
        <w:spacing w:before="120" w:after="120" w:line="288" w:lineRule="auto"/>
        <w:ind w:left="0"/>
        <w:jc w:val="left"/>
      </w:pPr>
      <w:r>
        <w:rPr>
          <w:rFonts w:eastAsia="等线" w:ascii="Arial" w:cs="Arial" w:hAnsi="Arial"/>
          <w:color w:val="8f959e"/>
          <w:sz w:val="22"/>
        </w:rPr>
        <w:t>（c）执行后质量检测：为了过滤无用技能，通过检查输出质量检测“静默失败”（指代码无语法错误但输出无效的情况）。例如，如果超过 50%的输出字段包含“未知（Unknown）”、“无（None）”或“0”，则将该技能标记为低质量并拒绝。</w:t>
      </w:r>
    </w:p>
    <w:p>
      <w:pPr>
        <w:pStyle w:val="3"/>
        <w:spacing w:before="300" w:after="120" w:line="288" w:lineRule="auto"/>
        <w:ind w:left="0"/>
        <w:jc w:val="left"/>
        <w:outlineLvl w:val="2"/>
      </w:pPr>
      <w:bookmarkStart w:name="heading_9" w:id="9"/>
      <w:r>
        <w:rPr>
          <w:rFonts w:eastAsia="等线" w:ascii="Arial" w:cs="Arial" w:hAnsi="Arial"/>
          <w:b w:val="true"/>
          <w:color w:val="8f959e"/>
          <w:sz w:val="30"/>
        </w:rPr>
        <w:t>3.3 SkillCraft 协议流程</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为了捕捉模型在不同任务中发现、存储和复用技能的过程，</w:t>
            </w:r>
            <w:r>
              <w:rPr>
                <w:rFonts w:eastAsia="等线" w:ascii="Arial" w:cs="Arial" w:hAnsi="Arial"/>
                <w:b w:val="true"/>
                <w:color w:val="de7802"/>
                <w:sz w:val="22"/>
              </w:rPr>
              <w:t>该协议在每个步骤都明确判断先前学到的技能是否可以替代原子工具调用序列</w:t>
            </w:r>
            <w:r>
              <w:rPr>
                <w:rFonts w:eastAsia="等线" w:ascii="Arial" w:cs="Arial" w:hAnsi="Arial"/>
                <w:color w:val="8f959e"/>
                <w:sz w:val="22"/>
              </w:rPr>
              <w:t>。</w:t>
            </w:r>
          </w:p>
        </w:tc>
      </w:tr>
    </w:tbl>
    <w:p>
      <w:pPr>
        <w:spacing w:before="120" w:after="120" w:line="288" w:lineRule="auto"/>
        <w:ind w:left="0"/>
        <w:jc w:val="center"/>
      </w:pPr>
      <w:r>
        <w:drawing>
          <wp:inline distT="0" distR="0" distB="0" distL="0">
            <wp:extent cx="5257800" cy="28384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6"/>
                    <a:stretch>
                      <a:fillRect/>
                    </a:stretch>
                  </pic:blipFill>
                  <pic:spPr>
                    <a:xfrm>
                      <a:off x="0" y="0"/>
                      <a:ext cx="5257800" cy="283845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2：SkillCraft 协议流程概览图。SkillCraft 协议流程概述，该流程包含三个阶段：（1）测试时工具链演进：智能体通过探索和链接原子工具解决任务库中的任务，形成可执行的工具序列；（2）迭代技能组合：成功的序列被抽象为候选技能，在编码环境中执行和验证，执行失败触发重新探索，通过验证的技能被存储；（3）技能库与复用：不断扩充的已验证可复用技能库，可在后续任务中检索以替代低层级工具探索，实现测试时的技能积累和高效组合。该图完整呈现了 SkillCraft 协议的核心运转逻辑，将原子工具到可复用技能的转化、存储、复用全流程可视化，还列举了 gitlab 项目分析器等典型技能案例。流程中设置的编码验证环节是关键，能过滤无效技能，保证技能库的可靠性，为跨任务技能复用奠定基础。</w:t>
      </w:r>
    </w:p>
    <w:p>
      <w:pPr>
        <w:spacing w:before="120" w:after="120" w:line="288" w:lineRule="auto"/>
        <w:ind w:left="0"/>
        <w:jc w:val="left"/>
      </w:pPr>
      <w:r>
        <w:rPr>
          <w:rFonts w:eastAsia="等线" w:ascii="Arial" w:cs="Arial" w:hAnsi="Arial"/>
          <w:color w:val="8f959e"/>
          <w:sz w:val="22"/>
        </w:rPr>
        <w:t>协议流程如下：</w:t>
      </w:r>
    </w:p>
    <w:p>
      <w:pPr>
        <w:numPr>
          <w:numId w:val="40"/>
        </w:numPr>
        <w:spacing w:before="120" w:after="120" w:line="288" w:lineRule="auto"/>
        <w:ind w:left="0"/>
        <w:jc w:val="left"/>
      </w:pPr>
      <w:r>
        <w:rPr>
          <w:rFonts w:eastAsia="等线" w:ascii="Arial" w:cs="Arial" w:hAnsi="Arial"/>
          <w:color w:val="8f959e"/>
          <w:sz w:val="22"/>
        </w:rPr>
        <w:t>复用尝试：对于新任务，智能体通过“列出技能”查询现有技能，并尝试通过“执行技能”调用匹配的技能（传入任务特定参数）；</w:t>
      </w:r>
    </w:p>
    <w:p>
      <w:pPr>
        <w:numPr>
          <w:numId w:val="41"/>
        </w:numPr>
        <w:spacing w:before="120" w:after="120" w:line="288" w:lineRule="auto"/>
        <w:ind w:left="0"/>
        <w:jc w:val="left"/>
      </w:pPr>
      <w:r>
        <w:rPr>
          <w:rFonts w:eastAsia="等线" w:ascii="Arial" w:cs="Arial" w:hAnsi="Arial"/>
          <w:color w:val="8f959e"/>
          <w:sz w:val="22"/>
        </w:rPr>
        <w:t>探索：如果没有合适的技能或技能执行失败，智能体使用原子工具解决任务，并记录成功的工具序列；</w:t>
      </w:r>
    </w:p>
    <w:p>
      <w:pPr>
        <w:numPr>
          <w:numId w:val="42"/>
        </w:numPr>
        <w:spacing w:before="120" w:after="120" w:line="288" w:lineRule="auto"/>
        <w:ind w:left="0"/>
        <w:jc w:val="left"/>
      </w:pPr>
      <w:r>
        <w:rPr>
          <w:rFonts w:eastAsia="等线" w:ascii="Arial" w:cs="Arial" w:hAnsi="Arial"/>
          <w:color w:val="8f959e"/>
          <w:sz w:val="22"/>
        </w:rPr>
        <w:t>组合：将成功的序列抽象为参数化的候选技能，整合重复子流程，并通过代码变量而非自然语言传递中间结果；</w:t>
      </w:r>
    </w:p>
    <w:p>
      <w:pPr>
        <w:numPr>
          <w:numId w:val="43"/>
        </w:numPr>
        <w:spacing w:before="120" w:after="120" w:line="288" w:lineRule="auto"/>
        <w:ind w:left="0"/>
        <w:jc w:val="left"/>
      </w:pPr>
      <w:r>
        <w:rPr>
          <w:rFonts w:eastAsia="等线" w:ascii="Arial" w:cs="Arial" w:hAnsi="Arial"/>
          <w:color w:val="8f959e"/>
          <w:sz w:val="22"/>
        </w:rPr>
        <w:t>验证和保存：候选技能通过统一的 call tool()接口在受控的编码环境中执行，并由代码验证器验证。只有通过执行和验证的技能才会通过“保存技能”存入技能库，以备后续可靠复用。</w:t>
      </w:r>
    </w:p>
    <w:p>
      <w:pPr>
        <w:pStyle w:val="2"/>
        <w:spacing w:before="320" w:after="120" w:line="288" w:lineRule="auto"/>
        <w:ind w:left="0"/>
        <w:jc w:val="left"/>
        <w:outlineLvl w:val="1"/>
      </w:pPr>
      <w:bookmarkStart w:name="heading_10" w:id="10"/>
      <w:r>
        <w:rPr>
          <w:rFonts w:eastAsia="等线" w:ascii="Arial" w:cs="Arial" w:hAnsi="Arial"/>
          <w:b w:val="true"/>
          <w:color w:val="8f959e"/>
          <w:sz w:val="32"/>
        </w:rPr>
        <w:t>四、评估</w:t>
      </w:r>
      <w:bookmarkEnd w:id="10"/>
    </w:p>
    <w:p>
      <w:pPr>
        <w:spacing w:before="120" w:after="120" w:line="288" w:lineRule="auto"/>
        <w:ind w:left="0"/>
        <w:jc w:val="left"/>
      </w:pPr>
      <w:r>
        <w:rPr>
          <w:rFonts w:eastAsia="等线" w:ascii="Arial" w:cs="Arial" w:hAnsi="Arial"/>
          <w:color w:val="8f959e"/>
          <w:sz w:val="22"/>
        </w:rPr>
        <w:t>我们在一致且统一的设置下（相同的任务提示、工具端点和环境约束）在 SkillCraft 上评估智能体。以下介绍评估设置。</w:t>
      </w:r>
    </w:p>
    <w:p>
      <w:pPr>
        <w:pStyle w:val="3"/>
        <w:spacing w:before="300" w:after="120" w:line="288" w:lineRule="auto"/>
        <w:ind w:left="0"/>
        <w:jc w:val="left"/>
        <w:outlineLvl w:val="2"/>
      </w:pPr>
      <w:bookmarkStart w:name="heading_11" w:id="11"/>
      <w:r>
        <w:rPr>
          <w:rFonts w:eastAsia="等线" w:ascii="Arial" w:cs="Arial" w:hAnsi="Arial"/>
          <w:b w:val="true"/>
          <w:color w:val="8f959e"/>
          <w:sz w:val="30"/>
        </w:rPr>
        <w:t>4.1 模型</w:t>
      </w:r>
      <w:bookmarkEnd w:id="11"/>
    </w:p>
    <w:p>
      <w:pPr>
        <w:spacing w:before="120" w:after="120" w:line="288" w:lineRule="auto"/>
        <w:ind w:left="0"/>
        <w:jc w:val="left"/>
      </w:pPr>
      <w:r>
        <w:rPr>
          <w:rFonts w:eastAsia="等线" w:ascii="Arial" w:cs="Arial" w:hAnsi="Arial"/>
          <w:color w:val="8f959e"/>
          <w:sz w:val="22"/>
        </w:rPr>
        <w:t>我们对一组具有代表性的最先进模型进行基准测试，包括 Kimi-K2-Thinking[Team et al., 2025]、DeepSeek-V3.2-EXP[Liu et al., 2025a]、DeepSeek-R1[Guo et al., 2025a]、Gemini-3-Pro[Google DeepMind, 2025]、Minimax-M2.1[MiniMax, 2025]、Claude-4.5-Sonnet[Anthropic, 2025]和 GPT-5.2[OpenAI, 2025]。</w:t>
      </w:r>
    </w:p>
    <w:p>
      <w:pPr>
        <w:pStyle w:val="3"/>
        <w:spacing w:before="300" w:after="120" w:line="288" w:lineRule="auto"/>
        <w:ind w:left="0"/>
        <w:jc w:val="left"/>
        <w:outlineLvl w:val="2"/>
      </w:pPr>
      <w:bookmarkStart w:name="heading_12" w:id="12"/>
      <w:r>
        <w:rPr>
          <w:rFonts w:eastAsia="等线" w:ascii="Arial" w:cs="Arial" w:hAnsi="Arial"/>
          <w:b w:val="true"/>
          <w:color w:val="8f959e"/>
          <w:sz w:val="30"/>
        </w:rPr>
        <w:t>4.2 指标</w:t>
      </w:r>
      <w:bookmarkEnd w:id="1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我们使用准确率衡量成功率：对于每个任务，遵循 Toolathlon 的做法，定义人工专家手工设计的输出匹配和评分规则，</w:t>
            </w:r>
            <w:r>
              <w:rPr>
                <w:rFonts w:eastAsia="等线" w:ascii="Arial" w:cs="Arial" w:hAnsi="Arial"/>
                <w:b w:val="true"/>
                <w:color w:val="de7802"/>
                <w:sz w:val="22"/>
              </w:rPr>
              <w:t>当最终得分 ≥90%时，任务被视为成功</w:t>
            </w:r>
            <w:r>
              <w:rPr>
                <w:rFonts w:eastAsia="等线" w:ascii="Arial" w:cs="Arial" w:hAnsi="Arial"/>
                <w:color w:val="8f959e"/>
                <w:sz w:val="22"/>
              </w:rPr>
              <w:t>。</w:t>
            </w:r>
          </w:p>
        </w:tc>
      </w:tr>
    </w:tbl>
    <w:p>
      <w:pPr>
        <w:spacing w:before="120" w:after="120" w:line="288" w:lineRule="auto"/>
        <w:ind w:left="0"/>
        <w:jc w:val="left"/>
      </w:pPr>
      <w:r>
        <w:rPr>
          <w:rFonts w:eastAsia="等线" w:ascii="Arial" w:cs="Arial" w:hAnsi="Arial"/>
          <w:color w:val="8f959e"/>
          <w:sz w:val="22"/>
        </w:rPr>
        <w:t>为了衡量任务完成之外的技能行为，我们报告：</w:t>
      </w:r>
    </w:p>
    <w:p>
      <w:pPr>
        <w:numPr>
          <w:numId w:val="44"/>
        </w:numPr>
        <w:spacing w:before="120" w:after="120" w:line="288" w:lineRule="auto"/>
        <w:ind w:left="0"/>
        <w:jc w:val="left"/>
      </w:pPr>
      <w:r>
        <w:rPr>
          <w:rFonts w:eastAsia="等线" w:ascii="Arial" w:cs="Arial" w:hAnsi="Arial"/>
          <w:color w:val="8f959e"/>
          <w:sz w:val="22"/>
        </w:rPr>
        <w:t>执行率（Exec Rate），所有技能执行尝试中成功执行的比例</w:t>
      </w:r>
    </w:p>
    <w:p>
      <w:pPr>
        <w:numPr>
          <w:numId w:val="45"/>
        </w:numPr>
        <w:spacing w:before="120" w:after="120" w:line="288" w:lineRule="auto"/>
        <w:ind w:left="0"/>
        <w:jc w:val="left"/>
      </w:pPr>
      <w:r>
        <w:rPr>
          <w:rFonts w:eastAsia="等线" w:ascii="Arial" w:cs="Arial" w:hAnsi="Arial"/>
          <w:color w:val="8f959e"/>
          <w:sz w:val="22"/>
        </w:rPr>
        <w:t>复用率（Reusing Rate），每个保存的技能被调用的平均次数）</w:t>
      </w:r>
    </w:p>
    <w:p>
      <w:pPr>
        <w:spacing w:before="120" w:after="120" w:line="288" w:lineRule="auto"/>
        <w:ind w:left="0"/>
        <w:jc w:val="left"/>
      </w:pPr>
      <w:r>
        <w:rPr>
          <w:rFonts w:eastAsia="等线" w:ascii="Arial" w:cs="Arial" w:hAnsi="Arial"/>
          <w:color w:val="8f959e"/>
          <w:sz w:val="22"/>
        </w:rPr>
        <w:t>效率指标包括输入/输出令牌数（InTok/OutTok）、LLM 交互轮数（Turn Num）以及适用时的工具调用次数（Tool Call Num）。</w:t>
      </w:r>
    </w:p>
    <w:p>
      <w:pPr>
        <w:spacing w:before="120" w:after="120" w:line="288" w:lineRule="auto"/>
        <w:ind w:left="0"/>
        <w:jc w:val="left"/>
      </w:pPr>
      <w:r>
        <w:rPr>
          <w:rFonts w:eastAsia="等线" w:ascii="Arial" w:cs="Arial" w:hAnsi="Arial"/>
          <w:color w:val="8f959e"/>
          <w:sz w:val="22"/>
        </w:rPr>
        <w:t>对于每个消耗指标 m，计算差异值 Diff 为（负值表示节省）。为确保公平比较，效率指标在两个对比模式（基准模式和技能模式）均成功的任务子集上取平均值。</w:t>
      </w:r>
    </w:p>
    <w:p>
      <w:pPr>
        <w:pStyle w:val="3"/>
        <w:spacing w:before="300" w:after="120" w:line="288" w:lineRule="auto"/>
        <w:ind w:left="0"/>
        <w:jc w:val="left"/>
        <w:outlineLvl w:val="2"/>
      </w:pPr>
      <w:bookmarkStart w:name="heading_13" w:id="13"/>
      <w:r>
        <w:rPr>
          <w:rFonts w:eastAsia="等线" w:ascii="Arial" w:cs="Arial" w:hAnsi="Arial"/>
          <w:b w:val="true"/>
          <w:color w:val="8f959e"/>
          <w:sz w:val="30"/>
        </w:rPr>
        <w:t>4.3 结果</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表 2 展示了主要结果。</w:t>
            </w:r>
            <w:r>
              <w:rPr>
                <w:rFonts w:eastAsia="等线" w:ascii="Arial" w:cs="Arial" w:hAnsi="Arial"/>
                <w:b w:val="true"/>
                <w:color w:val="de7802"/>
                <w:sz w:val="22"/>
              </w:rPr>
              <w:t>总体而言，技能模式在所有模型上均实现了一致且显著的成功率和效率提升：</w:t>
            </w:r>
            <w:r>
              <w:rPr>
                <w:rFonts w:eastAsia="等线" w:ascii="Arial" w:cs="Arial" w:hAnsi="Arial"/>
                <w:b w:val="true"/>
                <w:i w:val="true"/>
                <w:color w:val="de7802"/>
                <w:sz w:val="22"/>
              </w:rPr>
              <w:t>每个模型的平均令牌使用量和成本都大幅降低，工具调用次数通常也会减少。</w:t>
            </w:r>
          </w:p>
        </w:tc>
      </w:tr>
    </w:tbl>
    <w:p>
      <w:pPr>
        <w:spacing w:before="120" w:after="120" w:line="288" w:lineRule="auto"/>
        <w:ind w:left="0"/>
        <w:jc w:val="center"/>
      </w:pPr>
      <w:r>
        <w:drawing>
          <wp:inline distT="0" distR="0" distB="0" distL="0">
            <wp:extent cx="5257800" cy="1543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7"/>
                    <a:stretch>
                      <a:fillRect/>
                    </a:stretch>
                  </pic:blipFill>
                  <pic:spPr>
                    <a:xfrm>
                      <a:off x="0" y="0"/>
                      <a:ext cx="5257800" cy="154305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表 2：126 个任务上各模型的基准模式（无技能）与技能模式（有技能）结果对比，总体成功率：基准模式和技能模式下的任务完成率（得分≥90%），以及困难任务子集的成功率；技能统计：执行率 = 技能执行成功次数占总执行尝试的比例，复用率 = 每个保存技能的平均调用次数；效率指标（令牌数、成本、交互轮数、工具调用数）：在两种模式均成功的任务上取平均值，展示基准值、技能模式值和变化率，变化率计算公式为（技能模式值 - 基准值）/ 基准值，负值表示性能提升。该表是 SkillCraft 核心实验结果的量化呈现，对比了开源和闭源共 8 个主流模型在两种模式下的核心指标，清晰显示技能模式能让所有模型实现令牌数、成本的显著下降，闭源模型如 GPT-5.2 令牌节省达 79%。部分模型交互轮数略有增加，但因轮次更简洁，整体效率仍大幅提升，印证了技能模式的普适性价值。</w:t>
      </w:r>
    </w:p>
    <w:p>
      <w:pPr>
        <w:spacing w:before="120" w:after="120" w:line="288" w:lineRule="auto"/>
        <w:ind w:left="0"/>
        <w:jc w:val="left"/>
      </w:pPr>
      <w:r>
        <w:rPr>
          <w:rFonts w:eastAsia="等线" w:ascii="Arial" w:cs="Arial" w:hAnsi="Arial"/>
          <w:color w:val="8f959e"/>
          <w:sz w:val="22"/>
        </w:rPr>
        <w:t>然而，部分模型的平均对话轮数（表 2 中红色突出显示的“Avg Turns”）可能会增加，因为技能模式在选择和执行缓存技能时会增加额外的决策和验证步骤。</w:t>
      </w:r>
      <w:r>
        <w:rPr>
          <w:rFonts w:eastAsia="等线" w:ascii="Arial" w:cs="Arial" w:hAnsi="Arial"/>
          <w:b w:val="true"/>
          <w:color w:val="de7802"/>
          <w:sz w:val="22"/>
        </w:rPr>
        <w:t>但这些额外轮次通常较为简洁，因此总体令牌数和成本仍会下降</w:t>
      </w:r>
      <w:r>
        <w:rPr>
          <w:rFonts w:eastAsia="等线" w:ascii="Arial" w:cs="Arial" w:hAnsi="Arial"/>
          <w:color w:val="8f959e"/>
          <w:sz w:val="22"/>
        </w:rPr>
        <w:t>。例如，GPT-5.2 的成功率从 109/126（87%）提升至 114/126（90%），平均令牌数从 1.23M 减少至 0.26M（减少 79%），平均成本从 1.77 美元降至 0.43 美元（减少 75%）。</w:t>
      </w:r>
      <w:r>
        <w:rPr>
          <w:rFonts w:eastAsia="等线" w:ascii="Arial" w:cs="Arial" w:hAnsi="Arial"/>
          <w:b w:val="true"/>
          <w:color w:val="de7802"/>
          <w:sz w:val="22"/>
        </w:rPr>
        <w:t>这表明，一旦技能被发现并缓存，长期工具链规划可以通过重复复用更有效、更高效地解决。</w:t>
      </w:r>
    </w:p>
    <w:p>
      <w:pPr>
        <w:spacing w:before="120" w:after="120" w:line="288" w:lineRule="auto"/>
        <w:ind w:left="0"/>
        <w:jc w:val="center"/>
      </w:pPr>
      <w:r>
        <w:drawing>
          <wp:inline distT="0" distR="0" distB="0" distL="0">
            <wp:extent cx="5257800" cy="45720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5257800" cy="457200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5：跨指标相关性热力图。跨指标相关性热力图，指标分为四大类：成功率、技能相关指标、基准效率指标、效率节省指标。关键发现：（1）技能执行率与任务成功率相关（相关系数 r=0.65）；（2）模型能力越强，从技能复用中获得的效率提升越显著（相关系数 r=0.53）。该图通过热力图形式量化了各评估指标间的相关性，核心验证了技能组合能力与模型性能的强关联：技能执行率直接影响任务成功率，而模型本身的基准成功率越高，从技能模式中获得的效率提升越明显。这一结果说明技能模式是模型能力的 “放大器”，更能发挥高性能模型的优势。</w:t>
      </w:r>
    </w:p>
    <w:p>
      <w:pPr>
        <w:spacing w:before="120" w:after="120" w:line="288" w:lineRule="auto"/>
        <w:ind w:left="0"/>
        <w:jc w:val="left"/>
      </w:pPr>
      <w:r>
        <w:rPr>
          <w:rFonts w:eastAsia="等线" w:ascii="Arial" w:cs="Arial" w:hAnsi="Arial"/>
          <w:color w:val="8f959e"/>
          <w:sz w:val="22"/>
        </w:rPr>
        <w:t>此外，</w:t>
      </w:r>
      <w:r>
        <w:rPr>
          <w:rFonts w:eastAsia="等线" w:ascii="Arial" w:cs="Arial" w:hAnsi="Arial"/>
          <w:b w:val="true"/>
          <w:color w:val="de7802"/>
          <w:sz w:val="22"/>
        </w:rPr>
        <w:t>效率提升的幅度与模型能力正相关</w:t>
      </w:r>
      <w:r>
        <w:rPr>
          <w:rFonts w:eastAsia="等线" w:ascii="Arial" w:cs="Arial" w:hAnsi="Arial"/>
          <w:color w:val="8f959e"/>
          <w:sz w:val="22"/>
        </w:rPr>
        <w:t>。图 5 的跨指标相关性分析揭示了两个关键模式：</w:t>
      </w:r>
    </w:p>
    <w:p>
      <w:pPr>
        <w:numPr>
          <w:numId w:val="46"/>
        </w:numPr>
        <w:spacing w:before="120" w:after="120" w:line="288" w:lineRule="auto"/>
        <w:ind w:left="0"/>
        <w:jc w:val="left"/>
      </w:pPr>
      <w:r>
        <w:rPr>
          <w:rFonts w:eastAsia="等线" w:ascii="Arial" w:cs="Arial" w:hAnsi="Arial"/>
          <w:color w:val="8f959e"/>
          <w:sz w:val="22"/>
        </w:rPr>
        <w:t>技能执行率与任务成功率相关（r=0.65），</w:t>
      </w:r>
      <w:r>
        <w:rPr>
          <w:rFonts w:eastAsia="等线" w:ascii="Arial" w:cs="Arial" w:hAnsi="Arial"/>
          <w:b w:val="true"/>
          <w:color w:val="de7802"/>
          <w:sz w:val="22"/>
        </w:rPr>
        <w:t>表明技能组合能力与编码能力紧密相关</w:t>
      </w:r>
      <w:r>
        <w:rPr>
          <w:rFonts w:eastAsia="等线" w:ascii="Arial" w:cs="Arial" w:hAnsi="Arial"/>
          <w:color w:val="8f959e"/>
          <w:sz w:val="22"/>
        </w:rPr>
        <w:t>（技能执行成功率衡量生成的技能可执行的可靠性，数值越高表示编码质量越好）；</w:t>
      </w:r>
    </w:p>
    <w:p>
      <w:pPr>
        <w:numPr>
          <w:numId w:val="47"/>
        </w:numPr>
        <w:spacing w:before="120" w:after="120" w:line="288" w:lineRule="auto"/>
        <w:ind w:left="0"/>
        <w:jc w:val="left"/>
      </w:pPr>
      <w:r>
        <w:rPr>
          <w:rFonts w:eastAsia="等线" w:ascii="Arial" w:cs="Arial" w:hAnsi="Arial"/>
          <w:color w:val="8f959e"/>
          <w:sz w:val="22"/>
        </w:rPr>
        <w:t>效率节省与基准成功率相关（例如，轮次节省与成功率的相关系数 r=0.53），</w:t>
      </w:r>
      <w:r>
        <w:rPr>
          <w:rFonts w:eastAsia="等线" w:ascii="Arial" w:cs="Arial" w:hAnsi="Arial"/>
          <w:b w:val="true"/>
          <w:color w:val="de7802"/>
          <w:sz w:val="22"/>
        </w:rPr>
        <w:t>证实更强的模型能从技能复用中获得更多收益。</w:t>
      </w:r>
    </w:p>
    <w:p>
      <w:pPr>
        <w:spacing w:before="120" w:after="120" w:line="288" w:lineRule="auto"/>
        <w:ind w:left="0"/>
        <w:jc w:val="center"/>
      </w:pPr>
      <w:r>
        <w:drawing>
          <wp:inline distT="0" distR="0" distB="0" distL="0">
            <wp:extent cx="5257800" cy="3143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9"/>
                    <a:stretch>
                      <a:fillRect/>
                    </a:stretch>
                  </pic:blipFill>
                  <pic:spPr>
                    <a:xfrm>
                      <a:off x="0" y="0"/>
                      <a:ext cx="5257800" cy="314325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表 6: 成功率（Success Rate）：基准模式（无技能复用）和技能模式（有技能复用）下的任务完成率（得分≥90%）。技能统计（Skill Stats）：执行率（Exec）=技能执行成功率；复用率（Reuse）=每个已保存技能的平均调用次数。效率指标（Efficiency metrics）：基于两种模式均成功完成的任务，计算单任务平均值。差异值（Diff）：百分比变化；负值表示性能提升，正值表示性能下降。</w:t>
      </w:r>
    </w:p>
    <w:p>
      <w:pPr>
        <w:spacing w:before="120" w:after="120" w:line="288" w:lineRule="auto"/>
        <w:ind w:left="0"/>
        <w:jc w:val="left"/>
      </w:pPr>
      <w:r>
        <w:rPr>
          <w:rFonts w:eastAsia="等线" w:ascii="Arial" w:cs="Arial" w:hAnsi="Arial"/>
          <w:color w:val="8f959e"/>
          <w:sz w:val="22"/>
        </w:rPr>
        <w:t>具体而言，</w:t>
      </w:r>
      <w:r>
        <w:rPr>
          <w:rFonts w:eastAsia="等线" w:ascii="Arial" w:cs="Arial" w:hAnsi="Arial"/>
          <w:b w:val="true"/>
          <w:i w:val="true"/>
          <w:color w:val="8f959e"/>
          <w:sz w:val="22"/>
        </w:rPr>
        <w:t>闭源模型（如 Claude Sonnet 4.5 和 GPT-5.2）的基准成功率较高</w:t>
      </w:r>
      <w:r>
        <w:rPr>
          <w:rFonts w:eastAsia="等线" w:ascii="Arial" w:cs="Arial" w:hAnsi="Arial"/>
          <w:color w:val="8f959e"/>
          <w:sz w:val="22"/>
        </w:rPr>
        <w:t>（分别为 94%和 87%），其令牌减少幅度最大（分别为-71%和-79%）；相比之下，</w:t>
      </w:r>
      <w:r>
        <w:rPr>
          <w:rFonts w:eastAsia="等线" w:ascii="Arial" w:cs="Arial" w:hAnsi="Arial"/>
          <w:b w:val="true"/>
          <w:i w:val="true"/>
          <w:color w:val="8f959e"/>
          <w:sz w:val="22"/>
        </w:rPr>
        <w:t>开源权重模型要么成功率较低</w:t>
      </w:r>
      <w:r>
        <w:rPr>
          <w:rFonts w:eastAsia="等线" w:ascii="Arial" w:cs="Arial" w:hAnsi="Arial"/>
          <w:color w:val="8f959e"/>
          <w:sz w:val="22"/>
        </w:rPr>
        <w:t>（整体&lt;90%，难题集&lt;60%；见表 6）如 Kimi、DeepSeek 和 GLM 模型，要么工具组合收益有限，例如 Minimax-M2.1 仅实现了适度的节省（-11%），这可能是因为它无需调用技能就能高效解决许多任务。</w:t>
      </w:r>
      <w:r>
        <w:rPr>
          <w:rFonts w:eastAsia="等线" w:ascii="Arial" w:cs="Arial" w:hAnsi="Arial"/>
          <w:b w:val="true"/>
          <w:color w:val="de7802"/>
          <w:sz w:val="22"/>
        </w:rPr>
        <w:t>这些发现表明，技能模式起到了能力放大器的作用，使那些既能合成正确技能又能可靠执行技能的模型受益。</w:t>
      </w:r>
    </w:p>
    <w:p>
      <w:pPr>
        <w:spacing w:before="120" w:after="120" w:line="288" w:lineRule="auto"/>
        <w:ind w:left="0"/>
        <w:jc w:val="left"/>
      </w:pPr>
      <w:r>
        <w:rPr>
          <w:rFonts w:eastAsia="等线" w:ascii="Arial" w:cs="Arial" w:hAnsi="Arial"/>
          <w:color w:val="8f959e"/>
          <w:sz w:val="22"/>
        </w:rPr>
        <w:t>此外，案例研究揭示了</w:t>
      </w:r>
      <w:r>
        <w:rPr>
          <w:rFonts w:eastAsia="等线" w:ascii="Arial" w:cs="Arial" w:hAnsi="Arial"/>
          <w:b w:val="true"/>
          <w:color w:val="de7802"/>
          <w:sz w:val="22"/>
        </w:rPr>
        <w:t>不同模型在工具组合行为上的明显差异</w:t>
      </w:r>
      <w:r>
        <w:rPr>
          <w:rFonts w:eastAsia="等线" w:ascii="Arial" w:cs="Arial" w:hAnsi="Arial"/>
          <w:color w:val="8f959e"/>
          <w:sz w:val="22"/>
        </w:rPr>
        <w:t>：</w:t>
      </w:r>
    </w:p>
    <w:p>
      <w:pPr>
        <w:numPr>
          <w:numId w:val="48"/>
        </w:numPr>
        <w:spacing w:before="120" w:after="120" w:line="288" w:lineRule="auto"/>
        <w:ind w:left="0"/>
        <w:jc w:val="left"/>
      </w:pPr>
      <w:r>
        <w:rPr>
          <w:rFonts w:eastAsia="等线" w:ascii="Arial" w:cs="Arial" w:hAnsi="Arial"/>
          <w:b w:val="true"/>
          <w:i w:val="true"/>
          <w:color w:val="8f959e"/>
          <w:sz w:val="22"/>
        </w:rPr>
        <w:t>更强的模型能灵活组合工具，仅在有益时调用和复用技能；</w:t>
      </w:r>
    </w:p>
    <w:p>
      <w:pPr>
        <w:numPr>
          <w:numId w:val="49"/>
        </w:numPr>
        <w:spacing w:before="120" w:after="120" w:line="288" w:lineRule="auto"/>
        <w:ind w:left="0"/>
        <w:jc w:val="left"/>
      </w:pPr>
      <w:r>
        <w:rPr>
          <w:rFonts w:eastAsia="等线" w:ascii="Arial" w:cs="Arial" w:hAnsi="Arial"/>
          <w:color w:val="8f959e"/>
          <w:sz w:val="22"/>
        </w:rPr>
        <w:t>而</w:t>
      </w:r>
      <w:r>
        <w:rPr>
          <w:rFonts w:eastAsia="等线" w:ascii="Arial" w:cs="Arial" w:hAnsi="Arial"/>
          <w:b w:val="true"/>
          <w:i w:val="true"/>
          <w:color w:val="8f959e"/>
          <w:sz w:val="22"/>
        </w:rPr>
        <w:t>较弱的模型则更严格地遵循提示，即使不必要也过度应用组合</w:t>
      </w:r>
      <w:r>
        <w:rPr>
          <w:rFonts w:eastAsia="等线" w:ascii="Arial" w:cs="Arial" w:hAnsi="Arial"/>
          <w:color w:val="8f959e"/>
          <w:sz w:val="22"/>
        </w:rPr>
        <w:t>。这支持了“工具组合能力是智能的核心指标”这一观点。</w:t>
      </w:r>
    </w:p>
    <w:p>
      <w:pPr>
        <w:pStyle w:val="2"/>
        <w:spacing w:before="320" w:after="120" w:line="288" w:lineRule="auto"/>
        <w:ind w:left="0"/>
        <w:jc w:val="left"/>
        <w:outlineLvl w:val="1"/>
      </w:pPr>
      <w:bookmarkStart w:name="heading_14" w:id="14"/>
      <w:r>
        <w:rPr>
          <w:rFonts w:eastAsia="等线" w:ascii="Arial" w:cs="Arial" w:hAnsi="Arial"/>
          <w:b w:val="true"/>
          <w:color w:val="8f959e"/>
          <w:sz w:val="32"/>
        </w:rPr>
        <w:t>五、什么是优质的工具组合？</w:t>
      </w:r>
      <w:bookmarkEnd w:id="14"/>
    </w:p>
    <w:p>
      <w:pPr>
        <w:spacing w:before="120" w:after="120" w:line="288" w:lineRule="auto"/>
        <w:ind w:left="0"/>
        <w:jc w:val="left"/>
      </w:pPr>
      <w:r>
        <w:rPr>
          <w:rFonts w:eastAsia="等线" w:ascii="Arial" w:cs="Arial" w:hAnsi="Arial"/>
          <w:color w:val="8f959e"/>
          <w:sz w:val="22"/>
        </w:rPr>
        <w:t>为了理解优质工具组合的构成，我们从两个关键维度研究工具组合：组合深度和泛化能力。具体而言，我们探讨更深层次的层级组合是否能带来更好的性能，以及学到的技能是否能跨任务、跨复杂度级别和跨模型泛化。</w:t>
      </w:r>
    </w:p>
    <w:p>
      <w:pPr>
        <w:pStyle w:val="3"/>
        <w:spacing w:before="300" w:after="120" w:line="288" w:lineRule="auto"/>
        <w:ind w:left="0"/>
        <w:jc w:val="left"/>
        <w:outlineLvl w:val="2"/>
      </w:pPr>
      <w:bookmarkStart w:name="heading_15" w:id="15"/>
      <w:r>
        <w:rPr>
          <w:rFonts w:eastAsia="等线" w:ascii="Arial" w:cs="Arial" w:hAnsi="Arial"/>
          <w:b w:val="true"/>
          <w:color w:val="8f959e"/>
          <w:sz w:val="30"/>
        </w:rPr>
        <w:t>5.1 更深层次的组合总是更好吗？</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我们引入层级模式（Hierarchical Mode），允许技能在执行过程中调用其他技能，从而支持层级化、树状结构的技能组合。</w:t>
            </w:r>
          </w:p>
        </w:tc>
      </w:tr>
    </w:tbl>
    <w:p>
      <w:pPr>
        <w:spacing w:before="120" w:after="120" w:line="288" w:lineRule="auto"/>
        <w:ind w:left="0"/>
        <w:jc w:val="left"/>
      </w:pPr>
      <w:r>
        <w:rPr>
          <w:rFonts w:eastAsia="等线" w:ascii="Arial" w:cs="Arial" w:hAnsi="Arial"/>
          <w:color w:val="8f959e"/>
          <w:sz w:val="22"/>
        </w:rPr>
        <w:t>在标准 SkillCraft 协议（技能模式）中，仅支持单层组合：每个技能被定义为原子工具调用的组合，不能调用其他技能。迭代模式（Iteration Mode）取消了这一限制，支持递归技能调用，允许层级组合达到可配置的嵌套深度（实验中最大技能嵌套深度=10）。</w:t>
      </w:r>
      <w:r>
        <w:rPr>
          <w:rFonts w:eastAsia="等线" w:ascii="Arial" w:cs="Arial" w:hAnsi="Arial"/>
          <w:b w:val="true"/>
          <w:color w:val="de7802"/>
          <w:sz w:val="22"/>
        </w:rPr>
        <w:t>理论上，层级组合支持可复用抽象，通过嵌套技能复用实现倍增的效率提升，并允许智能体在更高层级推理，而非管理低层级细节。</w:t>
      </w:r>
    </w:p>
    <w:p>
      <w:pPr>
        <w:spacing w:before="120" w:after="120" w:line="288" w:lineRule="auto"/>
        <w:ind w:left="0"/>
        <w:jc w:val="left"/>
      </w:pPr>
      <w:r>
        <w:rPr>
          <w:rFonts w:eastAsia="等线" w:ascii="Arial" w:cs="Arial" w:hAnsi="Arial"/>
          <w:color w:val="8f959e"/>
          <w:sz w:val="22"/>
        </w:rPr>
        <w:t>在实践中，</w:t>
      </w:r>
      <w:r>
        <w:rPr>
          <w:rFonts w:eastAsia="等线" w:ascii="Arial" w:cs="Arial" w:hAnsi="Arial"/>
          <w:b w:val="true"/>
          <w:color w:val="de7802"/>
          <w:sz w:val="22"/>
        </w:rPr>
        <w:t>层级模式下执行技能时，负责在技能执行过程中调度可执行动作的 call tool 接口，不仅可以调用原子工具，还可以通过执行模式调用先前保存的技能</w:t>
      </w:r>
      <w:r>
        <w:rPr>
          <w:rFonts w:eastAsia="等线" w:ascii="Arial" w:cs="Arial" w:hAnsi="Arial"/>
          <w:color w:val="8f959e"/>
          <w:sz w:val="22"/>
        </w:rPr>
        <w:t>。相比之下，标准 SkillCraft 协议中的 call tool 仅限于调用原子工具，不能触发其他技能。这支持层级化/递归技能调用，并生成树状结构的执行图，其中高层级技能协调低层级技能，如下图 6(a)所示。</w:t>
      </w:r>
    </w:p>
    <w:p>
      <w:pPr>
        <w:spacing w:before="120" w:after="120" w:line="288" w:lineRule="auto"/>
        <w:ind w:left="0"/>
        <w:jc w:val="center"/>
      </w:pPr>
      <w:r>
        <w:drawing>
          <wp:inline distT="0" distR="0" distB="0" distL="0">
            <wp:extent cx="5257800" cy="46577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0"/>
                    <a:stretch>
                      <a:fillRect/>
                    </a:stretch>
                  </pic:blipFill>
                  <pic:spPr>
                    <a:xfrm>
                      <a:off x="0" y="0"/>
                      <a:ext cx="5257800" cy="4657725"/>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6：迭代模式的层级技能组合与错误传播图。(a) 迭代模式中的层级技能组合：一个按深度 3 的技能层级组织的任务，原子工具被封装为低层级技能，低层级技能组合为带有额外处理的中层级技能，最终由高层级技能协调，效率提升在各层级复合累积；a 部分展示了深度 3 的层级技能结构，体现了层级组合的效率倍增潜力</w:t>
      </w:r>
    </w:p>
    <w:p>
      <w:pPr>
        <w:pStyle w:val="4"/>
        <w:spacing w:before="260" w:after="120" w:line="288" w:lineRule="auto"/>
        <w:ind w:left="0"/>
        <w:jc w:val="left"/>
        <w:outlineLvl w:val="3"/>
      </w:pPr>
      <w:bookmarkStart w:name="heading_16" w:id="16"/>
      <w:r>
        <w:rPr>
          <w:rFonts w:eastAsia="等线" w:ascii="Arial" w:cs="Arial" w:hAnsi="Arial"/>
          <w:b w:val="true"/>
          <w:color w:val="8f959e"/>
          <w:sz w:val="28"/>
        </w:rPr>
        <w:t>实际挑战</w:t>
      </w:r>
      <w:bookmarkEnd w:id="1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然而，实验表明，层级模式的整体成功率低于扁平技能模式。主要原因是错误在技能层级中传播。</w:t>
            </w:r>
          </w:p>
        </w:tc>
      </w:tr>
    </w:tbl>
    <w:p>
      <w:pPr>
        <w:spacing w:before="120" w:after="120" w:line="288" w:lineRule="auto"/>
        <w:ind w:left="0"/>
        <w:jc w:val="left"/>
      </w:pPr>
      <w:r>
        <w:rPr>
          <w:rFonts w:eastAsia="等线" w:ascii="Arial" w:cs="Arial" w:hAnsi="Arial"/>
          <w:color w:val="8f959e"/>
          <w:sz w:val="22"/>
        </w:rPr>
        <w:t>上面图 6(a)展示了一个典型的失败模式：低层级技能（获取品种档案 get breed profile）在边缘情况下返回包含空字段的数据，该错误向上传播，导致中层级技能（完整品种分析 analyze breed complete）出现类型错误（TypeError），最终导致高层级技能（编译品种百科 compile breed encyclopedia）完全失败。</w:t>
      </w:r>
    </w:p>
    <w:p>
      <w:pPr>
        <w:spacing w:before="120" w:after="120" w:line="288" w:lineRule="auto"/>
        <w:ind w:left="0"/>
        <w:jc w:val="left"/>
      </w:pPr>
      <w:r>
        <w:rPr>
          <w:rFonts w:eastAsia="等线" w:ascii="Arial" w:cs="Arial" w:hAnsi="Arial"/>
          <w:color w:val="8f959e"/>
          <w:sz w:val="22"/>
        </w:rPr>
        <w:t>为了说明由实现细节导致的级联失败，我们识别出三个底层微观因素：</w:t>
      </w:r>
    </w:p>
    <w:p>
      <w:pPr>
        <w:numPr>
          <w:numId w:val="50"/>
        </w:numPr>
        <w:spacing w:before="120" w:after="120" w:line="288" w:lineRule="auto"/>
        <w:ind w:left="0"/>
        <w:jc w:val="left"/>
      </w:pPr>
      <w:r>
        <w:rPr>
          <w:rFonts w:eastAsia="等线" w:ascii="Arial" w:cs="Arial" w:hAnsi="Arial"/>
          <w:color w:val="8f959e"/>
          <w:sz w:val="22"/>
        </w:rPr>
        <w:t>复合失败：深度为 d 的技能依赖其整个依赖子树，成功率随嵌套深度快速下降；</w:t>
      </w:r>
    </w:p>
    <w:p>
      <w:pPr>
        <w:numPr>
          <w:numId w:val="51"/>
        </w:numPr>
        <w:spacing w:before="120" w:after="120" w:line="288" w:lineRule="auto"/>
        <w:ind w:left="0"/>
        <w:jc w:val="left"/>
      </w:pPr>
      <w:r>
        <w:rPr>
          <w:rFonts w:eastAsia="等线" w:ascii="Arial" w:cs="Arial" w:hAnsi="Arial"/>
          <w:color w:val="8f959e"/>
          <w:sz w:val="22"/>
        </w:rPr>
        <w:t>潜在漏洞：早期创建的技能可能包含仅在复用时才显现的边缘案例错误，污染所有基于这些技能构建的高层级技能；</w:t>
      </w:r>
    </w:p>
    <w:p>
      <w:pPr>
        <w:numPr>
          <w:numId w:val="52"/>
        </w:numPr>
        <w:spacing w:before="120" w:after="120" w:line="288" w:lineRule="auto"/>
        <w:ind w:left="0"/>
        <w:jc w:val="left"/>
      </w:pPr>
      <w:r>
        <w:rPr>
          <w:rFonts w:eastAsia="等线" w:ascii="Arial" w:cs="Arial" w:hAnsi="Arial"/>
          <w:color w:val="8f959e"/>
          <w:sz w:val="22"/>
        </w:rPr>
        <w:t>调试开销：诊断嵌套失败需要追溯依赖关系，其成本通常超过直接使用扁平工具调用重新执行的成本。</w:t>
      </w:r>
    </w:p>
    <w:p>
      <w:pPr>
        <w:pStyle w:val="4"/>
        <w:spacing w:before="260" w:after="120" w:line="288" w:lineRule="auto"/>
        <w:ind w:left="0"/>
        <w:jc w:val="left"/>
        <w:outlineLvl w:val="3"/>
      </w:pPr>
      <w:bookmarkStart w:name="heading_17" w:id="17"/>
      <w:r>
        <w:rPr>
          <w:rFonts w:eastAsia="等线" w:ascii="Arial" w:cs="Arial" w:hAnsi="Arial"/>
          <w:b w:val="true"/>
          <w:color w:val="8f959e"/>
          <w:sz w:val="28"/>
        </w:rPr>
        <w:t>实证结果</w:t>
      </w:r>
      <w:bookmarkEnd w:id="1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表 3 比较了基准模式（Base）、扁平技能模式（Skill）和层级组合模式（Hier）。总体而言，</w:t>
            </w:r>
            <w:r>
              <w:rPr>
                <w:rFonts w:eastAsia="等线" w:ascii="Arial" w:cs="Arial" w:hAnsi="Arial"/>
                <w:b w:val="true"/>
                <w:color w:val="de7802"/>
                <w:sz w:val="22"/>
              </w:rPr>
              <w:t>更深层次的组合并非始终有效的扩展策略。</w:t>
            </w:r>
          </w:p>
        </w:tc>
      </w:tr>
    </w:tbl>
    <w:p>
      <w:pPr>
        <w:spacing w:before="120" w:after="120" w:line="288" w:lineRule="auto"/>
        <w:ind w:left="0"/>
        <w:jc w:val="center"/>
      </w:pPr>
      <w:r>
        <w:drawing>
          <wp:inline distT="0" distR="0" distB="0" distL="0">
            <wp:extent cx="4981575" cy="2600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4981575" cy="2600325"/>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表 3：各模型三种模式的对比表。各模型的三种模式对比，基准模式：无技能库；技能模式：配备技能库；层级模式：支持技能嵌套的层级组合模式；N：126 个任务中成功完成的数量；执行率：技能执行成功比例；复用率：技能平均调用倍数；变化率：相对基准模式的变化百分比。该表对比了基准、技能、层级三种模式下 DeepSeek-V3.2、Claude-4.5、GPT-5.2 三个模型的核心表现，发现层级模式虽能提升技能执行率，但因错误传播问题，GPT-5.2 成功率从 90% 降至 79%，令牌节省效果也大幅减弱。这表明深层级的技能嵌套并非最优策略，浅层技能库反而更具可靠性。</w:t>
      </w:r>
    </w:p>
    <w:p>
      <w:pPr>
        <w:spacing w:before="120" w:after="120" w:line="288" w:lineRule="auto"/>
        <w:ind w:left="0"/>
        <w:jc w:val="left"/>
      </w:pPr>
      <w:r>
        <w:rPr>
          <w:rFonts w:eastAsia="等线" w:ascii="Arial" w:cs="Arial" w:hAnsi="Arial"/>
          <w:color w:val="8f959e"/>
          <w:sz w:val="22"/>
        </w:rPr>
        <w:t>对于强模型（如 GPT-5.2），从扁平技能模式切换到层级模式后，端到端成功率从 90%降至 79%，令牌节省效果也减弱（0.26M vs. 0.60M）。即使成功率没有变化（例如，Claude-4.5-Sonnet 在两种模式下均保持 96%的成功率），层级模式的效率也可能更低（0.40M vs. 0.63M）。值得注意的是，层级模式的执行率通常很高（例如 95%-99%），但这并未转化为更高的任务成功率。</w:t>
      </w:r>
      <w:r>
        <w:rPr>
          <w:rFonts w:eastAsia="等线" w:ascii="Arial" w:cs="Arial" w:hAnsi="Arial"/>
          <w:b w:val="true"/>
          <w:color w:val="de7802"/>
          <w:sz w:val="22"/>
        </w:rPr>
        <w:t>这些结果表明，经过充分测试的浅层技能库目前比深度自动生成的层级结构更可靠、更具成本效益；要实现后者的价值，可能需要更强的系统性错误处理和组合验证机制。</w:t>
      </w:r>
    </w:p>
    <w:p>
      <w:pPr>
        <w:spacing w:before="120" w:after="120" w:line="288" w:lineRule="auto"/>
        <w:ind w:left="0"/>
        <w:jc w:val="center"/>
      </w:pPr>
      <w:r>
        <w:drawing>
          <wp:inline distT="0" distR="0" distB="0" distL="0">
            <wp:extent cx="5257800" cy="4476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5257800" cy="4476750"/>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6(b) 层级技能中的错误传播：低层级技能返回的空值触发中层级技能的类型错误，该错误进一步级联导致高层级技能完全失败，树状结构放大了边缘案例漏洞的影响。b 部分以犬种百科生成为例，直观展示了低层级技能的空值漏洞如何通过层级结构级联传播，最终导致整个任务失败，解释了为何层级模式的实际表现不如扁平技能模式。</w:t>
      </w:r>
    </w:p>
    <w:p>
      <w:pPr>
        <w:pStyle w:val="3"/>
        <w:spacing w:before="300" w:after="120" w:line="288" w:lineRule="auto"/>
        <w:ind w:left="0"/>
        <w:jc w:val="left"/>
        <w:outlineLvl w:val="2"/>
      </w:pPr>
      <w:bookmarkStart w:name="heading_18" w:id="18"/>
      <w:r>
        <w:rPr>
          <w:rFonts w:eastAsia="等线" w:ascii="Arial" w:cs="Arial" w:hAnsi="Arial"/>
          <w:b w:val="true"/>
          <w:color w:val="8f959e"/>
          <w:sz w:val="30"/>
        </w:rPr>
        <w:t>5.2 跨任务泛化</w:t>
      </w:r>
      <w:bookmarkEnd w:id="1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优质组合的一个关键特性是能够跨问题难度泛化。</w:t>
            </w:r>
            <w:r>
              <w:rPr>
                <w:rFonts w:eastAsia="等线" w:ascii="Arial" w:cs="Arial" w:hAnsi="Arial"/>
                <w:b w:val="true"/>
                <w:color w:val="de7802"/>
                <w:sz w:val="22"/>
              </w:rPr>
              <w:t>如果技能捕捉的是可复用的流程结构而非实例特定的解决方案，那么它应该能在同一任务家族内从较简单任务迁移到较复杂任务</w:t>
            </w:r>
            <w:r>
              <w:rPr>
                <w:rFonts w:eastAsia="等线" w:ascii="Arial" w:cs="Arial" w:hAnsi="Arial"/>
                <w:color w:val="8f959e"/>
                <w:sz w:val="22"/>
              </w:rPr>
              <w:t>（反之亦然）。因此，我们评估在一个难度级别学到的技能是否能有效复用于其他难度级别。</w:t>
            </w:r>
          </w:p>
        </w:tc>
      </w:tr>
    </w:tbl>
    <w:p>
      <w:pPr>
        <w:spacing w:before="120" w:after="120" w:line="288" w:lineRule="auto"/>
        <w:ind w:left="0"/>
        <w:jc w:val="left"/>
      </w:pPr>
      <w:r>
        <w:rPr>
          <w:rFonts w:eastAsia="等线" w:ascii="Arial" w:cs="Arial" w:hAnsi="Arial"/>
          <w:color w:val="8f959e"/>
          <w:sz w:val="22"/>
        </w:rPr>
        <w:t>我们采用两阶段静态迁移方法实现跨任务模式：</w:t>
      </w:r>
    </w:p>
    <w:p>
      <w:pPr>
        <w:numPr>
          <w:numId w:val="53"/>
        </w:numPr>
        <w:spacing w:before="120" w:after="120" w:line="288" w:lineRule="auto"/>
        <w:ind w:left="0"/>
        <w:jc w:val="left"/>
      </w:pPr>
      <w:r>
        <w:rPr>
          <w:rFonts w:eastAsia="等线" w:ascii="Arial" w:cs="Arial" w:hAnsi="Arial"/>
          <w:color w:val="8f959e"/>
          <w:sz w:val="22"/>
        </w:rPr>
        <w:t>阶段 1（技能创建）：智能体在标准技能模式下解决源难度级别的任务，在工作空间中创建并缓存技能；</w:t>
      </w:r>
    </w:p>
    <w:p>
      <w:pPr>
        <w:numPr>
          <w:numId w:val="54"/>
        </w:numPr>
        <w:spacing w:before="120" w:after="120" w:line="288" w:lineRule="auto"/>
        <w:ind w:left="0"/>
        <w:jc w:val="left"/>
      </w:pPr>
      <w:r>
        <w:rPr>
          <w:rFonts w:eastAsia="等线" w:ascii="Arial" w:cs="Arial" w:hAnsi="Arial"/>
          <w:color w:val="8f959e"/>
          <w:sz w:val="22"/>
        </w:rPr>
        <w:t>阶段 2（技能迁移）：运行器（1）将预计算的技能缓存复制到目标难度任务的工作空间；（2）生成跨任务技能摘要并注入系统提示，为智能体提供包含技能签名、参数和执行历史的结构化描述；（3）让智能体在完全访问继承技能的情况下执行目标任务。</w:t>
      </w:r>
    </w:p>
    <w:p>
      <w:pPr>
        <w:spacing w:before="120" w:after="120" w:line="288" w:lineRule="auto"/>
        <w:ind w:left="0"/>
        <w:jc w:val="left"/>
      </w:pPr>
      <w:r>
        <w:rPr>
          <w:rFonts w:eastAsia="等线" w:ascii="Arial" w:cs="Arial" w:hAnsi="Arial"/>
          <w:color w:val="8f959e"/>
          <w:sz w:val="22"/>
        </w:rPr>
        <w:t>我们评估三个迁移方向：简单 → 困难（E→H：从 e1-e3 任务学到的技能迁移到 h1 任务）、困难 → 简单（H→E：从困难任务学到的技能应用于简单任务）、困难 → 困难（H→H：从一组困难任务学到的技能应用于同一任务家族中的其他困难任务）。这种静态迁移方法通过阻止阶段 2 执行过程中的技能修改或积累，孤立地衡量了技能的泛化能力。</w:t>
      </w:r>
    </w:p>
    <w:p>
      <w:pPr>
        <w:pStyle w:val="4"/>
        <w:spacing w:before="260" w:after="120" w:line="288" w:lineRule="auto"/>
        <w:ind w:left="0"/>
        <w:jc w:val="left"/>
        <w:outlineLvl w:val="3"/>
      </w:pPr>
      <w:bookmarkStart w:name="heading_19" w:id="19"/>
      <w:r>
        <w:rPr>
          <w:rFonts w:eastAsia="等线" w:ascii="Arial" w:cs="Arial" w:hAnsi="Arial"/>
          <w:b w:val="true"/>
          <w:color w:val="8f959e"/>
          <w:sz w:val="28"/>
        </w:rPr>
        <w:t>实证结果</w:t>
      </w:r>
      <w:bookmarkEnd w:id="1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表 4 研究了跨难度的跨任务迁移。</w:t>
            </w:r>
          </w:p>
        </w:tc>
      </w:tr>
    </w:tbl>
    <w:p>
      <w:pPr>
        <w:spacing w:before="120" w:after="120" w:line="288" w:lineRule="auto"/>
        <w:ind w:left="0"/>
        <w:jc w:val="center"/>
      </w:pPr>
      <w:r>
        <w:drawing>
          <wp:inline distT="0" distR="0" distB="0" distL="0">
            <wp:extent cx="5257800" cy="21240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3"/>
                    <a:stretch>
                      <a:fillRect/>
                    </a:stretch>
                  </pic:blipFill>
                  <pic:spPr>
                    <a:xfrm>
                      <a:off x="0" y="0"/>
                      <a:ext cx="5257800" cy="2124075"/>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表 4：跨任务技能泛化结果，简单→困难：从简单任务（e1-e3）学到的技能迁移至困难任务（h1）；困难→简单：从困难任务学到的技能应用于简单任务；困难→困难：从困难任务学到的技能应用于同类型其他困难任务；基准模式：无技能迁移；技能模式：开启跨任务技能迁移；技能执行率：技能执行成功比例；效率指标在两种模式均成功的任务上取平均值，Claude 指 Claude-4.5-Sonnet，Gemini 指 Gemini-3-Pro，平均令牌数以百万为单位。</w:t>
      </w:r>
    </w:p>
    <w:p>
      <w:pPr>
        <w:spacing w:before="120" w:after="120" w:line="288" w:lineRule="auto"/>
        <w:ind w:left="0"/>
        <w:jc w:val="left"/>
      </w:pPr>
      <w:r>
        <w:rPr>
          <w:rFonts w:eastAsia="等线" w:ascii="Arial" w:cs="Arial" w:hAnsi="Arial"/>
          <w:color w:val="8f959e"/>
          <w:sz w:val="22"/>
        </w:rPr>
        <w:t>对于 Claude-4.5-Sonnet：</w:t>
      </w:r>
    </w:p>
    <w:p>
      <w:pPr>
        <w:numPr>
          <w:numId w:val="55"/>
        </w:numPr>
        <w:spacing w:before="120" w:after="120" w:line="288" w:lineRule="auto"/>
        <w:ind w:left="0"/>
        <w:jc w:val="left"/>
      </w:pPr>
      <w:r>
        <w:rPr>
          <w:rFonts w:eastAsia="等线" w:ascii="Arial" w:cs="Arial" w:hAnsi="Arial"/>
          <w:color w:val="8f959e"/>
          <w:sz w:val="22"/>
        </w:rPr>
        <w:t>简单 → 困难任务的成功率从 95%提升至 100%，令牌数从 1.92M 减少至 1.56M；</w:t>
      </w:r>
    </w:p>
    <w:p>
      <w:pPr>
        <w:numPr>
          <w:numId w:val="56"/>
        </w:numPr>
        <w:spacing w:before="120" w:after="120" w:line="288" w:lineRule="auto"/>
        <w:ind w:left="0"/>
        <w:jc w:val="left"/>
      </w:pPr>
      <w:r>
        <w:rPr>
          <w:rFonts w:eastAsia="等线" w:ascii="Arial" w:cs="Arial" w:hAnsi="Arial"/>
          <w:color w:val="8f959e"/>
          <w:sz w:val="22"/>
        </w:rPr>
        <w:t>困难 → 困难任务的成功率保持 95%，令牌数从 1.96M 降至 0.47M。</w:t>
      </w:r>
    </w:p>
    <w:p>
      <w:pPr>
        <w:spacing w:before="120" w:after="120" w:line="288" w:lineRule="auto"/>
        <w:ind w:left="0"/>
        <w:jc w:val="left"/>
      </w:pPr>
      <w:r>
        <w:rPr>
          <w:rFonts w:eastAsia="等线" w:ascii="Arial" w:cs="Arial" w:hAnsi="Arial"/>
          <w:color w:val="8f959e"/>
          <w:sz w:val="22"/>
        </w:rPr>
        <w:t>对于 Gemini-3-Pro，迁移也同时提升了成功率和效率：</w:t>
      </w:r>
    </w:p>
    <w:p>
      <w:pPr>
        <w:numPr>
          <w:numId w:val="57"/>
        </w:numPr>
        <w:spacing w:before="120" w:after="120" w:line="288" w:lineRule="auto"/>
        <w:ind w:left="0"/>
        <w:jc w:val="left"/>
      </w:pPr>
      <w:r>
        <w:rPr>
          <w:rFonts w:eastAsia="等线" w:ascii="Arial" w:cs="Arial" w:hAnsi="Arial"/>
          <w:color w:val="8f959e"/>
          <w:sz w:val="22"/>
        </w:rPr>
        <w:t>简单 → 困难任务的成功率从 76%提升至 90%，令牌数从 1.33M 减少至 0.78M；</w:t>
      </w:r>
    </w:p>
    <w:p>
      <w:pPr>
        <w:numPr>
          <w:numId w:val="58"/>
        </w:numPr>
        <w:spacing w:before="120" w:after="120" w:line="288" w:lineRule="auto"/>
        <w:ind w:left="0"/>
        <w:jc w:val="left"/>
      </w:pPr>
      <w:r>
        <w:rPr>
          <w:rFonts w:eastAsia="等线" w:ascii="Arial" w:cs="Arial" w:hAnsi="Arial"/>
          <w:color w:val="8f959e"/>
          <w:sz w:val="22"/>
        </w:rPr>
        <w:t>困难 → 困难任务的成功率从 76%提升至 100%，令牌数从 1.30M 减少至 0.75M。</w:t>
      </w:r>
    </w:p>
    <w:p>
      <w:pPr>
        <w:spacing w:before="120" w:after="120" w:line="288" w:lineRule="auto"/>
        <w:ind w:left="0"/>
        <w:jc w:val="left"/>
      </w:pPr>
      <w:r>
        <w:rPr>
          <w:rFonts w:eastAsia="等线" w:ascii="Arial" w:cs="Arial" w:hAnsi="Arial"/>
          <w:color w:val="8f959e"/>
          <w:sz w:val="22"/>
        </w:rPr>
        <w:t>值得注意的是，迁移的技能执行率始终很高（通常为 97%-100%），</w:t>
      </w:r>
      <w:r>
        <w:rPr>
          <w:rFonts w:eastAsia="等线" w:ascii="Arial" w:cs="Arial" w:hAnsi="Arial"/>
          <w:b w:val="true"/>
          <w:color w:val="de7802"/>
          <w:sz w:val="22"/>
        </w:rPr>
        <w:t>表明在一个级别学到的预计算技能缓存可以跨其他级别复用，具有强大的跨任务泛化能力。</w:t>
      </w:r>
    </w:p>
    <w:p>
      <w:pPr>
        <w:pStyle w:val="3"/>
        <w:spacing w:before="300" w:after="120" w:line="288" w:lineRule="auto"/>
        <w:ind w:left="0"/>
        <w:jc w:val="left"/>
        <w:outlineLvl w:val="2"/>
      </w:pPr>
      <w:bookmarkStart w:name="heading_20" w:id="20"/>
      <w:r>
        <w:rPr>
          <w:rFonts w:eastAsia="等线" w:ascii="Arial" w:cs="Arial" w:hAnsi="Arial"/>
          <w:b w:val="true"/>
          <w:color w:val="8f959e"/>
          <w:sz w:val="30"/>
        </w:rPr>
        <w:t>5.3 跨模型技能泛化</w:t>
      </w:r>
      <w:bookmarkEnd w:id="2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为了研究一个模型创建的技能是否能让其他模型受益，我们在 8 个高难度任务上进行了跨模型静态复用实验。</w:t>
            </w:r>
          </w:p>
        </w:tc>
      </w:tr>
    </w:tbl>
    <w:p>
      <w:pPr>
        <w:numPr>
          <w:numId w:val="59"/>
        </w:numPr>
        <w:spacing w:before="120" w:after="120" w:line="288" w:lineRule="auto"/>
        <w:ind w:left="0"/>
        <w:jc w:val="left"/>
      </w:pPr>
      <w:r>
        <w:rPr>
          <w:rFonts w:eastAsia="等线" w:ascii="Arial" w:cs="Arial" w:hAnsi="Arial"/>
          <w:color w:val="8f959e"/>
          <w:sz w:val="22"/>
        </w:rPr>
        <w:t>四个模型（Claude、Gemini、GLM 和 Minimax）在初始任务执行过程中各自创建技能，然后这些技能被提供给所有四个模型在静态复用模式下执行，形成 16 个跨模型组合（包括 4 个自复用基准）。</w:t>
      </w:r>
    </w:p>
    <w:p>
      <w:pPr>
        <w:numPr>
          <w:numId w:val="60"/>
        </w:numPr>
        <w:spacing w:before="120" w:after="120" w:line="288" w:lineRule="auto"/>
        <w:ind w:left="0"/>
        <w:jc w:val="left"/>
      </w:pPr>
      <w:r>
        <w:rPr>
          <w:rFonts w:eastAsia="等线" w:ascii="Arial" w:cs="Arial" w:hAnsi="Arial"/>
          <w:color w:val="8f959e"/>
          <w:sz w:val="22"/>
        </w:rPr>
        <w:t>在静态复用模式下，智能体可以通过“执行技能”调用预加载的技能，但不能创建新技能，确保性能差异反映技能质量和跨模型兼容性，而非实时适配能力。</w:t>
      </w:r>
    </w:p>
    <w:p>
      <w:pPr>
        <w:spacing w:before="120" w:after="120" w:line="288" w:lineRule="auto"/>
        <w:ind w:left="0"/>
        <w:jc w:val="left"/>
      </w:pPr>
      <w:r>
        <w:rPr>
          <w:rFonts w:eastAsia="等线" w:ascii="Arial" w:cs="Arial" w:hAnsi="Arial"/>
          <w:color w:val="8f959e"/>
          <w:sz w:val="22"/>
        </w:rPr>
        <w:t>下文中的图 7 以热力图形式展示了任务成功率和令牌节省百分比的结果。</w:t>
      </w:r>
    </w:p>
    <w:p>
      <w:pPr>
        <w:pStyle w:val="4"/>
        <w:spacing w:before="260" w:after="120" w:line="288" w:lineRule="auto"/>
        <w:ind w:left="0"/>
        <w:jc w:val="left"/>
        <w:outlineLvl w:val="3"/>
      </w:pPr>
      <w:bookmarkStart w:name="heading_21" w:id="21"/>
      <w:r>
        <w:rPr>
          <w:rFonts w:eastAsia="等线" w:ascii="Arial" w:cs="Arial" w:hAnsi="Arial"/>
          <w:b w:val="true"/>
          <w:color w:val="8f959e"/>
          <w:sz w:val="28"/>
        </w:rPr>
        <w:t>发现 1：高质量技能实现通用成功</w:t>
      </w:r>
      <w:bookmarkEnd w:id="21"/>
    </w:p>
    <w:p>
      <w:pPr>
        <w:spacing w:before="120" w:after="120" w:line="288" w:lineRule="auto"/>
        <w:ind w:left="0"/>
        <w:jc w:val="center"/>
      </w:pPr>
      <w:r>
        <w:drawing>
          <wp:inline distT="0" distR="0" distB="0" distL="0">
            <wp:extent cx="3600450" cy="72675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4"/>
                    <a:stretch>
                      <a:fillRect/>
                    </a:stretch>
                  </pic:blipFill>
                  <pic:spPr>
                    <a:xfrm>
                      <a:off x="0" y="0"/>
                      <a:ext cx="3600450" cy="7267575"/>
                    </a:xfrm>
                    <a:prstGeom prst="rect">
                      <a:avLst/>
                    </a:prstGeom>
                  </pic:spPr>
                </pic:pic>
              </a:graphicData>
            </a:graphic>
          </wp:inline>
        </w:drawing>
      </w:r>
    </w:p>
    <w:p>
      <w:pPr>
        <w:spacing w:before="120" w:after="120" w:line="288" w:lineRule="auto"/>
        <w:ind w:left="0"/>
        <w:jc w:val="center"/>
      </w:pPr>
      <w:r>
        <w:rPr>
          <w:rFonts w:eastAsia="等线" w:ascii="Arial" w:cs="Arial" w:hAnsi="Arial"/>
          <w:color w:val="dc9b04"/>
          <w:sz w:val="22"/>
        </w:rPr>
        <w:t>图 7：跨模型技能复用热力图。跨模型技能复用热力图，每个单元格 (i, j) 表示模型 j 执行模型 i 创建的技能的结果，粗边框突出关键发现；令牌节省采用发散色彩映射：蓝色表示成本增加，红色表示成本降低。(a) 成功率热力图；(b) 令牌节省热力图。关键发现：1. 高质量技能能实现通用成功；2. 技能质量决定效率收益或损失。该图以热力图形式呈现了 4 个模型间 16 种跨模型技能复用组合的结果，清晰显示 Claude 创建的高质量技能能让所有模型实现 100% 成功率，且带来 54% 以上的令牌节省；而低质量技能不仅无法提升效率，还会增加计算成本。这印证了技能创建者的能力比执行模型更重要的核心结论。</w:t>
      </w:r>
    </w:p>
    <w:p>
      <w:pPr>
        <w:spacing w:before="120" w:after="120" w:line="288" w:lineRule="auto"/>
        <w:ind w:left="0"/>
        <w:jc w:val="left"/>
      </w:pPr>
      <w:r>
        <w:rPr>
          <w:rFonts w:eastAsia="等线" w:ascii="Arial" w:cs="Arial" w:hAnsi="Arial"/>
          <w:color w:val="8f959e"/>
          <w:sz w:val="22"/>
        </w:rPr>
        <w:t>图 7(a)的第一行显示，Claude 创建的技能在所有四个目标模型上均实现 100%的成功率，包括 Gemini、GLM 和 Minimax。</w:t>
      </w:r>
      <w:r>
        <w:rPr>
          <w:rFonts w:eastAsia="等线" w:ascii="Arial" w:cs="Arial" w:hAnsi="Arial"/>
          <w:b w:val="true"/>
          <w:color w:val="de7802"/>
          <w:sz w:val="22"/>
        </w:rPr>
        <w:t>这种普遍的高成功率表明，具有清晰参数接口的良好抽象技能，能够有效跨不同执行模型迁移，无论其架构差异如何。</w:t>
      </w:r>
    </w:p>
    <w:p>
      <w:pPr>
        <w:pStyle w:val="4"/>
        <w:spacing w:before="260" w:after="120" w:line="288" w:lineRule="auto"/>
        <w:ind w:left="0"/>
        <w:jc w:val="left"/>
        <w:outlineLvl w:val="3"/>
      </w:pPr>
      <w:bookmarkStart w:name="heading_22" w:id="22"/>
      <w:r>
        <w:rPr>
          <w:rFonts w:eastAsia="等线" w:ascii="Arial" w:cs="Arial" w:hAnsi="Arial"/>
          <w:b w:val="true"/>
          <w:color w:val="8f959e"/>
          <w:sz w:val="28"/>
        </w:rPr>
        <w:t>发现 2：技能质量决定效率收益或损失</w:t>
      </w:r>
      <w:bookmarkEnd w:id="2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图 7(b)揭示了基于技能创建者质量的计算效率显著差异：</w:t>
            </w:r>
          </w:p>
        </w:tc>
      </w:tr>
    </w:tbl>
    <w:p>
      <w:pPr>
        <w:numPr>
          <w:numId w:val="61"/>
        </w:numPr>
        <w:spacing w:before="120" w:after="120" w:line="288" w:lineRule="auto"/>
        <w:ind w:left="0"/>
        <w:jc w:val="left"/>
      </w:pPr>
      <w:r>
        <w:rPr>
          <w:rFonts w:eastAsia="等线" w:ascii="Arial" w:cs="Arial" w:hAnsi="Arial"/>
          <w:color w:val="8f959e"/>
          <w:sz w:val="22"/>
        </w:rPr>
        <w:t>Claude 创建的技能（第一行）在所有执行模型上均实现 54%-81%的高令牌节省，表明高质量技能能带来通用的效率收益；</w:t>
      </w:r>
    </w:p>
    <w:p>
      <w:pPr>
        <w:numPr>
          <w:numId w:val="62"/>
        </w:numPr>
        <w:spacing w:before="120" w:after="120" w:line="288" w:lineRule="auto"/>
        <w:ind w:left="0"/>
        <w:jc w:val="left"/>
      </w:pPr>
      <w:r>
        <w:rPr>
          <w:rFonts w:eastAsia="等线" w:ascii="Arial" w:cs="Arial" w:hAnsi="Arial"/>
          <w:color w:val="8f959e"/>
          <w:sz w:val="22"/>
        </w:rPr>
        <w:t>相比之下，Minimax 创建的技能（最后一行）的令牌节省范围为-48%至+18%，意味着设计不佳的技能往往会增加而非降低计算成本。</w:t>
      </w:r>
    </w:p>
    <w:p>
      <w:pPr>
        <w:spacing w:before="120" w:after="120" w:line="288" w:lineRule="auto"/>
        <w:ind w:left="0"/>
        <w:jc w:val="left"/>
      </w:pPr>
      <w:r>
        <w:rPr>
          <w:rFonts w:eastAsia="等线" w:ascii="Arial" w:cs="Arial" w:hAnsi="Arial"/>
          <w:color w:val="8f959e"/>
          <w:sz w:val="22"/>
        </w:rPr>
        <w:t>值得注意的是，自复用（对角线）并不总是优于跨模型复用：Claude 使用 Gemini 的技能实现了 69.2%的节省，显著高于 Gemini 自身 14.8%的自复用节省——</w:t>
      </w:r>
      <w:r>
        <w:rPr>
          <w:rFonts w:eastAsia="等线" w:ascii="Arial" w:cs="Arial" w:hAnsi="Arial"/>
          <w:b w:val="true"/>
          <w:color w:val="de7802"/>
          <w:sz w:val="22"/>
        </w:rPr>
        <w:t>这表明执行模型的能力可以弥补中等质量的技能，</w:t>
      </w:r>
      <w:r>
        <w:rPr>
          <w:rFonts w:eastAsia="等线" w:ascii="Arial" w:cs="Arial" w:hAnsi="Arial"/>
          <w:b w:val="true"/>
          <w:i w:val="true"/>
          <w:color w:val="de7802"/>
          <w:sz w:val="22"/>
        </w:rPr>
        <w:t>但无法挽救存在根本性缺陷的技能设计。</w:t>
      </w:r>
    </w:p>
    <w:p>
      <w:pPr>
        <w:pStyle w:val="4"/>
        <w:spacing w:before="260" w:after="120" w:line="288" w:lineRule="auto"/>
        <w:ind w:left="0"/>
        <w:jc w:val="left"/>
        <w:outlineLvl w:val="3"/>
      </w:pPr>
      <w:bookmarkStart w:name="heading_23" w:id="23"/>
      <w:r>
        <w:rPr>
          <w:rFonts w:eastAsia="等线" w:ascii="Arial" w:cs="Arial" w:hAnsi="Arial"/>
          <w:b w:val="true"/>
          <w:color w:val="8f959e"/>
          <w:sz w:val="28"/>
        </w:rPr>
        <w:t>启示</w:t>
      </w:r>
      <w:bookmarkEnd w:id="2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这些发现表明，技能创建者的质量比执行模型的能力更重要：</w:t>
            </w:r>
          </w:p>
        </w:tc>
      </w:tr>
    </w:tbl>
    <w:p>
      <w:pPr>
        <w:numPr>
          <w:numId w:val="63"/>
        </w:numPr>
        <w:spacing w:before="120" w:after="120" w:line="288" w:lineRule="auto"/>
        <w:ind w:left="0"/>
        <w:jc w:val="left"/>
      </w:pPr>
      <w:r>
        <w:rPr>
          <w:rFonts w:eastAsia="等线" w:ascii="Arial" w:cs="Arial" w:hAnsi="Arial"/>
          <w:color w:val="8f959e"/>
          <w:sz w:val="22"/>
        </w:rPr>
        <w:t>投资于从高性能模型创建高质量技能，能为整个模型生态系统带来可迁移的效率收益；</w:t>
      </w:r>
    </w:p>
    <w:p>
      <w:pPr>
        <w:numPr>
          <w:numId w:val="64"/>
        </w:numPr>
        <w:spacing w:before="120" w:after="120" w:line="288" w:lineRule="auto"/>
        <w:ind w:left="0"/>
        <w:jc w:val="left"/>
      </w:pPr>
      <w:r>
        <w:rPr>
          <w:rFonts w:eastAsia="等线" w:ascii="Arial" w:cs="Arial" w:hAnsi="Arial"/>
          <w:color w:val="8f959e"/>
          <w:sz w:val="22"/>
        </w:rPr>
        <w:t>而设计不佳的技能无论由哪个模型执行，都可能损害性能。</w:t>
      </w:r>
    </w:p>
    <w:p>
      <w:pPr>
        <w:spacing w:before="120" w:after="120" w:line="288" w:lineRule="auto"/>
        <w:ind w:left="0"/>
        <w:jc w:val="left"/>
      </w:pPr>
      <w:r>
        <w:rPr>
          <w:rFonts w:eastAsia="等线" w:ascii="Arial" w:cs="Arial" w:hAnsi="Arial"/>
          <w:b w:val="true"/>
          <w:color w:val="de7802"/>
          <w:sz w:val="22"/>
        </w:rPr>
        <w:t>这意味着多智能体系统应优先采用来自高性能模型的技能库</w:t>
      </w:r>
      <w:r>
        <w:rPr>
          <w:rFonts w:eastAsia="等线" w:ascii="Arial" w:cs="Arial" w:hAnsi="Arial"/>
          <w:color w:val="8f959e"/>
          <w:sz w:val="22"/>
        </w:rPr>
        <w:t>，而非允许所有参与者随意贡献技能。</w:t>
      </w:r>
    </w:p>
    <w:p>
      <w:pPr>
        <w:pStyle w:val="2"/>
        <w:spacing w:before="320" w:after="120" w:line="288" w:lineRule="auto"/>
        <w:ind w:left="0"/>
        <w:jc w:val="left"/>
        <w:outlineLvl w:val="1"/>
      </w:pPr>
      <w:bookmarkStart w:name="heading_24" w:id="24"/>
      <w:r>
        <w:rPr>
          <w:rFonts w:eastAsia="等线" w:ascii="Arial" w:cs="Arial" w:hAnsi="Arial"/>
          <w:b w:val="true"/>
          <w:color w:val="8f959e"/>
          <w:sz w:val="32"/>
        </w:rPr>
        <w:t>六、结论</w:t>
      </w:r>
      <w:bookmarkEnd w:id="2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我们提出了 SkillCraft 基准测试（包含 126 个具有重复子结构的任务）和技能模式（一种允许智能体自动组合、缓存和复用工具序列的协议）。</w:t>
            </w:r>
          </w:p>
        </w:tc>
      </w:tr>
    </w:tbl>
    <w:p>
      <w:pPr>
        <w:spacing w:before="120" w:after="120" w:line="288" w:lineRule="auto"/>
        <w:ind w:left="0"/>
        <w:jc w:val="left"/>
      </w:pPr>
      <w:r>
        <w:rPr>
          <w:rFonts w:eastAsia="等线" w:ascii="Arial" w:cs="Arial" w:hAnsi="Arial"/>
          <w:color w:val="8f959e"/>
          <w:sz w:val="22"/>
        </w:rPr>
        <w:t>该框架使我们能够衡量智能体是否能获取组合技能，而非仅仅执行孤立的工具调用。对最先进模型的评估揭示了两个关键发现：</w:t>
      </w:r>
    </w:p>
    <w:p>
      <w:pPr>
        <w:numPr>
          <w:numId w:val="65"/>
        </w:numPr>
        <w:spacing w:before="120" w:after="120" w:line="288" w:lineRule="auto"/>
        <w:ind w:left="0"/>
        <w:jc w:val="left"/>
      </w:pPr>
      <w:r>
        <w:rPr>
          <w:rFonts w:eastAsia="等线" w:ascii="Arial" w:cs="Arial" w:hAnsi="Arial"/>
          <w:color w:val="8f959e"/>
          <w:sz w:val="22"/>
        </w:rPr>
        <w:t>首先，</w:t>
      </w:r>
      <w:r>
        <w:rPr>
          <w:rFonts w:eastAsia="等线" w:ascii="Arial" w:cs="Arial" w:hAnsi="Arial"/>
          <w:b w:val="true"/>
          <w:color w:val="de7802"/>
          <w:sz w:val="22"/>
        </w:rPr>
        <w:t>技能复用使令牌使用量最多减少 80%，同时保持或提升了成功率</w:t>
      </w:r>
      <w:r>
        <w:rPr>
          <w:rFonts w:eastAsia="等线" w:ascii="Arial" w:cs="Arial" w:hAnsi="Arial"/>
          <w:color w:val="8f959e"/>
          <w:sz w:val="22"/>
        </w:rPr>
        <w:t>；</w:t>
      </w:r>
    </w:p>
    <w:p>
      <w:pPr>
        <w:numPr>
          <w:numId w:val="66"/>
        </w:numPr>
        <w:spacing w:before="120" w:after="120" w:line="288" w:lineRule="auto"/>
        <w:ind w:left="0"/>
        <w:jc w:val="left"/>
      </w:pPr>
      <w:r>
        <w:rPr>
          <w:rFonts w:eastAsia="等线" w:ascii="Arial" w:cs="Arial" w:hAnsi="Arial"/>
          <w:color w:val="8f959e"/>
          <w:sz w:val="22"/>
        </w:rPr>
        <w:t>其次，效率提升与模型智能高度相关。</w:t>
      </w:r>
    </w:p>
    <w:p>
      <w:pPr>
        <w:spacing w:before="120" w:after="120" w:line="288" w:lineRule="auto"/>
        <w:ind w:left="0"/>
        <w:jc w:val="left"/>
      </w:pPr>
      <w:r>
        <w:rPr>
          <w:rFonts w:eastAsia="等线" w:ascii="Arial" w:cs="Arial" w:hAnsi="Arial"/>
          <w:color w:val="8f959e"/>
          <w:sz w:val="22"/>
        </w:rPr>
        <w:t>此外，</w:t>
      </w:r>
      <w:r>
        <w:rPr>
          <w:rFonts w:eastAsia="等线" w:ascii="Arial" w:cs="Arial" w:hAnsi="Arial"/>
          <w:b w:val="true"/>
          <w:color w:val="de7802"/>
          <w:sz w:val="22"/>
        </w:rPr>
        <w:t>技能在跨任务和跨模型场景中表现出良好的泛化能力</w:t>
      </w:r>
      <w:r>
        <w:rPr>
          <w:rFonts w:eastAsia="等线" w:ascii="Arial" w:cs="Arial" w:hAnsi="Arial"/>
          <w:color w:val="8f959e"/>
          <w:sz w:val="22"/>
        </w:rPr>
        <w:t>（执行率&gt;95%），尽管层级组合由于嵌套步骤中的错误累积而可靠性较低。</w:t>
      </w:r>
      <w:r>
        <w:rPr>
          <w:rFonts w:eastAsia="等线" w:ascii="Arial" w:cs="Arial" w:hAnsi="Arial"/>
          <w:b w:val="true"/>
          <w:i w:val="true"/>
          <w:color w:val="8f959e"/>
          <w:sz w:val="22"/>
        </w:rPr>
        <w:t>这凸显了组合技能获取是稳健的长期工具使用的关键能力。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参考： </w:t>
      </w:r>
      <w:r>
        <w:rPr>
          <w:rFonts w:eastAsia="等线" w:ascii="Arial" w:cs="Arial" w:hAnsi="Arial"/>
          <w:sz w:val="22"/>
        </w:rPr>
        <w:t>https://mp.weixin.qq.com/s?__biz=MjM5NDczOTA4NQ==&amp;mid=2447898248&amp;idx=1&amp;sn=847510ca6c022a6211aba11bbc4baad9&amp;scene=21&amp;poc_token=HKowsmmjX22FjcH3wYTxCOfvCcnhS-AhuROk940o</w:t>
      </w: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09774">
    <w:lvl>
      <w:numFmt w:val="bullet"/>
      <w:suff w:val="tab"/>
      <w:lvlText w:val="•"/>
      <w:rPr>
        <w:color w:val="3370ff"/>
      </w:rPr>
    </w:lvl>
  </w:abstractNum>
  <w:abstractNum w:abstractNumId="509775">
    <w:lvl>
      <w:numFmt w:val="bullet"/>
      <w:suff w:val="tab"/>
      <w:lvlText w:val="•"/>
      <w:rPr>
        <w:color w:val="3370ff"/>
      </w:rPr>
    </w:lvl>
  </w:abstractNum>
  <w:abstractNum w:abstractNumId="509776">
    <w:lvl>
      <w:numFmt w:val="bullet"/>
      <w:suff w:val="tab"/>
      <w:lvlText w:val="•"/>
      <w:rPr>
        <w:color w:val="3370ff"/>
      </w:rPr>
    </w:lvl>
  </w:abstractNum>
  <w:abstractNum w:abstractNumId="509777">
    <w:lvl>
      <w:numFmt w:val="bullet"/>
      <w:suff w:val="tab"/>
      <w:lvlText w:val="•"/>
      <w:rPr>
        <w:color w:val="3370ff"/>
      </w:rPr>
    </w:lvl>
  </w:abstractNum>
  <w:abstractNum w:abstractNumId="509778">
    <w:lvl>
      <w:numFmt w:val="bullet"/>
      <w:suff w:val="tab"/>
      <w:lvlText w:val="•"/>
      <w:rPr>
        <w:color w:val="3370ff"/>
      </w:rPr>
    </w:lvl>
  </w:abstractNum>
  <w:abstractNum w:abstractNumId="509779">
    <w:lvl>
      <w:numFmt w:val="bullet"/>
      <w:suff w:val="tab"/>
      <w:lvlText w:val="•"/>
      <w:rPr>
        <w:color w:val="3370ff"/>
      </w:rPr>
    </w:lvl>
  </w:abstractNum>
  <w:abstractNum w:abstractNumId="509780">
    <w:lvl>
      <w:numFmt w:val="bullet"/>
      <w:suff w:val="tab"/>
      <w:lvlText w:val="•"/>
      <w:rPr>
        <w:color w:val="3370ff"/>
      </w:rPr>
    </w:lvl>
  </w:abstractNum>
  <w:abstractNum w:abstractNumId="509781">
    <w:lvl>
      <w:numFmt w:val="bullet"/>
      <w:suff w:val="tab"/>
      <w:lvlText w:val="•"/>
      <w:rPr>
        <w:color w:val="3370ff"/>
      </w:rPr>
    </w:lvl>
  </w:abstractNum>
  <w:abstractNum w:abstractNumId="509782">
    <w:lvl>
      <w:numFmt w:val="bullet"/>
      <w:suff w:val="tab"/>
      <w:lvlText w:val="•"/>
      <w:rPr>
        <w:color w:val="3370ff"/>
      </w:rPr>
    </w:lvl>
  </w:abstractNum>
  <w:abstractNum w:abstractNumId="509783">
    <w:lvl>
      <w:numFmt w:val="bullet"/>
      <w:suff w:val="tab"/>
      <w:lvlText w:val="•"/>
      <w:rPr>
        <w:color w:val="3370ff"/>
      </w:rPr>
    </w:lvl>
  </w:abstractNum>
  <w:abstractNum w:abstractNumId="509784">
    <w:lvl>
      <w:numFmt w:val="bullet"/>
      <w:suff w:val="tab"/>
      <w:lvlText w:val="￮"/>
      <w:rPr>
        <w:color w:val="3370ff"/>
      </w:rPr>
    </w:lvl>
  </w:abstractNum>
  <w:abstractNum w:abstractNumId="509785">
    <w:lvl>
      <w:numFmt w:val="bullet"/>
      <w:suff w:val="tab"/>
      <w:lvlText w:val="￮"/>
      <w:rPr>
        <w:color w:val="3370ff"/>
      </w:rPr>
    </w:lvl>
  </w:abstractNum>
  <w:abstractNum w:abstractNumId="509786">
    <w:lvl>
      <w:numFmt w:val="bullet"/>
      <w:suff w:val="tab"/>
      <w:lvlText w:val="￮"/>
      <w:rPr>
        <w:color w:val="3370ff"/>
      </w:rPr>
    </w:lvl>
  </w:abstractNum>
  <w:abstractNum w:abstractNumId="509787">
    <w:lvl>
      <w:numFmt w:val="bullet"/>
      <w:suff w:val="tab"/>
      <w:lvlText w:val="•"/>
      <w:rPr>
        <w:color w:val="3370ff"/>
      </w:rPr>
    </w:lvl>
  </w:abstractNum>
  <w:abstractNum w:abstractNumId="509788">
    <w:lvl>
      <w:numFmt w:val="bullet"/>
      <w:suff w:val="tab"/>
      <w:lvlText w:val="￮"/>
      <w:rPr>
        <w:color w:val="3370ff"/>
      </w:rPr>
    </w:lvl>
  </w:abstractNum>
  <w:abstractNum w:abstractNumId="509789">
    <w:lvl>
      <w:numFmt w:val="bullet"/>
      <w:suff w:val="tab"/>
      <w:lvlText w:val="￮"/>
      <w:rPr>
        <w:color w:val="3370ff"/>
      </w:rPr>
    </w:lvl>
  </w:abstractNum>
  <w:abstractNum w:abstractNumId="509790">
    <w:lvl>
      <w:numFmt w:val="bullet"/>
      <w:suff w:val="tab"/>
      <w:lvlText w:val="￮"/>
      <w:rPr>
        <w:color w:val="3370ff"/>
      </w:rPr>
    </w:lvl>
  </w:abstractNum>
  <w:abstractNum w:abstractNumId="509791">
    <w:lvl>
      <w:numFmt w:val="bullet"/>
      <w:suff w:val="tab"/>
      <w:lvlText w:val="•"/>
      <w:rPr>
        <w:color w:val="3370ff"/>
      </w:rPr>
    </w:lvl>
  </w:abstractNum>
  <w:abstractNum w:abstractNumId="509792">
    <w:lvl>
      <w:numFmt w:val="bullet"/>
      <w:suff w:val="tab"/>
      <w:lvlText w:val="￮"/>
      <w:rPr>
        <w:color w:val="3370ff"/>
      </w:rPr>
    </w:lvl>
  </w:abstractNum>
  <w:abstractNum w:abstractNumId="509793">
    <w:lvl>
      <w:numFmt w:val="bullet"/>
      <w:suff w:val="tab"/>
      <w:lvlText w:val="￮"/>
      <w:rPr>
        <w:color w:val="3370ff"/>
      </w:rPr>
    </w:lvl>
  </w:abstractNum>
  <w:abstractNum w:abstractNumId="509794">
    <w:lvl>
      <w:numFmt w:val="bullet"/>
      <w:suff w:val="tab"/>
      <w:lvlText w:val="￮"/>
      <w:rPr>
        <w:color w:val="3370ff"/>
      </w:rPr>
    </w:lvl>
  </w:abstractNum>
  <w:abstractNum w:abstractNumId="509795">
    <w:lvl>
      <w:numFmt w:val="bullet"/>
      <w:suff w:val="tab"/>
      <w:lvlText w:val="•"/>
      <w:rPr>
        <w:color w:val="3370ff"/>
      </w:rPr>
    </w:lvl>
  </w:abstractNum>
  <w:abstractNum w:abstractNumId="509796">
    <w:lvl>
      <w:numFmt w:val="bullet"/>
      <w:suff w:val="tab"/>
      <w:lvlText w:val="￮"/>
      <w:rPr>
        <w:color w:val="3370ff"/>
      </w:rPr>
    </w:lvl>
  </w:abstractNum>
  <w:abstractNum w:abstractNumId="509797">
    <w:lvl>
      <w:numFmt w:val="bullet"/>
      <w:suff w:val="tab"/>
      <w:lvlText w:val="￮"/>
      <w:rPr>
        <w:color w:val="3370ff"/>
      </w:rPr>
    </w:lvl>
  </w:abstractNum>
  <w:abstractNum w:abstractNumId="509798">
    <w:lvl>
      <w:numFmt w:val="bullet"/>
      <w:suff w:val="tab"/>
      <w:lvlText w:val="￮"/>
      <w:rPr>
        <w:color w:val="3370ff"/>
      </w:rPr>
    </w:lvl>
  </w:abstractNum>
  <w:abstractNum w:abstractNumId="509799">
    <w:lvl>
      <w:numFmt w:val="bullet"/>
      <w:suff w:val="tab"/>
      <w:lvlText w:val="•"/>
      <w:rPr>
        <w:color w:val="3370ff"/>
      </w:rPr>
    </w:lvl>
  </w:abstractNum>
  <w:abstractNum w:abstractNumId="509800">
    <w:lvl>
      <w:numFmt w:val="bullet"/>
      <w:suff w:val="tab"/>
      <w:lvlText w:val="•"/>
      <w:rPr>
        <w:color w:val="3370ff"/>
      </w:rPr>
    </w:lvl>
  </w:abstractNum>
  <w:abstractNum w:abstractNumId="509801">
    <w:lvl>
      <w:numFmt w:val="bullet"/>
      <w:suff w:val="tab"/>
      <w:lvlText w:val="•"/>
      <w:rPr>
        <w:color w:val="3370ff"/>
      </w:rPr>
    </w:lvl>
  </w:abstractNum>
  <w:abstractNum w:abstractNumId="509802">
    <w:lvl>
      <w:numFmt w:val="bullet"/>
      <w:suff w:val="tab"/>
      <w:lvlText w:val="•"/>
      <w:rPr>
        <w:color w:val="3370ff"/>
      </w:rPr>
    </w:lvl>
  </w:abstractNum>
  <w:abstractNum w:abstractNumId="509803">
    <w:lvl>
      <w:start w:val="1"/>
      <w:numFmt w:val="decimal"/>
      <w:suff w:val="tab"/>
      <w:lvlText w:val="%1."/>
      <w:rPr>
        <w:color w:val="3370ff"/>
      </w:rPr>
    </w:lvl>
  </w:abstractNum>
  <w:abstractNum w:abstractNumId="509804">
    <w:lvl>
      <w:start w:val="2"/>
      <w:numFmt w:val="decimal"/>
      <w:suff w:val="tab"/>
      <w:lvlText w:val="%1."/>
      <w:rPr>
        <w:color w:val="3370ff"/>
      </w:rPr>
    </w:lvl>
  </w:abstractNum>
  <w:abstractNum w:abstractNumId="509805">
    <w:lvl>
      <w:numFmt w:val="bullet"/>
      <w:suff w:val="tab"/>
      <w:lvlText w:val="•"/>
      <w:rPr>
        <w:color w:val="3370ff"/>
      </w:rPr>
    </w:lvl>
  </w:abstractNum>
  <w:abstractNum w:abstractNumId="509806">
    <w:lvl>
      <w:numFmt w:val="bullet"/>
      <w:suff w:val="tab"/>
      <w:lvlText w:val="•"/>
      <w:rPr>
        <w:color w:val="3370ff"/>
      </w:rPr>
    </w:lvl>
  </w:abstractNum>
  <w:abstractNum w:abstractNumId="509807">
    <w:lvl>
      <w:start w:val="1"/>
      <w:numFmt w:val="decimal"/>
      <w:suff w:val="tab"/>
      <w:lvlText w:val="%1."/>
      <w:rPr>
        <w:color w:val="3370ff"/>
      </w:rPr>
    </w:lvl>
  </w:abstractNum>
  <w:abstractNum w:abstractNumId="509808">
    <w:lvl>
      <w:start w:val="2"/>
      <w:numFmt w:val="decimal"/>
      <w:suff w:val="tab"/>
      <w:lvlText w:val="%1."/>
      <w:rPr>
        <w:color w:val="3370ff"/>
      </w:rPr>
    </w:lvl>
  </w:abstractNum>
  <w:abstractNum w:abstractNumId="509809">
    <w:lvl>
      <w:numFmt w:val="bullet"/>
      <w:suff w:val="tab"/>
      <w:lvlText w:val="•"/>
      <w:rPr>
        <w:color w:val="3370ff"/>
      </w:rPr>
    </w:lvl>
  </w:abstractNum>
  <w:abstractNum w:abstractNumId="509810">
    <w:lvl>
      <w:numFmt w:val="bullet"/>
      <w:suff w:val="tab"/>
      <w:lvlText w:val="•"/>
      <w:rPr>
        <w:color w:val="3370ff"/>
      </w:rPr>
    </w:lvl>
  </w:abstractNum>
  <w:abstractNum w:abstractNumId="509811">
    <w:lvl>
      <w:numFmt w:val="bullet"/>
      <w:suff w:val="tab"/>
      <w:lvlText w:val="•"/>
      <w:rPr>
        <w:color w:val="3370ff"/>
      </w:rPr>
    </w:lvl>
  </w:abstractNum>
  <w:abstractNum w:abstractNumId="509812">
    <w:lvl>
      <w:numFmt w:val="bullet"/>
      <w:suff w:val="tab"/>
      <w:lvlText w:val="•"/>
      <w:rPr>
        <w:color w:val="3370ff"/>
      </w:rPr>
    </w:lvl>
  </w:abstractNum>
  <w:abstractNum w:abstractNumId="509813">
    <w:lvl>
      <w:start w:val="1"/>
      <w:numFmt w:val="decimal"/>
      <w:suff w:val="tab"/>
      <w:lvlText w:val="%1."/>
      <w:rPr>
        <w:color w:val="3370ff"/>
      </w:rPr>
    </w:lvl>
  </w:abstractNum>
  <w:abstractNum w:abstractNumId="509814">
    <w:lvl>
      <w:start w:val="2"/>
      <w:numFmt w:val="decimal"/>
      <w:suff w:val="tab"/>
      <w:lvlText w:val="%1."/>
      <w:rPr>
        <w:color w:val="3370ff"/>
      </w:rPr>
    </w:lvl>
  </w:abstractNum>
  <w:abstractNum w:abstractNumId="509815">
    <w:lvl>
      <w:start w:val="3"/>
      <w:numFmt w:val="decimal"/>
      <w:suff w:val="tab"/>
      <w:lvlText w:val="%1."/>
      <w:rPr>
        <w:color w:val="3370ff"/>
      </w:rPr>
    </w:lvl>
  </w:abstractNum>
  <w:abstractNum w:abstractNumId="509816">
    <w:lvl>
      <w:start w:val="4"/>
      <w:numFmt w:val="decimal"/>
      <w:suff w:val="tab"/>
      <w:lvlText w:val="%1."/>
      <w:rPr>
        <w:color w:val="3370ff"/>
      </w:rPr>
    </w:lvl>
  </w:abstractNum>
  <w:abstractNum w:abstractNumId="509817">
    <w:lvl>
      <w:numFmt w:val="bullet"/>
      <w:suff w:val="tab"/>
      <w:lvlText w:val="•"/>
      <w:rPr>
        <w:color w:val="3370ff"/>
      </w:rPr>
    </w:lvl>
  </w:abstractNum>
  <w:abstractNum w:abstractNumId="509818">
    <w:lvl>
      <w:numFmt w:val="bullet"/>
      <w:suff w:val="tab"/>
      <w:lvlText w:val="•"/>
      <w:rPr>
        <w:color w:val="3370ff"/>
      </w:rPr>
    </w:lvl>
  </w:abstractNum>
  <w:abstractNum w:abstractNumId="509819">
    <w:lvl>
      <w:start w:val="1"/>
      <w:numFmt w:val="decimal"/>
      <w:suff w:val="tab"/>
      <w:lvlText w:val="%1."/>
      <w:rPr>
        <w:color w:val="3370ff"/>
      </w:rPr>
    </w:lvl>
  </w:abstractNum>
  <w:abstractNum w:abstractNumId="509820">
    <w:lvl>
      <w:start w:val="2"/>
      <w:numFmt w:val="decimal"/>
      <w:suff w:val="tab"/>
      <w:lvlText w:val="%1."/>
      <w:rPr>
        <w:color w:val="3370ff"/>
      </w:rPr>
    </w:lvl>
  </w:abstractNum>
  <w:abstractNum w:abstractNumId="509821">
    <w:lvl>
      <w:numFmt w:val="bullet"/>
      <w:suff w:val="tab"/>
      <w:lvlText w:val="•"/>
      <w:rPr>
        <w:color w:val="3370ff"/>
      </w:rPr>
    </w:lvl>
  </w:abstractNum>
  <w:abstractNum w:abstractNumId="509822">
    <w:lvl>
      <w:numFmt w:val="bullet"/>
      <w:suff w:val="tab"/>
      <w:lvlText w:val="•"/>
      <w:rPr>
        <w:color w:val="3370ff"/>
      </w:rPr>
    </w:lvl>
  </w:abstractNum>
  <w:abstractNum w:abstractNumId="509823">
    <w:lvl>
      <w:start w:val="1"/>
      <w:numFmt w:val="decimal"/>
      <w:suff w:val="tab"/>
      <w:lvlText w:val="%1."/>
      <w:rPr>
        <w:color w:val="3370ff"/>
      </w:rPr>
    </w:lvl>
  </w:abstractNum>
  <w:abstractNum w:abstractNumId="509824">
    <w:lvl>
      <w:start w:val="2"/>
      <w:numFmt w:val="decimal"/>
      <w:suff w:val="tab"/>
      <w:lvlText w:val="%1."/>
      <w:rPr>
        <w:color w:val="3370ff"/>
      </w:rPr>
    </w:lvl>
  </w:abstractNum>
  <w:abstractNum w:abstractNumId="509825">
    <w:lvl>
      <w:start w:val="3"/>
      <w:numFmt w:val="decimal"/>
      <w:suff w:val="tab"/>
      <w:lvlText w:val="%1."/>
      <w:rPr>
        <w:color w:val="3370ff"/>
      </w:rPr>
    </w:lvl>
  </w:abstractNum>
  <w:abstractNum w:abstractNumId="509826">
    <w:lvl>
      <w:numFmt w:val="bullet"/>
      <w:suff w:val="tab"/>
      <w:lvlText w:val="•"/>
      <w:rPr>
        <w:color w:val="3370ff"/>
      </w:rPr>
    </w:lvl>
  </w:abstractNum>
  <w:abstractNum w:abstractNumId="509827">
    <w:lvl>
      <w:numFmt w:val="bullet"/>
      <w:suff w:val="tab"/>
      <w:lvlText w:val="•"/>
      <w:rPr>
        <w:color w:val="3370ff"/>
      </w:rPr>
    </w:lvl>
  </w:abstractNum>
  <w:abstractNum w:abstractNumId="509828">
    <w:lvl>
      <w:numFmt w:val="bullet"/>
      <w:suff w:val="tab"/>
      <w:lvlText w:val="•"/>
      <w:rPr>
        <w:color w:val="3370ff"/>
      </w:rPr>
    </w:lvl>
  </w:abstractNum>
  <w:abstractNum w:abstractNumId="509829">
    <w:lvl>
      <w:numFmt w:val="bullet"/>
      <w:suff w:val="tab"/>
      <w:lvlText w:val="•"/>
      <w:rPr>
        <w:color w:val="3370ff"/>
      </w:rPr>
    </w:lvl>
  </w:abstractNum>
  <w:abstractNum w:abstractNumId="509830">
    <w:lvl>
      <w:numFmt w:val="bullet"/>
      <w:suff w:val="tab"/>
      <w:lvlText w:val="•"/>
      <w:rPr>
        <w:color w:val="3370ff"/>
      </w:rPr>
    </w:lvl>
  </w:abstractNum>
  <w:abstractNum w:abstractNumId="509831">
    <w:lvl>
      <w:numFmt w:val="bullet"/>
      <w:suff w:val="tab"/>
      <w:lvlText w:val="•"/>
      <w:rPr>
        <w:color w:val="3370ff"/>
      </w:rPr>
    </w:lvl>
  </w:abstractNum>
  <w:abstractNum w:abstractNumId="509832">
    <w:lvl>
      <w:numFmt w:val="bullet"/>
      <w:suff w:val="tab"/>
      <w:lvlText w:val="•"/>
      <w:rPr>
        <w:color w:val="3370ff"/>
      </w:rPr>
    </w:lvl>
  </w:abstractNum>
  <w:abstractNum w:abstractNumId="509833">
    <w:lvl>
      <w:numFmt w:val="bullet"/>
      <w:suff w:val="tab"/>
      <w:lvlText w:val="•"/>
      <w:rPr>
        <w:color w:val="3370ff"/>
      </w:rPr>
    </w:lvl>
  </w:abstractNum>
  <w:abstractNum w:abstractNumId="509834">
    <w:lvl>
      <w:numFmt w:val="bullet"/>
      <w:suff w:val="tab"/>
      <w:lvlText w:val="•"/>
      <w:rPr>
        <w:color w:val="3370ff"/>
      </w:rPr>
    </w:lvl>
  </w:abstractNum>
  <w:abstractNum w:abstractNumId="509835">
    <w:lvl>
      <w:numFmt w:val="bullet"/>
      <w:suff w:val="tab"/>
      <w:lvlText w:val="•"/>
      <w:rPr>
        <w:color w:val="3370ff"/>
      </w:rPr>
    </w:lvl>
  </w:abstractNum>
  <w:abstractNum w:abstractNumId="509836">
    <w:lvl>
      <w:numFmt w:val="bullet"/>
      <w:suff w:val="tab"/>
      <w:lvlText w:val="•"/>
      <w:rPr>
        <w:color w:val="3370ff"/>
      </w:rPr>
    </w:lvl>
  </w:abstractNum>
  <w:abstractNum w:abstractNumId="509837">
    <w:lvl>
      <w:numFmt w:val="bullet"/>
      <w:suff w:val="tab"/>
      <w:lvlText w:val="•"/>
      <w:rPr>
        <w:color w:val="3370ff"/>
      </w:rPr>
    </w:lvl>
  </w:abstractNum>
  <w:abstractNum w:abstractNumId="509838">
    <w:lvl>
      <w:numFmt w:val="bullet"/>
      <w:suff w:val="tab"/>
      <w:lvlText w:val="•"/>
      <w:rPr>
        <w:color w:val="3370ff"/>
      </w:rPr>
    </w:lvl>
  </w:abstractNum>
  <w:abstractNum w:abstractNumId="509839">
    <w:lvl>
      <w:numFmt w:val="bullet"/>
      <w:suff w:val="tab"/>
      <w:lvlText w:val="•"/>
      <w:rPr>
        <w:color w:val="3370ff"/>
      </w:rPr>
    </w:lvl>
  </w:abstractNum>
  <w:num w:numId="1">
    <w:abstractNumId w:val="509774"/>
  </w:num>
  <w:num w:numId="2">
    <w:abstractNumId w:val="509775"/>
  </w:num>
  <w:num w:numId="3">
    <w:abstractNumId w:val="509776"/>
  </w:num>
  <w:num w:numId="4">
    <w:abstractNumId w:val="509777"/>
  </w:num>
  <w:num w:numId="5">
    <w:abstractNumId w:val="509778"/>
  </w:num>
  <w:num w:numId="6">
    <w:abstractNumId w:val="509779"/>
  </w:num>
  <w:num w:numId="7">
    <w:abstractNumId w:val="509780"/>
  </w:num>
  <w:num w:numId="8">
    <w:abstractNumId w:val="509781"/>
  </w:num>
  <w:num w:numId="9">
    <w:abstractNumId w:val="509782"/>
  </w:num>
  <w:num w:numId="10">
    <w:abstractNumId w:val="509783"/>
  </w:num>
  <w:num w:numId="11">
    <w:abstractNumId w:val="509784"/>
  </w:num>
  <w:num w:numId="12">
    <w:abstractNumId w:val="509785"/>
  </w:num>
  <w:num w:numId="13">
    <w:abstractNumId w:val="509786"/>
  </w:num>
  <w:num w:numId="14">
    <w:abstractNumId w:val="509787"/>
  </w:num>
  <w:num w:numId="15">
    <w:abstractNumId w:val="509788"/>
  </w:num>
  <w:num w:numId="16">
    <w:abstractNumId w:val="509789"/>
  </w:num>
  <w:num w:numId="17">
    <w:abstractNumId w:val="509790"/>
  </w:num>
  <w:num w:numId="18">
    <w:abstractNumId w:val="509791"/>
  </w:num>
  <w:num w:numId="19">
    <w:abstractNumId w:val="509792"/>
  </w:num>
  <w:num w:numId="20">
    <w:abstractNumId w:val="509793"/>
  </w:num>
  <w:num w:numId="21">
    <w:abstractNumId w:val="509794"/>
  </w:num>
  <w:num w:numId="22">
    <w:abstractNumId w:val="509795"/>
  </w:num>
  <w:num w:numId="23">
    <w:abstractNumId w:val="509796"/>
  </w:num>
  <w:num w:numId="24">
    <w:abstractNumId w:val="509797"/>
  </w:num>
  <w:num w:numId="25">
    <w:abstractNumId w:val="509798"/>
  </w:num>
  <w:num w:numId="26">
    <w:abstractNumId w:val="509799"/>
  </w:num>
  <w:num w:numId="27">
    <w:abstractNumId w:val="509800"/>
  </w:num>
  <w:num w:numId="28">
    <w:abstractNumId w:val="509801"/>
  </w:num>
  <w:num w:numId="29">
    <w:abstractNumId w:val="509802"/>
  </w:num>
  <w:num w:numId="30">
    <w:abstractNumId w:val="509803"/>
  </w:num>
  <w:num w:numId="31">
    <w:abstractNumId w:val="509804"/>
  </w:num>
  <w:num w:numId="32">
    <w:abstractNumId w:val="509805"/>
  </w:num>
  <w:num w:numId="33">
    <w:abstractNumId w:val="509806"/>
  </w:num>
  <w:num w:numId="34">
    <w:abstractNumId w:val="509807"/>
  </w:num>
  <w:num w:numId="35">
    <w:abstractNumId w:val="509808"/>
  </w:num>
  <w:num w:numId="36">
    <w:abstractNumId w:val="509809"/>
  </w:num>
  <w:num w:numId="37">
    <w:abstractNumId w:val="509810"/>
  </w:num>
  <w:num w:numId="38">
    <w:abstractNumId w:val="509811"/>
  </w:num>
  <w:num w:numId="39">
    <w:abstractNumId w:val="509812"/>
  </w:num>
  <w:num w:numId="40">
    <w:abstractNumId w:val="509813"/>
  </w:num>
  <w:num w:numId="41">
    <w:abstractNumId w:val="509814"/>
  </w:num>
  <w:num w:numId="42">
    <w:abstractNumId w:val="509815"/>
  </w:num>
  <w:num w:numId="43">
    <w:abstractNumId w:val="509816"/>
  </w:num>
  <w:num w:numId="44">
    <w:abstractNumId w:val="509817"/>
  </w:num>
  <w:num w:numId="45">
    <w:abstractNumId w:val="509818"/>
  </w:num>
  <w:num w:numId="46">
    <w:abstractNumId w:val="509819"/>
  </w:num>
  <w:num w:numId="47">
    <w:abstractNumId w:val="509820"/>
  </w:num>
  <w:num w:numId="48">
    <w:abstractNumId w:val="509821"/>
  </w:num>
  <w:num w:numId="49">
    <w:abstractNumId w:val="509822"/>
  </w:num>
  <w:num w:numId="50">
    <w:abstractNumId w:val="509823"/>
  </w:num>
  <w:num w:numId="51">
    <w:abstractNumId w:val="509824"/>
  </w:num>
  <w:num w:numId="52">
    <w:abstractNumId w:val="509825"/>
  </w:num>
  <w:num w:numId="53">
    <w:abstractNumId w:val="509826"/>
  </w:num>
  <w:num w:numId="54">
    <w:abstractNumId w:val="509827"/>
  </w:num>
  <w:num w:numId="55">
    <w:abstractNumId w:val="509828"/>
  </w:num>
  <w:num w:numId="56">
    <w:abstractNumId w:val="509829"/>
  </w:num>
  <w:num w:numId="57">
    <w:abstractNumId w:val="509830"/>
  </w:num>
  <w:num w:numId="58">
    <w:abstractNumId w:val="509831"/>
  </w:num>
  <w:num w:numId="59">
    <w:abstractNumId w:val="509832"/>
  </w:num>
  <w:num w:numId="60">
    <w:abstractNumId w:val="509833"/>
  </w:num>
  <w:num w:numId="61">
    <w:abstractNumId w:val="509834"/>
  </w:num>
  <w:num w:numId="62">
    <w:abstractNumId w:val="509835"/>
  </w:num>
  <w:num w:numId="63">
    <w:abstractNumId w:val="509836"/>
  </w:num>
  <w:num w:numId="64">
    <w:abstractNumId w:val="509837"/>
  </w:num>
  <w:num w:numId="65">
    <w:abstractNumId w:val="509838"/>
  </w:num>
  <w:num w:numId="66">
    <w:abstractNumId w:val="5098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tyles.xml" Type="http://schemas.openxmlformats.org/officeDocument/2006/relationships/style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media/image17.png" Type="http://schemas.openxmlformats.org/officeDocument/2006/relationships/image"/><Relationship Id="rId25"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ttps://mp.weixin.qq.com/s?__biz=MjM5NDczOTA4NQ==&amp;mid=2447897931&amp;idx=1&amp;sn=b263f45065d2772fda6e997a39458fbf&amp;scene=21#wechat_redirect" TargetMode="External" Type="http://schemas.openxmlformats.org/officeDocument/2006/relationships/hyperlink"/><Relationship Id="rId7" Target="https://mp.weixin.qq.com/s?__biz=MjM5NDczOTA4NQ==&amp;mid=2447897865&amp;idx=1&amp;sn=c9271c5cbd6f373209864a1dd4af92a7&amp;scene=21#wechat_redirect" TargetMode="External" Type="http://schemas.openxmlformats.org/officeDocument/2006/relationships/hyperlink"/><Relationship Id="rId8" Target="https://mp.weixin.qq.com/s?__biz=MjM5NDczOTA4NQ==&amp;mid=2447897457&amp;idx=1&amp;sn=c4cd21e8c80ba7ac0848710f39c0730c&amp;scene=21#wechat_redirect" TargetMode="External" Type="http://schemas.openxmlformats.org/officeDocument/2006/relationships/hyperlink"/><Relationship Id="rId9"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2026-03-12T13:03:45Z</dcterms:created>
  <dc:creator>Apache POI</dc:creator>
</cp:coreProperties>
</file>