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02_BookRAG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https://arxiv.org/pdf/2512.03413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https://github.com/sam234990/BookRAG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BookRAG: A Hierarchical Structure-aware Index-based Approach for Retrieval-Augmented Generation on Complex Documents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color w:val="8f959e"/>
          <w:sz w:val="32"/>
        </w:rPr>
        <w:t>一、当 RAG 遇到“书”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79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244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图1：三种技术路线对比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  <w:shd w:fill="f2f3f5"/>
        </w:rPr>
        <w:t>图1：纯文本 RAG（a）与版式分段 RAG（b）均无法同时保留结构依赖与跨模态关系，BookRAG（c）原生感知层级。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color w:val="8f959e"/>
          <w:sz w:val="32"/>
        </w:rPr>
        <w:t>二、核心结论：SOTA 是怎么炼成的？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表5：在三个多模态长文档基准上，BookRAG 全部刷新 SOTA，</w:t>
      </w:r>
      <w:r>
        <w:rPr>
          <w:rFonts w:eastAsia="等线" w:ascii="Arial" w:cs="Arial" w:hAnsi="Arial"/>
          <w:b w:val="true"/>
          <w:color w:val="245bdb"/>
          <w:sz w:val="22"/>
        </w:rPr>
        <w:t>检索召回率最高提升 71.2</w:t>
      </w:r>
      <w:r>
        <w:rPr>
          <w:rFonts w:eastAsia="等线" w:ascii="Arial" w:cs="Arial" w:hAnsi="Arial"/>
          <w:color w:val="8f959e"/>
          <w:sz w:val="22"/>
        </w:rPr>
        <w:t>%（M3DocVQA）。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240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color w:val="8f959e"/>
          <w:sz w:val="32"/>
        </w:rPr>
        <w:t>三、技术方案：BookIndex × Agent-based Retrieval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color w:val="8f959e"/>
          <w:sz w:val="30"/>
        </w:rPr>
        <w:t>3.1 BookIndex：把“书”拆成树+图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526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图2：BookIndex 两阶段构建流程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  <w:shd w:fill="f2f3f5"/>
        </w:rPr>
        <w:t>先解析版式得树，再抽实体建图，最后 GT-Link 双向绑定。</w:t>
      </w:r>
    </w:p>
    <w:p>
      <w:pPr>
        <w:spacing w:before="120" w:after="120" w:line="288" w:lineRule="auto"/>
        <w:ind w:left="0"/>
      </w:pPr>
      <w:r>
        <w:object>
          <v:shape id="_x0000_i1026" style="width:414pt;height:139pt;mso-width-percent:0;mso-height-percent:0;mso-width-percent:0;mso-height-percent:0" type="#_x0000_t75" o:ole="">
            <v:imagedata r:id="rId10" o:title=""/>
          </v:shape>
          <o:OLEObject DrawAspect="Icon" ObjectID="_1718471220" ProgID="Excel.Sheet.12" ShapeID="_x0000_i1026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color w:val="8f959e"/>
          <w:sz w:val="28"/>
        </w:rPr>
        <w:t>亮点 ① 梯度式实体消歧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用向量检索 + rerank 得分曲线找“断崖”→ 自动划清同类/不同类边界，</w:t>
      </w:r>
      <w:r>
        <w:rPr>
          <w:rFonts w:eastAsia="等线" w:ascii="Arial" w:cs="Arial" w:hAnsi="Arial"/>
          <w:b w:val="true"/>
          <w:color w:val="245bdb"/>
          <w:sz w:val="22"/>
        </w:rPr>
        <w:t>O(n) 完成全图消歧</w:t>
      </w:r>
      <w:r>
        <w:rPr>
          <w:rFonts w:eastAsia="等线" w:ascii="Arial" w:cs="Arial" w:hAnsi="Arial"/>
          <w:color w:val="8f959e"/>
          <w:sz w:val="22"/>
        </w:rPr>
        <w:t>，避免传统 O(n²) 两两比较。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color w:val="8f959e"/>
          <w:sz w:val="30"/>
        </w:rPr>
        <w:t>3.2 Agent-based Retrieval：像人一样“翻书”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195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图3：整体检索流程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  <w:shd w:fill="f2f3f5"/>
        </w:rPr>
        <w:t>图3：规划 → 气味/过滤觅食 → 合成答案，全程 Pareto 前沿 (Skyline) 过滤，只保留“多维不劣解”。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受 </w:t>
      </w:r>
      <w:r>
        <w:rPr>
          <w:rFonts w:eastAsia="等线" w:ascii="Arial" w:cs="Arial" w:hAnsi="Arial"/>
          <w:b w:val="true"/>
          <w:color w:val="245bdb"/>
          <w:sz w:val="22"/>
        </w:rPr>
        <w:t>信息觅食理论 (IFT)</w:t>
      </w:r>
      <w:r>
        <w:rPr>
          <w:rFonts w:eastAsia="等线" w:ascii="Arial" w:cs="Arial" w:hAnsi="Arial"/>
          <w:color w:val="8f959e"/>
          <w:sz w:val="22"/>
        </w:rPr>
        <w:t xml:space="preserve"> 启发，系统把查询拆成三类并动态组装算子：</w:t>
      </w:r>
    </w:p>
    <w:p>
      <w:pPr>
        <w:spacing w:before="120" w:after="120" w:line="288" w:lineRule="auto"/>
        <w:ind w:left="0"/>
      </w:pPr>
      <w:r>
        <w:object>
          <v:shape id="_x0000_i1027" style="width:414pt;height:163pt;mso-width-percent:0;mso-height-percent:0;mso-width-percent:0;mso-height-percent:0" type="#_x0000_t75" o:ole="">
            <v:imagedata r:id="rId14" o:title=""/>
          </v:shape>
          <o:OLEObject DrawAspect="Icon" ObjectID="_1718471221" ProgID="Excel.Sheet.12" ShapeID="_x0000_i1027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color w:val="8f959e"/>
          <w:sz w:val="28"/>
        </w:rPr>
        <w:t>亮点 ② 多维 Skyline 过滤</w:t>
      </w:r>
      <w:bookmarkEnd w:id="6"/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同时考虑 </w:t>
      </w:r>
      <w:r>
        <w:rPr>
          <w:rFonts w:eastAsia="等线" w:ascii="Arial" w:cs="Arial" w:hAnsi="Arial"/>
          <w:b w:val="true"/>
          <w:color w:val="245bdb"/>
          <w:sz w:val="22"/>
        </w:rPr>
        <w:t>图节点重要性 + 文本语义相关度</w:t>
      </w:r>
      <w:r>
        <w:rPr>
          <w:rFonts w:eastAsia="等线" w:ascii="Arial" w:cs="Arial" w:hAnsi="Arial"/>
          <w:color w:val="8f959e"/>
          <w:sz w:val="22"/>
        </w:rPr>
        <w:t>，保留“在至少一个维度上最优”的块，</w:t>
      </w:r>
      <w:r>
        <w:rPr>
          <w:rFonts w:eastAsia="等线" w:ascii="Arial" w:cs="Arial" w:hAnsi="Arial"/>
          <w:b w:val="true"/>
          <w:color w:val="245bdb"/>
          <w:sz w:val="22"/>
        </w:rPr>
        <w:t>候选集≈10 块即可达 top 性能</w:t>
      </w:r>
      <w:r>
        <w:rPr>
          <w:rFonts w:eastAsia="等线" w:ascii="Arial" w:cs="Arial" w:hAnsi="Arial"/>
          <w:color w:val="8f959e"/>
          <w:sz w:val="22"/>
        </w:rPr>
        <w:t>（表6）。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  <w:shd w:fill="f2f3f5"/>
        </w:rPr>
        <w:t>BookRAG 算子库及在 MMLongBench 数据集上的执行示例：(a) 四类算子（Formulator、Selector、Reasoner、Synthesizer）的可视化图示；(b) 针对“单跳”查询的执行轨迹，展示了基于智能体的规划与逐步算子执行过程。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860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color w:val="8f959e"/>
          <w:sz w:val="32"/>
        </w:rPr>
        <w:t>四、开箱即用：效率与可扩展性</w:t>
      </w:r>
      <w:bookmarkEnd w:id="7"/>
    </w:p>
    <w:p>
      <w:pPr>
        <w:spacing w:before="120" w:after="120" w:line="288" w:lineRule="auto"/>
        <w:ind w:left="0"/>
      </w:pPr>
      <w:r>
        <w:object>
          <v:shape id="_x0000_i1028" style="width:414pt;height:102pt;mso-width-percent:0;mso-height-percent:0;mso-width-percent:0;mso-height-percent:0" type="#_x0000_t75" o:ole="">
            <v:imagedata r:id="rId17" o:title=""/>
          </v:shape>
          <o:OLEObject DrawAspect="Icon" ObjectID="_1718471222" ProgID="Excel.Sheet.12" ShapeID="_x0000_i1028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5245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图5：在维持多模态能力的同时，BookRAG 把“长文档推理”拉到可落地成本区间。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color w:val="8f959e"/>
          <w:sz w:val="32"/>
        </w:rPr>
        <w:t>五、Take-away 一句话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“先给文档一本‘目录’，再让 agent 像人一样翻目录、跳章节、做笔记”</w:t>
      </w:r>
      <w:r>
        <w:rPr>
          <w:rFonts w:eastAsia="等线" w:ascii="Arial" w:cs="Arial" w:hAnsi="Arial"/>
          <w:color w:val="8f959e"/>
          <w:sz w:val="22"/>
        </w:rPr>
        <w:t xml:space="preserve"> —— BookRAG 用结构感知索引 + 动态觅食式检索，让长文档问答首次兼顾</w:t>
      </w:r>
      <w:r>
        <w:rPr>
          <w:rFonts w:eastAsia="等线" w:ascii="Arial" w:cs="Arial" w:hAnsi="Arial"/>
          <w:b w:val="true"/>
          <w:color w:val="245bdb"/>
          <w:sz w:val="22"/>
        </w:rPr>
        <w:t>高精度、高召回、低成本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如果你正在被“上百页技术手册 + 多跳查询”折磨，BookRAG 值得放进工具箱。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参考：</w:t>
      </w:r>
      <w:r>
        <w:rPr>
          <w:rFonts w:eastAsia="等线" w:ascii="Arial" w:cs="Arial" w:hAnsi="Arial"/>
          <w:sz w:val="22"/>
        </w:rPr>
        <w:t>https://mp.weixin.qq.com/s/0okUecpixE8wv3u154UJFg</w:t>
      </w:r>
    </w:p>
    <w:sectPr>
      <w:footerReference w:type="default" r:id="rId3"/>
      <w:headerReference w:type="default" r:id="rId1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68139">
    <w:lvl>
      <w:numFmt w:val="bullet"/>
      <w:suff w:val="tab"/>
      <w:lvlText w:val="•"/>
      <w:rPr>
        <w:color w:val="3370ff"/>
      </w:rPr>
    </w:lvl>
  </w:abstractNum>
  <w:abstractNum w:abstractNumId="668140">
    <w:lvl>
      <w:numFmt w:val="bullet"/>
      <w:suff w:val="tab"/>
      <w:lvlText w:val="•"/>
      <w:rPr>
        <w:color w:val="3370ff"/>
      </w:rPr>
    </w:lvl>
  </w:abstractNum>
  <w:num w:numId="1">
    <w:abstractNumId w:val="668139"/>
  </w:num>
  <w:num w:numId="2">
    <w:abstractNumId w:val="66814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numbering.xml" Type="http://schemas.openxmlformats.org/officeDocument/2006/relationships/numbering"/><Relationship Id="rId12" Target="media/image6.png" Type="http://schemas.openxmlformats.org/officeDocument/2006/relationships/image"/><Relationship Id="rId13" Target="embeddings/Microsoft_Excel_Worksheet3.xlsx" Type="http://schemas.openxmlformats.org/officeDocument/2006/relationships/pack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embeddings/Microsoft_Excel_Worksheet4.xlsx" Type="http://schemas.openxmlformats.org/officeDocument/2006/relationships/pack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embeddings/Microsoft_Excel_Worksheet2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2026-04-18T15:33:03Z</dcterms:created>
  <dc:creator>Apache POI</dc:creator>
</cp:coreProperties>
</file>