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83.3K开源工程师专属Skills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83.3K开源工程师专属Skills工作流作者发声，工程师的从业经验并不是不值钱，而是更重要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前阵子看了 Matt Pocock 在 AI Engineer 大会上的演讲，18 分钟，60 万播放。他一句话让我有深深的共鸣：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AI 让写代码变快了，但代码从来没变得更便宜。在 AI 时代，软件工程的基础知识比以往任何时候都更重要，行业变革从来都是从内部、由内行人破局的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大家都在谈AI增效的目标就是干掉开发、干掉IT中间层，但实际上并不是，它只是降低了开发门槛，让更多有想法的人、更有能力的人以AI为杠杆快速实现自己目标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AI Coding 的两个极端，都死了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现在行业对 AI Coding 有两种极端态度。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第一种：Vibe Coding。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凭感觉让 AI 写代码，描述个大概，然后祈祷它能跑。Andrej Karpathy 提出的这个词，说白了就是"跟着感觉走"。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结果：失控。你不知道 AI 写了什么，改起来是灾难。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第二种：Specs-to-Code。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写一份详细规格说明书，直接扔给 AI 生成。这派的假设是：代码是廉价的，规格才是珍贵的。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 说这个也有问题。它假设代码是廉价的——但 AI 生成的代码和人类写的一样，都会腐烂，都会积累技术债，都会需要维护。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代码从来就不廉价。AI 只是让你更快地产出代码，但不会替你思考代码该怎么组织。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那什么是对的？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 的观察是：真正成功的开发者，既不全委托也不全自己写。他们把 AI 当作一个</w:t>
      </w:r>
      <w:r>
        <w:rPr>
          <w:rFonts w:eastAsia="等线" w:ascii="Arial" w:cs="Arial" w:hAnsi="Arial"/>
          <w:b w:val="true"/>
          <w:color w:val="245bdb"/>
          <w:sz w:val="22"/>
        </w:rPr>
        <w:t>超级实习生</w:t>
      </w:r>
      <w:r>
        <w:rPr>
          <w:rFonts w:eastAsia="等线" w:ascii="Arial" w:cs="Arial" w:hAnsi="Arial"/>
          <w:color w:val="8f959e"/>
          <w:sz w:val="22"/>
        </w:rPr>
        <w:t>——执行力强，但需要你给出清晰的方向和约束。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怎么给方向？他的答案是：回归工程基础。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四大工程方法论，在 AI 时代重新排序了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 给了四个方法论。有趣的是，这四个没有一个是新发明：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TDD：Kent Beck，1999 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FDD：Peter Coad，1999 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DDD：Eric Evans，2003 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SpecDD：周铁人（Shiou-wen Chou），2005 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它们没有过时。在 AI 时代，它们反而被重新定义了。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TDD：过程控制，不是测试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很多人觉得 TDD 就是先写测试再写代码。但在 AI Coding 语境下，TDD 的核心作用是</w:t>
      </w:r>
      <w:r>
        <w:rPr>
          <w:rFonts w:eastAsia="等线" w:ascii="Arial" w:cs="Arial" w:hAnsi="Arial"/>
          <w:b w:val="true"/>
          <w:color w:val="245bdb"/>
          <w:sz w:val="22"/>
        </w:rPr>
        <w:t>控制节奏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AI 最大的问题是什么？它太能写了。你让它做一个功能，它能一口气给你生成几百行代码，涵盖各种边界情况。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但这几百行代码你能验证吗？你知道哪行有问题吗？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TDD 强制你把工作切成小片。Red 先写个失败的测试，然后 Green 写最少的代码让测试通过，最后 Refactor 重构。</w:t>
      </w:r>
      <w:r>
        <w:rPr>
          <w:rFonts w:eastAsia="等线" w:ascii="Arial" w:cs="Arial" w:hAnsi="Arial"/>
          <w:b w:val="true"/>
          <w:color w:val="245bdb"/>
          <w:sz w:val="22"/>
        </w:rPr>
        <w:t>每一步都是可验证的。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没有 TDD，AI 生成的代码会迅速变成意大利面条。因为 AI 没有全局观，它只会根据当前上下文尽力而为。如果你不控制每一步的范围，它就会越写越散。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DDD：上下文锚定，不是写文档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DDD（领域驱动设计）最核心的概念是 Ubiquitous Language——统一语言。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意思是：代码里写的、开发者说的、领域专家讲的，应该是同一套术语。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听起来理所当然，但实际操作中很少有团队做到。产品经理说一个词，开发者理解成另一个意思，代码里的命名又是第三个东西。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AI 时代，这个问题被放大了十倍。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因为 AI 没有隐含上下文，它不懂你的暗示和惯例。你说的"用户"和代码里的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User</w:t>
      </w:r>
      <w:r>
        <w:rPr>
          <w:rFonts w:eastAsia="等线" w:ascii="Arial" w:cs="Arial" w:hAnsi="Arial"/>
          <w:color w:val="8f959e"/>
          <w:sz w:val="22"/>
        </w:rPr>
        <w:t xml:space="preserve"> 是不是一个东西？你说的"订单"和数据库里的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Order</w:t>
      </w:r>
      <w:r>
        <w:rPr>
          <w:rFonts w:eastAsia="等线" w:ascii="Arial" w:cs="Arial" w:hAnsi="Arial"/>
          <w:color w:val="8f959e"/>
          <w:sz w:val="22"/>
        </w:rPr>
        <w:t xml:space="preserve"> 是不是同一个概念？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如果你不说清楚，AI 就会自己猜。猜错了，你就得返工。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Matt 的做法是在项目根目录维护一个 </w:t>
      </w:r>
      <w:r>
        <w:rPr>
          <w:rFonts w:eastAsia="Consolas" w:ascii="Consolas" w:cs="Consolas" w:hAnsi="Consolas"/>
          <w:color w:val="d83931"/>
          <w:sz w:val="22"/>
          <w:shd w:fill="EFF0F1"/>
        </w:rPr>
        <w:t>CONTEXT.md</w:t>
      </w:r>
      <w:r>
        <w:rPr>
          <w:rFonts w:eastAsia="等线" w:ascii="Arial" w:cs="Arial" w:hAnsi="Arial"/>
          <w:color w:val="8f959e"/>
          <w:sz w:val="22"/>
        </w:rPr>
        <w:t xml:space="preserve"> 文件，里面记录所有核心术语的精确定义和它们之间的关系。本质上，这是 DDD 统一语言在 AI 时代的变体。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FDD：节奏管理，不是流程图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FDD（特性驱动开发）以 Feature 为粒度组织开发。每个 Feature 是一个业务价值单元，在 2-10 天内完成。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AI 时代，FDD 的价值是</w:t>
      </w:r>
      <w:r>
        <w:rPr>
          <w:rFonts w:eastAsia="等线" w:ascii="Arial" w:cs="Arial" w:hAnsi="Arial"/>
          <w:b w:val="true"/>
          <w:color w:val="245bdb"/>
          <w:sz w:val="22"/>
        </w:rPr>
        <w:t>节奏管理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大型项目太大，AI Coding 从哪里切入？按 Feature 粒度拆解，按优先级排序，一个一个来。每个 Feature 作为 AI 的一个可执行任务单元。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Superpowers 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write-plan</w:t>
      </w:r>
      <w:r>
        <w:rPr>
          <w:rFonts w:eastAsia="等线" w:ascii="Arial" w:cs="Arial" w:hAnsi="Arial"/>
          <w:color w:val="8f959e"/>
          <w:sz w:val="22"/>
        </w:rPr>
        <w:t xml:space="preserve"> 和 </w:t>
      </w:r>
      <w:r>
        <w:rPr>
          <w:rFonts w:eastAsia="Consolas" w:ascii="Consolas" w:cs="Consolas" w:hAnsi="Consolas"/>
          <w:color w:val="d83931"/>
          <w:sz w:val="22"/>
          <w:shd w:fill="EFF0F1"/>
        </w:rPr>
        <w:t>execute-plan</w:t>
      </w:r>
      <w:r>
        <w:rPr>
          <w:rFonts w:eastAsia="等线" w:ascii="Arial" w:cs="Arial" w:hAnsi="Arial"/>
          <w:color w:val="8f959e"/>
          <w:sz w:val="22"/>
        </w:rPr>
        <w:t xml:space="preserve"> 实际上隐含了 FDD 的思想。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SpecDD：质量门禁，不是流程规范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SpecDD（Specification Driven Development，规范驱动开发）由 TechExcel 公司 CEO 周铁人博士于 2005 年提出，融合需求管理与敏捷迭代。它的核心是：</w:t>
      </w:r>
      <w:r>
        <w:rPr>
          <w:rFonts w:eastAsia="等线" w:ascii="Arial" w:cs="Arial" w:hAnsi="Arial"/>
          <w:b w:val="true"/>
          <w:color w:val="245bdb"/>
          <w:sz w:val="22"/>
        </w:rPr>
        <w:t>如果规范不能被程序化验证，规范就形同虚设。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关键经验是：</w:t>
      </w:r>
      <w:r>
        <w:rPr>
          <w:rFonts w:eastAsia="等线" w:ascii="Arial" w:cs="Arial" w:hAnsi="Arial"/>
          <w:b w:val="true"/>
          <w:color w:val="245bdb"/>
          <w:sz w:val="22"/>
        </w:rPr>
        <w:t>分离执行与评判</w:t>
      </w:r>
      <w:r>
        <w:rPr>
          <w:rFonts w:eastAsia="等线" w:ascii="Arial" w:cs="Arial" w:hAnsi="Arial"/>
          <w:color w:val="8f959e"/>
          <w:sz w:val="22"/>
        </w:rPr>
        <w:t>。编码 Agent 生成代码，评审 Agent 验证质量。评审 Agent 发现了编码 Agent 遗漏的问题——这是最关键的杠杆。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AI 时代，SpecDD 的价值被放大。因为 AI 不知道自己错了，缺乏约束就会不断产出没人敢动的代码。规范可验证，错了就拦——这是 AI Coding 的最后一道防线。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其实这些思想会在不同的环节起到关键性的作用，如果不懂这些的人面对复杂的项目仍然只能做些Demo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不是 AI 变强了，是约束变重要了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如果你仔细看这四个方法论，会发现它们有一个共同的底层逻辑：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管理认知负荷。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Grill Me 让你在写代码前先想清楚，减少返工带来的认知消耗。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统一语言让人、代码和 AI 使用同一套术语，消除歧义带来的认知负担。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TDD 控制每一步的范围，避免一次处理太多信息。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Deep Modules 把复杂性封装起来，让每次交互只需要理解接口而不是全部细节。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 的核心洞察是：在 AI 时代，开发者的角色从"写代码的人"变成了"做战略设计的人"。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AI 是你的战术执行者，它写代码、跑测试、做重构。但战略层面的决策——怎么组织模块、怎么定义概念、怎么切分任务——这些必须由人来定。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这不是降级，这是升级。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</w:rPr>
        <w:t>怎么开始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别急着学新框架新工具，回去重读两本经典。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一本是 Eric Evans 的《领域驱动设计》，一本是 John Ousterhout 的《软件设计的哲学》。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然后试一下 Matt 开源的 Superpowers Skills。14 个可组合的 Skills，覆盖软件开发的完整生命周期，让 AI 遵循专业的软件工程方法论。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开源地址：https://github.com/mattpocock/skills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安装方式（Claude Code）：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/plugin marketplace add obra/superpowers-marketplace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/plugin install superpowers@superpowers-marketplace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都不是新东西，但都更重要了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这些原则几十年前就有了。Kent Beck 的 TDD、Eric Evans 的 DDD、Peter Coad 的 FDD。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它们没有被打败。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Matt 在演讲最后说了一句话，大意是：这些原则几十年前就有了，它们没有被打败——它们变得更重要了。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因为当你有一个能一秒钟写 100 行代码的助手时，你需要的不是更多的代码，而是</w:t>
      </w:r>
      <w:r>
        <w:rPr>
          <w:rFonts w:eastAsia="等线" w:ascii="Arial" w:cs="Arial" w:hAnsi="Arial"/>
          <w:b w:val="true"/>
          <w:color w:val="245bdb"/>
          <w:sz w:val="22"/>
        </w:rPr>
        <w:t>更好的约束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而约束，从来都是工程师的事。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回头再次总结这个视频的核心理念：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245bdb"/>
          <w:sz w:val="22"/>
        </w:rPr>
        <w:t>在 AI 编程的时代，你应该把 AI 看作是一个优秀的基层“战术程序员”，而你必须成为在上方进行架构和设计的“战略指挥官”。每天坚持在系统设计上进行投资，运用过去积累了多年的软件基础理论，这是掌控 AI 生产力的唯一有效路径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演讲视频：https://www.youtube.com/watch?v=v4F1gFy-hqg</w:t>
      </w:r>
      <w:r>
        <w:rPr>
          <w:rFonts w:eastAsia="等线" w:ascii="Arial" w:cs="Arial" w:hAnsi="Arial"/>
          <w:color w:val="8f959e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mattpocock skills开源地址：https://github.com/mattpocock/skills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Superpowers 开源地址：https://github.com/mattpocock/skills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1121">
    <w:lvl>
      <w:numFmt w:val="bullet"/>
      <w:suff w:val="tab"/>
      <w:lvlText w:val="•"/>
      <w:rPr>
        <w:color w:val="3370ff"/>
      </w:rPr>
    </w:lvl>
  </w:abstractNum>
  <w:abstractNum w:abstractNumId="2981122">
    <w:lvl>
      <w:numFmt w:val="bullet"/>
      <w:suff w:val="tab"/>
      <w:lvlText w:val="•"/>
      <w:rPr>
        <w:color w:val="3370ff"/>
      </w:rPr>
    </w:lvl>
  </w:abstractNum>
  <w:abstractNum w:abstractNumId="2981123">
    <w:lvl>
      <w:numFmt w:val="bullet"/>
      <w:suff w:val="tab"/>
      <w:lvlText w:val="•"/>
      <w:rPr>
        <w:color w:val="3370ff"/>
      </w:rPr>
    </w:lvl>
  </w:abstractNum>
  <w:abstractNum w:abstractNumId="2981124">
    <w:lvl>
      <w:numFmt w:val="bullet"/>
      <w:suff w:val="tab"/>
      <w:lvlText w:val="•"/>
      <w:rPr>
        <w:color w:val="3370ff"/>
      </w:rPr>
    </w:lvl>
  </w:abstractNum>
  <w:abstractNum w:abstractNumId="2981125">
    <w:lvl>
      <w:numFmt w:val="bullet"/>
      <w:suff w:val="tab"/>
      <w:lvlText w:val="•"/>
      <w:rPr>
        <w:color w:val="3370ff"/>
      </w:rPr>
    </w:lvl>
  </w:abstractNum>
  <w:abstractNum w:abstractNumId="2981126">
    <w:lvl>
      <w:numFmt w:val="bullet"/>
      <w:suff w:val="tab"/>
      <w:lvlText w:val="•"/>
      <w:rPr>
        <w:color w:val="3370ff"/>
      </w:rPr>
    </w:lvl>
  </w:abstractNum>
  <w:abstractNum w:abstractNumId="2981127">
    <w:lvl>
      <w:numFmt w:val="bullet"/>
      <w:suff w:val="tab"/>
      <w:lvlText w:val="•"/>
      <w:rPr>
        <w:color w:val="3370ff"/>
      </w:rPr>
    </w:lvl>
  </w:abstractNum>
  <w:abstractNum w:abstractNumId="2981128">
    <w:lvl>
      <w:numFmt w:val="bullet"/>
      <w:suff w:val="tab"/>
      <w:lvlText w:val="•"/>
      <w:rPr>
        <w:color w:val="3370ff"/>
      </w:rPr>
    </w:lvl>
  </w:abstractNum>
  <w:num w:numId="1">
    <w:abstractNumId w:val="2981121"/>
  </w:num>
  <w:num w:numId="2">
    <w:abstractNumId w:val="2981122"/>
  </w:num>
  <w:num w:numId="3">
    <w:abstractNumId w:val="2981123"/>
  </w:num>
  <w:num w:numId="4">
    <w:abstractNumId w:val="2981124"/>
  </w:num>
  <w:num w:numId="5">
    <w:abstractNumId w:val="2981125"/>
  </w:num>
  <w:num w:numId="6">
    <w:abstractNumId w:val="2981126"/>
  </w:num>
  <w:num w:numId="7">
    <w:abstractNumId w:val="2981127"/>
  </w:num>
  <w:num w:numId="8">
    <w:abstractNumId w:val="2981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2026-05-17T05:02:42Z</dcterms:created>
  <dc:creator>Apache POI</dc:creator>
</cp:coreProperties>
</file>