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Code Recall Admin Manual</w:t>
      </w:r>
    </w:p>
    <w:p>
      <w:pPr>
        <w:pStyle w:val="Subtitle"/>
        <w:jc w:val="center"/>
      </w:pPr>
      <w:r>
        <w:t>Comprehensive guide for teachers, facilitators, and monitoring staff</w:t>
      </w:r>
    </w:p>
    <w:p>
      <w:pPr>
        <w:spacing w:before="160" w:after="360"/>
        <w:jc w:val="center"/>
      </w:pPr>
      <w:r>
        <w:rPr>
          <w:b/>
        </w:rPr>
        <w:t>Audience: Admins and teachers</w:t>
        <w:br/>
      </w:r>
      <w:r>
        <w:t>Prepared: May 05, 2026</w:t>
      </w:r>
    </w:p>
    <w:tbl>
      <w:tblPr>
        <w:tblW w:type="auto" w:w="0"/>
        <w:tblLayout w:type="fixed"/>
        <w:tblLook w:firstColumn="1" w:firstRow="1" w:lastColumn="0" w:lastRow="0" w:noHBand="0" w:noVBand="1" w:val="04A0"/>
      </w:tblPr>
      <w:tblGrid>
        <w:gridCol w:w="9360"/>
      </w:tblGrid>
      <w:tr>
        <w:tc>
          <w:tcPr>
            <w:tcW w:type="dxa" w:w="9072"/>
            <w:shd w:fill="F3F1FF"/>
            <w:tcBorders>
              <w:top w:val="single" w:sz="8" w:space="0" w:color="D8D2FF"/>
              <w:left w:val="single" w:sz="8" w:space="0" w:color="D8D2FF"/>
              <w:bottom w:val="single" w:sz="8" w:space="0" w:color="D8D2FF"/>
              <w:right w:val="single" w:sz="8" w:space="0" w:color="D8D2FF"/>
            </w:tcBorders>
            <w:tcMar>
              <w:top w:w="120" w:type="dxa"/>
              <w:start w:w="180" w:type="dxa"/>
              <w:bottom w:w="120" w:type="dxa"/>
              <w:end w:w="180" w:type="dxa"/>
            </w:tcMar>
          </w:tcPr>
          <w:p>
            <w:pPr>
              <w:jc w:val="center"/>
            </w:pPr>
            <w:r>
              <w:rPr>
                <w:b/>
                <w:color w:val="1F1A4D"/>
                <w:sz w:val="24"/>
              </w:rPr>
              <w:t>Document Note</w:t>
              <w:br/>
            </w:r>
            <w:r>
              <w:rPr>
                <w:color w:val="585788"/>
                <w:sz w:val="21"/>
              </w:rPr>
              <w:t>This manual is designed to be screenshot-ready. Add the listed images after capturing the final live system screens.</w:t>
            </w:r>
          </w:p>
        </w:tc>
      </w:tr>
    </w:tbl>
    <w:p/>
    <w:p>
      <w:r>
        <w:br w:type="page"/>
      </w:r>
    </w:p>
    <w:p>
      <w:pPr>
        <w:pStyle w:val="Heading1"/>
      </w:pPr>
      <w:r>
        <w:t>1. Purpose of This Manual</w:t>
      </w:r>
    </w:p>
    <w:p>
      <w:r>
        <w:t>This manual is for admins such as teachers, facilitators, and school staff assigned to monitor learners.</w:t>
      </w:r>
    </w:p>
    <w:p>
      <w:r>
        <w:t>It explains how to use the admin side of Code Recall to review learner progress, retention, support messages, and protected admin access.</w:t>
      </w:r>
    </w:p>
    <w:p>
      <w:pPr>
        <w:pStyle w:val="Heading1"/>
      </w:pPr>
      <w:r>
        <w:t>2. Admin Role Overview</w:t>
      </w:r>
    </w:p>
    <w:p>
      <w:r>
        <w:t>Admins monitor learner performance, contact messages, weak topics, and retention load. Their job is to identify learners who need intervention and help keep support communication organized.</w:t>
      </w:r>
    </w:p>
    <w:p>
      <w:r>
        <w:t>Admins should read the dashboard not only as a score report, but also as an indicator of learner memory stability and review behavior.</w:t>
      </w:r>
    </w:p>
    <w:p>
      <w:pPr>
        <w:pStyle w:val="Heading1"/>
      </w:pPr>
      <w:r>
        <w:t>3. Admin Access and 2FA</w:t>
      </w:r>
    </w:p>
    <w:p>
      <w:r>
        <w:t>Admins now use authenticator-based 2FA before entering the admin dashboard. Setup includes QR enrollment, a manual key, direct authenticator launch, backup codes, and final verification.</w:t>
      </w:r>
    </w:p>
    <w:p>
      <w:r>
        <w:t>Admins should save backup codes during enrollment and use them only for recovery.</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admin-01-admin-mfa-setup.png</w:t>
              <w:br/>
            </w:r>
            <w:r>
              <w:rPr>
                <w:color w:val="585788"/>
                <w:sz w:val="20"/>
              </w:rPr>
              <w:t>Admin MFA setup page showing QR, manual key, and backup codes.</w:t>
            </w:r>
          </w:p>
        </w:tc>
      </w:tr>
    </w:tbl>
    <w:p/>
    <w:p>
      <w:pPr>
        <w:pStyle w:val="Heading1"/>
      </w:pPr>
      <w:r>
        <w:t>4. Entering the Admin Dashboard</w:t>
      </w:r>
    </w:p>
    <w:p>
      <w:r>
        <w:t>After successful login and 2FA verification, the admin is routed into the admin dashboard.</w:t>
      </w:r>
    </w:p>
    <w:p>
      <w:r>
        <w:t>This dashboard is the main working view for teachers or facilitators. It should be checked regularly to spot learners who are behind, topics that are repeatedly missed, and retention load that is getting too high.</w:t>
      </w:r>
    </w:p>
    <w:p>
      <w:pPr>
        <w:pStyle w:val="Heading1"/>
      </w:pPr>
      <w:r>
        <w:t>5. Admin Dashboard</w:t>
      </w:r>
    </w:p>
    <w:p>
      <w:r>
        <w:t>The admin dashboard provides summary visibility into learner performance and support needs.</w:t>
      </w:r>
    </w:p>
    <w:p>
      <w:pPr>
        <w:pStyle w:val="ListBullet"/>
      </w:pPr>
      <w:r>
        <w:t>Average pre-test score</w:t>
      </w:r>
    </w:p>
    <w:p>
      <w:pPr>
        <w:pStyle w:val="ListBullet"/>
      </w:pPr>
      <w:r>
        <w:t>Average post-test score</w:t>
      </w:r>
    </w:p>
    <w:p>
      <w:pPr>
        <w:pStyle w:val="ListBullet"/>
      </w:pPr>
      <w:r>
        <w:t>Hardware completion</w:t>
      </w:r>
    </w:p>
    <w:p>
      <w:pPr>
        <w:pStyle w:val="ListBullet"/>
      </w:pPr>
      <w:r>
        <w:t>Electrical completion</w:t>
      </w:r>
    </w:p>
    <w:p>
      <w:pPr>
        <w:pStyle w:val="ListBullet"/>
      </w:pPr>
      <w:r>
        <w:t>Most-missed topics</w:t>
      </w:r>
    </w:p>
    <w:p>
      <w:pPr>
        <w:pStyle w:val="ListBullet"/>
      </w:pPr>
      <w:r>
        <w:t>Retention indicators</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admin-02-dashboard-overview.png</w:t>
              <w:br/>
            </w:r>
            <w:r>
              <w:rPr>
                <w:color w:val="585788"/>
                <w:sz w:val="20"/>
              </w:rPr>
              <w:t>Admin dashboard with overview cards and learner monitoring panels.</w:t>
            </w:r>
          </w:p>
        </w:tc>
      </w:tr>
    </w:tbl>
    <w:p/>
    <w:p>
      <w:pPr>
        <w:pStyle w:val="Heading1"/>
      </w:pPr>
      <w:r>
        <w:t>6. Learner Analytics</w:t>
      </w:r>
    </w:p>
    <w:p>
      <w:r>
        <w:t>The learner profile modal provides detailed analytics for one learner. This is the best place to understand whether the learner is struggling with content, confidence, or retention.</w:t>
      </w:r>
    </w:p>
    <w:p>
      <w:r>
        <w:t>Admins should use this view before replying to learning concerns because it provides stronger context than the overview cards alone.</w:t>
      </w:r>
    </w:p>
    <w:p>
      <w:pPr>
        <w:pStyle w:val="ListBullet"/>
      </w:pPr>
      <w:r>
        <w:t>Assessment Performance</w:t>
      </w:r>
    </w:p>
    <w:p>
      <w:pPr>
        <w:pStyle w:val="ListBullet"/>
      </w:pPr>
      <w:r>
        <w:t>Weak Topics</w:t>
      </w:r>
    </w:p>
    <w:p>
      <w:pPr>
        <w:pStyle w:val="ListBullet"/>
      </w:pPr>
      <w:r>
        <w:t>Recent Activity History</w:t>
      </w:r>
    </w:p>
    <w:p>
      <w:pPr>
        <w:pStyle w:val="ListBullet"/>
      </w:pPr>
      <w:r>
        <w:t>Retention Snapshot</w:t>
      </w:r>
    </w:p>
    <w:p>
      <w:pPr>
        <w:pStyle w:val="ListBullet"/>
      </w:pPr>
      <w:r>
        <w:t>Due Memory Queue</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admin-03-learner-modal.png</w:t>
              <w:br/>
            </w:r>
            <w:r>
              <w:rPr>
                <w:color w:val="585788"/>
                <w:sz w:val="20"/>
              </w:rPr>
              <w:t>Learner modal showing assessment bars, weak topics, and retention panels.</w:t>
            </w:r>
          </w:p>
        </w:tc>
      </w:tr>
    </w:tbl>
    <w:p/>
    <w:p>
      <w:pPr>
        <w:pStyle w:val="Heading1"/>
      </w:pPr>
      <w:r>
        <w:t>7. How to Read the Assessment Performance Panels</w:t>
      </w:r>
    </w:p>
    <w:p>
      <w:r>
        <w:t>Assessment bars help compare readiness, practice performance, and final mastery. A learner with a strong post-test but many weak topics may still need review support, while a learner with a weak pre-test and stronger later results may simply be progressing normally.</w:t>
      </w:r>
    </w:p>
    <w:p>
      <w:r>
        <w:t>Admins should compare score bars with retention indicators instead of reading only one number in isolation.</w:t>
      </w:r>
    </w:p>
    <w:p>
      <w:pPr>
        <w:pStyle w:val="ListBullet"/>
      </w:pPr>
      <w:r>
        <w:t>Low pre-test plus stronger post-test often means the learning path is helping.</w:t>
      </w:r>
    </w:p>
    <w:p>
      <w:pPr>
        <w:pStyle w:val="ListBullet"/>
      </w:pPr>
      <w:r>
        <w:t>Weak quiz track with completed modules may suggest passive reading without strong retrieval.</w:t>
      </w:r>
    </w:p>
    <w:p>
      <w:pPr>
        <w:pStyle w:val="ListBullet"/>
      </w:pPr>
      <w:r>
        <w:t>Strong score plus heavy due-card load can still mean fragile memory.</w:t>
      </w:r>
    </w:p>
    <w:p>
      <w:pPr>
        <w:pStyle w:val="ListBullet"/>
      </w:pPr>
      <w:r>
        <w:t>Retention recovery matters because it shows whether previous weak areas are being repaired.</w:t>
      </w:r>
    </w:p>
    <w:p>
      <w:pPr>
        <w:pStyle w:val="Heading1"/>
      </w:pPr>
      <w:r>
        <w:t>8. Retention Analytics</w:t>
      </w:r>
    </w:p>
    <w:p>
      <w:r>
        <w:t>Admins can monitor retention load across the learner base using the retention indicators on the dashboard.</w:t>
      </w:r>
    </w:p>
    <w:p>
      <w:r>
        <w:t>These indicators show whether learners are actually returning to weak concepts and whether the memory-review system is becoming too heavy or being ignored.</w:t>
      </w:r>
    </w:p>
    <w:p>
      <w:pPr>
        <w:pStyle w:val="ListBullet"/>
      </w:pPr>
      <w:r>
        <w:t>Due Memory Cards</w:t>
      </w:r>
    </w:p>
    <w:p>
      <w:pPr>
        <w:pStyle w:val="ListBullet"/>
      </w:pPr>
      <w:r>
        <w:t>Learners With Due Cards</w:t>
      </w:r>
    </w:p>
    <w:p>
      <w:pPr>
        <w:pStyle w:val="ListBullet"/>
      </w:pPr>
      <w:r>
        <w:t>Low-confidence cards</w:t>
      </w:r>
    </w:p>
    <w:p>
      <w:pPr>
        <w:pStyle w:val="ListBullet"/>
      </w:pPr>
      <w:r>
        <w:t>Retention recoveries</w:t>
      </w:r>
    </w:p>
    <w:p>
      <w:pPr>
        <w:pStyle w:val="ListBullet"/>
      </w:pPr>
      <w:r>
        <w:t>Highest due flashcard load</w:t>
      </w:r>
    </w:p>
    <w:p>
      <w:pPr>
        <w:pStyle w:val="ListBullet"/>
      </w:pPr>
      <w:r>
        <w:t>Lowest retention recovery</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admin-05-retention-indicators.png</w:t>
              <w:br/>
            </w:r>
            <w:r>
              <w:rPr>
                <w:color w:val="585788"/>
                <w:sz w:val="20"/>
              </w:rPr>
              <w:t>Admin dashboard area showing due-card and retention indicators.</w:t>
            </w:r>
          </w:p>
        </w:tc>
      </w:tr>
    </w:tbl>
    <w:p/>
    <w:p>
      <w:pPr>
        <w:pStyle w:val="Heading1"/>
      </w:pPr>
      <w:r>
        <w:t>9. How to Use the Learner Profile Modal</w:t>
      </w:r>
    </w:p>
    <w:p>
      <w:r>
        <w:t>The learner profile modal is the best intervention screen on the admin side because it combines performance, weak topics, recent activity, and retention state in one place.</w:t>
      </w:r>
    </w:p>
    <w:p>
      <w:r>
        <w:t>Admins should open this modal whenever a learner reports confusion, when the dashboard shows unusual retention pressure, or when a learner's scores do not match their visible progress.</w:t>
      </w:r>
    </w:p>
    <w:p>
      <w:pPr>
        <w:pStyle w:val="ListNumber"/>
      </w:pPr>
      <w:r>
        <w:t>Open the learner from the admin list or analytics area.</w:t>
      </w:r>
    </w:p>
    <w:p>
      <w:pPr>
        <w:pStyle w:val="ListNumber"/>
      </w:pPr>
      <w:r>
        <w:t>Check assessment performance first to see whether the issue is broad or topic-specific.</w:t>
      </w:r>
    </w:p>
    <w:p>
      <w:pPr>
        <w:pStyle w:val="ListNumber"/>
      </w:pPr>
      <w:r>
        <w:t>Review weak topics and recent activity for patterns, not only isolated mistakes.</w:t>
      </w:r>
    </w:p>
    <w:p>
      <w:pPr>
        <w:pStyle w:val="ListNumber"/>
      </w:pPr>
      <w:r>
        <w:t>Check retention snapshot and due memory queue to see whether review pressure is too high.</w:t>
      </w:r>
    </w:p>
    <w:p>
      <w:pPr>
        <w:pStyle w:val="ListNumber"/>
      </w:pPr>
      <w:r>
        <w:t>Use this context before replying to the learner or giving advice.</w:t>
      </w:r>
    </w:p>
    <w:p>
      <w:pPr>
        <w:pStyle w:val="Heading1"/>
      </w:pPr>
      <w:r>
        <w:t>10. Weak Topics and Intervention</w:t>
      </w:r>
    </w:p>
    <w:p>
      <w:r>
        <w:t>Most-missed topics and learner weak-topic lists help admins identify where intervention should happen first.</w:t>
      </w:r>
    </w:p>
    <w:p>
      <w:r>
        <w:t>If several learners miss the same concept, the issue may be instructional and not only individual.</w:t>
      </w:r>
    </w:p>
    <w:p>
      <w:pPr>
        <w:pStyle w:val="Heading1"/>
      </w:pPr>
      <w:r>
        <w:t>11. Contact Inbox</w:t>
      </w:r>
    </w:p>
    <w:p>
      <w:r>
        <w:t>Admins can open learner support threads, read concerns, and reply directly through the admin contact area.</w:t>
      </w:r>
    </w:p>
    <w:p>
      <w:r>
        <w:t>Support messages may include system issues, subject confusion, or learning concerns that need teacher follow-up.</w:t>
      </w:r>
    </w:p>
    <w:p>
      <w:pPr>
        <w:pStyle w:val="Heading3"/>
      </w:pPr>
      <w:r>
        <w:t>Suggested screenshot</w:t>
      </w:r>
    </w:p>
    <w:tbl>
      <w:tblPr>
        <w:tblW w:type="auto" w:w="0"/>
        <w:tblLayout w:type="fixed"/>
        <w:tblLook w:firstColumn="1" w:firstRow="1" w:lastColumn="0" w:lastRow="0" w:noHBand="0" w:noVBand="1" w:val="04A0"/>
      </w:tblPr>
      <w:tblGrid>
        <w:gridCol w:w="9360"/>
      </w:tblGrid>
      <w:tr>
        <w:tc>
          <w:tcPr>
            <w:tcW w:type="dxa" w:w="9072"/>
            <w:shd w:fill="F7F6FF"/>
            <w:tcBorders>
              <w:top w:val="single" w:sz="8" w:space="0" w:color="CEC8FF"/>
              <w:left w:val="single" w:sz="8" w:space="0" w:color="CEC8FF"/>
              <w:bottom w:val="single" w:sz="8" w:space="0" w:color="CEC8FF"/>
              <w:right w:val="single" w:sz="8" w:space="0" w:color="CEC8FF"/>
            </w:tcBorders>
            <w:tcMar>
              <w:top w:w="180" w:type="dxa"/>
              <w:start w:w="200" w:type="dxa"/>
              <w:bottom w:w="180" w:type="dxa"/>
              <w:end w:w="200" w:type="dxa"/>
            </w:tcMar>
          </w:tcPr>
          <w:p>
            <w:pPr>
              <w:jc w:val="center"/>
            </w:pPr>
            <w:r>
              <w:rPr>
                <w:b/>
                <w:color w:val="1F1A4D"/>
                <w:sz w:val="22"/>
              </w:rPr>
              <w:t>IMAGE PLACEHOLDER</w:t>
              <w:br/>
            </w:r>
            <w:r>
              <w:rPr>
                <w:b/>
                <w:color w:val="3670C7"/>
                <w:sz w:val="20"/>
              </w:rPr>
              <w:t>admin-04-contact-inbox.png</w:t>
              <w:br/>
            </w:r>
            <w:r>
              <w:rPr>
                <w:color w:val="585788"/>
                <w:sz w:val="20"/>
              </w:rPr>
              <w:t>Admin contact inbox with learner messages and reply controls.</w:t>
            </w:r>
          </w:p>
        </w:tc>
      </w:tr>
    </w:tbl>
    <w:p/>
    <w:p>
      <w:pPr>
        <w:pStyle w:val="Heading1"/>
      </w:pPr>
      <w:r>
        <w:t>12. How to Respond to Common Learner Situations</w:t>
      </w:r>
    </w:p>
    <w:p>
      <w:r>
        <w:t>Admin work becomes much easier when the numbers are translated into clear guidance for the learner. Most intervention does not require a technical fix; it requires pointing the learner to the right next action.</w:t>
      </w:r>
    </w:p>
    <w:p>
      <w:r>
        <w:t>The system provides enough signals to recommend whether the learner should continue modules, revisit wrong answers, reduce pace, or complete memory review first.</w:t>
      </w:r>
    </w:p>
    <w:p>
      <w:pPr>
        <w:pStyle w:val="ListBullet"/>
      </w:pPr>
      <w:r>
        <w:t>High due-card load: ask the learner to complete memory review before opening more new quizzes.</w:t>
      </w:r>
    </w:p>
    <w:p>
      <w:pPr>
        <w:pStyle w:val="ListBullet"/>
      </w:pPr>
      <w:r>
        <w:t>Many low-confidence correct answers: explain that the learner should slow down and use flashcards honestly.</w:t>
      </w:r>
    </w:p>
    <w:p>
      <w:pPr>
        <w:pStyle w:val="ListBullet"/>
      </w:pPr>
      <w:r>
        <w:t>Weak topics concentrated in one subject: direct the learner back to that subject's review or source material.</w:t>
      </w:r>
    </w:p>
    <w:p>
      <w:pPr>
        <w:pStyle w:val="ListBullet"/>
      </w:pPr>
      <w:r>
        <w:t>No XP gain complaint: explain first-correct-only XP and recovery-based earning.</w:t>
      </w:r>
    </w:p>
    <w:p>
      <w:pPr>
        <w:pStyle w:val="ListBullet"/>
      </w:pPr>
      <w:r>
        <w:t>Low completion with little recent activity: encourage returning to the dashboard and continuing the subject flow in order.</w:t>
      </w:r>
    </w:p>
    <w:p>
      <w:pPr>
        <w:pStyle w:val="Heading1"/>
      </w:pPr>
      <w:r>
        <w:t>13. Privacy and Conduct</w:t>
      </w:r>
    </w:p>
    <w:p>
      <w:r>
        <w:t>Learner conversation history is intended to stay private between the learner and the authorized admin side.</w:t>
      </w:r>
    </w:p>
    <w:p>
      <w:r>
        <w:t>Admins should avoid exposing one learner's thread to another learner and should use the inbox only for legitimate support and monitoring.</w:t>
      </w:r>
    </w:p>
    <w:p>
      <w:pPr>
        <w:pStyle w:val="Heading1"/>
      </w:pPr>
      <w:r>
        <w:t>14. Suggested Admin Routine</w:t>
      </w:r>
    </w:p>
    <w:p>
      <w:r>
        <w:t>A suggested daily or weekly routine keeps the admin side manageable and useful.</w:t>
      </w:r>
    </w:p>
    <w:p>
      <w:pPr>
        <w:pStyle w:val="ListNumber"/>
      </w:pPr>
      <w:r>
        <w:t>Review Contact Us inbox</w:t>
      </w:r>
    </w:p>
    <w:p>
      <w:pPr>
        <w:pStyle w:val="ListNumber"/>
      </w:pPr>
      <w:r>
        <w:t>Check learners with high due-card load</w:t>
      </w:r>
    </w:p>
    <w:p>
      <w:pPr>
        <w:pStyle w:val="ListNumber"/>
      </w:pPr>
      <w:r>
        <w:t>Check most-missed topics</w:t>
      </w:r>
    </w:p>
    <w:p>
      <w:pPr>
        <w:pStyle w:val="ListNumber"/>
      </w:pPr>
      <w:r>
        <w:t>Review completion rates</w:t>
      </w:r>
    </w:p>
    <w:p>
      <w:pPr>
        <w:pStyle w:val="ListNumber"/>
      </w:pPr>
      <w:r>
        <w:t>Open learner analytics for struggling users</w:t>
      </w:r>
    </w:p>
    <w:p>
      <w:pPr>
        <w:pStyle w:val="ListNumber"/>
      </w:pPr>
      <w:r>
        <w:t>Reply to urgent learner concerns</w:t>
      </w:r>
    </w:p>
    <w:p>
      <w:pPr>
        <w:pStyle w:val="Heading1"/>
      </w:pPr>
      <w:r>
        <w:t>15. Admin 2FA Recovery</w:t>
      </w:r>
    </w:p>
    <w:p>
      <w:r>
        <w:t>Admins who lose access to their authenticator app should first try an unused backup code.</w:t>
      </w:r>
    </w:p>
    <w:p>
      <w:r>
        <w:t>If backup codes are unavailable or exhausted, the admin can use Reset My Admin 2FA from the admin page and complete re-enrollment.</w:t>
      </w:r>
    </w:p>
    <w:p>
      <w:pPr>
        <w:pStyle w:val="Heading1"/>
      </w:pPr>
      <w:r>
        <w:t>16. Troubleshooting Highlights</w:t>
      </w:r>
    </w:p>
    <w:p>
      <w:r>
        <w:t>If a learner says they earned no XP, confirm whether first-correct-only XP prevented farming.</w:t>
      </w:r>
    </w:p>
    <w:p>
      <w:r>
        <w:t>If an admin cannot enter the dashboard, confirm admin 2FA enrollment, the current authenticator code, or backup-code availability.</w:t>
      </w:r>
    </w:p>
    <w:p>
      <w:r>
        <w:t>If dashboard numbers look unusual, confirm that results and retention data were saved correctly.</w:t>
      </w:r>
    </w:p>
    <w:p>
      <w:r>
        <w:t>If contact threads look incomplete, confirm the learner actually sent the message from the current account.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left"/>
      <w:pBdr>
        <w:bottom w:val="single" w:sz="6" w:space="4" w:color="D9D7F5"/>
      </w:pBdr>
    </w:pPr>
    <w:r>
      <w:rPr>
        <w:rFonts w:ascii="Arial" w:hAnsi="Arial"/>
        <w:b/>
        <w:color w:val="585788"/>
        <w:sz w:val="18"/>
      </w:rPr>
      <w:t>Code Recall | Admin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1A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1A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1A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1A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8578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