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 Recall Manual Screenshot Checklist</w:t>
      </w:r>
    </w:p>
    <w:p>
      <w:pPr>
        <w:pStyle w:val="Subtitle"/>
        <w:jc w:val="center"/>
      </w:pPr>
      <w:r>
        <w:t>Image capture guide for all role-based manuals</w:t>
      </w:r>
    </w:p>
    <w:p>
      <w:pPr>
        <w:spacing w:before="160" w:after="360"/>
        <w:jc w:val="center"/>
      </w:pPr>
      <w:r>
        <w:rPr>
          <w:b/>
        </w:rPr>
        <w:t>Audience: Documentation team</w:t>
        <w:br/>
      </w:r>
      <w:r>
        <w:t>Prepared: May 05,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3F1FF"/>
            <w:tcBorders>
              <w:top w:val="single" w:sz="8" w:space="0" w:color="D8D2FF"/>
              <w:left w:val="single" w:sz="8" w:space="0" w:color="D8D2FF"/>
              <w:bottom w:val="single" w:sz="8" w:space="0" w:color="D8D2FF"/>
              <w:right w:val="single" w:sz="8" w:space="0" w:color="D8D2FF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1A4D"/>
                <w:sz w:val="24"/>
              </w:rPr>
              <w:t>Document Note</w:t>
              <w:br/>
            </w:r>
            <w:r>
              <w:rPr>
                <w:color w:val="585788"/>
                <w:sz w:val="21"/>
              </w:rPr>
              <w:t>This manual is designed to be screenshot-ready. Add the listed images after capturing the final live system screens.</w:t>
            </w:r>
          </w:p>
        </w:tc>
      </w:tr>
    </w:tbl>
    <w:p/>
    <w:p>
      <w:r>
        <w:br w:type="page"/>
      </w:r>
    </w:p>
    <w:p>
      <w:pPr>
        <w:pStyle w:val="Heading1"/>
      </w:pPr>
      <w:r>
        <w:t>Capture Instructions</w:t>
      </w:r>
    </w:p>
    <w:p>
      <w:r>
        <w:t>Use this checklist while taking screenshots for the final manuals. Keep all captures clear, complete, and consistent in theme.</w:t>
      </w:r>
    </w:p>
    <w:p>
      <w:pPr>
        <w:pStyle w:val="ListBullet"/>
      </w:pPr>
      <w:r>
        <w:t>Use the same theme whenever possible.</w:t>
      </w:r>
    </w:p>
    <w:p>
      <w:pPr>
        <w:pStyle w:val="ListBullet"/>
      </w:pPr>
      <w:r>
        <w:t>Prefer full desktop captures instead of tight crops unless the section is intentionally focused.</w:t>
      </w:r>
    </w:p>
    <w:p>
      <w:pPr>
        <w:pStyle w:val="ListBullet"/>
      </w:pPr>
      <w:r>
        <w:t>Make sure sample data is readable and acceptable for documentation.</w:t>
      </w:r>
    </w:p>
    <w:p>
      <w:pPr>
        <w:pStyle w:val="ListBullet"/>
      </w:pPr>
      <w:r>
        <w:t>Capture final live screens only after the latest code is deployed or refreshed.</w:t>
      </w:r>
    </w:p>
    <w:p>
      <w:pPr>
        <w:pStyle w:val="Heading1"/>
      </w:pPr>
      <w:r>
        <w:t>Combined Screenshot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008"/>
            <w:shd w:fill="ECE9FF"/>
            <w:tcBorders>
              <w:top w:val="single" w:sz="8" w:space="0" w:color="CFC8FF"/>
              <w:left w:val="single" w:sz="8" w:space="0" w:color="CFC8FF"/>
              <w:bottom w:val="single" w:sz="8" w:space="0" w:color="CFC8FF"/>
              <w:right w:val="single" w:sz="8" w:space="0" w:color="CFC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No.</w:t>
            </w:r>
          </w:p>
        </w:tc>
        <w:tc>
          <w:tcPr>
            <w:tcW w:type="dxa" w:w="2232"/>
            <w:shd w:fill="ECE9FF"/>
            <w:tcBorders>
              <w:top w:val="single" w:sz="8" w:space="0" w:color="CFC8FF"/>
              <w:left w:val="single" w:sz="8" w:space="0" w:color="CFC8FF"/>
              <w:bottom w:val="single" w:sz="8" w:space="0" w:color="CFC8FF"/>
              <w:right w:val="single" w:sz="8" w:space="0" w:color="CFC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Manual</w:t>
            </w:r>
          </w:p>
        </w:tc>
        <w:tc>
          <w:tcPr>
            <w:tcW w:type="dxa" w:w="2520"/>
            <w:shd w:fill="ECE9FF"/>
            <w:tcBorders>
              <w:top w:val="single" w:sz="8" w:space="0" w:color="CFC8FF"/>
              <w:left w:val="single" w:sz="8" w:space="0" w:color="CFC8FF"/>
              <w:bottom w:val="single" w:sz="8" w:space="0" w:color="CFC8FF"/>
              <w:right w:val="single" w:sz="8" w:space="0" w:color="CFC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Filename</w:t>
            </w:r>
          </w:p>
        </w:tc>
        <w:tc>
          <w:tcPr>
            <w:tcW w:type="dxa" w:w="3456"/>
            <w:shd w:fill="ECE9FF"/>
            <w:tcBorders>
              <w:top w:val="single" w:sz="8" w:space="0" w:color="CFC8FF"/>
              <w:left w:val="single" w:sz="8" w:space="0" w:color="CFC8FF"/>
              <w:bottom w:val="single" w:sz="8" w:space="0" w:color="CFC8FF"/>
              <w:right w:val="single" w:sz="8" w:space="0" w:color="CFC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What to capture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user-01-dashboard-overview.png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Full learner dashboard overview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user-02-login-page.png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Login page with guest and registered options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user-03-subject-flow.png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Subject flow page with pre-test, modules, quiz levels, post-test, certificate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user-04-dashboard-full.png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Full dashboard view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user-05-module-page.png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Module page with progress rail and content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user-06-quiz-page.png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Quiz page with answers and confidence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user-07-quiz-level-page.png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Quiz-level page with confidence section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8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user-08-wrong-answer-review.png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Wrong-answer review page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9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user-09-memory-flashcards.png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Memory flashcards with recall buttons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10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user-10-recovery-summary.png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Result modal with recovery summary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11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user-11-certificate-vault.png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Certificate vault page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12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user-12-certificate-preview.png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Opened certificate preview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13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user-13-contact-page.png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Learner contact page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14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user-14-settings-page.png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Settings page with system actions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15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admin-01-admin-mfa-setup.png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 MFA setup page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16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admin-02-dashboard-overview.png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 dashboard overview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17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admin-03-learner-modal.png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 learner analytics modal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18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admin-04-contact-inbox.png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 contact inbox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19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admin-05-retention-indicators.png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 retention indicators section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Super Admin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superadmin-01-dashboard-overview.png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Super-admin dashboard overview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21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Super Admin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superadmin-02-super-admin-mfa-setup.png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Super-admin MFA setup page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22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Super Admin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superadmin-03-2fa-oversight.png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2FA Oversight section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23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Super Admin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superadmin-04-email-access-control.png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Email Access Control section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24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Developer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developer-01-system-scope.png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Optional system map or scope image</w:t>
            </w:r>
          </w:p>
        </w:tc>
      </w:tr>
      <w:tr>
        <w:tc>
          <w:tcPr>
            <w:tcW w:type="dxa" w:w="1008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25</w:t>
            </w:r>
          </w:p>
        </w:tc>
        <w:tc>
          <w:tcPr>
            <w:tcW w:type="dxa" w:w="2232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Developer Manual</w:t>
            </w:r>
          </w:p>
        </w:tc>
        <w:tc>
          <w:tcPr>
            <w:tcW w:type="dxa" w:w="2520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developer-02-mfa-flow.png</w:t>
            </w:r>
          </w:p>
        </w:tc>
        <w:tc>
          <w:tcPr>
            <w:tcW w:type="dxa" w:w="3456"/>
            <w:tcBorders>
              <w:top w:val="single" w:sz="8" w:space="0" w:color="DDD8FF"/>
              <w:left w:val="single" w:sz="8" w:space="0" w:color="DDD8FF"/>
              <w:bottom w:val="single" w:sz="8" w:space="0" w:color="DDD8FF"/>
              <w:right w:val="single" w:sz="8" w:space="0" w:color="DDD8F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Optional technical or MFA flow image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  <w:pBdr>
        <w:bottom w:val="single" w:sz="6" w:space="4" w:color="D9D7F5"/>
      </w:pBdr>
    </w:pPr>
    <w:r>
      <w:rPr>
        <w:rFonts w:ascii="Arial" w:hAnsi="Arial"/>
        <w:b/>
        <w:color w:val="585788"/>
        <w:sz w:val="18"/>
      </w:rPr>
      <w:t>Code Recall | Screenshot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A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1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1A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1A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8578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