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77" w:rsidRPr="002C5960" w:rsidRDefault="004F5977" w:rsidP="004F5977">
      <w:pPr>
        <w:jc w:val="center"/>
        <w:rPr>
          <w:rFonts w:eastAsia="Times New Roman" w:cs="Times New Roman"/>
        </w:rPr>
      </w:pPr>
      <w:bookmarkStart w:id="0" w:name="_GoBack"/>
      <w:bookmarkEnd w:id="0"/>
      <w:r w:rsidRPr="002C5960">
        <w:rPr>
          <w:rFonts w:eastAsia="Times New Roman" w:cs="Times New Roman"/>
          <w:color w:val="000000"/>
        </w:rPr>
        <w:t>Georgia College &amp; State University</w:t>
      </w: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Student Government Association</w:t>
      </w: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2016-2017 Session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S.B. 1617.08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Senator Watts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A BILL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To allocate $110 to the Bobcat Brigade Pep Band at Georgia College to fund flip folders for performances.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SECTION I</w:t>
      </w: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The following facts are submitted as justification for the appropriation: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1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is Georgia College’s only musical performance group specifically dedicated to supporting Georgia College events with musical school spirit.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provides the necessary materials to have a successful performance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3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is an organization that showcases student enthusiasm and skill for Georgia College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4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promotes student involvement and livens the environment at Georgia College sporting events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does not currently own flip folders necessary to hold sheet music during performances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6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is a brand new organization requiring outside assistance for startup materials</w:t>
      </w: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  <w:color w:val="000000"/>
        </w:rPr>
      </w:pP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SECTION II</w:t>
      </w: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 xml:space="preserve">The following budget has been set forth as the basis for this allocation: </w:t>
      </w:r>
    </w:p>
    <w:p w:rsidR="004F5977" w:rsidRPr="002C5960" w:rsidRDefault="004F5977" w:rsidP="004F5977">
      <w:pPr>
        <w:numPr>
          <w:ilvl w:val="0"/>
          <w:numId w:val="7"/>
        </w:numPr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2C5960">
        <w:rPr>
          <w:rFonts w:eastAsia="Times New Roman" w:cs="Calibri"/>
          <w:color w:val="000000"/>
          <w:sz w:val="22"/>
          <w:szCs w:val="22"/>
        </w:rPr>
        <w:t xml:space="preserve">Flip Folder 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$5.50</w:t>
      </w:r>
    </w:p>
    <w:p w:rsidR="004F5977" w:rsidRPr="002C5960" w:rsidRDefault="004F5977" w:rsidP="004F5977">
      <w:pPr>
        <w:ind w:left="144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X 20</w:t>
      </w:r>
    </w:p>
    <w:p w:rsidR="004F5977" w:rsidRPr="002C5960" w:rsidRDefault="004F5977" w:rsidP="004F5977">
      <w:pPr>
        <w:spacing w:after="160"/>
        <w:ind w:left="2880" w:firstLine="72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Total: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$110</w:t>
      </w:r>
    </w:p>
    <w:p w:rsidR="004F5977" w:rsidRPr="002C5960" w:rsidRDefault="004F5977" w:rsidP="004F5977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SECTION III</w:t>
      </w: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ascii="Times New Roman" w:eastAsia="Times New Roman" w:hAnsi="Times New Roman" w:cs="Times New Roman"/>
          <w:color w:val="000000"/>
        </w:rPr>
        <w:t>Therefore, the following allocation is made to the Bobcat Brigade Pep Band</w:t>
      </w:r>
      <w:r w:rsidRPr="002C5960">
        <w:rPr>
          <w:rFonts w:eastAsia="Times New Roman" w:cs="Times New Roman"/>
          <w:color w:val="000000"/>
        </w:rPr>
        <w:t xml:space="preserve">: </w:t>
      </w:r>
    </w:p>
    <w:p w:rsidR="004F5977" w:rsidRPr="002C5960" w:rsidRDefault="004F5977" w:rsidP="004F5977">
      <w:pPr>
        <w:numPr>
          <w:ilvl w:val="0"/>
          <w:numId w:val="8"/>
        </w:numPr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2C5960">
        <w:rPr>
          <w:rFonts w:eastAsia="Times New Roman" w:cs="Calibri"/>
          <w:color w:val="000000"/>
          <w:sz w:val="22"/>
          <w:szCs w:val="22"/>
        </w:rPr>
        <w:t xml:space="preserve">Flip Folder 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$5.50</w:t>
      </w:r>
    </w:p>
    <w:p w:rsidR="004F5977" w:rsidRPr="002C5960" w:rsidRDefault="004F5977" w:rsidP="004F5977">
      <w:pPr>
        <w:ind w:left="144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X 20</w:t>
      </w:r>
    </w:p>
    <w:p w:rsidR="004F5977" w:rsidRPr="002C5960" w:rsidRDefault="004F5977" w:rsidP="004F5977">
      <w:pPr>
        <w:spacing w:after="160"/>
        <w:ind w:left="2880" w:firstLine="72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Total: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$110</w:t>
      </w: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6F79F6" w:rsidRDefault="006F79F6"/>
    <w:sectPr w:rsidR="006F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EDA"/>
    <w:multiLevelType w:val="multilevel"/>
    <w:tmpl w:val="DD9C4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96CEE"/>
    <w:multiLevelType w:val="multilevel"/>
    <w:tmpl w:val="7B60B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B5A34"/>
    <w:multiLevelType w:val="multilevel"/>
    <w:tmpl w:val="B06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6659C"/>
    <w:multiLevelType w:val="multilevel"/>
    <w:tmpl w:val="0FB2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D2CA4"/>
    <w:multiLevelType w:val="multilevel"/>
    <w:tmpl w:val="7994A0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A07AF"/>
    <w:multiLevelType w:val="multilevel"/>
    <w:tmpl w:val="0FB2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E1004"/>
    <w:multiLevelType w:val="multilevel"/>
    <w:tmpl w:val="56FED1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46C12"/>
    <w:multiLevelType w:val="multilevel"/>
    <w:tmpl w:val="9F6A4D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77"/>
    <w:rsid w:val="004F5977"/>
    <w:rsid w:val="006F79F6"/>
    <w:rsid w:val="00F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A4ED4-34DD-4894-90F8-DA6AA897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597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faber</dc:creator>
  <cp:keywords/>
  <dc:description/>
  <cp:lastModifiedBy>charles faber</cp:lastModifiedBy>
  <cp:revision>2</cp:revision>
  <dcterms:created xsi:type="dcterms:W3CDTF">2017-03-31T22:27:00Z</dcterms:created>
  <dcterms:modified xsi:type="dcterms:W3CDTF">2017-03-31T22:27:00Z</dcterms:modified>
</cp:coreProperties>
</file>