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29A87" w14:textId="254EF3ED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F09E7E" w14:textId="60F10E90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C88F3E" w14:textId="77777777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A0480" w14:textId="6E4A8A63" w:rsidR="00A929A6" w:rsidRPr="00A318D2" w:rsidRDefault="00E4785E" w:rsidP="00A318D2">
      <w:pPr>
        <w:pStyle w:val="Title"/>
      </w:pPr>
      <w:r w:rsidRPr="00A318D2">
        <w:t>Essay Title</w:t>
      </w:r>
      <w:r w:rsidR="00A318D2" w:rsidRPr="00A318D2">
        <w:t xml:space="preserve"> </w:t>
      </w:r>
    </w:p>
    <w:p w14:paraId="4D557024" w14:textId="61BBFB21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39E09F8" w14:textId="77777777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9C2145" w14:textId="5DD71ED6" w:rsidR="00A929A6" w:rsidRPr="00032A63" w:rsidRDefault="00E4785E" w:rsidP="00DD78E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Writer Name</w:t>
      </w:r>
    </w:p>
    <w:p w14:paraId="7D0D6E1E" w14:textId="77777777" w:rsidR="009B39E0" w:rsidRPr="00032A63" w:rsidRDefault="009B39E0" w:rsidP="00DD78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A0779" w14:textId="5874D9CE" w:rsidR="00A929A6" w:rsidRPr="00032A63" w:rsidRDefault="00E4785E" w:rsidP="00DD78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</w:t>
      </w:r>
    </w:p>
    <w:p w14:paraId="204D718C" w14:textId="2A227FB0" w:rsidR="00A929A6" w:rsidRPr="00032A63" w:rsidRDefault="00E4785E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Name</w:t>
      </w:r>
    </w:p>
    <w:p w14:paraId="3255573B" w14:textId="5218F340" w:rsidR="009B39E0" w:rsidRPr="00032A63" w:rsidRDefault="00E4785E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 Name</w:t>
      </w:r>
    </w:p>
    <w:commentRangeStart w:id="0"/>
    <w:p w14:paraId="2C85B8BE" w14:textId="0DCB4D48" w:rsidR="00A929A6" w:rsidRPr="00032A63" w:rsidRDefault="00A929A6" w:rsidP="00DD78EF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A929A6" w:rsidRPr="00032A63" w:rsidSect="00A929A6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032A63">
        <w:rPr>
          <w:rFonts w:ascii="Times New Roman" w:hAnsi="Times New Roman" w:cs="Times New Roman"/>
          <w:sz w:val="24"/>
          <w:szCs w:val="24"/>
        </w:rPr>
        <w:fldChar w:fldCharType="begin"/>
      </w:r>
      <w:r w:rsidRPr="00032A63">
        <w:rPr>
          <w:rFonts w:ascii="Times New Roman" w:hAnsi="Times New Roman" w:cs="Times New Roman"/>
          <w:sz w:val="24"/>
          <w:szCs w:val="24"/>
        </w:rPr>
        <w:instrText xml:space="preserve"> DATE \@ "d MMMM yyyy" </w:instrText>
      </w:r>
      <w:r w:rsidRPr="00032A63">
        <w:rPr>
          <w:rFonts w:ascii="Times New Roman" w:hAnsi="Times New Roman" w:cs="Times New Roman"/>
          <w:sz w:val="24"/>
          <w:szCs w:val="24"/>
        </w:rPr>
        <w:fldChar w:fldCharType="separate"/>
      </w:r>
      <w:r w:rsidR="00E4785E">
        <w:rPr>
          <w:rFonts w:ascii="Times New Roman" w:hAnsi="Times New Roman" w:cs="Times New Roman"/>
          <w:noProof/>
          <w:sz w:val="24"/>
          <w:szCs w:val="24"/>
        </w:rPr>
        <w:t>9 June 2020</w:t>
      </w:r>
      <w:r w:rsidRPr="00032A63">
        <w:rPr>
          <w:rFonts w:ascii="Times New Roman" w:hAnsi="Times New Roman" w:cs="Times New Roman"/>
          <w:sz w:val="24"/>
          <w:szCs w:val="24"/>
        </w:rPr>
        <w:fldChar w:fldCharType="end"/>
      </w:r>
      <w:commentRangeEnd w:id="0"/>
      <w:r w:rsidR="003241F7" w:rsidRPr="00032A63">
        <w:rPr>
          <w:rStyle w:val="CommentReference"/>
          <w:rFonts w:ascii="Times New Roman" w:hAnsi="Times New Roman" w:cs="Times New Roman"/>
        </w:rPr>
        <w:commentReference w:id="0"/>
      </w:r>
    </w:p>
    <w:p w14:paraId="14B74E14" w14:textId="136984E0" w:rsidR="00A929A6" w:rsidRPr="007B0150" w:rsidRDefault="002649C1" w:rsidP="00E4205D">
      <w:pPr>
        <w:pStyle w:val="Heading1"/>
      </w:pPr>
      <w:r>
        <w:lastRenderedPageBreak/>
        <w:t>E</w:t>
      </w:r>
      <w:r w:rsidR="00A929A6" w:rsidRPr="007B0150">
        <w:t>xec</w:t>
      </w:r>
      <w:r w:rsidR="00D57D64">
        <w:t>u</w:t>
      </w:r>
      <w:r w:rsidR="00A929A6" w:rsidRPr="007B0150">
        <w:t xml:space="preserve">tive </w:t>
      </w:r>
      <w:r w:rsidR="00A929A6" w:rsidRPr="00E4205D">
        <w:t>Summary</w:t>
      </w:r>
    </w:p>
    <w:p w14:paraId="4D7713AA" w14:textId="77777777" w:rsidR="00E4785E" w:rsidRDefault="00E4785E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1719C2" w14:textId="44372A96" w:rsidR="00A929A6" w:rsidRPr="007B0150" w:rsidRDefault="001C269A" w:rsidP="00A318D2">
      <w:pPr>
        <w:pStyle w:val="Heading1"/>
      </w:pPr>
      <w:r w:rsidRPr="007B0150">
        <w:lastRenderedPageBreak/>
        <w:t xml:space="preserve">1.  </w:t>
      </w:r>
      <w:r w:rsidR="002649C1">
        <w:t>P</w:t>
      </w:r>
      <w:r w:rsidR="00E14E47" w:rsidRPr="00A318D2">
        <w:t>roblem</w:t>
      </w:r>
      <w:r w:rsidR="00E14E47" w:rsidRPr="007B0150">
        <w:t xml:space="preserve"> Statement</w:t>
      </w:r>
    </w:p>
    <w:p w14:paraId="7FAED5EF" w14:textId="77777777" w:rsidR="001C5235" w:rsidRPr="00032A63" w:rsidRDefault="001C5235" w:rsidP="00DD78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0EFE7" w14:textId="084CFD7B" w:rsidR="00E14E47" w:rsidRPr="007B0150" w:rsidRDefault="00557F7B" w:rsidP="00A318D2">
      <w:pPr>
        <w:pStyle w:val="Heading1"/>
      </w:pPr>
      <w:r w:rsidRPr="007B0150">
        <w:t xml:space="preserve">2. </w:t>
      </w:r>
      <w:r w:rsidR="00E14E47" w:rsidRPr="00A318D2">
        <w:t>Background</w:t>
      </w:r>
    </w:p>
    <w:p w14:paraId="29DF3C64" w14:textId="67103823" w:rsidR="00F91005" w:rsidRDefault="00F91005" w:rsidP="00DD78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68E99" w14:textId="77777777" w:rsidR="00E4785E" w:rsidRPr="00032A63" w:rsidRDefault="00E4785E" w:rsidP="00DD78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B4848" w14:textId="388A65C6" w:rsidR="00E14E47" w:rsidRPr="007B0150" w:rsidRDefault="0066166F" w:rsidP="00A318D2">
      <w:pPr>
        <w:pStyle w:val="Heading1"/>
      </w:pPr>
      <w:r w:rsidRPr="007B0150">
        <w:t xml:space="preserve">3. </w:t>
      </w:r>
      <w:r w:rsidR="00E14E47" w:rsidRPr="00A318D2">
        <w:t>Assu</w:t>
      </w:r>
      <w:commentRangeStart w:id="1"/>
      <w:r w:rsidR="00E14E47" w:rsidRPr="00A318D2">
        <w:t>mpti</w:t>
      </w:r>
      <w:commentRangeEnd w:id="1"/>
      <w:r w:rsidR="003241F7" w:rsidRPr="00A318D2">
        <w:rPr>
          <w:rStyle w:val="CommentReference"/>
          <w:sz w:val="24"/>
          <w:szCs w:val="32"/>
        </w:rPr>
        <w:commentReference w:id="1"/>
      </w:r>
      <w:r w:rsidR="00E14E47" w:rsidRPr="00A318D2">
        <w:t>ons</w:t>
      </w:r>
    </w:p>
    <w:p w14:paraId="21BF07A8" w14:textId="3B12DF8E" w:rsidR="00032A63" w:rsidRDefault="00032A63" w:rsidP="00DD78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17197C" w14:textId="77777777" w:rsidR="00E4785E" w:rsidRPr="00032A63" w:rsidRDefault="00E4785E" w:rsidP="00DD78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ADAC97" w14:textId="37377D1E" w:rsidR="00E14E47" w:rsidRPr="00A318D2" w:rsidRDefault="00E4785E" w:rsidP="00A318D2">
      <w:pPr>
        <w:pStyle w:val="Heading1"/>
      </w:pPr>
      <w:r w:rsidRPr="00A318D2">
        <w:t xml:space="preserve">4. </w:t>
      </w:r>
      <w:commentRangeStart w:id="2"/>
      <w:r w:rsidR="00E14E47" w:rsidRPr="00A318D2">
        <w:t>T</w:t>
      </w:r>
      <w:commentRangeStart w:id="3"/>
      <w:r w:rsidR="00E14E47" w:rsidRPr="00A318D2">
        <w:t>ech</w:t>
      </w:r>
      <w:commentRangeEnd w:id="3"/>
      <w:r w:rsidR="0016608F" w:rsidRPr="00A318D2">
        <w:rPr>
          <w:rStyle w:val="CommentReference"/>
          <w:sz w:val="24"/>
          <w:szCs w:val="32"/>
        </w:rPr>
        <w:commentReference w:id="3"/>
      </w:r>
      <w:r w:rsidR="00E14E47" w:rsidRPr="00A318D2">
        <w:t>niques and Tools</w:t>
      </w:r>
      <w:commentRangeEnd w:id="2"/>
      <w:r w:rsidR="003241F7" w:rsidRPr="00A318D2">
        <w:rPr>
          <w:rStyle w:val="CommentReference"/>
          <w:sz w:val="24"/>
          <w:szCs w:val="32"/>
        </w:rPr>
        <w:commentReference w:id="2"/>
      </w:r>
    </w:p>
    <w:p w14:paraId="21B77DA4" w14:textId="51D97566" w:rsidR="00032A63" w:rsidRDefault="00032A63" w:rsidP="00DD78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9A099" w14:textId="77777777" w:rsidR="00E4785E" w:rsidRPr="00032A63" w:rsidRDefault="00E4785E" w:rsidP="00DD78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481658" w14:textId="5F5C975C" w:rsidR="00DD78EF" w:rsidRPr="007B0150" w:rsidRDefault="00E4785E" w:rsidP="00A318D2">
      <w:pPr>
        <w:pStyle w:val="Heading1"/>
      </w:pPr>
      <w:bookmarkStart w:id="4" w:name="_Ref516866137"/>
      <w:r>
        <w:t xml:space="preserve">5. </w:t>
      </w:r>
      <w:commentRangeStart w:id="5"/>
      <w:r w:rsidR="00E14E47" w:rsidRPr="007B0150">
        <w:t xml:space="preserve">Problem </w:t>
      </w:r>
      <w:r w:rsidR="00E14E47" w:rsidRPr="00A318D2">
        <w:t>Solution</w:t>
      </w:r>
      <w:bookmarkEnd w:id="4"/>
      <w:commentRangeEnd w:id="5"/>
      <w:r w:rsidR="000C7E03" w:rsidRPr="00A318D2">
        <w:rPr>
          <w:rStyle w:val="CommentReference"/>
          <w:sz w:val="24"/>
          <w:szCs w:val="32"/>
        </w:rPr>
        <w:commentReference w:id="5"/>
      </w:r>
    </w:p>
    <w:p w14:paraId="687D3295" w14:textId="112C1C44" w:rsidR="003D42A0" w:rsidRDefault="003D42A0" w:rsidP="003D42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C9194" w14:textId="77777777" w:rsidR="00E4785E" w:rsidRPr="00E4785E" w:rsidRDefault="00E4785E" w:rsidP="003D42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320E04" w14:textId="7477C5F9" w:rsidR="00E14E47" w:rsidRPr="007B0150" w:rsidRDefault="00E4785E" w:rsidP="00A318D2">
      <w:pPr>
        <w:pStyle w:val="Heading1"/>
      </w:pPr>
      <w:r>
        <w:t xml:space="preserve">6. </w:t>
      </w:r>
      <w:r w:rsidR="003D42A0" w:rsidRPr="007B0150">
        <w:t>R</w:t>
      </w:r>
      <w:commentRangeStart w:id="6"/>
      <w:r w:rsidR="00E14E47" w:rsidRPr="007B0150">
        <w:t xml:space="preserve">isk </w:t>
      </w:r>
      <w:r w:rsidR="00E14E47" w:rsidRPr="00A318D2">
        <w:t>Assessment</w:t>
      </w:r>
      <w:commentRangeEnd w:id="6"/>
      <w:r w:rsidR="003241F7" w:rsidRPr="00A318D2">
        <w:rPr>
          <w:rStyle w:val="CommentReference"/>
          <w:sz w:val="24"/>
          <w:szCs w:val="32"/>
        </w:rPr>
        <w:commentReference w:id="6"/>
      </w:r>
    </w:p>
    <w:p w14:paraId="14EA4464" w14:textId="145DDAA9" w:rsidR="00E14E47" w:rsidRDefault="00E14E47" w:rsidP="00DB23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9A49A7" w14:textId="77777777" w:rsidR="00E4785E" w:rsidRPr="00032A63" w:rsidRDefault="00E4785E" w:rsidP="00DB238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8BD9DF" w14:textId="16876D3C" w:rsidR="00E14E47" w:rsidRPr="007B0150" w:rsidRDefault="00DD78EF" w:rsidP="00A318D2">
      <w:pPr>
        <w:pStyle w:val="Heading1"/>
      </w:pPr>
      <w:r w:rsidRPr="00A318D2">
        <w:t>Refer</w:t>
      </w:r>
      <w:commentRangeStart w:id="7"/>
      <w:r w:rsidRPr="00A318D2">
        <w:t>ences</w:t>
      </w:r>
      <w:commentRangeEnd w:id="7"/>
      <w:r w:rsidR="003241F7" w:rsidRPr="00A318D2">
        <w:rPr>
          <w:rStyle w:val="CommentReference"/>
          <w:sz w:val="24"/>
          <w:szCs w:val="32"/>
        </w:rPr>
        <w:commentReference w:id="7"/>
      </w:r>
    </w:p>
    <w:p w14:paraId="018155C9" w14:textId="77777777" w:rsidR="001E095B" w:rsidRDefault="001E095B" w:rsidP="001E095B">
      <w:pPr>
        <w:rPr>
          <w:noProof/>
          <w:lang w:val="en-US"/>
        </w:rPr>
      </w:pPr>
      <w:bookmarkStart w:id="8" w:name="_Hlk10917829"/>
      <w:bookmarkEnd w:id="8"/>
    </w:p>
    <w:p w14:paraId="6476659F" w14:textId="77777777" w:rsidR="00DD78EF" w:rsidRPr="00032A63" w:rsidRDefault="00DD78EF" w:rsidP="00DD78E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DD78EF" w:rsidRPr="00032A63" w:rsidSect="00E14E47"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CEIntern" w:date="2018-06-15T23:11:00Z" w:initials="A">
    <w:p w14:paraId="54E0CD5F" w14:textId="555AC55F" w:rsidR="00AE59DE" w:rsidRDefault="00AE59DE">
      <w:pPr>
        <w:pStyle w:val="CommentText"/>
      </w:pPr>
      <w:r>
        <w:rPr>
          <w:rStyle w:val="CommentReference"/>
        </w:rPr>
        <w:annotationRef/>
      </w:r>
      <w:r>
        <w:t>This should update automatically when you press F9 on it</w:t>
      </w:r>
    </w:p>
  </w:comment>
  <w:comment w:id="1" w:author="ACEIntern" w:date="2018-06-15T23:16:00Z" w:initials="A">
    <w:p w14:paraId="0C81E12D" w14:textId="5902E5A1" w:rsidR="00AE59DE" w:rsidRDefault="00AE59DE">
      <w:pPr>
        <w:pStyle w:val="CommentText"/>
      </w:pPr>
      <w:r>
        <w:rPr>
          <w:rStyle w:val="CommentReference"/>
        </w:rPr>
        <w:annotationRef/>
      </w:r>
      <w:r>
        <w:t>Each assumption gets a paragraph. Each assumption DOES NOT get a section</w:t>
      </w:r>
    </w:p>
  </w:comment>
  <w:comment w:id="3" w:author="ACEIntern" w:date="2018-06-15T23:23:00Z" w:initials="A">
    <w:p w14:paraId="68290C07" w14:textId="3738B6DE" w:rsidR="00AE59DE" w:rsidRDefault="00AE59DE">
      <w:pPr>
        <w:pStyle w:val="CommentText"/>
      </w:pPr>
      <w:r>
        <w:rPr>
          <w:rStyle w:val="CommentReference"/>
        </w:rPr>
        <w:annotationRef/>
      </w:r>
      <w:r>
        <w:t>Notice how the space before a section does not apply if the space is at the top of a page.</w:t>
      </w:r>
    </w:p>
  </w:comment>
  <w:comment w:id="2" w:author="ACEIntern" w:date="2018-06-15T23:16:00Z" w:initials="A">
    <w:p w14:paraId="3FD2A081" w14:textId="7E2A964F" w:rsidR="00AE59DE" w:rsidRDefault="00AE59DE">
      <w:pPr>
        <w:pStyle w:val="CommentText"/>
      </w:pPr>
      <w:r>
        <w:rPr>
          <w:rStyle w:val="CommentReference"/>
        </w:rPr>
        <w:annotationRef/>
      </w:r>
      <w:r>
        <w:t>Everything I would need to repeat what you did. If I need to know where to find it, reference it.</w:t>
      </w:r>
    </w:p>
  </w:comment>
  <w:comment w:id="5" w:author="ACEIntern" w:date="2018-06-15T23:20:00Z" w:initials="A">
    <w:p w14:paraId="3F76B519" w14:textId="5AD6160F" w:rsidR="00AE59DE" w:rsidRDefault="00AE59DE">
      <w:pPr>
        <w:pStyle w:val="CommentText"/>
      </w:pPr>
      <w:r>
        <w:rPr>
          <w:rStyle w:val="CommentReference"/>
        </w:rPr>
        <w:annotationRef/>
      </w:r>
      <w:r>
        <w:t>Each paragraph must have at least 2 sentences. This applies everywhere in the paper… 2 at minimum.</w:t>
      </w:r>
    </w:p>
  </w:comment>
  <w:comment w:id="6" w:author="ACEIntern" w:date="2018-06-15T23:16:00Z" w:initials="A">
    <w:p w14:paraId="2A8A15EF" w14:textId="35FB809D" w:rsidR="00AE59DE" w:rsidRDefault="00AE59DE">
      <w:pPr>
        <w:pStyle w:val="CommentText"/>
      </w:pPr>
      <w:r>
        <w:rPr>
          <w:rStyle w:val="CommentReference"/>
        </w:rPr>
        <w:annotationRef/>
      </w:r>
      <w:r>
        <w:t>1 paragraph for each assumption paragraph</w:t>
      </w:r>
    </w:p>
  </w:comment>
  <w:comment w:id="7" w:author="ACEIntern" w:date="2018-06-15T23:10:00Z" w:initials="A">
    <w:p w14:paraId="55F9BEB1" w14:textId="2D028624" w:rsidR="00AE59DE" w:rsidRDefault="00AE59DE">
      <w:pPr>
        <w:pStyle w:val="CommentText"/>
      </w:pPr>
      <w:r>
        <w:rPr>
          <w:rStyle w:val="CommentReference"/>
        </w:rPr>
        <w:annotationRef/>
      </w:r>
      <w:r>
        <w:t>There is a page break before this to ensure this gets a new page no matter what.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E0CD5F" w15:done="0"/>
  <w15:commentEx w15:paraId="0C81E12D" w15:done="0"/>
  <w15:commentEx w15:paraId="68290C07" w15:done="0"/>
  <w15:commentEx w15:paraId="3FD2A081" w15:done="0"/>
  <w15:commentEx w15:paraId="3F76B519" w15:done="0"/>
  <w15:commentEx w15:paraId="2A8A15EF" w15:done="0"/>
  <w15:commentEx w15:paraId="55F9B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E0CD5F" w16cid:durableId="1ECEC609"/>
  <w16cid:commentId w16cid:paraId="0C81E12D" w16cid:durableId="1ECEC751"/>
  <w16cid:commentId w16cid:paraId="68290C07" w16cid:durableId="1ECEC8E7"/>
  <w16cid:commentId w16cid:paraId="3FD2A081" w16cid:durableId="1ECEC734"/>
  <w16cid:commentId w16cid:paraId="3F76B519" w16cid:durableId="1ECEC820"/>
  <w16cid:commentId w16cid:paraId="2A8A15EF" w16cid:durableId="1ECEC742"/>
  <w16cid:commentId w16cid:paraId="55F9BEB1" w16cid:durableId="1ECEC5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89A62" w14:textId="77777777" w:rsidR="00B44015" w:rsidRDefault="00B44015" w:rsidP="00A929A6">
      <w:pPr>
        <w:spacing w:after="0" w:line="240" w:lineRule="auto"/>
      </w:pPr>
      <w:r>
        <w:separator/>
      </w:r>
    </w:p>
  </w:endnote>
  <w:endnote w:type="continuationSeparator" w:id="0">
    <w:p w14:paraId="097C115A" w14:textId="77777777" w:rsidR="00B44015" w:rsidRDefault="00B44015" w:rsidP="00A9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1257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F5000" w14:textId="6E5751AD" w:rsidR="00AE59DE" w:rsidRPr="00E14E47" w:rsidRDefault="00AE59DE" w:rsidP="00E14E4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4E4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4E4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14E4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4E4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14E4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004" w14:textId="3B4B64C6" w:rsidR="00AE59DE" w:rsidRPr="00A929A6" w:rsidRDefault="00AE59DE" w:rsidP="00A929A6">
    <w:pPr>
      <w:pStyle w:val="Footer"/>
      <w:ind w:firstLine="720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BDF1A" w14:textId="77777777" w:rsidR="00B44015" w:rsidRDefault="00B44015" w:rsidP="00A929A6">
      <w:pPr>
        <w:spacing w:after="0" w:line="240" w:lineRule="auto"/>
      </w:pPr>
      <w:r>
        <w:separator/>
      </w:r>
    </w:p>
  </w:footnote>
  <w:footnote w:type="continuationSeparator" w:id="0">
    <w:p w14:paraId="3EED34F3" w14:textId="77777777" w:rsidR="00B44015" w:rsidRDefault="00B44015" w:rsidP="00A9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6BA2" w14:textId="7432ED84" w:rsidR="00AE59DE" w:rsidRPr="00E14E47" w:rsidRDefault="00AE59DE" w:rsidP="00A929A6">
    <w:pPr>
      <w:pStyle w:val="Header"/>
      <w:jc w:val="center"/>
      <w:rPr>
        <w:rFonts w:ascii="Times New Roman" w:hAnsi="Times New Roman" w:cs="Times New Roman"/>
        <w:color w:val="AEAAAA" w:themeColor="background2" w:themeShade="BF"/>
        <w:sz w:val="24"/>
        <w:szCs w:val="24"/>
      </w:rPr>
    </w:pP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t>UNCLASSIFIED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CC890" w14:textId="64943AAE" w:rsidR="00AE59DE" w:rsidRPr="00E14E47" w:rsidRDefault="00AE59DE">
    <w:pPr>
      <w:pStyle w:val="Header"/>
      <w:rPr>
        <w:color w:val="00B050"/>
      </w:rPr>
    </w:pPr>
    <w:r w:rsidRPr="00E14E47">
      <w:rPr>
        <w:rFonts w:ascii="Times New Roman" w:hAnsi="Times New Roman" w:cs="Times New Roman"/>
        <w:color w:val="00B050"/>
        <w:sz w:val="24"/>
        <w:szCs w:val="24"/>
      </w:rPr>
      <w:ptab w:relativeTo="margin" w:alignment="center" w:leader="none"/>
    </w:r>
    <w:r w:rsidRPr="00E14E47">
      <w:rPr>
        <w:rFonts w:ascii="Times New Roman" w:hAnsi="Times New Roman" w:cs="Times New Roman"/>
        <w:color w:val="00B050"/>
        <w:sz w:val="24"/>
        <w:szCs w:val="24"/>
      </w:rPr>
      <w:t>UNCLASSIFIED</w:t>
    </w:r>
    <w:r w:rsidRPr="00E14E47">
      <w:rPr>
        <w:rFonts w:ascii="Times New Roman" w:hAnsi="Times New Roman" w:cs="Times New Roman"/>
        <w:color w:val="00B050"/>
        <w:sz w:val="24"/>
        <w:szCs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FD2FD" w14:textId="77777777" w:rsidR="00AE59DE" w:rsidRPr="00E14E47" w:rsidRDefault="00AE59DE">
    <w:pPr>
      <w:pStyle w:val="Header"/>
      <w:rPr>
        <w:color w:val="AEAAAA" w:themeColor="background2" w:themeShade="BF"/>
      </w:rPr>
    </w:pP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ptab w:relativeTo="margin" w:alignment="center" w:leader="none"/>
    </w: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t>UNCLASSIFIED</w:t>
    </w:r>
    <w:r w:rsidRPr="00E14E47">
      <w:rPr>
        <w:rFonts w:ascii="Times New Roman" w:hAnsi="Times New Roman" w:cs="Times New Roman"/>
        <w:color w:val="AEAAAA" w:themeColor="background2" w:themeShade="BF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A4FAA"/>
    <w:multiLevelType w:val="hybridMultilevel"/>
    <w:tmpl w:val="F20AE89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6DDC"/>
    <w:multiLevelType w:val="multilevel"/>
    <w:tmpl w:val="8D209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313C35"/>
    <w:multiLevelType w:val="hybridMultilevel"/>
    <w:tmpl w:val="B83686EC"/>
    <w:lvl w:ilvl="0" w:tplc="A6126A7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280E10"/>
    <w:multiLevelType w:val="multilevel"/>
    <w:tmpl w:val="F828D7E6"/>
    <w:lvl w:ilvl="0">
      <w:start w:val="5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sz w:val="24"/>
        <w:u w:val="words"/>
        <w:vertAlign w:val="baseline"/>
      </w:rPr>
    </w:lvl>
    <w:lvl w:ilvl="2">
      <w:start w:val="1"/>
      <w:numFmt w:val="decimal"/>
      <w:isLgl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4" w15:restartNumberingAfterBreak="0">
    <w:nsid w:val="36300DE6"/>
    <w:multiLevelType w:val="hybridMultilevel"/>
    <w:tmpl w:val="F49A72DC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7536"/>
    <w:multiLevelType w:val="multilevel"/>
    <w:tmpl w:val="ACE085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4A12DB"/>
    <w:multiLevelType w:val="hybridMultilevel"/>
    <w:tmpl w:val="8116D1A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B29AA"/>
    <w:multiLevelType w:val="hybridMultilevel"/>
    <w:tmpl w:val="E8D4C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C2FF8"/>
    <w:multiLevelType w:val="hybridMultilevel"/>
    <w:tmpl w:val="9954B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71B6F"/>
    <w:multiLevelType w:val="multilevel"/>
    <w:tmpl w:val="6B2880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CEIntern">
    <w15:presenceInfo w15:providerId="None" w15:userId="ACEInt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A6"/>
    <w:rsid w:val="00032A63"/>
    <w:rsid w:val="000336C2"/>
    <w:rsid w:val="00036EDB"/>
    <w:rsid w:val="00052536"/>
    <w:rsid w:val="00060D8D"/>
    <w:rsid w:val="00062236"/>
    <w:rsid w:val="000858F1"/>
    <w:rsid w:val="000C7E03"/>
    <w:rsid w:val="000D605D"/>
    <w:rsid w:val="00105BEE"/>
    <w:rsid w:val="0013636F"/>
    <w:rsid w:val="0016608F"/>
    <w:rsid w:val="001B4E4E"/>
    <w:rsid w:val="001B5C64"/>
    <w:rsid w:val="001C04B1"/>
    <w:rsid w:val="001C269A"/>
    <w:rsid w:val="001C5235"/>
    <w:rsid w:val="001C75C8"/>
    <w:rsid w:val="001E095B"/>
    <w:rsid w:val="001E72CC"/>
    <w:rsid w:val="00261F83"/>
    <w:rsid w:val="002649C1"/>
    <w:rsid w:val="002C20ED"/>
    <w:rsid w:val="0030246A"/>
    <w:rsid w:val="003241F7"/>
    <w:rsid w:val="00357F6E"/>
    <w:rsid w:val="003B1277"/>
    <w:rsid w:val="003C5A3B"/>
    <w:rsid w:val="003D42A0"/>
    <w:rsid w:val="004350AD"/>
    <w:rsid w:val="00466542"/>
    <w:rsid w:val="00484B46"/>
    <w:rsid w:val="004869DE"/>
    <w:rsid w:val="004A7420"/>
    <w:rsid w:val="004B323D"/>
    <w:rsid w:val="004C3B82"/>
    <w:rsid w:val="004E51CA"/>
    <w:rsid w:val="00557F7B"/>
    <w:rsid w:val="00580C1A"/>
    <w:rsid w:val="00596A8E"/>
    <w:rsid w:val="005C1C32"/>
    <w:rsid w:val="00602637"/>
    <w:rsid w:val="00627653"/>
    <w:rsid w:val="006414F6"/>
    <w:rsid w:val="006565B5"/>
    <w:rsid w:val="0066166F"/>
    <w:rsid w:val="0066253F"/>
    <w:rsid w:val="00667EE1"/>
    <w:rsid w:val="006743B7"/>
    <w:rsid w:val="006C0DE2"/>
    <w:rsid w:val="006C3BFF"/>
    <w:rsid w:val="006D3088"/>
    <w:rsid w:val="006F42C8"/>
    <w:rsid w:val="0070162F"/>
    <w:rsid w:val="007025CC"/>
    <w:rsid w:val="007449DA"/>
    <w:rsid w:val="007575C7"/>
    <w:rsid w:val="007850C9"/>
    <w:rsid w:val="007967E1"/>
    <w:rsid w:val="007B0150"/>
    <w:rsid w:val="007D1A41"/>
    <w:rsid w:val="007F6BDB"/>
    <w:rsid w:val="007F7D67"/>
    <w:rsid w:val="00846E53"/>
    <w:rsid w:val="009318D1"/>
    <w:rsid w:val="009512FA"/>
    <w:rsid w:val="00982148"/>
    <w:rsid w:val="00991D2F"/>
    <w:rsid w:val="009B39E0"/>
    <w:rsid w:val="009B7CD8"/>
    <w:rsid w:val="009C3433"/>
    <w:rsid w:val="009E6AC2"/>
    <w:rsid w:val="009F3165"/>
    <w:rsid w:val="00A0179E"/>
    <w:rsid w:val="00A042D2"/>
    <w:rsid w:val="00A0741F"/>
    <w:rsid w:val="00A318D2"/>
    <w:rsid w:val="00A7138B"/>
    <w:rsid w:val="00A929A6"/>
    <w:rsid w:val="00AA2F81"/>
    <w:rsid w:val="00AA311A"/>
    <w:rsid w:val="00AA38FD"/>
    <w:rsid w:val="00AA736D"/>
    <w:rsid w:val="00AE59DE"/>
    <w:rsid w:val="00AF3AF4"/>
    <w:rsid w:val="00AF3E31"/>
    <w:rsid w:val="00B119A2"/>
    <w:rsid w:val="00B20470"/>
    <w:rsid w:val="00B44015"/>
    <w:rsid w:val="00B5273F"/>
    <w:rsid w:val="00B807BC"/>
    <w:rsid w:val="00BA5A35"/>
    <w:rsid w:val="00BB02EE"/>
    <w:rsid w:val="00C07F6C"/>
    <w:rsid w:val="00C315C7"/>
    <w:rsid w:val="00CA0770"/>
    <w:rsid w:val="00CA5EAF"/>
    <w:rsid w:val="00CC4888"/>
    <w:rsid w:val="00CE152A"/>
    <w:rsid w:val="00D57D64"/>
    <w:rsid w:val="00DA34CA"/>
    <w:rsid w:val="00DA3987"/>
    <w:rsid w:val="00DB2382"/>
    <w:rsid w:val="00DB6A14"/>
    <w:rsid w:val="00DD78EF"/>
    <w:rsid w:val="00DE4B5C"/>
    <w:rsid w:val="00E14E47"/>
    <w:rsid w:val="00E379DB"/>
    <w:rsid w:val="00E4205D"/>
    <w:rsid w:val="00E4785E"/>
    <w:rsid w:val="00E94046"/>
    <w:rsid w:val="00F23BFE"/>
    <w:rsid w:val="00F91005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C1F31"/>
  <w15:chartTrackingRefBased/>
  <w15:docId w15:val="{2D3C604E-F5D3-4F07-8D62-A6D58E1F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D2"/>
    <w:pPr>
      <w:spacing w:line="48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3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318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A311A"/>
    <w:pPr>
      <w:spacing w:after="200" w:line="240" w:lineRule="auto"/>
      <w:jc w:val="center"/>
    </w:pPr>
    <w:rPr>
      <w:rFonts w:ascii="Times New Roman" w:eastAsia="Times New Roman" w:hAnsi="Times New Roman" w:cs="Times New Roman"/>
      <w:iCs/>
      <w:color w:val="000000" w:themeColor="text1"/>
      <w:sz w:val="24"/>
      <w:szCs w:val="18"/>
      <w:lang w:val="en"/>
    </w:rPr>
  </w:style>
  <w:style w:type="paragraph" w:styleId="Header">
    <w:name w:val="header"/>
    <w:basedOn w:val="Normal"/>
    <w:link w:val="HeaderChar"/>
    <w:uiPriority w:val="99"/>
    <w:unhideWhenUsed/>
    <w:rsid w:val="00A9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A6"/>
  </w:style>
  <w:style w:type="paragraph" w:styleId="Footer">
    <w:name w:val="footer"/>
    <w:basedOn w:val="Normal"/>
    <w:link w:val="FooterChar"/>
    <w:uiPriority w:val="99"/>
    <w:unhideWhenUsed/>
    <w:rsid w:val="00A92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A6"/>
  </w:style>
  <w:style w:type="paragraph" w:styleId="ListParagraph">
    <w:name w:val="List Paragraph"/>
    <w:basedOn w:val="Normal"/>
    <w:uiPriority w:val="34"/>
    <w:qFormat/>
    <w:rsid w:val="00E14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138B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D78EF"/>
  </w:style>
  <w:style w:type="character" w:styleId="CommentReference">
    <w:name w:val="annotation reference"/>
    <w:basedOn w:val="DefaultParagraphFont"/>
    <w:uiPriority w:val="99"/>
    <w:semiHidden/>
    <w:unhideWhenUsed/>
    <w:rsid w:val="009B7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D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8D2"/>
    <w:rPr>
      <w:rFonts w:ascii="Times New Roman" w:eastAsiaTheme="majorEastAsia" w:hAnsi="Times New Roman" w:cstheme="majorBidi"/>
      <w:sz w:val="24"/>
      <w:szCs w:val="26"/>
      <w:u w:val="single"/>
      <w:lang w:val="en-GB"/>
    </w:rPr>
  </w:style>
  <w:style w:type="table" w:styleId="PlainTable3">
    <w:name w:val="Plain Table 3"/>
    <w:basedOn w:val="TableNormal"/>
    <w:uiPriority w:val="43"/>
    <w:rsid w:val="00032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03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18D2"/>
    <w:pPr>
      <w:spacing w:after="0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318D2"/>
    <w:rPr>
      <w:rFonts w:ascii="Times New Roman" w:hAnsi="Times New Roman" w:cs="Times New Roman"/>
      <w:sz w:val="40"/>
      <w:szCs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IJS05</b:Tag>
    <b:SourceType>Report</b:SourceType>
    <b:Guid>{803091EB-0068-4232-9995-BAF70CC7D071}</b:Guid>
    <b:Title>IEEE Citation Style Guide</b:Title>
    <b:Year>2005</b:Year>
    <b:City>City</b:City>
    <b:Publisher>Publisher</b:Publisher>
    <b:Author>
      <b:Author>
        <b:Corporate>IJSSST</b:Corporate>
      </b:Author>
    </b:Author>
    <b:RefOrder>1</b:RefOrder>
  </b:Source>
  <b:Source>
    <b:Tag>Def</b:Tag>
    <b:SourceType>DocumentFromInternetSite</b:SourceType>
    <b:Guid>{79ECDFE9-859D-4D0D-B26C-7CB844BD652C}</b:Guid>
    <b:Title>JDP 0-30, UK Air and Space Power (Second Edition)</b:Title>
    <b:Author>
      <b:Author>
        <b:Corporate>UK Ministry of Defence</b:Corporate>
      </b:Author>
    </b:Author>
    <b:URL>https://assets.publishing.service.gov.uk/government/uploads/system/uploads/attachment_data/file/668710/doctrine_uk_air_space_power_jdp_0_30.pdf</b:URL>
    <b:Year>2017</b:Year>
    <b:RefOrder>1</b:RefOrder>
  </b:Source>
  <b:Source>
    <b:Tag>USD19</b:Tag>
    <b:SourceType>DocumentFromInternetSite</b:SourceType>
    <b:Guid>{76540E8B-D12E-49A4-ABA9-DDF5492179B9}</b:Guid>
    <b:Title>Joint Publication 3-01 - Countering Air and Missile Threats</b:Title>
    <b:Author>
      <b:Author>
        <b:Corporate>US Department of Defense</b:Corporate>
      </b:Author>
    </b:Author>
    <b:YearAccessed>2019</b:YearAccessed>
    <b:MonthAccessed>June</b:MonthAccessed>
    <b:URL>https://www.jcs.mil/Portals/36/Documents/Doctrine/pubs/jp3_01_pa.pdf?ver=2018-05-16-175020-290</b:URL>
    <b:RefOrder>2</b:RefOrder>
  </b:Source>
  <b:Source>
    <b:Tag>Dav19</b:Tag>
    <b:SourceType>InternetSite</b:SourceType>
    <b:Guid>{381ECDA6-7306-4410-9738-C3D6942576C8}</b:Guid>
    <b:Author>
      <b:Author>
        <b:NameList>
          <b:Person>
            <b:Last>Axe</b:Last>
            <b:First>David</b:First>
          </b:Person>
        </b:NameList>
      </b:Author>
    </b:Author>
    <b:Title>Russia and America Are Taking Turns Probing Each Other’s Air Space</b:Title>
    <b:ProductionCompany>National Interest</b:ProductionCompany>
    <b:Year>2019</b:Year>
    <b:Month>May</b:Month>
    <b:Day>23</b:Day>
    <b:YearAccessed>2019</b:YearAccessed>
    <b:MonthAccessed>June</b:MonthAccessed>
    <b:DayAccessed>6</b:DayAccessed>
    <b:URL>https://nationalinterest.org/blog/buzz/russia-and-america-are-taking-turns-probing-each-other%E2%80%99s-air-space-59027</b:URL>
    <b:RefOrder>3</b:RefOrder>
  </b:Source>
  <b:Source>
    <b:Tag>Tys</b:Tag>
    <b:SourceType>Report</b:SourceType>
    <b:Guid>{F540A3CC-1E6C-4A8D-8110-9FE3CFB6BE61}</b:Guid>
    <b:Title>Systems Security Engineering for Mission Assurance</b:Title>
    <b:Author>
      <b:Author>
        <b:NameList>
          <b:Person>
            <b:Last>Tyson Brooks</b:Last>
            <b:First>Shiu-Kai</b:First>
            <b:Middle>Chin, Erich Devendorf, and William Young</b:Middle>
          </b:Person>
        </b:NameList>
      </b:Author>
    </b:Author>
    <b:RefOrder>4</b:RefOrder>
  </b:Source>
  <b:Source>
    <b:Tag>Loc19</b:Tag>
    <b:SourceType>InternetSite</b:SourceType>
    <b:Guid>{68A47A99-88CF-44F4-BCE2-8F8CA7B87AA0}</b:Guid>
    <b:Author>
      <b:Author>
        <b:Corporate>Lockheed Martin</b:Corporate>
      </b:Author>
    </b:Author>
    <b:Title>F-35 Stealth Capabilities | F-35 Lightning II</b:Title>
    <b:YearAccessed>2019</b:YearAccessed>
    <b:MonthAccessed>June</b:MonthAccessed>
    <b:DayAccessed>6</b:DayAccessed>
    <b:URL>https://www.f35.com/about/capabilities/stealth</b:URL>
    <b:RefOrder>5</b:RefOrder>
  </b:Source>
  <b:Source>
    <b:Tag>Cre</b:Tag>
    <b:SourceType>InternetSite</b:SourceType>
    <b:Guid>{6C4CF858-2C0C-4F66-9553-DA049242E94D}</b:Guid>
    <b:Author>
      <b:Author>
        <b:Corporate>Creative Commons</b:Corporate>
      </b:Author>
    </b:Author>
    <b:Title>Mission Assurance</b:Title>
    <b:ProductionCompany>Wikipedia</b:ProductionCompany>
    <b:URL>https://en.wikipedia.org/wiki/Mission_assurance</b:URL>
    <b:RefOrder>6</b:RefOrder>
  </b:Source>
</b:Sources>
</file>

<file path=customXml/itemProps1.xml><?xml version="1.0" encoding="utf-8"?>
<ds:datastoreItem xmlns:ds="http://schemas.openxmlformats.org/officeDocument/2006/customXml" ds:itemID="{7D6FA709-0A27-47B1-8E09-20D4B523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ACEIntern</dc:creator>
  <cp:keywords/>
  <dc:description/>
  <cp:lastModifiedBy>Heslington, Charles (Student)</cp:lastModifiedBy>
  <cp:revision>10</cp:revision>
  <dcterms:created xsi:type="dcterms:W3CDTF">2020-06-09T19:42:00Z</dcterms:created>
  <dcterms:modified xsi:type="dcterms:W3CDTF">2020-06-09T20:31:00Z</dcterms:modified>
</cp:coreProperties>
</file>