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line="640" w:lineRule="exact"/>
        <w:ind w:firstLine="418"/>
        <w:textAlignment w:val="auto"/>
        <w:rPr>
          <w:color w:val="000000" w:themeColor="text1"/>
        </w:rPr>
      </w:pPr>
    </w:p>
    <w:p>
      <w:pPr>
        <w:keepNext w:val="0"/>
        <w:keepLines w:val="0"/>
        <w:pageBreakBefore w:val="0"/>
        <w:kinsoku/>
        <w:wordWrap/>
        <w:overflowPunct/>
        <w:topLinePunct w:val="0"/>
        <w:autoSpaceDE/>
        <w:autoSpaceDN/>
        <w:bidi w:val="0"/>
        <w:adjustRightInd/>
        <w:snapToGrid/>
        <w:spacing w:line="640" w:lineRule="exact"/>
        <w:jc w:val="center"/>
        <w:textAlignment w:val="auto"/>
        <w:rPr>
          <w:rFonts w:hint="eastAsia" w:ascii="方正小标宋简体" w:hAnsi="方正小标宋简体" w:eastAsia="方正小标宋简体" w:cs="方正小标宋简体"/>
          <w:color w:val="000000" w:themeColor="text1"/>
          <w:spacing w:val="-11"/>
          <w:sz w:val="44"/>
          <w:szCs w:val="44"/>
          <w:lang w:val="zh-CN" w:eastAsia="zh-CN"/>
        </w:rPr>
      </w:pPr>
      <w:r>
        <w:rPr>
          <w:rFonts w:hint="eastAsia" w:ascii="方正小标宋简体" w:hAnsi="方正小标宋简体" w:eastAsia="方正小标宋简体" w:cs="方正小标宋简体"/>
          <w:color w:val="000000" w:themeColor="text1"/>
          <w:spacing w:val="-11"/>
          <w:sz w:val="44"/>
          <w:szCs w:val="44"/>
        </w:rPr>
        <w:t>关于规范整合</w:t>
      </w:r>
      <w:r>
        <w:rPr>
          <w:rFonts w:hint="eastAsia" w:ascii="方正小标宋简体" w:hAnsi="方正小标宋简体" w:eastAsia="方正小标宋简体" w:cs="方正小标宋简体"/>
          <w:color w:val="000000" w:themeColor="text1"/>
          <w:spacing w:val="-11"/>
          <w:sz w:val="44"/>
          <w:szCs w:val="44"/>
          <w:lang w:eastAsia="zh-CN"/>
        </w:rPr>
        <w:t>放</w:t>
      </w:r>
      <w:r>
        <w:rPr>
          <w:rFonts w:hint="eastAsia" w:ascii="方正小标宋简体" w:hAnsi="方正小标宋简体" w:eastAsia="方正小标宋简体" w:cs="方正小标宋简体"/>
          <w:color w:val="000000" w:themeColor="text1"/>
          <w:spacing w:val="-11"/>
          <w:sz w:val="44"/>
          <w:szCs w:val="44"/>
          <w:lang w:val="en-US" w:eastAsia="zh-CN"/>
        </w:rPr>
        <w:t>射检查类、超声检查类、</w:t>
      </w:r>
      <w:r>
        <w:rPr>
          <w:rFonts w:hint="eastAsia" w:ascii="方正小标宋简体" w:hAnsi="方正小标宋简体" w:eastAsia="方正小标宋简体" w:cs="方正小标宋简体"/>
          <w:color w:val="000000" w:themeColor="text1"/>
          <w:spacing w:val="-11"/>
          <w:sz w:val="44"/>
          <w:szCs w:val="44"/>
          <w:lang w:val="zh-CN" w:eastAsia="zh-CN"/>
        </w:rPr>
        <w:t>中医</w:t>
      </w:r>
    </w:p>
    <w:p>
      <w:pPr>
        <w:keepNext w:val="0"/>
        <w:keepLines w:val="0"/>
        <w:pageBreakBefore w:val="0"/>
        <w:kinsoku/>
        <w:wordWrap/>
        <w:overflowPunct/>
        <w:topLinePunct w:val="0"/>
        <w:autoSpaceDE/>
        <w:autoSpaceDN/>
        <w:bidi w:val="0"/>
        <w:adjustRightInd/>
        <w:snapToGrid/>
        <w:spacing w:line="640" w:lineRule="exact"/>
        <w:jc w:val="center"/>
        <w:textAlignment w:val="auto"/>
        <w:rPr>
          <w:rFonts w:hint="eastAsia" w:ascii="方正小标宋简体" w:hAnsi="方正小标宋简体" w:eastAsia="方正小标宋简体" w:cs="方正小标宋简体"/>
          <w:color w:val="000000" w:themeColor="text1"/>
          <w:spacing w:val="-11"/>
          <w:sz w:val="44"/>
          <w:szCs w:val="44"/>
        </w:rPr>
      </w:pPr>
      <w:r>
        <w:rPr>
          <w:rFonts w:hint="eastAsia" w:ascii="方正小标宋简体" w:hAnsi="方正小标宋简体" w:eastAsia="方正小标宋简体" w:cs="方正小标宋简体"/>
          <w:color w:val="000000" w:themeColor="text1"/>
          <w:spacing w:val="-11"/>
          <w:sz w:val="44"/>
          <w:szCs w:val="44"/>
          <w:lang w:val="zh-CN" w:eastAsia="zh-CN"/>
        </w:rPr>
        <w:t>特殊疗法类、中医骨伤类</w:t>
      </w:r>
      <w:r>
        <w:rPr>
          <w:rFonts w:hint="eastAsia" w:ascii="方正小标宋简体" w:hAnsi="方正小标宋简体" w:eastAsia="方正小标宋简体" w:cs="方正小标宋简体"/>
          <w:color w:val="000000" w:themeColor="text1"/>
          <w:spacing w:val="-11"/>
          <w:sz w:val="44"/>
          <w:szCs w:val="44"/>
          <w:lang w:val="en-US" w:eastAsia="zh-CN"/>
        </w:rPr>
        <w:t>医疗</w:t>
      </w:r>
      <w:r>
        <w:rPr>
          <w:rFonts w:hint="eastAsia" w:ascii="方正小标宋简体" w:hAnsi="方正小标宋简体" w:eastAsia="方正小标宋简体" w:cs="方正小标宋简体"/>
          <w:color w:val="000000" w:themeColor="text1"/>
          <w:spacing w:val="-11"/>
          <w:sz w:val="44"/>
          <w:szCs w:val="44"/>
        </w:rPr>
        <w:t>服务价格项目的通知</w:t>
      </w:r>
    </w:p>
    <w:p>
      <w:pPr>
        <w:keepNext w:val="0"/>
        <w:keepLines w:val="0"/>
        <w:pageBreakBefore w:val="0"/>
        <w:kinsoku/>
        <w:wordWrap/>
        <w:overflowPunct/>
        <w:topLinePunct w:val="0"/>
        <w:autoSpaceDE/>
        <w:autoSpaceDN/>
        <w:bidi w:val="0"/>
        <w:adjustRightInd/>
        <w:snapToGrid/>
        <w:spacing w:line="640" w:lineRule="exact"/>
        <w:jc w:val="center"/>
        <w:textAlignment w:val="auto"/>
        <w:rPr>
          <w:rFonts w:hint="eastAsia" w:ascii="楷体_GB2312" w:hAnsi="楷体_GB2312" w:eastAsia="楷体_GB2312" w:cs="楷体_GB2312"/>
          <w:color w:val="000000" w:themeColor="text1"/>
          <w:spacing w:val="7"/>
          <w:sz w:val="32"/>
          <w:szCs w:val="32"/>
        </w:rPr>
      </w:pPr>
    </w:p>
    <w:p>
      <w:pPr>
        <w:keepNext w:val="0"/>
        <w:keepLines w:val="0"/>
        <w:pageBreakBefore w:val="0"/>
        <w:kinsoku/>
        <w:wordWrap/>
        <w:overflowPunct/>
        <w:topLinePunct w:val="0"/>
        <w:autoSpaceDE/>
        <w:autoSpaceDN/>
        <w:bidi w:val="0"/>
        <w:adjustRightInd/>
        <w:snapToGrid/>
        <w:spacing w:line="560" w:lineRule="exact"/>
        <w:rPr>
          <w:rFonts w:hint="eastAsia" w:ascii="仿宋_GB2312" w:hAnsi="仿宋_GB2312" w:eastAsia="仿宋_GB2312" w:cs="仿宋_GB2312"/>
          <w:color w:val="000000" w:themeColor="text1"/>
          <w:w w:val="100"/>
          <w:sz w:val="32"/>
          <w:szCs w:val="32"/>
        </w:rPr>
      </w:pPr>
      <w:r>
        <w:rPr>
          <w:rFonts w:hint="eastAsia" w:ascii="仿宋_GB2312" w:hAnsi="仿宋_GB2312" w:eastAsia="仿宋_GB2312" w:cs="仿宋_GB2312"/>
          <w:color w:val="000000" w:themeColor="text1"/>
          <w:w w:val="100"/>
          <w:sz w:val="32"/>
          <w:szCs w:val="32"/>
        </w:rPr>
        <w:t>各设区市医疗保障局：    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center"/>
        <w:rPr>
          <w:rFonts w:hint="eastAsia" w:ascii="仿宋_GB2312" w:hAnsi="仿宋_GB2312" w:eastAsia="仿宋_GB2312" w:cs="仿宋_GB2312"/>
          <w:color w:val="000000" w:themeColor="text1"/>
          <w:w w:val="100"/>
          <w:sz w:val="32"/>
          <w:szCs w:val="32"/>
          <w:lang w:val="zh-CN" w:eastAsia="zh-CN"/>
        </w:rPr>
      </w:pPr>
      <w:r>
        <w:rPr>
          <w:rFonts w:hint="eastAsia" w:ascii="仿宋_GB2312" w:hAnsi="仿宋_GB2312" w:eastAsia="仿宋_GB2312" w:cs="仿宋_GB2312"/>
          <w:color w:val="000000" w:themeColor="text1"/>
          <w:w w:val="100"/>
          <w:sz w:val="32"/>
          <w:szCs w:val="32"/>
          <w:lang w:val="zh-CN"/>
        </w:rPr>
        <w:t>为贯彻落实国家医保局等八部门《深化医疗服务价格改革试点方案》（医保发〔2021〕41号）要求，根据国家医保局《</w:t>
      </w:r>
      <w:r>
        <w:rPr>
          <w:rFonts w:hint="eastAsia" w:ascii="仿宋_GB2312" w:hAnsi="仿宋_GB2312" w:eastAsia="仿宋_GB2312" w:cs="仿宋_GB2312"/>
          <w:color w:val="000000" w:themeColor="text1"/>
          <w:w w:val="100"/>
          <w:sz w:val="32"/>
          <w:szCs w:val="32"/>
          <w:lang w:val="en-US" w:eastAsia="zh-CN"/>
        </w:rPr>
        <w:t>关于印发护理类立项指南（试行）的通知》</w:t>
      </w:r>
      <w:r>
        <w:rPr>
          <w:rFonts w:hint="eastAsia" w:ascii="仿宋_GB2312" w:hAnsi="仿宋_GB2312" w:eastAsia="仿宋_GB2312" w:cs="仿宋_GB2312"/>
          <w:color w:val="000000" w:themeColor="text1"/>
          <w:w w:val="100"/>
          <w:sz w:val="32"/>
          <w:szCs w:val="32"/>
          <w:lang w:val="zh-CN" w:eastAsia="zh-CN"/>
        </w:rPr>
        <w:t>（医保价采函〔202</w:t>
      </w:r>
      <w:r>
        <w:rPr>
          <w:rFonts w:hint="eastAsia" w:ascii="仿宋_GB2312" w:hAnsi="仿宋_GB2312" w:eastAsia="仿宋_GB2312" w:cs="仿宋_GB2312"/>
          <w:color w:val="000000" w:themeColor="text1"/>
          <w:w w:val="100"/>
          <w:sz w:val="32"/>
          <w:szCs w:val="32"/>
          <w:lang w:val="en-US" w:eastAsia="zh-CN"/>
        </w:rPr>
        <w:t>4</w:t>
      </w:r>
      <w:r>
        <w:rPr>
          <w:rFonts w:hint="eastAsia" w:ascii="仿宋_GB2312" w:hAnsi="仿宋_GB2312" w:eastAsia="仿宋_GB2312" w:cs="仿宋_GB2312"/>
          <w:color w:val="000000" w:themeColor="text1"/>
          <w:w w:val="100"/>
          <w:sz w:val="32"/>
          <w:szCs w:val="32"/>
          <w:lang w:val="zh-CN" w:eastAsia="zh-CN"/>
        </w:rPr>
        <w:t>〕</w:t>
      </w:r>
      <w:r>
        <w:rPr>
          <w:rFonts w:hint="eastAsia" w:ascii="仿宋_GB2312" w:hAnsi="仿宋_GB2312" w:eastAsia="仿宋_GB2312" w:cs="仿宋_GB2312"/>
          <w:color w:val="000000" w:themeColor="text1"/>
          <w:w w:val="100"/>
          <w:sz w:val="32"/>
          <w:szCs w:val="32"/>
          <w:lang w:val="en-US" w:eastAsia="zh-CN"/>
        </w:rPr>
        <w:t>168</w:t>
      </w:r>
      <w:r>
        <w:rPr>
          <w:rFonts w:hint="eastAsia" w:ascii="仿宋_GB2312" w:hAnsi="仿宋_GB2312" w:eastAsia="仿宋_GB2312" w:cs="仿宋_GB2312"/>
          <w:color w:val="000000" w:themeColor="text1"/>
          <w:w w:val="100"/>
          <w:sz w:val="32"/>
          <w:szCs w:val="32"/>
          <w:lang w:val="zh-CN" w:eastAsia="zh-CN"/>
        </w:rPr>
        <w:t>号）</w:t>
      </w:r>
      <w:r>
        <w:rPr>
          <w:rFonts w:hint="eastAsia" w:ascii="仿宋_GB2312" w:hAnsi="仿宋_GB2312" w:eastAsia="仿宋_GB2312" w:cs="仿宋_GB2312"/>
          <w:color w:val="000000" w:themeColor="text1"/>
          <w:w w:val="100"/>
          <w:sz w:val="32"/>
          <w:szCs w:val="32"/>
          <w:lang w:val="zh-CN"/>
        </w:rPr>
        <w:t>《</w:t>
      </w:r>
      <w:r>
        <w:rPr>
          <w:rFonts w:hint="eastAsia" w:ascii="仿宋_GB2312" w:hAnsi="仿宋_GB2312" w:eastAsia="仿宋_GB2312" w:cs="仿宋_GB2312"/>
          <w:color w:val="000000" w:themeColor="text1"/>
          <w:w w:val="100"/>
          <w:sz w:val="32"/>
          <w:szCs w:val="32"/>
          <w:lang w:val="zh-CN" w:eastAsia="zh-CN"/>
        </w:rPr>
        <w:t>放射治疗类价格项目立项指南（试行）</w:t>
      </w:r>
      <w:r>
        <w:rPr>
          <w:rFonts w:hint="eastAsia" w:ascii="仿宋_GB2312" w:hAnsi="仿宋_GB2312" w:eastAsia="仿宋_GB2312" w:cs="仿宋_GB2312"/>
          <w:color w:val="000000" w:themeColor="text1"/>
          <w:w w:val="100"/>
          <w:sz w:val="32"/>
          <w:szCs w:val="32"/>
          <w:lang w:val="zh-CN"/>
        </w:rPr>
        <w:t>》</w:t>
      </w:r>
      <w:r>
        <w:rPr>
          <w:rFonts w:hint="eastAsia" w:ascii="仿宋_GB2312" w:hAnsi="仿宋_GB2312" w:eastAsia="仿宋_GB2312" w:cs="仿宋_GB2312"/>
          <w:color w:val="000000" w:themeColor="text1"/>
          <w:w w:val="100"/>
          <w:sz w:val="32"/>
          <w:szCs w:val="32"/>
          <w:lang w:val="zh-CN" w:eastAsia="zh-CN"/>
        </w:rPr>
        <w:t>（医保价采函〔202</w:t>
      </w:r>
      <w:r>
        <w:rPr>
          <w:rFonts w:hint="eastAsia" w:ascii="仿宋_GB2312" w:hAnsi="仿宋_GB2312" w:eastAsia="仿宋_GB2312" w:cs="仿宋_GB2312"/>
          <w:color w:val="000000" w:themeColor="text1"/>
          <w:w w:val="100"/>
          <w:sz w:val="32"/>
          <w:szCs w:val="32"/>
          <w:lang w:val="en-US" w:eastAsia="zh-CN"/>
        </w:rPr>
        <w:t>4</w:t>
      </w:r>
      <w:r>
        <w:rPr>
          <w:rFonts w:hint="eastAsia" w:ascii="仿宋_GB2312" w:hAnsi="仿宋_GB2312" w:eastAsia="仿宋_GB2312" w:cs="仿宋_GB2312"/>
          <w:color w:val="000000" w:themeColor="text1"/>
          <w:w w:val="100"/>
          <w:sz w:val="32"/>
          <w:szCs w:val="32"/>
          <w:lang w:val="zh-CN" w:eastAsia="zh-CN"/>
        </w:rPr>
        <w:t>〕</w:t>
      </w:r>
      <w:r>
        <w:rPr>
          <w:rFonts w:hint="eastAsia" w:ascii="仿宋_GB2312" w:hAnsi="仿宋_GB2312" w:eastAsia="仿宋_GB2312" w:cs="仿宋_GB2312"/>
          <w:color w:val="000000" w:themeColor="text1"/>
          <w:w w:val="100"/>
          <w:sz w:val="32"/>
          <w:szCs w:val="32"/>
          <w:lang w:val="en-US" w:eastAsia="zh-CN"/>
        </w:rPr>
        <w:t>223</w:t>
      </w:r>
      <w:r>
        <w:rPr>
          <w:rFonts w:hint="eastAsia" w:ascii="仿宋_GB2312" w:hAnsi="仿宋_GB2312" w:eastAsia="仿宋_GB2312" w:cs="仿宋_GB2312"/>
          <w:color w:val="000000" w:themeColor="text1"/>
          <w:w w:val="100"/>
          <w:sz w:val="32"/>
          <w:szCs w:val="32"/>
          <w:lang w:val="zh-CN" w:eastAsia="zh-CN"/>
        </w:rPr>
        <w:t>号）《超声检查类价格项目立项指南（试行）》（医保价采函〔202</w:t>
      </w:r>
      <w:r>
        <w:rPr>
          <w:rFonts w:hint="eastAsia" w:ascii="仿宋_GB2312" w:hAnsi="仿宋_GB2312" w:eastAsia="仿宋_GB2312" w:cs="仿宋_GB2312"/>
          <w:color w:val="000000" w:themeColor="text1"/>
          <w:w w:val="100"/>
          <w:sz w:val="32"/>
          <w:szCs w:val="32"/>
          <w:lang w:val="en-US" w:eastAsia="zh-CN"/>
        </w:rPr>
        <w:t>4</w:t>
      </w:r>
      <w:r>
        <w:rPr>
          <w:rFonts w:hint="eastAsia" w:ascii="仿宋_GB2312" w:hAnsi="仿宋_GB2312" w:eastAsia="仿宋_GB2312" w:cs="仿宋_GB2312"/>
          <w:color w:val="000000" w:themeColor="text1"/>
          <w:w w:val="100"/>
          <w:sz w:val="32"/>
          <w:szCs w:val="32"/>
          <w:lang w:val="zh-CN" w:eastAsia="zh-CN"/>
        </w:rPr>
        <w:t>〕</w:t>
      </w:r>
      <w:r>
        <w:rPr>
          <w:rFonts w:hint="eastAsia" w:ascii="仿宋_GB2312" w:hAnsi="仿宋_GB2312" w:eastAsia="仿宋_GB2312" w:cs="仿宋_GB2312"/>
          <w:color w:val="000000" w:themeColor="text1"/>
          <w:w w:val="100"/>
          <w:sz w:val="32"/>
          <w:szCs w:val="32"/>
          <w:lang w:val="en-US" w:eastAsia="zh-CN"/>
        </w:rPr>
        <w:t>224</w:t>
      </w:r>
      <w:r>
        <w:rPr>
          <w:rFonts w:hint="eastAsia" w:ascii="仿宋_GB2312" w:hAnsi="仿宋_GB2312" w:eastAsia="仿宋_GB2312" w:cs="仿宋_GB2312"/>
          <w:color w:val="000000" w:themeColor="text1"/>
          <w:w w:val="100"/>
          <w:sz w:val="32"/>
          <w:szCs w:val="32"/>
          <w:lang w:val="zh-CN" w:eastAsia="zh-CN"/>
        </w:rPr>
        <w:t>号）</w:t>
      </w:r>
      <w:r>
        <w:rPr>
          <w:rFonts w:hint="eastAsia" w:ascii="仿宋_GB2312" w:hAnsi="仿宋_GB2312" w:eastAsia="仿宋_GB2312" w:cs="仿宋_GB2312"/>
          <w:color w:val="000000" w:themeColor="text1"/>
          <w:sz w:val="32"/>
          <w:szCs w:val="32"/>
          <w:lang w:val="zh-CN" w:eastAsia="zh-CN"/>
        </w:rPr>
        <w:t>《中医特殊疗法类医疗服务价格项目立项指南（试行）》（医保价采函〔202</w:t>
      </w:r>
      <w:r>
        <w:rPr>
          <w:rFonts w:hint="eastAsia" w:ascii="仿宋_GB2312" w:hAnsi="仿宋_GB2312" w:eastAsia="仿宋_GB2312" w:cs="仿宋_GB2312"/>
          <w:color w:val="000000" w:themeColor="text1"/>
          <w:sz w:val="32"/>
          <w:szCs w:val="32"/>
          <w:lang w:val="en-US" w:eastAsia="zh-CN"/>
        </w:rPr>
        <w:t>4</w:t>
      </w:r>
      <w:r>
        <w:rPr>
          <w:rFonts w:hint="eastAsia" w:ascii="仿宋_GB2312" w:hAnsi="仿宋_GB2312" w:eastAsia="仿宋_GB2312" w:cs="仿宋_GB2312"/>
          <w:color w:val="000000" w:themeColor="text1"/>
          <w:sz w:val="32"/>
          <w:szCs w:val="32"/>
          <w:lang w:val="zh-CN" w:eastAsia="zh-CN"/>
        </w:rPr>
        <w:t>〕</w:t>
      </w:r>
      <w:r>
        <w:rPr>
          <w:rFonts w:hint="eastAsia" w:ascii="仿宋_GB2312" w:hAnsi="仿宋_GB2312" w:eastAsia="仿宋_GB2312" w:cs="仿宋_GB2312"/>
          <w:color w:val="000000" w:themeColor="text1"/>
          <w:sz w:val="32"/>
          <w:szCs w:val="32"/>
          <w:lang w:val="en-US" w:eastAsia="zh-CN"/>
        </w:rPr>
        <w:t>215</w:t>
      </w:r>
      <w:r>
        <w:rPr>
          <w:rFonts w:hint="eastAsia" w:ascii="仿宋_GB2312" w:hAnsi="仿宋_GB2312" w:eastAsia="仿宋_GB2312" w:cs="仿宋_GB2312"/>
          <w:color w:val="000000" w:themeColor="text1"/>
          <w:sz w:val="32"/>
          <w:szCs w:val="32"/>
          <w:lang w:val="zh-CN" w:eastAsia="zh-CN"/>
        </w:rPr>
        <w:t>号）《中医骨伤类医疗服务价格项目立项指南（试行）》（医保价采函〔202</w:t>
      </w:r>
      <w:r>
        <w:rPr>
          <w:rFonts w:hint="eastAsia" w:ascii="仿宋_GB2312" w:hAnsi="仿宋_GB2312" w:eastAsia="仿宋_GB2312" w:cs="仿宋_GB2312"/>
          <w:color w:val="000000" w:themeColor="text1"/>
          <w:sz w:val="32"/>
          <w:szCs w:val="32"/>
          <w:lang w:val="en-US" w:eastAsia="zh-CN"/>
        </w:rPr>
        <w:t>4</w:t>
      </w:r>
      <w:r>
        <w:rPr>
          <w:rFonts w:hint="eastAsia" w:ascii="仿宋_GB2312" w:hAnsi="仿宋_GB2312" w:eastAsia="仿宋_GB2312" w:cs="仿宋_GB2312"/>
          <w:color w:val="000000" w:themeColor="text1"/>
          <w:sz w:val="32"/>
          <w:szCs w:val="32"/>
          <w:lang w:val="zh-CN" w:eastAsia="zh-CN"/>
        </w:rPr>
        <w:t>〕</w:t>
      </w:r>
      <w:r>
        <w:rPr>
          <w:rFonts w:hint="eastAsia" w:ascii="仿宋_GB2312" w:hAnsi="仿宋_GB2312" w:eastAsia="仿宋_GB2312" w:cs="仿宋_GB2312"/>
          <w:color w:val="000000" w:themeColor="text1"/>
          <w:sz w:val="32"/>
          <w:szCs w:val="32"/>
          <w:lang w:val="en-US" w:eastAsia="zh-CN"/>
        </w:rPr>
        <w:t>214</w:t>
      </w:r>
      <w:r>
        <w:rPr>
          <w:rFonts w:hint="eastAsia" w:ascii="仿宋_GB2312" w:hAnsi="仿宋_GB2312" w:eastAsia="仿宋_GB2312" w:cs="仿宋_GB2312"/>
          <w:color w:val="000000" w:themeColor="text1"/>
          <w:sz w:val="32"/>
          <w:szCs w:val="32"/>
          <w:lang w:val="zh-CN" w:eastAsia="zh-CN"/>
        </w:rPr>
        <w:t>号）</w:t>
      </w:r>
      <w:r>
        <w:rPr>
          <w:rFonts w:hint="eastAsia" w:ascii="Times New Roman" w:hAnsi="Times New Roman" w:eastAsia="仿宋_GB2312" w:cs="仿宋_GB2312"/>
          <w:color w:val="000000" w:themeColor="text1"/>
          <w:sz w:val="32"/>
          <w:szCs w:val="32"/>
          <w:lang w:val="zh-CN" w:eastAsia="zh-CN"/>
        </w:rPr>
        <w:t>《关于开展医疗服务价格规范治理（第四批）的通知》</w:t>
      </w:r>
      <w:r>
        <w:rPr>
          <w:rFonts w:hint="eastAsia" w:ascii="仿宋_GB2312" w:hAnsi="仿宋_GB2312" w:eastAsia="仿宋_GB2312" w:cs="仿宋_GB2312"/>
          <w:color w:val="000000" w:themeColor="text1"/>
          <w:sz w:val="32"/>
          <w:szCs w:val="32"/>
          <w:lang w:val="zh-CN" w:eastAsia="zh-CN"/>
        </w:rPr>
        <w:t>（医保价采函〔202</w:t>
      </w:r>
      <w:r>
        <w:rPr>
          <w:rFonts w:hint="eastAsia" w:ascii="仿宋_GB2312" w:hAnsi="仿宋_GB2312" w:eastAsia="仿宋_GB2312" w:cs="仿宋_GB2312"/>
          <w:color w:val="000000" w:themeColor="text1"/>
          <w:sz w:val="32"/>
          <w:szCs w:val="32"/>
          <w:lang w:val="en-US" w:eastAsia="zh-CN"/>
        </w:rPr>
        <w:t>4</w:t>
      </w:r>
      <w:r>
        <w:rPr>
          <w:rFonts w:hint="eastAsia" w:ascii="仿宋_GB2312" w:hAnsi="仿宋_GB2312" w:eastAsia="仿宋_GB2312" w:cs="仿宋_GB2312"/>
          <w:color w:val="000000" w:themeColor="text1"/>
          <w:sz w:val="32"/>
          <w:szCs w:val="32"/>
          <w:lang w:val="zh-CN" w:eastAsia="zh-CN"/>
        </w:rPr>
        <w:t>〕</w:t>
      </w:r>
      <w:r>
        <w:rPr>
          <w:rFonts w:hint="eastAsia" w:ascii="仿宋_GB2312" w:hAnsi="仿宋_GB2312" w:eastAsia="仿宋_GB2312" w:cs="仿宋_GB2312"/>
          <w:color w:val="000000" w:themeColor="text1"/>
          <w:sz w:val="32"/>
          <w:szCs w:val="32"/>
          <w:lang w:val="en-US" w:eastAsia="zh-CN"/>
        </w:rPr>
        <w:t>290</w:t>
      </w:r>
      <w:r>
        <w:rPr>
          <w:rFonts w:hint="eastAsia" w:ascii="仿宋_GB2312" w:hAnsi="仿宋_GB2312" w:eastAsia="仿宋_GB2312" w:cs="仿宋_GB2312"/>
          <w:color w:val="000000" w:themeColor="text1"/>
          <w:sz w:val="32"/>
          <w:szCs w:val="32"/>
          <w:lang w:val="zh-CN" w:eastAsia="zh-CN"/>
        </w:rPr>
        <w:t>号）</w:t>
      </w:r>
      <w:r>
        <w:rPr>
          <w:rFonts w:hint="eastAsia" w:ascii="Times New Roman" w:hAnsi="Times New Roman" w:eastAsia="仿宋_GB2312" w:cs="仿宋_GB2312"/>
          <w:color w:val="000000" w:themeColor="text1"/>
          <w:sz w:val="32"/>
          <w:szCs w:val="32"/>
          <w:lang w:val="zh-CN" w:eastAsia="zh-CN"/>
        </w:rPr>
        <w:t>文件精神</w:t>
      </w:r>
      <w:r>
        <w:rPr>
          <w:rFonts w:hint="eastAsia" w:ascii="仿宋_GB2312" w:hAnsi="仿宋_GB2312" w:eastAsia="仿宋_GB2312" w:cs="仿宋_GB2312"/>
          <w:color w:val="000000" w:themeColor="text1"/>
          <w:w w:val="100"/>
          <w:sz w:val="32"/>
          <w:szCs w:val="32"/>
          <w:lang w:val="zh-CN"/>
        </w:rPr>
        <w:t>，现将规</w:t>
      </w:r>
      <w:r>
        <w:rPr>
          <w:rFonts w:hint="eastAsia" w:ascii="仿宋_GB2312" w:hAnsi="仿宋_GB2312" w:eastAsia="仿宋_GB2312" w:cs="仿宋_GB2312"/>
          <w:color w:val="000000" w:themeColor="text1"/>
          <w:w w:val="100"/>
          <w:sz w:val="32"/>
          <w:szCs w:val="32"/>
          <w:lang w:val="zh-CN" w:eastAsia="zh-CN"/>
        </w:rPr>
        <w:t>范整合</w:t>
      </w:r>
      <w:bookmarkStart w:id="0" w:name="OLE_LINK24"/>
      <w:r>
        <w:rPr>
          <w:rFonts w:hint="eastAsia" w:ascii="仿宋_GB2312" w:hAnsi="仿宋_GB2312" w:eastAsia="仿宋_GB2312"/>
          <w:color w:val="000000" w:themeColor="text1"/>
          <w:spacing w:val="-6"/>
          <w:sz w:val="32"/>
          <w:szCs w:val="32"/>
          <w:lang w:eastAsia="zh-CN"/>
        </w:rPr>
        <w:t>放射检查类、超声检查类</w:t>
      </w:r>
      <w:bookmarkEnd w:id="0"/>
      <w:r>
        <w:rPr>
          <w:rFonts w:hint="eastAsia" w:ascii="仿宋_GB2312" w:hAnsi="仿宋_GB2312" w:eastAsia="仿宋_GB2312"/>
          <w:color w:val="000000" w:themeColor="text1"/>
          <w:spacing w:val="-6"/>
          <w:sz w:val="32"/>
          <w:szCs w:val="32"/>
          <w:lang w:eastAsia="zh-CN"/>
        </w:rPr>
        <w:t>、</w:t>
      </w:r>
      <w:r>
        <w:rPr>
          <w:rFonts w:hint="eastAsia" w:ascii="仿宋_GB2312" w:hAnsi="仿宋_GB2312" w:eastAsia="仿宋_GB2312" w:cs="仿宋_GB2312"/>
          <w:color w:val="000000" w:themeColor="text1"/>
          <w:sz w:val="32"/>
          <w:szCs w:val="32"/>
          <w:lang w:val="zh-CN" w:eastAsia="zh-CN"/>
        </w:rPr>
        <w:t>中医特殊疗法类、中医骨伤类</w:t>
      </w:r>
      <w:r>
        <w:rPr>
          <w:rFonts w:hint="eastAsia" w:ascii="仿宋_GB2312" w:hAnsi="仿宋_GB2312" w:eastAsia="仿宋_GB2312" w:cs="仿宋_GB2312"/>
          <w:color w:val="000000" w:themeColor="text1"/>
          <w:w w:val="100"/>
          <w:sz w:val="32"/>
          <w:szCs w:val="32"/>
          <w:lang w:val="zh-CN" w:eastAsia="zh-CN"/>
        </w:rPr>
        <w:t>医疗服务价格项目有关事项通知如下。</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_GB2312" w:hAnsi="仿宋_GB2312" w:eastAsia="仿宋_GB2312" w:cs="仿宋_GB2312"/>
          <w:color w:val="000000" w:themeColor="text1"/>
          <w:w w:val="100"/>
          <w:sz w:val="32"/>
          <w:szCs w:val="32"/>
        </w:rPr>
      </w:pPr>
      <w:r>
        <w:rPr>
          <w:rFonts w:hint="eastAsia" w:ascii="仿宋_GB2312" w:hAnsi="仿宋_GB2312" w:eastAsia="仿宋_GB2312" w:cs="仿宋_GB2312"/>
          <w:color w:val="000000" w:themeColor="text1"/>
          <w:w w:val="100"/>
          <w:sz w:val="32"/>
          <w:szCs w:val="32"/>
          <w:lang w:val="zh-CN"/>
        </w:rPr>
        <w:t>一、</w:t>
      </w:r>
      <w:bookmarkStart w:id="1" w:name="OLE_LINK2"/>
      <w:r>
        <w:rPr>
          <w:rFonts w:hint="eastAsia" w:ascii="仿宋_GB2312" w:hAnsi="仿宋_GB2312" w:eastAsia="仿宋_GB2312" w:cs="仿宋_GB2312"/>
          <w:color w:val="000000" w:themeColor="text1"/>
          <w:w w:val="100"/>
          <w:sz w:val="32"/>
          <w:szCs w:val="32"/>
          <w:lang w:val="zh-CN"/>
        </w:rPr>
        <w:t>规</w:t>
      </w:r>
      <w:bookmarkEnd w:id="1"/>
      <w:r>
        <w:rPr>
          <w:rFonts w:hint="eastAsia" w:ascii="仿宋_GB2312" w:hAnsi="仿宋_GB2312" w:eastAsia="仿宋_GB2312" w:cs="仿宋_GB2312"/>
          <w:color w:val="000000" w:themeColor="text1"/>
          <w:w w:val="100"/>
          <w:sz w:val="32"/>
          <w:szCs w:val="32"/>
          <w:lang w:val="zh-CN"/>
        </w:rPr>
        <w:t>范整合后，</w:t>
      </w:r>
      <w:r>
        <w:rPr>
          <w:rFonts w:hint="eastAsia" w:ascii="仿宋_GB2312" w:hAnsi="仿宋_GB2312" w:eastAsia="仿宋_GB2312" w:cs="仿宋_GB2312"/>
          <w:color w:val="000000" w:themeColor="text1"/>
          <w:sz w:val="32"/>
          <w:szCs w:val="32"/>
          <w:lang w:val="zh-CN" w:eastAsia="zh-CN"/>
        </w:rPr>
        <w:t>《</w:t>
      </w:r>
      <w:r>
        <w:rPr>
          <w:rFonts w:hint="eastAsia" w:ascii="仿宋_GB2312" w:hAnsi="仿宋_GB2312" w:eastAsia="仿宋_GB2312" w:cs="仿宋_GB2312"/>
          <w:color w:val="000000" w:themeColor="text1"/>
          <w:sz w:val="32"/>
          <w:szCs w:val="32"/>
          <w:lang w:val="en-US" w:eastAsia="zh-CN"/>
        </w:rPr>
        <w:t>规范整合后放射检查类医疗服务价格项目表</w:t>
      </w:r>
      <w:r>
        <w:rPr>
          <w:rFonts w:hint="eastAsia" w:ascii="仿宋_GB2312" w:hAnsi="仿宋_GB2312" w:eastAsia="仿宋_GB2312" w:cs="仿宋_GB2312"/>
          <w:color w:val="000000" w:themeColor="text1"/>
          <w:sz w:val="32"/>
          <w:szCs w:val="32"/>
          <w:lang w:val="zh-CN" w:eastAsia="zh-CN"/>
        </w:rPr>
        <w:t>》共</w:t>
      </w:r>
      <w:r>
        <w:rPr>
          <w:rFonts w:hint="eastAsia" w:ascii="仿宋_GB2312" w:hAnsi="仿宋_GB2312" w:eastAsia="仿宋_GB2312" w:cs="仿宋_GB2312"/>
          <w:color w:val="000000" w:themeColor="text1"/>
          <w:sz w:val="32"/>
          <w:szCs w:val="32"/>
          <w:lang w:val="zh-CN"/>
        </w:rPr>
        <w:t>设立</w:t>
      </w:r>
      <w:r>
        <w:rPr>
          <w:rFonts w:hint="eastAsia" w:ascii="仿宋_GB2312" w:hAnsi="仿宋_GB2312" w:eastAsia="仿宋_GB2312" w:cs="仿宋_GB2312"/>
          <w:color w:val="000000" w:themeColor="text1"/>
          <w:sz w:val="32"/>
          <w:szCs w:val="32"/>
          <w:lang w:val="en-US" w:eastAsia="zh-CN"/>
        </w:rPr>
        <w:t>93</w:t>
      </w:r>
      <w:r>
        <w:rPr>
          <w:rFonts w:hint="eastAsia" w:ascii="仿宋_GB2312" w:hAnsi="仿宋_GB2312" w:eastAsia="仿宋_GB2312" w:cs="仿宋_GB2312"/>
          <w:color w:val="000000" w:themeColor="text1"/>
          <w:sz w:val="32"/>
          <w:szCs w:val="32"/>
          <w:lang w:val="zh-CN"/>
        </w:rPr>
        <w:t>个</w:t>
      </w:r>
      <w:r>
        <w:rPr>
          <w:rFonts w:hint="eastAsia" w:ascii="仿宋_GB2312" w:hAnsi="仿宋_GB2312" w:eastAsia="仿宋_GB2312" w:cs="仿宋_GB2312"/>
          <w:color w:val="000000" w:themeColor="text1"/>
          <w:sz w:val="32"/>
          <w:szCs w:val="32"/>
          <w:lang w:val="en-US" w:eastAsia="zh-CN"/>
        </w:rPr>
        <w:t>放射检查类</w:t>
      </w:r>
      <w:r>
        <w:rPr>
          <w:rFonts w:hint="eastAsia" w:ascii="仿宋_GB2312" w:hAnsi="仿宋_GB2312" w:eastAsia="仿宋_GB2312" w:cs="仿宋_GB2312"/>
          <w:color w:val="000000" w:themeColor="text1"/>
          <w:sz w:val="32"/>
          <w:szCs w:val="32"/>
        </w:rPr>
        <w:t>医疗服务价格项目</w:t>
      </w:r>
      <w:r>
        <w:rPr>
          <w:rFonts w:hint="eastAsia" w:ascii="仿宋_GB2312" w:hAnsi="仿宋_GB2312" w:eastAsia="仿宋_GB2312" w:cs="仿宋_GB2312"/>
          <w:color w:val="000000" w:themeColor="text1"/>
          <w:sz w:val="32"/>
          <w:szCs w:val="32"/>
          <w:lang w:eastAsia="zh-CN"/>
        </w:rPr>
        <w:t>，同时</w:t>
      </w:r>
      <w:r>
        <w:rPr>
          <w:rFonts w:hint="eastAsia" w:ascii="仿宋_GB2312" w:hAnsi="仿宋_GB2312" w:eastAsia="仿宋_GB2312" w:cs="仿宋_GB2312"/>
          <w:color w:val="000000" w:themeColor="text1"/>
          <w:sz w:val="32"/>
          <w:szCs w:val="32"/>
        </w:rPr>
        <w:t>废止现行</w:t>
      </w:r>
      <w:r>
        <w:rPr>
          <w:rFonts w:hint="eastAsia" w:ascii="仿宋_GB2312" w:hAnsi="仿宋_GB2312" w:eastAsia="仿宋_GB2312" w:cs="仿宋_GB2312"/>
          <w:color w:val="000000" w:themeColor="text1"/>
          <w:sz w:val="32"/>
          <w:szCs w:val="32"/>
          <w:lang w:val="en-US" w:eastAsia="zh-CN"/>
        </w:rPr>
        <w:t>230个放射检查</w:t>
      </w:r>
      <w:r>
        <w:rPr>
          <w:rFonts w:hint="eastAsia" w:ascii="仿宋_GB2312" w:hAnsi="仿宋_GB2312" w:eastAsia="仿宋_GB2312" w:cs="仿宋_GB2312"/>
          <w:color w:val="000000" w:themeColor="text1"/>
          <w:sz w:val="32"/>
          <w:szCs w:val="32"/>
        </w:rPr>
        <w:t>类医疗服务价格项目</w:t>
      </w:r>
      <w:r>
        <w:rPr>
          <w:rFonts w:hint="eastAsia" w:ascii="仿宋_GB2312" w:hAnsi="仿宋_GB2312" w:eastAsia="仿宋_GB2312" w:cs="仿宋_GB2312"/>
          <w:color w:val="000000" w:themeColor="text1"/>
          <w:sz w:val="32"/>
          <w:szCs w:val="32"/>
          <w:lang w:val="zh-CN"/>
        </w:rPr>
        <w:t>及医保支付政策</w:t>
      </w:r>
      <w:r>
        <w:rPr>
          <w:rFonts w:hint="eastAsia" w:ascii="仿宋_GB2312" w:hAnsi="仿宋_GB2312" w:eastAsia="仿宋_GB2312" w:cs="仿宋_GB2312"/>
          <w:color w:val="000000" w:themeColor="text1"/>
          <w:sz w:val="32"/>
          <w:szCs w:val="32"/>
          <w:lang w:eastAsia="zh-CN"/>
        </w:rPr>
        <w:t>；</w:t>
      </w:r>
      <w:r>
        <w:rPr>
          <w:rFonts w:hint="eastAsia" w:ascii="仿宋_GB2312" w:hAnsi="仿宋_GB2312" w:eastAsia="仿宋_GB2312" w:cs="仿宋_GB2312"/>
          <w:color w:val="000000" w:themeColor="text1"/>
          <w:sz w:val="32"/>
          <w:szCs w:val="32"/>
          <w:lang w:val="en-US" w:eastAsia="zh-CN"/>
        </w:rPr>
        <w:t>《规范整合后超声检查类医疗服务项目价格表</w:t>
      </w:r>
      <w:r>
        <w:rPr>
          <w:rFonts w:hint="eastAsia" w:ascii="仿宋_GB2312" w:hAnsi="仿宋_GB2312" w:eastAsia="仿宋_GB2312" w:cs="仿宋_GB2312"/>
          <w:color w:val="000000" w:themeColor="text1"/>
          <w:sz w:val="32"/>
          <w:szCs w:val="32"/>
        </w:rPr>
        <w:t>》共</w:t>
      </w:r>
      <w:r>
        <w:rPr>
          <w:rFonts w:hint="eastAsia" w:ascii="仿宋_GB2312" w:hAnsi="仿宋_GB2312" w:eastAsia="仿宋_GB2312" w:cs="仿宋_GB2312"/>
          <w:color w:val="000000" w:themeColor="text1"/>
          <w:sz w:val="32"/>
          <w:szCs w:val="32"/>
          <w:lang w:val="zh-CN"/>
        </w:rPr>
        <w:t>设立</w:t>
      </w:r>
      <w:r>
        <w:rPr>
          <w:rFonts w:hint="eastAsia" w:ascii="仿宋_GB2312" w:hAnsi="仿宋_GB2312" w:eastAsia="仿宋_GB2312" w:cs="仿宋_GB2312"/>
          <w:color w:val="000000" w:themeColor="text1"/>
          <w:sz w:val="32"/>
          <w:szCs w:val="32"/>
          <w:lang w:val="en-US" w:eastAsia="zh-CN"/>
        </w:rPr>
        <w:t>48</w:t>
      </w:r>
      <w:r>
        <w:rPr>
          <w:rFonts w:hint="eastAsia" w:ascii="仿宋_GB2312" w:hAnsi="仿宋_GB2312" w:eastAsia="仿宋_GB2312" w:cs="仿宋_GB2312"/>
          <w:color w:val="000000" w:themeColor="text1"/>
          <w:sz w:val="32"/>
          <w:szCs w:val="32"/>
          <w:lang w:val="zh-CN"/>
        </w:rPr>
        <w:t>个</w:t>
      </w:r>
      <w:r>
        <w:rPr>
          <w:rFonts w:hint="eastAsia" w:ascii="仿宋_GB2312" w:hAnsi="仿宋_GB2312" w:eastAsia="仿宋_GB2312" w:cs="仿宋_GB2312"/>
          <w:color w:val="000000" w:themeColor="text1"/>
          <w:sz w:val="32"/>
          <w:szCs w:val="32"/>
          <w:lang w:val="en-US" w:eastAsia="zh-CN"/>
        </w:rPr>
        <w:t>超声检查类</w:t>
      </w:r>
      <w:r>
        <w:rPr>
          <w:rFonts w:hint="eastAsia" w:ascii="仿宋_GB2312" w:hAnsi="仿宋_GB2312" w:eastAsia="仿宋_GB2312" w:cs="仿宋_GB2312"/>
          <w:color w:val="000000" w:themeColor="text1"/>
          <w:sz w:val="32"/>
          <w:szCs w:val="32"/>
        </w:rPr>
        <w:t>医疗服务价格项目</w:t>
      </w:r>
      <w:r>
        <w:rPr>
          <w:rFonts w:hint="eastAsia" w:ascii="仿宋_GB2312" w:hAnsi="仿宋_GB2312" w:eastAsia="仿宋_GB2312" w:cs="仿宋_GB2312"/>
          <w:color w:val="000000" w:themeColor="text1"/>
          <w:sz w:val="32"/>
          <w:szCs w:val="32"/>
          <w:lang w:eastAsia="zh-CN"/>
        </w:rPr>
        <w:t>，同时</w:t>
      </w:r>
      <w:r>
        <w:rPr>
          <w:rFonts w:hint="eastAsia" w:ascii="仿宋_GB2312" w:hAnsi="仿宋_GB2312" w:eastAsia="仿宋_GB2312" w:cs="仿宋_GB2312"/>
          <w:color w:val="000000" w:themeColor="text1"/>
          <w:sz w:val="32"/>
          <w:szCs w:val="32"/>
        </w:rPr>
        <w:t>废止现行</w:t>
      </w:r>
      <w:r>
        <w:rPr>
          <w:rFonts w:hint="eastAsia" w:ascii="仿宋_GB2312" w:hAnsi="仿宋_GB2312" w:eastAsia="仿宋_GB2312" w:cs="仿宋_GB2312"/>
          <w:color w:val="000000" w:themeColor="text1"/>
          <w:sz w:val="32"/>
          <w:szCs w:val="32"/>
          <w:lang w:val="en-US" w:eastAsia="zh-CN"/>
        </w:rPr>
        <w:t>107</w:t>
      </w:r>
      <w:r>
        <w:rPr>
          <w:rFonts w:hint="eastAsia" w:ascii="仿宋_GB2312" w:hAnsi="仿宋_GB2312" w:eastAsia="仿宋_GB2312" w:cs="仿宋_GB2312"/>
          <w:color w:val="000000" w:themeColor="text1"/>
          <w:sz w:val="32"/>
          <w:szCs w:val="32"/>
          <w:lang w:val="zh-CN"/>
        </w:rPr>
        <w:t>个</w:t>
      </w:r>
      <w:r>
        <w:rPr>
          <w:rFonts w:hint="eastAsia" w:ascii="仿宋_GB2312" w:hAnsi="仿宋_GB2312" w:eastAsia="仿宋_GB2312" w:cs="仿宋_GB2312"/>
          <w:color w:val="000000" w:themeColor="text1"/>
          <w:sz w:val="32"/>
          <w:szCs w:val="32"/>
          <w:lang w:val="en-US" w:eastAsia="zh-CN"/>
        </w:rPr>
        <w:t>超声检查类</w:t>
      </w:r>
      <w:r>
        <w:rPr>
          <w:rFonts w:hint="eastAsia" w:ascii="仿宋_GB2312" w:hAnsi="仿宋_GB2312" w:eastAsia="仿宋_GB2312" w:cs="仿宋_GB2312"/>
          <w:color w:val="000000" w:themeColor="text1"/>
          <w:sz w:val="32"/>
          <w:szCs w:val="32"/>
        </w:rPr>
        <w:t>医疗服务价格项目</w:t>
      </w:r>
      <w:r>
        <w:rPr>
          <w:rFonts w:hint="eastAsia" w:ascii="仿宋_GB2312" w:hAnsi="仿宋_GB2312" w:eastAsia="仿宋_GB2312" w:cs="仿宋_GB2312"/>
          <w:color w:val="000000" w:themeColor="text1"/>
          <w:sz w:val="32"/>
          <w:szCs w:val="32"/>
          <w:lang w:val="zh-CN"/>
        </w:rPr>
        <w:t>及医保支付政策</w:t>
      </w:r>
      <w:r>
        <w:rPr>
          <w:rFonts w:hint="eastAsia" w:ascii="仿宋_GB2312" w:hAnsi="仿宋_GB2312" w:eastAsia="仿宋_GB2312" w:cs="仿宋_GB2312"/>
          <w:color w:val="000000" w:themeColor="text1"/>
          <w:sz w:val="32"/>
          <w:szCs w:val="32"/>
          <w:lang w:eastAsia="zh-CN"/>
        </w:rPr>
        <w:t>；</w:t>
      </w:r>
      <w:r>
        <w:rPr>
          <w:rFonts w:hint="eastAsia" w:ascii="仿宋_GB2312" w:hAnsi="仿宋_GB2312" w:eastAsia="仿宋_GB2312" w:cs="仿宋_GB2312"/>
          <w:color w:val="000000" w:themeColor="text1"/>
          <w:sz w:val="32"/>
          <w:szCs w:val="32"/>
          <w:lang w:val="zh-CN" w:eastAsia="zh-CN"/>
        </w:rPr>
        <w:t>《</w:t>
      </w:r>
      <w:r>
        <w:rPr>
          <w:rFonts w:hint="eastAsia" w:ascii="仿宋_GB2312" w:hAnsi="仿宋_GB2312" w:eastAsia="仿宋_GB2312" w:cs="仿宋_GB2312"/>
          <w:color w:val="000000" w:themeColor="text1"/>
          <w:sz w:val="32"/>
          <w:szCs w:val="32"/>
          <w:lang w:val="en-US" w:eastAsia="zh-CN"/>
        </w:rPr>
        <w:t>规范整合后中医特殊疗法类医疗服务价格项目表</w:t>
      </w:r>
      <w:r>
        <w:rPr>
          <w:rFonts w:hint="eastAsia" w:ascii="仿宋_GB2312" w:hAnsi="仿宋_GB2312" w:eastAsia="仿宋_GB2312" w:cs="仿宋_GB2312"/>
          <w:color w:val="000000" w:themeColor="text1"/>
          <w:sz w:val="32"/>
          <w:szCs w:val="32"/>
          <w:lang w:val="zh-CN" w:eastAsia="zh-CN"/>
        </w:rPr>
        <w:t>》共</w:t>
      </w:r>
      <w:r>
        <w:rPr>
          <w:rFonts w:hint="eastAsia" w:ascii="仿宋_GB2312" w:hAnsi="仿宋_GB2312" w:eastAsia="仿宋_GB2312" w:cs="仿宋_GB2312"/>
          <w:color w:val="000000" w:themeColor="text1"/>
          <w:sz w:val="32"/>
          <w:szCs w:val="32"/>
          <w:lang w:val="zh-CN"/>
        </w:rPr>
        <w:t>设立</w:t>
      </w:r>
      <w:r>
        <w:rPr>
          <w:rFonts w:hint="eastAsia" w:ascii="仿宋_GB2312" w:hAnsi="仿宋_GB2312" w:eastAsia="仿宋_GB2312" w:cs="仿宋_GB2312"/>
          <w:color w:val="000000" w:themeColor="text1"/>
          <w:sz w:val="32"/>
          <w:szCs w:val="32"/>
          <w:lang w:val="en-US" w:eastAsia="zh-CN"/>
        </w:rPr>
        <w:t>8</w:t>
      </w:r>
      <w:r>
        <w:rPr>
          <w:rFonts w:hint="eastAsia" w:ascii="仿宋_GB2312" w:hAnsi="仿宋_GB2312" w:eastAsia="仿宋_GB2312" w:cs="仿宋_GB2312"/>
          <w:color w:val="000000" w:themeColor="text1"/>
          <w:sz w:val="32"/>
          <w:szCs w:val="32"/>
          <w:lang w:val="zh-CN"/>
        </w:rPr>
        <w:t>个</w:t>
      </w:r>
      <w:r>
        <w:rPr>
          <w:rFonts w:hint="eastAsia" w:ascii="仿宋_GB2312" w:hAnsi="仿宋_GB2312" w:eastAsia="仿宋_GB2312" w:cs="仿宋_GB2312"/>
          <w:color w:val="000000" w:themeColor="text1"/>
          <w:sz w:val="32"/>
          <w:szCs w:val="32"/>
          <w:lang w:val="en-US" w:eastAsia="zh-CN"/>
        </w:rPr>
        <w:t>中医特殊疗法类</w:t>
      </w:r>
      <w:r>
        <w:rPr>
          <w:rFonts w:hint="eastAsia" w:ascii="仿宋_GB2312" w:hAnsi="仿宋_GB2312" w:eastAsia="仿宋_GB2312" w:cs="仿宋_GB2312"/>
          <w:color w:val="000000" w:themeColor="text1"/>
          <w:sz w:val="32"/>
          <w:szCs w:val="32"/>
        </w:rPr>
        <w:t>医疗服务价格项目</w:t>
      </w:r>
      <w:r>
        <w:rPr>
          <w:rFonts w:hint="eastAsia" w:ascii="仿宋_GB2312" w:hAnsi="仿宋_GB2312" w:eastAsia="仿宋_GB2312" w:cs="仿宋_GB2312"/>
          <w:color w:val="000000" w:themeColor="text1"/>
          <w:sz w:val="32"/>
          <w:szCs w:val="32"/>
          <w:lang w:eastAsia="zh-CN"/>
        </w:rPr>
        <w:t>，同时</w:t>
      </w:r>
      <w:r>
        <w:rPr>
          <w:rFonts w:hint="eastAsia" w:ascii="仿宋_GB2312" w:hAnsi="仿宋_GB2312" w:eastAsia="仿宋_GB2312" w:cs="仿宋_GB2312"/>
          <w:color w:val="000000" w:themeColor="text1"/>
          <w:sz w:val="32"/>
          <w:szCs w:val="32"/>
        </w:rPr>
        <w:t>废止现行</w:t>
      </w:r>
      <w:r>
        <w:rPr>
          <w:rFonts w:hint="eastAsia" w:ascii="仿宋_GB2312" w:hAnsi="仿宋_GB2312" w:eastAsia="仿宋_GB2312" w:cs="仿宋_GB2312"/>
          <w:color w:val="000000" w:themeColor="text1"/>
          <w:sz w:val="32"/>
          <w:szCs w:val="32"/>
          <w:lang w:val="en-US" w:eastAsia="zh-CN"/>
        </w:rPr>
        <w:t>10个中医特殊疗法</w:t>
      </w:r>
      <w:r>
        <w:rPr>
          <w:rFonts w:hint="eastAsia" w:ascii="仿宋_GB2312" w:hAnsi="仿宋_GB2312" w:eastAsia="仿宋_GB2312" w:cs="仿宋_GB2312"/>
          <w:color w:val="000000" w:themeColor="text1"/>
          <w:sz w:val="32"/>
          <w:szCs w:val="32"/>
        </w:rPr>
        <w:t>类医疗服务价格项目</w:t>
      </w:r>
      <w:r>
        <w:rPr>
          <w:rFonts w:hint="eastAsia" w:ascii="仿宋_GB2312" w:hAnsi="仿宋_GB2312" w:eastAsia="仿宋_GB2312" w:cs="仿宋_GB2312"/>
          <w:color w:val="000000" w:themeColor="text1"/>
          <w:sz w:val="32"/>
          <w:szCs w:val="32"/>
          <w:lang w:val="zh-CN"/>
        </w:rPr>
        <w:t>及医保支付政策</w:t>
      </w:r>
      <w:r>
        <w:rPr>
          <w:rFonts w:hint="eastAsia" w:ascii="仿宋_GB2312" w:hAnsi="仿宋_GB2312" w:eastAsia="仿宋_GB2312" w:cs="仿宋_GB2312"/>
          <w:color w:val="000000" w:themeColor="text1"/>
          <w:sz w:val="32"/>
          <w:szCs w:val="32"/>
          <w:lang w:eastAsia="zh-CN"/>
        </w:rPr>
        <w:t>；</w:t>
      </w:r>
      <w:r>
        <w:rPr>
          <w:rFonts w:hint="eastAsia" w:ascii="仿宋_GB2312" w:hAnsi="仿宋_GB2312" w:eastAsia="仿宋_GB2312" w:cs="仿宋_GB2312"/>
          <w:color w:val="000000" w:themeColor="text1"/>
          <w:sz w:val="32"/>
          <w:szCs w:val="32"/>
          <w:lang w:val="zh-CN" w:eastAsia="zh-CN"/>
        </w:rPr>
        <w:t>《</w:t>
      </w:r>
      <w:r>
        <w:rPr>
          <w:rFonts w:hint="eastAsia" w:ascii="仿宋_GB2312" w:hAnsi="仿宋_GB2312" w:eastAsia="仿宋_GB2312" w:cs="仿宋_GB2312"/>
          <w:color w:val="000000" w:themeColor="text1"/>
          <w:sz w:val="32"/>
          <w:szCs w:val="32"/>
          <w:lang w:val="en-US" w:eastAsia="zh-CN"/>
        </w:rPr>
        <w:t>规范整合后中医骨伤类医疗服务价格项目表</w:t>
      </w:r>
      <w:r>
        <w:rPr>
          <w:rFonts w:hint="eastAsia" w:ascii="仿宋_GB2312" w:hAnsi="仿宋_GB2312" w:eastAsia="仿宋_GB2312" w:cs="仿宋_GB2312"/>
          <w:color w:val="000000" w:themeColor="text1"/>
          <w:sz w:val="32"/>
          <w:szCs w:val="32"/>
          <w:lang w:val="zh-CN" w:eastAsia="zh-CN"/>
        </w:rPr>
        <w:t>》共</w:t>
      </w:r>
      <w:r>
        <w:rPr>
          <w:rFonts w:hint="eastAsia" w:ascii="仿宋_GB2312" w:hAnsi="仿宋_GB2312" w:eastAsia="仿宋_GB2312" w:cs="仿宋_GB2312"/>
          <w:color w:val="000000" w:themeColor="text1"/>
          <w:sz w:val="32"/>
          <w:szCs w:val="32"/>
          <w:lang w:val="zh-CN"/>
        </w:rPr>
        <w:t>设立</w:t>
      </w:r>
      <w:r>
        <w:rPr>
          <w:rFonts w:hint="eastAsia" w:ascii="仿宋_GB2312" w:hAnsi="仿宋_GB2312" w:eastAsia="仿宋_GB2312" w:cs="仿宋_GB2312"/>
          <w:color w:val="000000" w:themeColor="text1"/>
          <w:sz w:val="32"/>
          <w:szCs w:val="32"/>
          <w:lang w:val="en-US" w:eastAsia="zh-CN"/>
        </w:rPr>
        <w:t>18</w:t>
      </w:r>
      <w:r>
        <w:rPr>
          <w:rFonts w:hint="eastAsia" w:ascii="仿宋_GB2312" w:hAnsi="仿宋_GB2312" w:eastAsia="仿宋_GB2312" w:cs="仿宋_GB2312"/>
          <w:color w:val="000000" w:themeColor="text1"/>
          <w:sz w:val="32"/>
          <w:szCs w:val="32"/>
          <w:lang w:val="zh-CN"/>
        </w:rPr>
        <w:t>个</w:t>
      </w:r>
      <w:r>
        <w:rPr>
          <w:rFonts w:hint="eastAsia" w:ascii="仿宋_GB2312" w:hAnsi="仿宋_GB2312" w:eastAsia="仿宋_GB2312" w:cs="仿宋_GB2312"/>
          <w:color w:val="000000" w:themeColor="text1"/>
          <w:sz w:val="32"/>
          <w:szCs w:val="32"/>
          <w:lang w:val="en-US" w:eastAsia="zh-CN"/>
        </w:rPr>
        <w:t>中医骨伤类</w:t>
      </w:r>
      <w:r>
        <w:rPr>
          <w:rFonts w:hint="eastAsia" w:ascii="仿宋_GB2312" w:hAnsi="仿宋_GB2312" w:eastAsia="仿宋_GB2312" w:cs="仿宋_GB2312"/>
          <w:color w:val="000000" w:themeColor="text1"/>
          <w:sz w:val="32"/>
          <w:szCs w:val="32"/>
        </w:rPr>
        <w:t>医疗服务价格项目</w:t>
      </w:r>
      <w:r>
        <w:rPr>
          <w:rFonts w:hint="eastAsia" w:ascii="仿宋_GB2312" w:hAnsi="仿宋_GB2312" w:eastAsia="仿宋_GB2312" w:cs="仿宋_GB2312"/>
          <w:color w:val="000000" w:themeColor="text1"/>
          <w:sz w:val="32"/>
          <w:szCs w:val="32"/>
          <w:lang w:eastAsia="zh-CN"/>
        </w:rPr>
        <w:t>，同时</w:t>
      </w:r>
      <w:r>
        <w:rPr>
          <w:rFonts w:hint="eastAsia" w:ascii="仿宋_GB2312" w:hAnsi="仿宋_GB2312" w:eastAsia="仿宋_GB2312" w:cs="仿宋_GB2312"/>
          <w:color w:val="000000" w:themeColor="text1"/>
          <w:sz w:val="32"/>
          <w:szCs w:val="32"/>
        </w:rPr>
        <w:t>废止现行</w:t>
      </w:r>
      <w:r>
        <w:rPr>
          <w:rFonts w:hint="eastAsia" w:ascii="仿宋_GB2312" w:hAnsi="仿宋_GB2312" w:eastAsia="仿宋_GB2312" w:cs="仿宋_GB2312"/>
          <w:color w:val="000000" w:themeColor="text1"/>
          <w:sz w:val="32"/>
          <w:szCs w:val="32"/>
          <w:lang w:val="en-US" w:eastAsia="zh-CN"/>
        </w:rPr>
        <w:t>23个中医骨伤</w:t>
      </w:r>
      <w:r>
        <w:rPr>
          <w:rFonts w:hint="eastAsia" w:ascii="仿宋_GB2312" w:hAnsi="仿宋_GB2312" w:eastAsia="仿宋_GB2312" w:cs="仿宋_GB2312"/>
          <w:color w:val="000000" w:themeColor="text1"/>
          <w:sz w:val="32"/>
          <w:szCs w:val="32"/>
        </w:rPr>
        <w:t>类医疗服务价格项目</w:t>
      </w:r>
      <w:r>
        <w:rPr>
          <w:rFonts w:hint="eastAsia" w:ascii="仿宋_GB2312" w:hAnsi="仿宋_GB2312" w:eastAsia="仿宋_GB2312" w:cs="仿宋_GB2312"/>
          <w:color w:val="000000" w:themeColor="text1"/>
          <w:sz w:val="32"/>
          <w:szCs w:val="32"/>
          <w:lang w:val="zh-CN"/>
        </w:rPr>
        <w:t>及医保支付政策</w:t>
      </w:r>
      <w:r>
        <w:rPr>
          <w:rFonts w:hint="eastAsia" w:ascii="仿宋_GB2312" w:hAnsi="仿宋_GB2312" w:eastAsia="仿宋_GB2312" w:cs="仿宋_GB2312"/>
          <w:color w:val="000000" w:themeColor="text1"/>
          <w:sz w:val="32"/>
          <w:szCs w:val="32"/>
          <w:lang w:eastAsia="zh-CN"/>
        </w:rPr>
        <w:t>。</w:t>
      </w:r>
      <w:r>
        <w:rPr>
          <w:rFonts w:hint="eastAsia" w:ascii="仿宋_GB2312" w:hAnsi="仿宋_GB2312" w:eastAsia="仿宋_GB2312" w:cs="仿宋_GB2312"/>
          <w:color w:val="000000" w:themeColor="text1"/>
          <w:w w:val="100"/>
          <w:sz w:val="32"/>
          <w:szCs w:val="32"/>
          <w:lang w:eastAsia="zh-CN"/>
        </w:rPr>
        <w:t>相关</w:t>
      </w:r>
      <w:r>
        <w:rPr>
          <w:rFonts w:hint="eastAsia" w:ascii="仿宋_GB2312" w:hAnsi="仿宋_GB2312" w:eastAsia="仿宋_GB2312" w:cs="仿宋_GB2312"/>
          <w:color w:val="000000" w:themeColor="text1"/>
          <w:w w:val="100"/>
          <w:sz w:val="32"/>
          <w:szCs w:val="32"/>
          <w:lang w:val="zh-CN"/>
        </w:rPr>
        <w:t>项目及价格见附件，所标注价格为在昌省直三级公立医院最高政</w:t>
      </w:r>
      <w:r>
        <w:rPr>
          <w:rFonts w:hint="eastAsia" w:ascii="仿宋_GB2312" w:hAnsi="仿宋_GB2312" w:eastAsia="仿宋_GB2312" w:cs="仿宋_GB2312"/>
          <w:color w:val="000000" w:themeColor="text1"/>
          <w:w w:val="100"/>
          <w:sz w:val="32"/>
          <w:szCs w:val="32"/>
        </w:rPr>
        <w:t>府指导价。</w:t>
      </w:r>
      <w:r>
        <w:rPr>
          <w:rFonts w:hint="eastAsia" w:ascii="仿宋_GB2312" w:hAnsi="仿宋_GB2312" w:eastAsia="仿宋_GB2312"/>
          <w:color w:val="000000" w:themeColor="text1"/>
          <w:spacing w:val="-6"/>
          <w:sz w:val="32"/>
          <w:szCs w:val="32"/>
          <w:lang w:eastAsia="zh-CN"/>
        </w:rPr>
        <w:t>放射检查类、超声检查类</w:t>
      </w:r>
      <w:r>
        <w:rPr>
          <w:rFonts w:hint="eastAsia" w:ascii="仿宋_GB2312" w:hAnsi="仿宋_GB2312" w:eastAsia="仿宋_GB2312" w:cs="仿宋_GB2312"/>
          <w:color w:val="000000" w:themeColor="text1"/>
          <w:w w:val="100"/>
          <w:kern w:val="0"/>
          <w:sz w:val="32"/>
          <w:szCs w:val="32"/>
          <w:lang w:val="en-US" w:eastAsia="zh-CN"/>
        </w:rPr>
        <w:t>相关价格已</w:t>
      </w:r>
      <w:r>
        <w:rPr>
          <w:rFonts w:hint="eastAsia" w:ascii="仿宋_GB2312" w:hAnsi="仿宋_GB2312" w:eastAsia="仿宋_GB2312" w:cs="仿宋_GB2312"/>
          <w:color w:val="000000" w:themeColor="text1"/>
          <w:kern w:val="2"/>
          <w:sz w:val="32"/>
          <w:szCs w:val="32"/>
          <w:lang w:val="en-US" w:eastAsia="zh-CN" w:bidi="ar-SA"/>
        </w:rPr>
        <w:t>预留了落实相关减收政策的空间，并扣除了实体胶片的因素。无法提供符合要求的“数字影像处理和上传存储服务”的公立医院，应落实相关影像检查减收5元的价格政策。实体胶片不再打包计入检验价格，患者确有需求、知情同意的，方可单独收取实体胶片费用。</w:t>
      </w:r>
      <w:r>
        <w:rPr>
          <w:rFonts w:hint="default" w:ascii="仿宋_GB2312" w:hAnsi="仿宋_GB2312" w:eastAsia="仿宋_GB2312" w:cs="仿宋_GB2312"/>
          <w:color w:val="000000" w:themeColor="text1"/>
          <w:kern w:val="2"/>
          <w:sz w:val="32"/>
          <w:szCs w:val="32"/>
          <w:lang w:val="en-US" w:eastAsia="zh-CN" w:bidi="ar-SA"/>
        </w:rPr>
        <w:t xml:space="preserve"> </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_GB2312" w:hAnsi="仿宋_GB2312" w:eastAsia="仿宋_GB2312" w:cs="仿宋_GB2312"/>
          <w:color w:val="000000" w:themeColor="text1"/>
          <w:w w:val="100"/>
          <w:kern w:val="0"/>
          <w:sz w:val="32"/>
          <w:szCs w:val="32"/>
        </w:rPr>
      </w:pPr>
      <w:r>
        <w:rPr>
          <w:rFonts w:hint="eastAsia" w:ascii="仿宋_GB2312" w:hAnsi="仿宋_GB2312" w:eastAsia="仿宋_GB2312" w:cs="仿宋_GB2312"/>
          <w:color w:val="000000" w:themeColor="text1"/>
          <w:w w:val="100"/>
          <w:sz w:val="32"/>
          <w:szCs w:val="32"/>
          <w:lang w:eastAsia="zh-CN"/>
        </w:rPr>
        <w:t>二、</w:t>
      </w:r>
      <w:r>
        <w:rPr>
          <w:rFonts w:hint="eastAsia" w:ascii="仿宋_GB2312" w:hAnsi="仿宋_GB2312" w:eastAsia="仿宋_GB2312" w:cs="仿宋_GB2312"/>
          <w:color w:val="000000" w:themeColor="text1"/>
          <w:w w:val="100"/>
          <w:kern w:val="0"/>
          <w:sz w:val="32"/>
          <w:szCs w:val="32"/>
        </w:rPr>
        <w:t>各级医疗保障部门要统一思想，提高认识</w:t>
      </w:r>
      <w:r>
        <w:rPr>
          <w:rFonts w:hint="eastAsia" w:ascii="仿宋_GB2312" w:hAnsi="仿宋_GB2312" w:eastAsia="仿宋_GB2312" w:cs="仿宋_GB2312"/>
          <w:color w:val="000000" w:themeColor="text1"/>
          <w:w w:val="100"/>
          <w:kern w:val="0"/>
          <w:sz w:val="32"/>
          <w:szCs w:val="32"/>
          <w:lang w:eastAsia="zh-CN"/>
        </w:rPr>
        <w:t>，</w:t>
      </w:r>
      <w:r>
        <w:rPr>
          <w:rFonts w:hint="eastAsia" w:ascii="仿宋_GB2312" w:hAnsi="仿宋_GB2312" w:eastAsia="仿宋_GB2312" w:cs="仿宋_GB2312"/>
          <w:color w:val="000000" w:themeColor="text1"/>
          <w:w w:val="100"/>
          <w:kern w:val="0"/>
          <w:sz w:val="32"/>
          <w:szCs w:val="32"/>
        </w:rPr>
        <w:t>严格执行规范整合后的医疗服务价格项目规定的</w:t>
      </w:r>
      <w:r>
        <w:rPr>
          <w:rFonts w:hint="eastAsia" w:ascii="仿宋_GB2312" w:hAnsi="仿宋_GB2312" w:eastAsia="仿宋_GB2312" w:cs="仿宋_GB2312"/>
          <w:color w:val="000000" w:themeColor="text1"/>
          <w:w w:val="100"/>
          <w:sz w:val="32"/>
          <w:szCs w:val="32"/>
          <w:lang w:val="zh-TW"/>
        </w:rPr>
        <w:t>“项目编码</w:t>
      </w:r>
      <w:r>
        <w:rPr>
          <w:rFonts w:hint="eastAsia" w:ascii="仿宋_GB2312" w:hAnsi="仿宋_GB2312" w:eastAsia="仿宋_GB2312" w:cs="仿宋_GB2312"/>
          <w:color w:val="000000" w:themeColor="text1"/>
          <w:w w:val="100"/>
          <w:sz w:val="32"/>
          <w:szCs w:val="32"/>
          <w:lang w:val="zh-TW" w:eastAsia="zh-CN"/>
        </w:rPr>
        <w:t>”“</w:t>
      </w:r>
      <w:r>
        <w:rPr>
          <w:rFonts w:hint="eastAsia" w:ascii="仿宋_GB2312" w:hAnsi="仿宋_GB2312" w:eastAsia="仿宋_GB2312" w:cs="仿宋_GB2312"/>
          <w:color w:val="000000" w:themeColor="text1"/>
          <w:w w:val="100"/>
          <w:sz w:val="32"/>
          <w:szCs w:val="32"/>
          <w:lang w:val="zh-TW"/>
        </w:rPr>
        <w:t>项目名称</w:t>
      </w:r>
      <w:r>
        <w:rPr>
          <w:rFonts w:hint="eastAsia" w:ascii="仿宋_GB2312" w:hAnsi="仿宋_GB2312" w:eastAsia="仿宋_GB2312" w:cs="仿宋_GB2312"/>
          <w:color w:val="000000" w:themeColor="text1"/>
          <w:w w:val="100"/>
          <w:sz w:val="32"/>
          <w:szCs w:val="32"/>
          <w:lang w:val="zh-TW" w:eastAsia="zh-CN"/>
        </w:rPr>
        <w:t>”“</w:t>
      </w:r>
      <w:r>
        <w:rPr>
          <w:rFonts w:hint="eastAsia" w:ascii="仿宋_GB2312" w:hAnsi="仿宋_GB2312" w:eastAsia="仿宋_GB2312" w:cs="仿宋_GB2312"/>
          <w:color w:val="000000" w:themeColor="text1"/>
          <w:w w:val="100"/>
          <w:sz w:val="32"/>
          <w:szCs w:val="32"/>
          <w:lang w:val="zh-TW"/>
        </w:rPr>
        <w:t>服务产出</w:t>
      </w:r>
      <w:r>
        <w:rPr>
          <w:rFonts w:hint="eastAsia" w:ascii="仿宋_GB2312" w:hAnsi="仿宋_GB2312" w:eastAsia="仿宋_GB2312" w:cs="仿宋_GB2312"/>
          <w:color w:val="000000" w:themeColor="text1"/>
          <w:w w:val="100"/>
          <w:sz w:val="32"/>
          <w:szCs w:val="32"/>
          <w:lang w:val="zh-TW" w:eastAsia="zh-CN"/>
        </w:rPr>
        <w:t>”“</w:t>
      </w:r>
      <w:r>
        <w:rPr>
          <w:rFonts w:hint="eastAsia" w:ascii="仿宋_GB2312" w:hAnsi="仿宋_GB2312" w:eastAsia="仿宋_GB2312" w:cs="仿宋_GB2312"/>
          <w:color w:val="000000" w:themeColor="text1"/>
          <w:w w:val="100"/>
          <w:sz w:val="32"/>
          <w:szCs w:val="32"/>
          <w:lang w:val="zh-TW"/>
        </w:rPr>
        <w:t>价格构成</w:t>
      </w:r>
      <w:r>
        <w:rPr>
          <w:rFonts w:hint="eastAsia" w:ascii="仿宋_GB2312" w:hAnsi="仿宋_GB2312" w:eastAsia="仿宋_GB2312" w:cs="仿宋_GB2312"/>
          <w:color w:val="000000" w:themeColor="text1"/>
          <w:w w:val="100"/>
          <w:sz w:val="32"/>
          <w:szCs w:val="32"/>
          <w:lang w:val="zh-TW" w:eastAsia="zh-CN"/>
        </w:rPr>
        <w:t>”“</w:t>
      </w:r>
      <w:r>
        <w:rPr>
          <w:rFonts w:hint="eastAsia" w:ascii="仿宋_GB2312" w:hAnsi="仿宋_GB2312" w:eastAsia="仿宋_GB2312" w:cs="仿宋_GB2312"/>
          <w:color w:val="000000" w:themeColor="text1"/>
          <w:w w:val="100"/>
          <w:sz w:val="32"/>
          <w:szCs w:val="32"/>
          <w:lang w:val="zh-TW"/>
        </w:rPr>
        <w:t>计价单位</w:t>
      </w:r>
      <w:r>
        <w:rPr>
          <w:rFonts w:hint="eastAsia" w:ascii="仿宋_GB2312" w:hAnsi="仿宋_GB2312" w:eastAsia="仿宋_GB2312" w:cs="仿宋_GB2312"/>
          <w:color w:val="000000" w:themeColor="text1"/>
          <w:w w:val="100"/>
          <w:sz w:val="32"/>
          <w:szCs w:val="32"/>
          <w:lang w:val="zh-TW" w:eastAsia="zh-CN"/>
        </w:rPr>
        <w:t>”“</w:t>
      </w:r>
      <w:r>
        <w:rPr>
          <w:rFonts w:hint="eastAsia" w:ascii="仿宋_GB2312" w:hAnsi="仿宋_GB2312" w:eastAsia="仿宋_GB2312" w:cs="仿宋_GB2312"/>
          <w:color w:val="000000" w:themeColor="text1"/>
          <w:w w:val="100"/>
          <w:sz w:val="32"/>
          <w:szCs w:val="32"/>
          <w:lang w:val="zh-TW"/>
        </w:rPr>
        <w:t>说明</w:t>
      </w:r>
      <w:r>
        <w:rPr>
          <w:rFonts w:hint="eastAsia" w:ascii="仿宋_GB2312" w:hAnsi="仿宋_GB2312" w:eastAsia="仿宋_GB2312" w:cs="仿宋_GB2312"/>
          <w:color w:val="000000" w:themeColor="text1"/>
          <w:w w:val="100"/>
          <w:sz w:val="32"/>
          <w:szCs w:val="32"/>
          <w:lang w:val="zh-TW" w:eastAsia="zh-CN"/>
        </w:rPr>
        <w:t>”和“</w:t>
      </w:r>
      <w:r>
        <w:rPr>
          <w:rFonts w:hint="eastAsia" w:ascii="仿宋_GB2312" w:hAnsi="仿宋_GB2312" w:eastAsia="仿宋_GB2312" w:cs="仿宋_GB2312"/>
          <w:color w:val="000000" w:themeColor="text1"/>
          <w:w w:val="100"/>
          <w:sz w:val="32"/>
          <w:szCs w:val="32"/>
          <w:lang w:val="zh-TW"/>
        </w:rPr>
        <w:t>医保支付类别</w:t>
      </w:r>
      <w:r>
        <w:rPr>
          <w:rFonts w:hint="eastAsia" w:ascii="仿宋_GB2312" w:hAnsi="仿宋_GB2312" w:eastAsia="仿宋_GB2312" w:cs="仿宋_GB2312"/>
          <w:color w:val="000000" w:themeColor="text1"/>
          <w:w w:val="100"/>
          <w:sz w:val="32"/>
          <w:szCs w:val="32"/>
          <w:lang w:val="zh-TW" w:eastAsia="zh-CN"/>
        </w:rPr>
        <w:t>”</w:t>
      </w:r>
      <w:r>
        <w:rPr>
          <w:rFonts w:hint="eastAsia" w:ascii="仿宋_GB2312" w:hAnsi="仿宋_GB2312" w:eastAsia="仿宋_GB2312" w:cs="仿宋_GB2312"/>
          <w:color w:val="000000" w:themeColor="text1"/>
          <w:w w:val="100"/>
          <w:sz w:val="32"/>
          <w:szCs w:val="32"/>
          <w:lang w:val="zh-TW"/>
        </w:rPr>
        <w:t>，</w:t>
      </w:r>
      <w:r>
        <w:rPr>
          <w:rFonts w:hint="eastAsia" w:ascii="仿宋_GB2312" w:hAnsi="仿宋_GB2312" w:eastAsia="仿宋_GB2312" w:cs="仿宋_GB2312"/>
          <w:color w:val="000000" w:themeColor="text1"/>
          <w:w w:val="100"/>
          <w:sz w:val="32"/>
          <w:szCs w:val="32"/>
        </w:rPr>
        <w:t>不得自行制定</w:t>
      </w:r>
      <w:r>
        <w:rPr>
          <w:rFonts w:hint="eastAsia" w:ascii="仿宋_GB2312" w:hAnsi="仿宋_GB2312" w:eastAsia="仿宋_GB2312" w:cs="仿宋_GB2312"/>
          <w:color w:val="000000" w:themeColor="text1"/>
          <w:w w:val="100"/>
          <w:sz w:val="32"/>
          <w:szCs w:val="32"/>
          <w:lang w:eastAsia="zh-CN"/>
        </w:rPr>
        <w:t>医保支付政策</w:t>
      </w:r>
      <w:r>
        <w:rPr>
          <w:rFonts w:hint="eastAsia" w:ascii="仿宋_GB2312" w:hAnsi="仿宋_GB2312" w:eastAsia="仿宋_GB2312" w:cs="仿宋_GB2312"/>
          <w:color w:val="000000" w:themeColor="text1"/>
          <w:w w:val="100"/>
          <w:sz w:val="32"/>
          <w:szCs w:val="32"/>
        </w:rPr>
        <w:t>或用变通的方法增加</w:t>
      </w:r>
      <w:r>
        <w:rPr>
          <w:rFonts w:hint="eastAsia" w:ascii="仿宋_GB2312" w:hAnsi="仿宋_GB2312" w:eastAsia="仿宋_GB2312" w:cs="仿宋_GB2312"/>
          <w:color w:val="000000" w:themeColor="text1"/>
          <w:w w:val="100"/>
          <w:sz w:val="32"/>
          <w:szCs w:val="32"/>
          <w:lang w:eastAsia="zh-CN"/>
        </w:rPr>
        <w:t>医保支付范围</w:t>
      </w:r>
      <w:r>
        <w:rPr>
          <w:rFonts w:hint="eastAsia" w:ascii="仿宋_GB2312" w:hAnsi="仿宋_GB2312" w:eastAsia="仿宋_GB2312" w:cs="仿宋_GB2312"/>
          <w:color w:val="000000" w:themeColor="text1"/>
          <w:w w:val="100"/>
          <w:sz w:val="32"/>
          <w:szCs w:val="32"/>
        </w:rPr>
        <w:t>内</w:t>
      </w:r>
      <w:r>
        <w:rPr>
          <w:rFonts w:hint="eastAsia" w:ascii="仿宋_GB2312" w:hAnsi="仿宋_GB2312" w:eastAsia="仿宋_GB2312" w:cs="仿宋_GB2312"/>
          <w:color w:val="000000" w:themeColor="text1"/>
          <w:w w:val="100"/>
          <w:sz w:val="32"/>
          <w:szCs w:val="32"/>
          <w:lang w:eastAsia="zh-CN"/>
        </w:rPr>
        <w:t>的</w:t>
      </w:r>
      <w:r>
        <w:rPr>
          <w:rFonts w:hint="eastAsia" w:ascii="仿宋_GB2312" w:hAnsi="仿宋_GB2312" w:eastAsia="仿宋_GB2312" w:cs="仿宋_GB2312"/>
          <w:color w:val="000000" w:themeColor="text1"/>
          <w:w w:val="100"/>
          <w:sz w:val="32"/>
          <w:szCs w:val="32"/>
        </w:rPr>
        <w:t>医疗服务项目，也不得自行调整</w:t>
      </w:r>
      <w:r>
        <w:rPr>
          <w:rFonts w:hint="eastAsia" w:ascii="仿宋_GB2312" w:hAnsi="仿宋_GB2312" w:eastAsia="仿宋_GB2312" w:cs="仿宋_GB2312"/>
          <w:color w:val="000000" w:themeColor="text1"/>
          <w:w w:val="100"/>
          <w:sz w:val="32"/>
          <w:szCs w:val="32"/>
          <w:lang w:eastAsia="zh-CN"/>
        </w:rPr>
        <w:t>医保支付范围</w:t>
      </w:r>
      <w:r>
        <w:rPr>
          <w:rFonts w:hint="eastAsia" w:ascii="仿宋_GB2312" w:hAnsi="仿宋_GB2312" w:eastAsia="仿宋_GB2312" w:cs="仿宋_GB2312"/>
          <w:color w:val="000000" w:themeColor="text1"/>
          <w:w w:val="100"/>
          <w:sz w:val="32"/>
          <w:szCs w:val="32"/>
        </w:rPr>
        <w:t>内医疗服</w:t>
      </w:r>
      <w:r>
        <w:rPr>
          <w:rFonts w:hint="eastAsia" w:ascii="仿宋_GB2312" w:hAnsi="仿宋_GB2312" w:eastAsia="仿宋_GB2312" w:cs="仿宋_GB2312"/>
          <w:color w:val="000000" w:themeColor="text1"/>
          <w:w w:val="100"/>
          <w:kern w:val="0"/>
          <w:sz w:val="32"/>
          <w:szCs w:val="32"/>
        </w:rPr>
        <w:t>务项目的支付类别、范围、比例或另设立医保支付标准。</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rPr>
          <w:rFonts w:hint="eastAsia" w:ascii="仿宋_GB2312" w:hAnsi="仿宋_GB2312" w:eastAsia="仿宋_GB2312" w:cs="仿宋_GB2312"/>
          <w:color w:val="000000" w:themeColor="text1"/>
          <w:w w:val="100"/>
          <w:sz w:val="32"/>
          <w:szCs w:val="32"/>
        </w:rPr>
      </w:pPr>
      <w:r>
        <w:rPr>
          <w:rFonts w:hint="eastAsia" w:ascii="仿宋_GB2312" w:hAnsi="仿宋_GB2312" w:eastAsia="仿宋_GB2312" w:cs="仿宋_GB2312"/>
          <w:color w:val="000000" w:themeColor="text1"/>
          <w:w w:val="100"/>
          <w:sz w:val="32"/>
          <w:szCs w:val="32"/>
          <w:lang w:eastAsia="zh-CN"/>
        </w:rPr>
        <w:t>三</w:t>
      </w:r>
      <w:r>
        <w:rPr>
          <w:rFonts w:hint="eastAsia" w:ascii="仿宋_GB2312" w:hAnsi="仿宋_GB2312" w:eastAsia="仿宋_GB2312" w:cs="仿宋_GB2312"/>
          <w:color w:val="000000" w:themeColor="text1"/>
          <w:w w:val="100"/>
          <w:sz w:val="32"/>
          <w:szCs w:val="32"/>
        </w:rPr>
        <w:t>、医疗机构应严格执行价格公示等有关规定，及时将整合后的医疗服务价格项目发布在主要服务场所或官方网站，接受社会监督。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color w:val="000000" w:themeColor="text1"/>
          <w:lang w:val="en-US" w:eastAsia="zh-CN"/>
        </w:rPr>
      </w:pPr>
      <w:r>
        <w:rPr>
          <w:rFonts w:hint="eastAsia" w:ascii="仿宋_GB2312" w:hAnsi="仿宋_GB2312" w:eastAsia="仿宋_GB2312" w:cs="仿宋_GB2312"/>
          <w:color w:val="000000" w:themeColor="text1"/>
          <w:w w:val="100"/>
          <w:sz w:val="32"/>
          <w:szCs w:val="32"/>
          <w:lang w:eastAsia="zh-CN"/>
        </w:rPr>
        <w:t>四</w:t>
      </w:r>
      <w:r>
        <w:rPr>
          <w:rFonts w:hint="eastAsia" w:ascii="仿宋_GB2312" w:hAnsi="仿宋_GB2312" w:eastAsia="仿宋_GB2312" w:cs="仿宋_GB2312"/>
          <w:color w:val="000000" w:themeColor="text1"/>
          <w:w w:val="100"/>
          <w:sz w:val="32"/>
          <w:szCs w:val="32"/>
        </w:rPr>
        <w:t>、</w:t>
      </w:r>
      <w:r>
        <w:rPr>
          <w:rFonts w:hint="eastAsia" w:ascii="仿宋_GB2312" w:hAnsi="仿宋_GB2312" w:eastAsia="仿宋_GB2312"/>
          <w:color w:val="000000" w:themeColor="text1"/>
          <w:w w:val="100"/>
          <w:sz w:val="32"/>
          <w:szCs w:val="32"/>
        </w:rPr>
        <w:t>各设区市医疗保障部门应对照整合后的</w:t>
      </w:r>
      <w:r>
        <w:rPr>
          <w:rFonts w:hint="eastAsia" w:ascii="仿宋_GB2312" w:hAnsi="仿宋_GB2312" w:eastAsia="仿宋_GB2312"/>
          <w:color w:val="000000" w:themeColor="text1"/>
          <w:spacing w:val="-6"/>
          <w:sz w:val="32"/>
          <w:szCs w:val="32"/>
          <w:lang w:eastAsia="zh-CN"/>
        </w:rPr>
        <w:t>放射检查类、超声检查类、中医特殊疗法类、中医骨伤类</w:t>
      </w:r>
      <w:r>
        <w:rPr>
          <w:rFonts w:hint="eastAsia" w:ascii="仿宋_GB2312" w:hAnsi="仿宋_GB2312" w:eastAsia="仿宋_GB2312"/>
          <w:color w:val="000000" w:themeColor="text1"/>
          <w:w w:val="100"/>
          <w:sz w:val="32"/>
          <w:szCs w:val="32"/>
        </w:rPr>
        <w:t>医疗服务价格项目，按照价格管理权限发布本地区的项</w:t>
      </w:r>
      <w:r>
        <w:rPr>
          <w:rFonts w:hint="eastAsia" w:ascii="仿宋_GB2312" w:hAnsi="仿宋_GB2312" w:eastAsia="仿宋_GB2312" w:cs="仿宋_GB2312"/>
          <w:color w:val="000000" w:themeColor="text1"/>
          <w:w w:val="100"/>
          <w:sz w:val="32"/>
          <w:szCs w:val="32"/>
          <w:lang w:val="zh-CN" w:eastAsia="zh-CN"/>
        </w:rPr>
        <w:t>目价格，原则上不得高于在昌省直公立医疗机构价格，并对项目开展情况进行定期监测。</w:t>
      </w:r>
      <w:r>
        <w:rPr>
          <w:rFonts w:hint="eastAsia" w:ascii="仿宋_GB2312" w:hAnsi="仿宋_GB2312" w:eastAsia="仿宋_GB2312" w:cs="仿宋_GB2312"/>
          <w:color w:val="000000" w:themeColor="text1"/>
          <w:w w:val="100"/>
          <w:kern w:val="0"/>
          <w:sz w:val="32"/>
          <w:szCs w:val="32"/>
          <w:lang w:eastAsia="zh-CN"/>
        </w:rPr>
        <w:t>同时，</w:t>
      </w:r>
      <w:r>
        <w:rPr>
          <w:rFonts w:hint="eastAsia" w:ascii="仿宋_GB2312" w:hAnsi="仿宋_GB2312" w:eastAsia="仿宋_GB2312" w:cs="仿宋_GB2312"/>
          <w:color w:val="000000" w:themeColor="text1"/>
          <w:w w:val="100"/>
          <w:kern w:val="0"/>
          <w:sz w:val="32"/>
          <w:szCs w:val="32"/>
          <w:lang w:val="en-US" w:eastAsia="zh-CN"/>
        </w:rPr>
        <w:t>各统筹区应通过医保协议管理等方式同步规范民营医疗机构的医疗服务项目价格水平，不得高于本统筹区同等级公立医疗机构的医疗服务项目价格水平。</w:t>
      </w:r>
    </w:p>
    <w:p>
      <w:pPr>
        <w:keepNext w:val="0"/>
        <w:keepLines w:val="0"/>
        <w:pageBreakBefore w:val="0"/>
        <w:kinsoku/>
        <w:wordWrap/>
        <w:overflowPunct/>
        <w:topLinePunct w:val="0"/>
        <w:autoSpaceDE/>
        <w:autoSpaceDN/>
        <w:bidi w:val="0"/>
        <w:adjustRightInd/>
        <w:snapToGrid/>
        <w:spacing w:line="560" w:lineRule="exact"/>
        <w:ind w:firstLine="640" w:firstLineChars="200"/>
        <w:rPr>
          <w:rFonts w:hint="eastAsia" w:ascii="仿宋_GB2312" w:hAnsi="仿宋_GB2312" w:eastAsia="仿宋_GB2312" w:cs="仿宋_GB2312"/>
          <w:color w:val="000000" w:themeColor="text1"/>
          <w:w w:val="100"/>
          <w:sz w:val="32"/>
          <w:szCs w:val="32"/>
        </w:rPr>
      </w:pPr>
      <w:r>
        <w:rPr>
          <w:rFonts w:hint="eastAsia" w:ascii="仿宋_GB2312" w:hAnsi="仿宋_GB2312" w:eastAsia="仿宋_GB2312" w:cs="仿宋_GB2312"/>
          <w:color w:val="000000" w:themeColor="text1"/>
          <w:w w:val="100"/>
          <w:sz w:val="32"/>
          <w:szCs w:val="32"/>
          <w:lang w:eastAsia="zh-CN"/>
        </w:rPr>
        <w:t>五</w:t>
      </w:r>
      <w:r>
        <w:rPr>
          <w:rFonts w:hint="eastAsia" w:ascii="仿宋_GB2312" w:hAnsi="仿宋_GB2312" w:eastAsia="仿宋_GB2312" w:cs="仿宋_GB2312"/>
          <w:color w:val="000000" w:themeColor="text1"/>
          <w:w w:val="100"/>
          <w:sz w:val="32"/>
          <w:szCs w:val="32"/>
        </w:rPr>
        <w:t>、本通知自202</w:t>
      </w:r>
      <w:r>
        <w:rPr>
          <w:rFonts w:hint="eastAsia" w:ascii="仿宋_GB2312" w:hAnsi="仿宋_GB2312" w:eastAsia="仿宋_GB2312" w:cs="仿宋_GB2312"/>
          <w:color w:val="000000" w:themeColor="text1"/>
          <w:w w:val="100"/>
          <w:sz w:val="32"/>
          <w:szCs w:val="32"/>
          <w:lang w:val="en-US" w:eastAsia="zh-CN"/>
        </w:rPr>
        <w:t>5</w:t>
      </w:r>
      <w:r>
        <w:rPr>
          <w:rFonts w:hint="eastAsia" w:ascii="仿宋_GB2312" w:hAnsi="仿宋_GB2312" w:eastAsia="仿宋_GB2312" w:cs="仿宋_GB2312"/>
          <w:color w:val="000000" w:themeColor="text1"/>
          <w:w w:val="100"/>
          <w:sz w:val="32"/>
          <w:szCs w:val="32"/>
        </w:rPr>
        <w:t>年</w:t>
      </w:r>
      <w:r>
        <w:rPr>
          <w:rFonts w:hint="eastAsia" w:ascii="仿宋_GB2312" w:hAnsi="仿宋_GB2312" w:eastAsia="仿宋_GB2312" w:cs="仿宋_GB2312"/>
          <w:color w:val="000000" w:themeColor="text1"/>
          <w:w w:val="100"/>
          <w:sz w:val="32"/>
          <w:szCs w:val="32"/>
          <w:lang w:val="en-US" w:eastAsia="zh-CN"/>
        </w:rPr>
        <w:t>5</w:t>
      </w:r>
      <w:r>
        <w:rPr>
          <w:rFonts w:hint="eastAsia" w:ascii="仿宋_GB2312" w:hAnsi="仿宋_GB2312" w:eastAsia="仿宋_GB2312" w:cs="仿宋_GB2312"/>
          <w:color w:val="000000" w:themeColor="text1"/>
          <w:w w:val="100"/>
          <w:sz w:val="32"/>
          <w:szCs w:val="32"/>
        </w:rPr>
        <w:t>月</w:t>
      </w:r>
      <w:r>
        <w:rPr>
          <w:rFonts w:hint="eastAsia" w:ascii="仿宋_GB2312" w:hAnsi="仿宋_GB2312" w:eastAsia="仿宋_GB2312" w:cs="仿宋_GB2312"/>
          <w:color w:val="000000" w:themeColor="text1"/>
          <w:w w:val="100"/>
          <w:sz w:val="32"/>
          <w:szCs w:val="32"/>
          <w:lang w:val="en-US" w:eastAsia="zh-CN"/>
        </w:rPr>
        <w:t>30</w:t>
      </w:r>
      <w:r>
        <w:rPr>
          <w:rFonts w:hint="eastAsia" w:ascii="仿宋_GB2312" w:hAnsi="仿宋_GB2312" w:eastAsia="仿宋_GB2312" w:cs="仿宋_GB2312"/>
          <w:color w:val="000000" w:themeColor="text1"/>
          <w:w w:val="100"/>
          <w:sz w:val="32"/>
          <w:szCs w:val="32"/>
        </w:rPr>
        <w:t>日起执行。若国家或我省有新规定的，按新规定执行。</w:t>
      </w:r>
    </w:p>
    <w:p>
      <w:pPr>
        <w:pStyle w:val="2"/>
        <w:keepNext w:val="0"/>
        <w:keepLines w:val="0"/>
        <w:pageBreakBefore w:val="0"/>
        <w:kinsoku/>
        <w:wordWrap/>
        <w:overflowPunct/>
        <w:topLinePunct w:val="0"/>
        <w:autoSpaceDE/>
        <w:autoSpaceDN/>
        <w:bidi w:val="0"/>
        <w:adjustRightInd/>
        <w:snapToGrid/>
        <w:spacing w:line="560" w:lineRule="exact"/>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color w:val="000000" w:themeColor="text1"/>
          <w:sz w:val="32"/>
          <w:szCs w:val="32"/>
          <w:lang w:val="en-US" w:eastAsia="zh-CN"/>
        </w:rPr>
      </w:pPr>
      <w:r>
        <w:rPr>
          <w:rFonts w:hint="eastAsia" w:ascii="仿宋_GB2312" w:hAnsi="仿宋_GB2312" w:eastAsia="仿宋_GB2312" w:cs="仿宋_GB2312"/>
          <w:color w:val="000000" w:themeColor="text1"/>
          <w:w w:val="100"/>
          <w:sz w:val="32"/>
          <w:szCs w:val="32"/>
          <w:lang w:eastAsia="zh-CN"/>
        </w:rPr>
        <w:t>附</w:t>
      </w:r>
      <w:r>
        <w:rPr>
          <w:rFonts w:hint="eastAsia" w:ascii="仿宋_GB2312" w:hAnsi="仿宋_GB2312" w:eastAsia="仿宋_GB2312" w:cs="仿宋_GB2312"/>
          <w:color w:val="000000" w:themeColor="text1"/>
          <w:w w:val="100"/>
          <w:sz w:val="32"/>
          <w:szCs w:val="32"/>
          <w:lang w:val="en-US" w:eastAsia="zh-CN"/>
        </w:rPr>
        <w:t xml:space="preserve">表 </w:t>
      </w:r>
      <w:r>
        <w:rPr>
          <w:rFonts w:hint="eastAsia" w:ascii="仿宋_GB2312" w:hAnsi="仿宋_GB2312" w:eastAsia="仿宋_GB2312" w:cs="仿宋_GB2312"/>
          <w:color w:val="000000" w:themeColor="text1"/>
          <w:w w:val="100"/>
          <w:sz w:val="32"/>
          <w:szCs w:val="32"/>
        </w:rPr>
        <w:t>：</w:t>
      </w:r>
      <w:r>
        <w:rPr>
          <w:rFonts w:hint="eastAsia" w:ascii="仿宋_GB2312" w:hAnsi="仿宋_GB2312" w:eastAsia="仿宋_GB2312" w:cs="仿宋_GB2312"/>
          <w:color w:val="000000" w:themeColor="text1"/>
          <w:sz w:val="32"/>
          <w:szCs w:val="32"/>
          <w:lang w:val="en-US" w:eastAsia="zh-CN"/>
        </w:rPr>
        <w:t>1.规范整合后放射检查类</w:t>
      </w:r>
      <w:r>
        <w:rPr>
          <w:rFonts w:hint="eastAsia" w:ascii="仿宋_GB2312" w:hAnsi="仿宋_GB2312" w:eastAsia="仿宋_GB2312" w:cs="仿宋_GB2312"/>
          <w:color w:val="000000" w:themeColor="text1"/>
          <w:sz w:val="32"/>
          <w:szCs w:val="32"/>
          <w:lang w:val="zh-CN" w:eastAsia="zh-CN"/>
        </w:rPr>
        <w:t>医疗</w:t>
      </w:r>
      <w:r>
        <w:rPr>
          <w:rFonts w:hint="eastAsia" w:ascii="仿宋_GB2312" w:hAnsi="仿宋_GB2312" w:eastAsia="仿宋_GB2312" w:cs="仿宋_GB2312"/>
          <w:color w:val="000000" w:themeColor="text1"/>
          <w:sz w:val="32"/>
          <w:szCs w:val="32"/>
          <w:lang w:val="en-US" w:eastAsia="zh-CN"/>
        </w:rPr>
        <w:t>服务项目价格表</w:t>
      </w:r>
    </w:p>
    <w:p>
      <w:pPr>
        <w:keepNext w:val="0"/>
        <w:keepLines w:val="0"/>
        <w:pageBreakBefore w:val="0"/>
        <w:widowControl w:val="0"/>
        <w:kinsoku/>
        <w:wordWrap/>
        <w:overflowPunct/>
        <w:topLinePunct w:val="0"/>
        <w:autoSpaceDE/>
        <w:autoSpaceDN/>
        <w:bidi w:val="0"/>
        <w:adjustRightInd/>
        <w:snapToGrid/>
        <w:spacing w:line="560" w:lineRule="exact"/>
        <w:ind w:left="1913" w:leftChars="838" w:hanging="153" w:hangingChars="48"/>
        <w:jc w:val="left"/>
        <w:textAlignment w:val="auto"/>
        <w:rPr>
          <w:rFonts w:hint="eastAsia" w:ascii="仿宋_GB2312" w:hAnsi="仿宋_GB2312" w:eastAsia="仿宋_GB2312" w:cs="仿宋_GB2312"/>
          <w:color w:val="000000" w:themeColor="text1"/>
          <w:sz w:val="32"/>
          <w:szCs w:val="32"/>
          <w:lang w:val="en-US" w:eastAsia="zh-CN"/>
        </w:rPr>
      </w:pPr>
      <w:r>
        <w:rPr>
          <w:rFonts w:hint="eastAsia" w:ascii="仿宋_GB2312" w:hAnsi="仿宋_GB2312" w:eastAsia="仿宋_GB2312" w:cs="仿宋_GB2312"/>
          <w:color w:val="000000" w:themeColor="text1"/>
          <w:sz w:val="32"/>
          <w:szCs w:val="32"/>
          <w:lang w:val="en-US" w:eastAsia="zh-CN"/>
        </w:rPr>
        <w:t>2.废止现行230个放射检查</w:t>
      </w:r>
      <w:r>
        <w:rPr>
          <w:rFonts w:hint="eastAsia" w:ascii="仿宋_GB2312" w:hAnsi="仿宋_GB2312" w:eastAsia="仿宋_GB2312" w:cs="仿宋_GB2312"/>
          <w:color w:val="000000" w:themeColor="text1"/>
          <w:sz w:val="32"/>
          <w:szCs w:val="32"/>
          <w:lang w:val="zh-CN" w:eastAsia="zh-CN"/>
        </w:rPr>
        <w:t>医疗</w:t>
      </w:r>
      <w:r>
        <w:rPr>
          <w:rFonts w:hint="eastAsia" w:ascii="仿宋_GB2312" w:hAnsi="仿宋_GB2312" w:eastAsia="仿宋_GB2312" w:cs="仿宋_GB2312"/>
          <w:color w:val="000000" w:themeColor="text1"/>
          <w:sz w:val="32"/>
          <w:szCs w:val="32"/>
          <w:lang w:val="en-US" w:eastAsia="zh-CN"/>
        </w:rPr>
        <w:t>服务项目价格表</w:t>
      </w:r>
    </w:p>
    <w:p>
      <w:pPr>
        <w:keepNext w:val="0"/>
        <w:keepLines w:val="0"/>
        <w:pageBreakBefore w:val="0"/>
        <w:widowControl w:val="0"/>
        <w:kinsoku/>
        <w:wordWrap/>
        <w:overflowPunct/>
        <w:topLinePunct w:val="0"/>
        <w:autoSpaceDE/>
        <w:autoSpaceDN/>
        <w:bidi w:val="0"/>
        <w:adjustRightInd/>
        <w:snapToGrid/>
        <w:spacing w:line="560" w:lineRule="exact"/>
        <w:ind w:left="1913" w:leftChars="838" w:hanging="153" w:hangingChars="48"/>
        <w:jc w:val="left"/>
        <w:textAlignment w:val="auto"/>
        <w:rPr>
          <w:rFonts w:hint="eastAsia" w:ascii="仿宋_GB2312" w:hAnsi="仿宋_GB2312" w:eastAsia="仿宋_GB2312" w:cs="仿宋_GB2312"/>
          <w:color w:val="000000" w:themeColor="text1"/>
          <w:sz w:val="32"/>
          <w:szCs w:val="32"/>
          <w:lang w:val="en-US" w:eastAsia="zh-CN"/>
        </w:rPr>
      </w:pPr>
      <w:r>
        <w:rPr>
          <w:rFonts w:hint="eastAsia" w:ascii="仿宋_GB2312" w:hAnsi="仿宋_GB2312" w:eastAsia="仿宋_GB2312" w:cs="仿宋_GB2312"/>
          <w:color w:val="000000" w:themeColor="text1"/>
          <w:sz w:val="32"/>
          <w:szCs w:val="32"/>
          <w:lang w:val="en-US" w:eastAsia="zh-CN"/>
        </w:rPr>
        <w:t>3.规范整合后超声检查类医疗服务项目价格表</w:t>
      </w:r>
    </w:p>
    <w:p>
      <w:pPr>
        <w:keepNext w:val="0"/>
        <w:keepLines w:val="0"/>
        <w:pageBreakBefore w:val="0"/>
        <w:widowControl w:val="0"/>
        <w:kinsoku/>
        <w:wordWrap/>
        <w:overflowPunct/>
        <w:topLinePunct w:val="0"/>
        <w:autoSpaceDE/>
        <w:autoSpaceDN/>
        <w:bidi w:val="0"/>
        <w:adjustRightInd/>
        <w:snapToGrid/>
        <w:spacing w:line="560" w:lineRule="exact"/>
        <w:ind w:left="1913" w:leftChars="838" w:hanging="153" w:hangingChars="48"/>
        <w:jc w:val="left"/>
        <w:textAlignment w:val="auto"/>
        <w:rPr>
          <w:rFonts w:hint="eastAsia" w:ascii="仿宋_GB2312" w:hAnsi="仿宋_GB2312" w:eastAsia="仿宋_GB2312" w:cs="仿宋_GB2312"/>
          <w:color w:val="000000" w:themeColor="text1"/>
          <w:sz w:val="32"/>
          <w:szCs w:val="32"/>
          <w:lang w:val="en-US" w:eastAsia="zh-CN"/>
        </w:rPr>
      </w:pPr>
      <w:r>
        <w:rPr>
          <w:rFonts w:hint="eastAsia" w:ascii="仿宋_GB2312" w:hAnsi="仿宋_GB2312" w:eastAsia="仿宋_GB2312" w:cs="仿宋_GB2312"/>
          <w:color w:val="000000" w:themeColor="text1"/>
          <w:sz w:val="32"/>
          <w:szCs w:val="32"/>
          <w:lang w:val="en-US" w:eastAsia="zh-CN"/>
        </w:rPr>
        <w:t>4.</w:t>
      </w:r>
      <w:r>
        <w:rPr>
          <w:rFonts w:hint="eastAsia" w:ascii="仿宋_GB2312" w:hAnsi="仿宋_GB2312" w:eastAsia="仿宋_GB2312" w:cs="仿宋_GB2312"/>
          <w:color w:val="000000" w:themeColor="text1"/>
          <w:spacing w:val="-20"/>
          <w:sz w:val="32"/>
          <w:szCs w:val="32"/>
          <w:lang w:val="en-US" w:eastAsia="zh-CN"/>
        </w:rPr>
        <w:t>废止现行 107个超声检查类医疗服务价格项目表</w:t>
      </w:r>
      <w:r>
        <w:rPr>
          <w:rFonts w:hint="eastAsia" w:ascii="仿宋_GB2312" w:hAnsi="仿宋_GB2312" w:eastAsia="仿宋_GB2312" w:cs="仿宋_GB2312"/>
          <w:color w:val="000000" w:themeColor="text1"/>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1913" w:leftChars="838" w:hanging="153" w:hangingChars="48"/>
        <w:jc w:val="left"/>
        <w:textAlignment w:val="auto"/>
        <w:rPr>
          <w:rFonts w:hint="eastAsia" w:ascii="仿宋_GB2312" w:hAnsi="仿宋_GB2312" w:eastAsia="仿宋_GB2312" w:cs="仿宋_GB2312"/>
          <w:color w:val="000000" w:themeColor="text1"/>
          <w:w w:val="95"/>
          <w:sz w:val="32"/>
          <w:szCs w:val="32"/>
          <w:lang w:val="en-US" w:eastAsia="zh-CN"/>
        </w:rPr>
      </w:pPr>
      <w:r>
        <w:rPr>
          <w:rFonts w:hint="eastAsia" w:ascii="仿宋_GB2312" w:hAnsi="仿宋_GB2312" w:eastAsia="仿宋_GB2312" w:cs="仿宋_GB2312"/>
          <w:color w:val="000000" w:themeColor="text1"/>
          <w:sz w:val="32"/>
          <w:szCs w:val="32"/>
          <w:lang w:val="en-US" w:eastAsia="zh-CN"/>
        </w:rPr>
        <w:t>5</w:t>
      </w:r>
      <w:r>
        <w:rPr>
          <w:rFonts w:hint="eastAsia" w:ascii="仿宋_GB2312" w:hAnsi="仿宋_GB2312" w:eastAsia="仿宋_GB2312" w:cs="仿宋_GB2312"/>
          <w:color w:val="000000" w:themeColor="text1"/>
          <w:w w:val="100"/>
          <w:sz w:val="32"/>
          <w:szCs w:val="32"/>
        </w:rPr>
        <w:t>.</w:t>
      </w:r>
      <w:r>
        <w:rPr>
          <w:rFonts w:hint="eastAsia" w:ascii="仿宋_GB2312" w:hAnsi="仿宋_GB2312" w:eastAsia="仿宋_GB2312" w:cs="仿宋_GB2312"/>
          <w:color w:val="000000" w:themeColor="text1"/>
          <w:w w:val="95"/>
          <w:sz w:val="32"/>
          <w:szCs w:val="32"/>
          <w:lang w:val="en-US" w:eastAsia="zh-CN"/>
        </w:rPr>
        <w:t>规范整合后中医特殊疗法类医疗服务价格项目表</w:t>
      </w:r>
    </w:p>
    <w:p>
      <w:pPr>
        <w:keepNext w:val="0"/>
        <w:keepLines w:val="0"/>
        <w:pageBreakBefore w:val="0"/>
        <w:widowControl w:val="0"/>
        <w:kinsoku/>
        <w:wordWrap/>
        <w:overflowPunct/>
        <w:topLinePunct w:val="0"/>
        <w:autoSpaceDE/>
        <w:autoSpaceDN/>
        <w:bidi w:val="0"/>
        <w:adjustRightInd/>
        <w:snapToGrid/>
        <w:spacing w:line="560" w:lineRule="exact"/>
        <w:ind w:left="1913" w:leftChars="838" w:hanging="153" w:hangingChars="48"/>
        <w:jc w:val="left"/>
        <w:textAlignment w:val="auto"/>
        <w:rPr>
          <w:rFonts w:hint="eastAsia" w:ascii="仿宋_GB2312" w:hAnsi="仿宋_GB2312" w:eastAsia="仿宋_GB2312" w:cs="仿宋_GB2312"/>
          <w:color w:val="000000" w:themeColor="text1"/>
          <w:spacing w:val="-6"/>
          <w:w w:val="100"/>
          <w:sz w:val="32"/>
          <w:szCs w:val="32"/>
          <w:lang w:val="en-US" w:eastAsia="zh-CN"/>
        </w:rPr>
      </w:pPr>
      <w:r>
        <w:rPr>
          <w:rFonts w:hint="eastAsia" w:ascii="仿宋_GB2312" w:hAnsi="仿宋_GB2312" w:eastAsia="仿宋_GB2312" w:cs="仿宋_GB2312"/>
          <w:color w:val="000000" w:themeColor="text1"/>
          <w:w w:val="100"/>
          <w:sz w:val="32"/>
          <w:szCs w:val="32"/>
          <w:lang w:val="en-US" w:eastAsia="zh-CN"/>
        </w:rPr>
        <w:t>6.</w:t>
      </w:r>
      <w:r>
        <w:rPr>
          <w:rFonts w:hint="eastAsia" w:ascii="仿宋_GB2312" w:hAnsi="仿宋_GB2312" w:eastAsia="仿宋_GB2312" w:cs="仿宋_GB2312"/>
          <w:color w:val="000000" w:themeColor="text1"/>
          <w:w w:val="100"/>
          <w:sz w:val="32"/>
          <w:szCs w:val="32"/>
        </w:rPr>
        <w:t>废</w:t>
      </w:r>
      <w:r>
        <w:rPr>
          <w:rFonts w:hint="eastAsia" w:ascii="仿宋_GB2312" w:hAnsi="仿宋_GB2312" w:eastAsia="仿宋_GB2312" w:cs="仿宋_GB2312"/>
          <w:color w:val="000000" w:themeColor="text1"/>
          <w:spacing w:val="-6"/>
          <w:w w:val="100"/>
          <w:sz w:val="32"/>
          <w:szCs w:val="32"/>
        </w:rPr>
        <w:t>止现行</w:t>
      </w:r>
      <w:r>
        <w:rPr>
          <w:rFonts w:hint="eastAsia" w:ascii="仿宋_GB2312" w:hAnsi="仿宋_GB2312" w:eastAsia="仿宋_GB2312" w:cs="仿宋_GB2312"/>
          <w:color w:val="000000" w:themeColor="text1"/>
          <w:spacing w:val="-6"/>
          <w:w w:val="100"/>
          <w:sz w:val="32"/>
          <w:szCs w:val="32"/>
          <w:lang w:val="en-US" w:eastAsia="zh-CN"/>
        </w:rPr>
        <w:t>10</w:t>
      </w:r>
      <w:r>
        <w:rPr>
          <w:rFonts w:hint="eastAsia" w:ascii="仿宋_GB2312" w:hAnsi="仿宋_GB2312" w:eastAsia="仿宋_GB2312" w:cs="仿宋_GB2312"/>
          <w:color w:val="000000" w:themeColor="text1"/>
          <w:spacing w:val="-6"/>
          <w:w w:val="100"/>
          <w:sz w:val="32"/>
          <w:szCs w:val="32"/>
        </w:rPr>
        <w:t>个</w:t>
      </w:r>
      <w:r>
        <w:rPr>
          <w:rFonts w:hint="eastAsia" w:ascii="仿宋_GB2312" w:hAnsi="仿宋_GB2312" w:eastAsia="仿宋_GB2312" w:cs="仿宋_GB2312"/>
          <w:color w:val="000000" w:themeColor="text1"/>
          <w:spacing w:val="-6"/>
          <w:w w:val="100"/>
          <w:sz w:val="32"/>
          <w:szCs w:val="32"/>
          <w:lang w:val="en-US" w:eastAsia="zh-CN"/>
        </w:rPr>
        <w:t>中医特殊疗法类医疗服务价格项目表</w:t>
      </w:r>
    </w:p>
    <w:p>
      <w:pPr>
        <w:keepNext w:val="0"/>
        <w:keepLines w:val="0"/>
        <w:pageBreakBefore w:val="0"/>
        <w:widowControl w:val="0"/>
        <w:kinsoku/>
        <w:wordWrap/>
        <w:overflowPunct/>
        <w:topLinePunct w:val="0"/>
        <w:autoSpaceDE/>
        <w:autoSpaceDN/>
        <w:bidi w:val="0"/>
        <w:adjustRightInd/>
        <w:snapToGrid/>
        <w:spacing w:line="560" w:lineRule="exact"/>
        <w:ind w:left="1913" w:leftChars="838" w:hanging="153" w:hangingChars="48"/>
        <w:jc w:val="left"/>
        <w:textAlignment w:val="auto"/>
        <w:rPr>
          <w:rFonts w:hint="eastAsia" w:ascii="仿宋_GB2312" w:hAnsi="仿宋_GB2312" w:eastAsia="仿宋_GB2312" w:cs="仿宋_GB2312"/>
          <w:color w:val="000000" w:themeColor="text1"/>
          <w:w w:val="100"/>
          <w:kern w:val="2"/>
          <w:sz w:val="32"/>
          <w:szCs w:val="32"/>
          <w:lang w:val="en-US" w:eastAsia="zh-CN" w:bidi="ar-SA"/>
        </w:rPr>
      </w:pPr>
      <w:r>
        <w:rPr>
          <w:rFonts w:hint="eastAsia" w:ascii="仿宋_GB2312" w:hAnsi="仿宋_GB2312" w:eastAsia="仿宋_GB2312" w:cs="仿宋_GB2312"/>
          <w:color w:val="000000" w:themeColor="text1"/>
          <w:w w:val="100"/>
          <w:kern w:val="2"/>
          <w:sz w:val="32"/>
          <w:szCs w:val="32"/>
          <w:lang w:val="en-US" w:eastAsia="zh-CN" w:bidi="ar-SA"/>
        </w:rPr>
        <w:t>7.规范整合后中医骨伤类医疗服务价格项目表</w:t>
      </w:r>
    </w:p>
    <w:p>
      <w:pPr>
        <w:keepNext w:val="0"/>
        <w:keepLines w:val="0"/>
        <w:pageBreakBefore w:val="0"/>
        <w:widowControl w:val="0"/>
        <w:kinsoku/>
        <w:wordWrap/>
        <w:overflowPunct/>
        <w:topLinePunct w:val="0"/>
        <w:autoSpaceDE/>
        <w:autoSpaceDN/>
        <w:bidi w:val="0"/>
        <w:adjustRightInd/>
        <w:snapToGrid/>
        <w:spacing w:line="560" w:lineRule="exact"/>
        <w:ind w:left="1913" w:leftChars="838" w:hanging="153" w:hangingChars="48"/>
        <w:jc w:val="left"/>
        <w:textAlignment w:val="auto"/>
        <w:rPr>
          <w:rFonts w:hint="eastAsia" w:ascii="仿宋_GB2312" w:hAnsi="仿宋_GB2312" w:eastAsia="仿宋_GB2312" w:cs="仿宋_GB2312"/>
          <w:color w:val="000000" w:themeColor="text1"/>
          <w:w w:val="100"/>
          <w:sz w:val="32"/>
          <w:szCs w:val="32"/>
          <w:lang w:val="en-US" w:eastAsia="zh-CN"/>
        </w:rPr>
      </w:pPr>
      <w:r>
        <w:rPr>
          <w:rFonts w:hint="eastAsia" w:ascii="仿宋_GB2312" w:hAnsi="仿宋_GB2312" w:eastAsia="仿宋_GB2312" w:cs="仿宋_GB2312"/>
          <w:color w:val="000000" w:themeColor="text1"/>
          <w:w w:val="100"/>
          <w:sz w:val="32"/>
          <w:szCs w:val="32"/>
          <w:lang w:val="en-US" w:eastAsia="zh-CN"/>
        </w:rPr>
        <w:t>8.废止现行23个中医骨伤类医疗服务价格项目表</w:t>
      </w:r>
    </w:p>
    <w:p>
      <w:pPr>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widowControl/>
        <w:jc w:val="left"/>
        <w:rPr>
          <w:rFonts w:ascii="仿宋_GB2312" w:hAnsi="仿宋_GB2312" w:eastAsia="仿宋_GB2312" w:cs="仿宋_GB2312"/>
          <w:color w:val="000000" w:themeColor="text1"/>
          <w:sz w:val="28"/>
          <w:szCs w:val="28"/>
        </w:rPr>
      </w:pPr>
      <w:r>
        <w:rPr>
          <w:rFonts w:hint="eastAsia" w:ascii="Times New Roman" w:hAnsi="Times New Roman" w:eastAsia="仿宋_GB2312" w:cs="Times New Roman"/>
          <w:color w:val="000000" w:themeColor="text1"/>
          <w:sz w:val="28"/>
          <w:szCs w:val="28"/>
        </w:rPr>
        <w:t>抄送：</w:t>
      </w:r>
      <w:r>
        <w:rPr>
          <w:rFonts w:hint="eastAsia" w:ascii="仿宋_GB2312" w:hAnsi="仿宋" w:eastAsia="仿宋_GB2312" w:cs="仿宋"/>
          <w:color w:val="000000" w:themeColor="text1"/>
          <w:kern w:val="0"/>
          <w:sz w:val="28"/>
          <w:szCs w:val="28"/>
        </w:rPr>
        <w:t>省卫生健康委、省市场监督管理局，在昌省直</w:t>
      </w:r>
      <w:r>
        <w:rPr>
          <w:rFonts w:hint="eastAsia" w:ascii="仿宋_GB2312" w:hAnsi="仿宋" w:eastAsia="仿宋_GB2312" w:cs="仿宋"/>
          <w:color w:val="000000" w:themeColor="text1"/>
          <w:kern w:val="0"/>
          <w:sz w:val="28"/>
          <w:szCs w:val="28"/>
          <w:lang w:eastAsia="zh-CN"/>
        </w:rPr>
        <w:t>公立</w:t>
      </w:r>
      <w:r>
        <w:rPr>
          <w:rFonts w:hint="eastAsia" w:ascii="仿宋_GB2312" w:hAnsi="仿宋" w:eastAsia="仿宋_GB2312" w:cs="仿宋"/>
          <w:color w:val="000000" w:themeColor="text1"/>
          <w:kern w:val="0"/>
          <w:sz w:val="28"/>
          <w:szCs w:val="28"/>
        </w:rPr>
        <w:t>医疗机构。</w:t>
      </w:r>
    </w:p>
    <w:p>
      <w:pPr>
        <w:pStyle w:val="8"/>
        <w:keepNext w:val="0"/>
        <w:keepLines w:val="0"/>
        <w:pageBreakBefore w:val="0"/>
        <w:widowControl w:val="0"/>
        <w:tabs>
          <w:tab w:val="left" w:pos="1148"/>
        </w:tabs>
        <w:kinsoku/>
        <w:wordWrap/>
        <w:overflowPunct/>
        <w:topLinePunct w:val="0"/>
        <w:autoSpaceDE/>
        <w:autoSpaceDN/>
        <w:bidi w:val="0"/>
        <w:adjustRightInd/>
        <w:snapToGrid/>
        <w:spacing w:line="560" w:lineRule="exact"/>
        <w:textAlignment w:val="auto"/>
        <w:rPr>
          <w:rFonts w:hint="default" w:ascii="仿宋_GB2312" w:hAnsi="仿宋_GB2312" w:eastAsia="仿宋_GB2312" w:cs="仿宋_GB2312"/>
          <w:color w:val="000000" w:themeColor="text1"/>
          <w:sz w:val="32"/>
          <w:szCs w:val="32"/>
          <w:lang w:val="en-US" w:eastAsia="zh-CN"/>
        </w:rPr>
        <w:sectPr>
          <w:headerReference r:id="rId3" w:type="first"/>
          <w:footerReference r:id="rId5" w:type="first"/>
          <w:footerReference r:id="rId4" w:type="default"/>
          <w:pgSz w:w="11906" w:h="16838"/>
          <w:pgMar w:top="2098" w:right="1276" w:bottom="1984" w:left="1417" w:header="851" w:footer="992" w:gutter="0"/>
          <w:pgNumType w:fmt="decimal"/>
          <w:cols w:space="0" w:num="1"/>
          <w:rtlGutter w:val="0"/>
          <w:docGrid w:type="lines" w:linePitch="312" w:charSpace="0"/>
        </w:sectPr>
      </w:pPr>
    </w:p>
    <w:p>
      <w:pPr>
        <w:keepNext w:val="0"/>
        <w:keepLines w:val="0"/>
        <w:widowControl/>
        <w:suppressLineNumbers w:val="0"/>
        <w:jc w:val="left"/>
        <w:textAlignment w:val="center"/>
        <w:rPr>
          <w:rFonts w:ascii="黑体" w:hAnsi="宋体" w:eastAsia="黑体" w:cs="黑体"/>
          <w:i w:val="0"/>
          <w:color w:val="000000" w:themeColor="text1"/>
          <w:sz w:val="32"/>
          <w:szCs w:val="32"/>
          <w:u w:val="none"/>
        </w:rPr>
      </w:pPr>
      <w:r>
        <w:rPr>
          <w:rFonts w:hint="eastAsia" w:ascii="黑体" w:hAnsi="宋体" w:eastAsia="黑体" w:cs="黑体"/>
          <w:i w:val="0"/>
          <w:color w:val="000000" w:themeColor="text1"/>
          <w:kern w:val="0"/>
          <w:sz w:val="32"/>
          <w:szCs w:val="32"/>
          <w:u w:val="none"/>
          <w:lang w:val="en-US" w:eastAsia="zh-CN" w:bidi="ar"/>
        </w:rPr>
        <w:t>附表1</w:t>
      </w:r>
    </w:p>
    <w:p>
      <w:pPr>
        <w:keepNext w:val="0"/>
        <w:keepLines w:val="0"/>
        <w:widowControl/>
        <w:suppressLineNumbers w:val="0"/>
        <w:jc w:val="center"/>
        <w:textAlignment w:val="center"/>
        <w:rPr>
          <w:rFonts w:ascii="方正小标宋简体" w:hAnsi="方正小标宋简体" w:eastAsia="方正小标宋简体" w:cs="方正小标宋简体"/>
          <w:i w:val="0"/>
          <w:color w:val="000000" w:themeColor="text1"/>
          <w:sz w:val="44"/>
          <w:szCs w:val="44"/>
          <w:u w:val="none"/>
        </w:rPr>
      </w:pPr>
      <w:r>
        <w:rPr>
          <w:rFonts w:hint="eastAsia" w:ascii="方正小标宋简体" w:hAnsi="方正小标宋简体" w:eastAsia="方正小标宋简体" w:cs="方正小标宋简体"/>
          <w:i w:val="0"/>
          <w:color w:val="000000" w:themeColor="text1"/>
          <w:kern w:val="0"/>
          <w:sz w:val="44"/>
          <w:szCs w:val="44"/>
          <w:u w:val="none"/>
          <w:lang w:val="en-US" w:eastAsia="zh-CN" w:bidi="ar"/>
        </w:rPr>
        <w:t>规范整合后放射检查医疗服务项目价格表</w:t>
      </w:r>
    </w:p>
    <w:tbl>
      <w:tblPr>
        <w:tblStyle w:val="16"/>
        <w:tblW w:w="15510" w:type="dxa"/>
        <w:tblInd w:w="-4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4" w:hRule="atLeast"/>
        </w:trPr>
        <w:tc>
          <w:tcPr>
            <w:tcW w:w="155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使用说明：</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本指南以放射检查为重点，按照检查方式的服务产出设立价格项目。根据《深化医疗服务价格改革试点方案》（医保发〔2021〕41号）“厘清价格项目与临床诊疗技术规范、医疗机构成本要素、不同应用场景和收费标准等的政策边界。分类整合现行价格项目，实现价格项目与操作步骤、诊疗部位等技术细节脱钩，增强现行价格项目对医疗技术和医疗活动改良创新的兼容性”要求，各类放射检查项目在操作层面存在差异，但在价格项目和定价水平层面具备合并同类项的条件，立项指南对目前常用的放射检查项目进行了合并。地方医保部门制定“放射检查类”医疗服务项目价格时，要充分体现技术劳务价值，使收费水平覆盖绝大部分放射检查类项目，使整合前后的放射检查类项目收费水平大体相当，具备条件的地方可以适当上调；立项指南所定价格属于政府指导价为最高限价，下浮不限；同时，医疗机构、医务人员实施放射检查过程中有关创新改良，采取“现有项目兼容”的方式简化处理，无需申报新增医疗服务价格项目，直接按照对应的整合项目执行即可。</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2.本指南所称“价格构成”，指项目价格应涵盖的各类资源消耗，用于确定计价单元的边界，不应作为临床技术标准理解，不是实际操作方式、路径、步骤、程序的强制性要求。</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3.本指南所称“加收项”，指同一项目以不同方式提供或在不同场景应用时，确有必要制定差异化收费标准而细分的一类子项，包括在原项目价格基础上增加或减少收费的情况，具体的加/减收标准（加/减收率或加/减收金额）由各地依权限制定；实际应用中，同时涉及多个加收项的，以项目单价为基础计算相应的加/减收水平后，据实收费。</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4.本指南所称“扩展项”，指同一项目下以不同方式提供或在不同场景应用时，只扩展价格项目适用范围、不额外加价的一类子项，子项的价格按主项目执行。</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5.本指南所称“基本物耗”指原则上限于不应或不必要与医疗服务项目分割的易耗品，包括但不限于各类消杀用品、储存用品、清洁用品、个人防护用品、垃圾处理用品、润滑剂、棉球、棉签、纱布（垫）、护（尿）垫、治疗巾（单）、中单、护理盘（包）、治疗包、普通注射器、标签、无菌设备保护套、非药品类对比剂、定影液、显影液、影像存储介质、铅制防护用品、可复用的操作器具、软件（版权、开发、购买）成本等。基本物耗成本计入项目价格，不另行收费。除基本物耗以外的其他耗材，按照实际采购价格零差率销售。</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6.本指南所称“X线摄影成像”“计算机体层成像（CT）平扫”“计算机体层成像（CT）增强扫描”中的“部位”，指颅脑、颅底、眼部、中耳乳突、鼻咽部、口腔颌面、颈部软组织、胸部、心脏、上腹部（包含肝胆胰脾及所涵盖区域）、下腹部（指双肾、肾上腺、双肾上缘至盆腔入口以上所涵盖区域）、盆腔（盆腔入口至肛缘）、颈椎、胸椎、腰椎、骶尾部、单侧肩关节、单侧膝关节、单侧髋关节、单侧上肢、单侧下肢、体表软组织、其他。</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7.本指南所称“磁共振（MR）平扫”和“磁共振（MR）增强扫描”中的“部位”，指颅脑、颅底、眼部、中耳乳突、鼻咽部、颈部软组织、胸部、心脏、上腹部（包含肝胆胰脾及所涵盖区域）、下腹部（指双肾、肾上腺、双肾上缘至盆腔入口以上所涵盖区域）、盆腔、颈椎、胸椎、腰椎、骶尾部、髋关节、骶髂关节、单侧肩关节、单侧前臂、单侧上臂、单侧手、单侧腕关节、单足、单侧踝关节、单侧肘关节、单侧膝关节、大腿、小腿、体表软组织、其他。</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8.本指南所称“计算机体层（CT）造影成像（血管）”中的“血管”，指颅内动脉、颅内静脉、冠状动脉、肺动脉、胸主动脉、腹主动脉、颈动脉、颈静脉、上肢动脉、下肢动脉、下肢静脉、肺静脉、上腔静脉、下腔静脉、门脉系统。</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9.本指南所称“磁共振（MR）成像（血管）”中的“血管”，指头颅动脉、头颅静脉、肺动脉、颈动脉、颈静脉、胸主动脉、腹主动脉、上肢动脉、下肢动脉、下腔静脉。</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10.本指南所称“能量成像”，指通过两个或更多的能量获取物质衰减信息，基于不同组织的能量依赖性不同导致光子吸收的差异，对不同组织进行鉴别和分类。包括但不限于使用具有双能、能量或光谱等扫描功能的计算机体层成像（CT）设备进行计算机体层成像。</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11.本指南所称“特殊方式成像”，参照国家卫生健康委制定发布的技术规范所列项目，调整制定为以下方式：“单脏器薄层扫描”“磁共振单脏器磁敏感加权成像”“单脏器磁共振波谱分析”“磁共振动态增强成像”“磁共振弥散成像”“功能磁共振”“酰胺质子转移成像”等，不同成像方式可累计计费。</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12.本指南所称的“薄层扫描”，指通过计算机体层成像（CT）扫描，获取标称层厚&lt;2mm的图像。</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13.本指南所称“放射性核素平面显像（静态）”“放射性核素平面显像（动态）”“放射性核素平面显像（全身）”中所指设备包括但不限于通过γ照相机、SPECT、SPECT/CT等单光子发射的显像设备完成的平面静态显像。本项目中已包含3个及以内的体位检查，每增加一体位按一定比例或数额加收。</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14.本指南所称“放射性核素平面显像（静态）”“放射性核素平面显像（动态）”、“正电子发射计算机断层显像/计算机断层扫描（PET/CT）”和“正电子发射计算机断层显像/磁共振成像（PET/MRI）”中的“部位”，指头颅、颈部、胸部、腹部（肝、胆、脾、胰、双肾、胃部、肠道）、盆腔、泌尿系、四肢、其他未列部位。最高收费不超过3个部位。</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15.“计算机体层（CT）灌注成像”、“磁共振（MR）灌注成像”、“单光子发射断层显像（SPECT）”中的“脏器”，指脑、唾液腺、甲状腺（含甲状旁腺）、食管、肺、心脏、肝脏、胆囊、胰腺、脾脏、肾脏、肾上腺、胃肠道、膀胱输尿管、前列腺、子宫及附件、睾丸。</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16.本指南所称“正电子发射计算机断层显像/计算机断层扫描（PET/CT）”和“正电子发射计算机断层显像/磁共振成像（PET/MRI）”中的“局部”指扫描长度70CM，“躯干”指扫描范围从颅底到大腿中上部，“全身”指扫描范围从头到脚。</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17.本指南所称“对比剂”中的药品类对比剂按零差率销售。</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18.公立医疗机构开展相关放射检查须提供符合要求的“数字影像处理和上传存储服务”并执行现行放射检查项目价格，对于不能提供符合要求的“数字影像处理和上传存储服务”的，执行的相关放射检查项目价格减收5元。</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19.允许公立医疗机构在患者自愿选择基础上，若提供“数字胶片云储存服务”，可不再提供实体胶片。将减少实体胶片打印节约的成本，用于补偿数字胶片服务成本。医疗机构在常规提供影像资料后，如需额外提供影像资料，可收取相应费用。</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20.本指南中核医学相关检查项目均不含放射性药品费用。</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21.本指南中除“单光子发射断层显像（SPECT）（部位）”“单光子发射断层显像（SPECT）（全身）”之外，其它的“负荷显像”按2次计费。</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22.本指南中涉及“包括……”“……等”的，属于开放型表述，所指对象不仅局限于表述中列明的事项，也包括未列明的同类事项。</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23.各类引导类项目拟在临床辅助操作类立项指南中另行立项。</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eastAsia" w:ascii="仿宋_GB2312" w:hAnsi="仿宋_GB2312" w:eastAsia="仿宋_GB2312" w:cs="仿宋_GB2312"/>
                <w:i w:val="0"/>
                <w:color w:val="000000" w:themeColor="text1"/>
                <w:kern w:val="0"/>
                <w:sz w:val="15"/>
                <w:szCs w:val="15"/>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24.医疗机构应将影像资料上传至本地医保系统。</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center"/>
              <w:rPr>
                <w:rFonts w:hint="default" w:ascii="国标黑体" w:hAnsi="国标黑体" w:eastAsia="国标黑体" w:cs="国标黑体"/>
                <w:i w:val="0"/>
                <w:iCs w:val="0"/>
                <w:color w:val="000000" w:themeColor="text1"/>
                <w:kern w:val="0"/>
                <w:sz w:val="16"/>
                <w:szCs w:val="16"/>
                <w:u w:val="none"/>
                <w:lang w:val="en-US" w:eastAsia="zh-CN" w:bidi="ar"/>
              </w:rPr>
            </w:pPr>
            <w:r>
              <w:rPr>
                <w:rFonts w:hint="eastAsia" w:ascii="仿宋_GB2312" w:hAnsi="仿宋_GB2312" w:eastAsia="仿宋_GB2312" w:cs="仿宋_GB2312"/>
                <w:i w:val="0"/>
                <w:color w:val="000000" w:themeColor="text1"/>
                <w:kern w:val="0"/>
                <w:sz w:val="15"/>
                <w:szCs w:val="15"/>
                <w:u w:val="none"/>
                <w:lang w:val="en-US" w:eastAsia="zh-CN" w:bidi="ar"/>
              </w:rPr>
              <w:t>25.本指南所称的“人工智能辅助诊断”是指应用人工智能技术辅助进行的放射检查诊断，不得与主项目同时收费</w:t>
            </w:r>
            <w:r>
              <w:rPr>
                <w:rFonts w:hint="eastAsia" w:ascii="仿宋_GB2312" w:hAnsi="仿宋_GB2312" w:eastAsia="仿宋_GB2312" w:cs="仿宋_GB2312"/>
                <w:i w:val="0"/>
                <w:color w:val="000000" w:themeColor="text1"/>
                <w:kern w:val="0"/>
                <w:sz w:val="16"/>
                <w:szCs w:val="16"/>
                <w:u w:val="none"/>
                <w:lang w:val="en-US" w:eastAsia="zh-CN" w:bidi="ar"/>
              </w:rPr>
              <w:t>。</w:t>
            </w:r>
          </w:p>
        </w:tc>
      </w:tr>
    </w:tbl>
    <w:p>
      <w:pPr>
        <w:keepNext w:val="0"/>
        <w:keepLines w:val="0"/>
        <w:widowControl/>
        <w:suppressLineNumbers w:val="0"/>
        <w:jc w:val="center"/>
        <w:textAlignment w:val="center"/>
        <w:rPr>
          <w:rFonts w:hint="default" w:ascii="国标黑体" w:hAnsi="国标黑体" w:eastAsia="国标黑体" w:cs="国标黑体"/>
          <w:i w:val="0"/>
          <w:iCs w:val="0"/>
          <w:color w:val="000000" w:themeColor="text1"/>
          <w:kern w:val="0"/>
          <w:sz w:val="22"/>
          <w:szCs w:val="22"/>
          <w:u w:val="none"/>
          <w:lang w:val="en-US" w:eastAsia="zh-CN" w:bidi="ar"/>
        </w:rPr>
      </w:pPr>
      <w:r>
        <w:rPr>
          <w:rFonts w:hint="default" w:ascii="国标黑体" w:hAnsi="国标黑体" w:eastAsia="国标黑体" w:cs="国标黑体"/>
          <w:i w:val="0"/>
          <w:iCs w:val="0"/>
          <w:color w:val="000000" w:themeColor="text1"/>
          <w:kern w:val="0"/>
          <w:sz w:val="22"/>
          <w:szCs w:val="22"/>
          <w:u w:val="none"/>
          <w:lang w:val="en-US" w:eastAsia="zh-CN" w:bidi="ar"/>
        </w:rPr>
        <w:br w:type="page"/>
      </w:r>
    </w:p>
    <w:tbl>
      <w:tblPr>
        <w:tblStyle w:val="16"/>
        <w:tblW w:w="153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45"/>
        <w:gridCol w:w="835"/>
        <w:gridCol w:w="1597"/>
        <w:gridCol w:w="2062"/>
        <w:gridCol w:w="2995"/>
        <w:gridCol w:w="2971"/>
        <w:gridCol w:w="818"/>
        <w:gridCol w:w="1036"/>
        <w:gridCol w:w="1718"/>
        <w:gridCol w:w="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blHeader/>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序号</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kern w:val="0"/>
                <w:sz w:val="22"/>
                <w:szCs w:val="22"/>
                <w:u w:val="none"/>
                <w:lang w:val="en-US" w:eastAsia="zh-CN" w:bidi="ar"/>
              </w:rPr>
            </w:pPr>
            <w:r>
              <w:rPr>
                <w:rFonts w:hint="default" w:ascii="国标黑体" w:hAnsi="国标黑体" w:eastAsia="国标黑体" w:cs="国标黑体"/>
                <w:i w:val="0"/>
                <w:iCs w:val="0"/>
                <w:color w:val="000000" w:themeColor="text1"/>
                <w:kern w:val="0"/>
                <w:sz w:val="22"/>
                <w:szCs w:val="22"/>
                <w:u w:val="none"/>
                <w:lang w:val="en-US" w:eastAsia="zh-CN" w:bidi="ar"/>
              </w:rPr>
              <w:t>归集</w:t>
            </w:r>
          </w:p>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口径</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项目编码</w:t>
            </w:r>
          </w:p>
        </w:tc>
        <w:tc>
          <w:tcPr>
            <w:tcW w:w="20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项目名称</w:t>
            </w:r>
          </w:p>
        </w:tc>
        <w:tc>
          <w:tcPr>
            <w:tcW w:w="2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服务产出</w:t>
            </w:r>
          </w:p>
        </w:tc>
        <w:tc>
          <w:tcPr>
            <w:tcW w:w="29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价格构成</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kern w:val="0"/>
                <w:sz w:val="22"/>
                <w:szCs w:val="22"/>
                <w:u w:val="none"/>
                <w:lang w:val="en-US" w:eastAsia="zh-CN" w:bidi="ar"/>
              </w:rPr>
            </w:pPr>
            <w:r>
              <w:rPr>
                <w:rFonts w:hint="default" w:ascii="国标黑体" w:hAnsi="国标黑体" w:eastAsia="国标黑体" w:cs="国标黑体"/>
                <w:i w:val="0"/>
                <w:iCs w:val="0"/>
                <w:color w:val="000000" w:themeColor="text1"/>
                <w:kern w:val="0"/>
                <w:sz w:val="22"/>
                <w:szCs w:val="22"/>
                <w:u w:val="none"/>
                <w:lang w:val="en-US" w:eastAsia="zh-CN" w:bidi="ar"/>
              </w:rPr>
              <w:t>计价</w:t>
            </w:r>
          </w:p>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单位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eastAsia" w:ascii="国标黑体" w:hAnsi="国标黑体" w:eastAsia="国标黑体" w:cs="国标黑体"/>
                <w:i w:val="0"/>
                <w:iCs w:val="0"/>
                <w:color w:val="000000" w:themeColor="text1"/>
                <w:kern w:val="0"/>
                <w:sz w:val="22"/>
                <w:szCs w:val="22"/>
                <w:u w:val="none"/>
                <w:lang w:val="en-US" w:eastAsia="zh-CN" w:bidi="ar"/>
              </w:rPr>
              <w:t>在昌省直医院价</w:t>
            </w:r>
            <w:r>
              <w:rPr>
                <w:rFonts w:hint="default" w:ascii="国标黑体" w:hAnsi="国标黑体" w:eastAsia="国标黑体" w:cs="国标黑体"/>
                <w:i w:val="0"/>
                <w:iCs w:val="0"/>
                <w:color w:val="000000" w:themeColor="text1"/>
                <w:kern w:val="0"/>
                <w:sz w:val="22"/>
                <w:szCs w:val="22"/>
                <w:u w:val="none"/>
                <w:lang w:val="en-US" w:eastAsia="zh-CN" w:bidi="ar"/>
              </w:rPr>
              <w:t>格（元）</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sz w:val="22"/>
                <w:szCs w:val="22"/>
                <w:u w:val="none"/>
              </w:rPr>
            </w:pPr>
            <w:r>
              <w:rPr>
                <w:rFonts w:hint="default" w:ascii="国标黑体" w:hAnsi="国标黑体" w:eastAsia="国标黑体" w:cs="国标黑体"/>
                <w:i w:val="0"/>
                <w:iCs w:val="0"/>
                <w:color w:val="000000" w:themeColor="text1"/>
                <w:kern w:val="0"/>
                <w:sz w:val="22"/>
                <w:szCs w:val="22"/>
                <w:u w:val="none"/>
                <w:lang w:val="en-US" w:eastAsia="zh-CN" w:bidi="ar"/>
              </w:rPr>
              <w:t>计价说明</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i w:val="0"/>
                <w:iCs w:val="0"/>
                <w:color w:val="000000" w:themeColor="text1"/>
                <w:kern w:val="0"/>
                <w:sz w:val="22"/>
                <w:szCs w:val="22"/>
                <w:u w:val="none"/>
                <w:lang w:val="en-US" w:eastAsia="zh-CN" w:bidi="ar"/>
              </w:rPr>
            </w:pPr>
            <w:r>
              <w:rPr>
                <w:rFonts w:hint="eastAsia" w:ascii="国标黑体" w:hAnsi="国标黑体" w:eastAsia="国标黑体" w:cs="国标黑体"/>
                <w:i w:val="0"/>
                <w:iCs w:val="0"/>
                <w:color w:val="000000" w:themeColor="text1"/>
                <w:kern w:val="0"/>
                <w:sz w:val="22"/>
                <w:szCs w:val="22"/>
                <w:u w:val="none"/>
                <w:lang w:val="en-US" w:eastAsia="zh-CN" w:bidi="ar"/>
              </w:rPr>
              <w:t>医保支付类别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012301010010000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通过X线摄影（含数字化），实现对患者投照部位的定位、X线成像及分析。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所定价格涵盖摆位、摄影、成像、分析、出具报告、数字影像处理与上传存储（含数字方式）等步骤所需的人力资源、设备运转成本消耗与基本物质资源消耗。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部位·体位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1.从第二个体位开始按25元收取；每个部位摄影超过三个体位的，按三个体位收费。</w:t>
            </w:r>
          </w:p>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2.各级医疗机构开展普通透视、食管钡餐透视检查仍按原价格收费。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012301010010001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X线摄影成像-床旁X线摄影（加收）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通过床旁X线摄影（含数字化），实现对患者投照部位的定位、X线成像</w:t>
            </w:r>
            <w:r>
              <w:rPr>
                <w:rFonts w:hint="eastAsia" w:ascii="宋体" w:hAnsi="宋体" w:eastAsia="宋体" w:cs="宋体"/>
                <w:i w:val="0"/>
                <w:iCs w:val="0"/>
                <w:color w:val="000000" w:themeColor="text1"/>
                <w:kern w:val="0"/>
                <w:sz w:val="20"/>
                <w:szCs w:val="20"/>
                <w:highlight w:val="none"/>
                <w:u w:val="none"/>
                <w:lang w:val="en-US" w:eastAsia="zh-CN" w:bidi="ar"/>
              </w:rPr>
              <w:t>及分析</w:t>
            </w:r>
            <w:r>
              <w:rPr>
                <w:rFonts w:hint="eastAsia" w:ascii="宋体" w:hAnsi="宋体" w:eastAsia="宋体" w:cs="宋体"/>
                <w:i w:val="0"/>
                <w:iCs w:val="0"/>
                <w:color w:val="000000" w:themeColor="text1"/>
                <w:kern w:val="0"/>
                <w:sz w:val="20"/>
                <w:szCs w:val="20"/>
                <w:u w:val="none"/>
                <w:lang w:val="en-US" w:eastAsia="zh-CN" w:bidi="ar"/>
              </w:rPr>
              <w:t>。</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“床旁X线摄影”指患者因病情无法前往检查科室，需在病床旁完成X线摄影。在同一次检查中，无论多少部位仅加收一次。</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012301010010011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X线摄影成像-动态X线摄影（加收）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通过动态X线摄影（含数字化），实现对患者投照部位的定位、X线成像及分析。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012301010010021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X线摄影成像-影像拼接成像（加收）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通过X线摄影（含数字化），实现对患者投照部位的定位、X线成像拼接及分析。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“影像拼接成像”指双下肢、脊柱全长等的X线摄影成像。</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012301010010100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通过X线摄影（含数字化），实现对患者投照部位的定位、X线成像及分析。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所定价格涵盖摆位、摄影、成像、分析、出具报告、数字影像处理与上传存储（含数字方式）等步骤所需的人力资源、设备运转成本消耗与基本物质资源消耗。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部位·体位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012301010011100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X线摄影成像-口腔曲面体层成像（扩展）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通过X线摄影（含数字化），实现口腔曲面体层成像。</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所定价格涵盖摆位、摄影、成像、分析、出具报告、数字影像处理与上传存储（含数字方式）等步骤所需的人力资源、设备运转成本消耗与基本物质资源消耗。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部位·体位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012301010020000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X线摄影成像（牙片）</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通过X线摄影（含数字化），实现对范围牙齿的X线成像及分析。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所定价格涵盖摆位、摄影、成像、分析、出具报告、数字影像处理与上传存储（含数字方式）等步骤所需的人力资源、设备运转成本消耗与基本物质资源消耗。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15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部位的定义为：切牙、前磨牙和磨牙，以两个牙位为一个部位；尖牙，以单牙位为一个部位。</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012301010020100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X线摄影成像（牙片）-人工智能辅助诊断（扩展）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通过X线摄影（含数字化），实现对范围牙齿的X线成像及分析。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所定价格涵盖摆位、摄影、成像、分析、出具报告、数字影像处理与上传存储（含数字方式）等步骤所需的人力资源、设备运转成本消耗与基本物质资源消耗。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15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012301010030000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X线摄影成像（乳腺）</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通过X线摄影（含数字化），实现患者的乳腺X线成像及分析。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所定价格涵盖摆位、摄影、成像、分析、出具报告、数字影像处理与上传存储（含数字方式）等步骤所需的人力资源、设备运转成本消耗与基本物质资源消耗。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单侧</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70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012301010030100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X线摄影成像（乳腺）-人工智能辅助诊断（扩展）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通过X线摄影（含数字化），实现患者的乳腺X线成像及分析。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所定价格涵盖摆位、摄影、成像、分析、出具报告、数字影像处理与上传存储（含数字方式）等步骤所需的人力资源、设备运转成本消耗与基本物质资源消耗。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单侧</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70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012301010040000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X线造影成像</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通过X线摄影，对经口服、注射或灌肠方式引入对比剂后的消化道、鼻窦、泪道等各类腔道的形态及功能进行成像及分析（不含穿刺/插管）。</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pacing w:val="-11"/>
                <w:kern w:val="0"/>
                <w:sz w:val="20"/>
                <w:szCs w:val="20"/>
                <w:u w:val="none"/>
                <w:lang w:val="en-US" w:eastAsia="zh-CN" w:bidi="ar"/>
              </w:rPr>
              <w:t>所定价格涵盖摆位、对比剂引入、观察、成像、分析、出具报告、数字影像处理与上传存储（含数字方式）等步骤所需的人力资源、设备运转成本消耗与基本物质资源消耗。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012301010040001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X线造影成像-全消化道造影（加收）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通过X线摄影，对经口服、注射或灌肠方式引入对比剂后的全消化道的形态及功能进行成像及分析（不含穿刺/插管）。</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012301010040100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X线造影成像-人工智能辅助诊断（扩展）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通过X线摄影，对经口服、注射或灌肠方式引入对比剂后的消化道、鼻窦、泪道等各类腔道的形态及功能进行成像及分析（不含穿刺/插管）。</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所定价格涵盖摆位、对比剂引入、观察、成像、分析、出具报告、数字影像处理与上传存储（含数字方式）等步骤所需的人力资源、设备运转成本消耗与基本物质资源消耗。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012301010041100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X线造影成像-泪道造影（扩展）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通过X线摄影，对经口服、注射或灌肠方式引入对比剂后的泪道的形态及功能进行成像及分析（不含穿刺/插管）。</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所定价格涵盖摆位、对比剂引入、观察、成像、分析、出具报告、数字影像处理与上传存储（含数字方式）等步骤所需的人力资源、设备运转成本消耗与基本物质资源消耗。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012301010041200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X线造影成像-T管造影（扩展）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通过X线摄影，对经口服、注射或灌肠方式引入对比剂后的T管的形态及功能进行成像及分析（不含穿刺/插管）。</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所定价格涵盖摆位、对比剂引入、观察、成像、分析、出具报告、数字影像处理与上传存储（含数字方式）等步骤所需的人力资源、设备运转成本消耗与基本物质资源消耗。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012301020010000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计算机体层成像（CT）平扫</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通过计算机体层成像（CT）平扫，实现患者检查部位的成像及分析。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210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超过三个部位按三个部位收费。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012301020010001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计算机体层成像（CT）平扫-能量成像（加收）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通过计算机体层成像（CT）平扫，实现患者检查部位的能量成像及分析。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在同一次检查中，无论多少部位仅加收一次。</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012301020010011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计算机体层成像（CT）平扫-薄层扫描（加收）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通过计算机体层成像（CT）平扫，实现患者检查部位的成像及薄层扫描分析。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在同一次检查中，无论多少部位仅加收一次。</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012301020010021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计算机体层成像（CT）平扫-冠脉钙化积分（加收）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通过计算机体层成像（CT）平扫，进行实现患者检查部位的成像及冠脉钙化积分分析。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highlight w:val="none"/>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rPr>
            </w:pPr>
            <w:r>
              <w:rPr>
                <w:rFonts w:hint="default" w:ascii="宋体" w:hAnsi="宋体" w:cs="宋体"/>
                <w:i w:val="0"/>
                <w:iCs w:val="0"/>
                <w:color w:val="000000" w:themeColor="text1"/>
                <w:kern w:val="0"/>
                <w:sz w:val="20"/>
                <w:szCs w:val="20"/>
                <w:highlight w:val="none"/>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012301020010100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计算机体层成像（CT）平扫-人工智能辅助诊断（扩展）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通过计算机体层成像（CT）平扫，实现患者检查部位的成像及分析。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210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012301020011100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计算机体层成像（CT）平扫-口腔颌面锥形束CT（CBCT）（扩展）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通过口腔颌面锥形束CT，实现患者检查部位的成像及分析。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bidi="ar"/>
              </w:rPr>
            </w:pPr>
            <w:r>
              <w:rPr>
                <w:rFonts w:hint="eastAsia"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210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012301020020000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计算机体层成像（CT）增强</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通过计算机体层成像（CT）增强扫描，对使用对比剂后的检查部位进行成像及分析。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所定价格涵盖摆位、对比剂注射、扫描成像、分析、出具报告、数字影像处理与上传存储（含数字方式）等步骤所需的人力资源和基本物质资源消耗。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1.同一部位平扫后立即行增强扫描的，增强扫描按50%收取；</w:t>
            </w:r>
          </w:p>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2.超过三个部位按三个部位收费。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012301020020001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计算机体层成像（CT）增强-能量成像（加收）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通过计算机体层成像（CT）增强扫描，对使用对比剂后的检查部位进行能量成像及分析。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highlight w:val="none"/>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rPr>
            </w:pPr>
            <w:r>
              <w:rPr>
                <w:rFonts w:hint="default" w:ascii="宋体" w:hAnsi="宋体" w:cs="宋体"/>
                <w:i w:val="0"/>
                <w:iCs w:val="0"/>
                <w:color w:val="000000" w:themeColor="text1"/>
                <w:kern w:val="0"/>
                <w:sz w:val="20"/>
                <w:szCs w:val="20"/>
                <w:highlight w:val="none"/>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在同一次检查中，无论多少部位仅加收一次。</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012301020020011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计算机体层成像（CT）增强-薄层扫描（加收）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通过计算机体层成像（CT）增强扫描，对使用对比剂后的检查部位进行成像及薄层扫描分析。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在同一次检查中，无论多少部位仅加收一次。</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012301020020100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计算机体层成像（CT）增强-人工智能辅助诊断（扩展）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通过计算机体层成像（CT）增强扫描，对使用对比剂后的检查部位进行成像及分析。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所定价格涵盖摆位、对比剂注射、扫描成像、分析、出具报告、数字影像处理与上传存储（含数字方式）等步骤所需的人力资源和基本物质资源消耗。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012301020021100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计算机体层成像（CT）增强-延迟显像（扩展）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通过计算机体层成像（CT）增强扫描结合延迟显像，对使用对比剂后的检查部位进行及分析。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所定价格涵盖摆位、对比剂注射、扫描成像、分析、出具报告、数字影像处理与上传存储（含数字方式）等步骤所需的人力资源和基本物质资源消耗。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012301020030000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计算机体层（CT）造影成像（血管）</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通过CT增强扫描，对使用对比剂后的血管进行成像及分析。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所定价格涵盖摆位、对比剂注射、扫描成像、分析、出具报告、数字影像处理与上传存储（含数字方式）等步骤所需的人力资源和基本物质资源消耗。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435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1.超过两根血管按两根血管收费；</w:t>
            </w:r>
          </w:p>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2.同一次检查中不可收取CT平扫费用。</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012301020030001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计算机体层（CT）造影成像（血管）-能量成像（加收）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通过CT增强扫描，对使用对比剂后的血管进行能量成像及分析。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highlight w:val="yellow"/>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在同一次检查中，无论多少血管仅加收一次。</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012301020030100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计算机体层（CT）造影成像（血管）-人工智能辅助诊断（扩展）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通过CT增强扫描</w:t>
            </w:r>
            <w:r>
              <w:rPr>
                <w:rFonts w:hint="eastAsia" w:ascii="宋体" w:hAnsi="宋体" w:cs="宋体"/>
                <w:i w:val="0"/>
                <w:iCs w:val="0"/>
                <w:color w:val="000000" w:themeColor="text1"/>
                <w:kern w:val="0"/>
                <w:sz w:val="20"/>
                <w:szCs w:val="20"/>
                <w:u w:val="none"/>
                <w:lang w:val="en-US" w:eastAsia="zh-CN" w:bidi="ar"/>
              </w:rPr>
              <w:t>，</w:t>
            </w:r>
            <w:r>
              <w:rPr>
                <w:rFonts w:hint="eastAsia" w:ascii="宋体" w:hAnsi="宋体" w:eastAsia="宋体" w:cs="宋体"/>
                <w:i w:val="0"/>
                <w:iCs w:val="0"/>
                <w:color w:val="000000" w:themeColor="text1"/>
                <w:kern w:val="0"/>
                <w:sz w:val="20"/>
                <w:szCs w:val="20"/>
                <w:u w:val="none"/>
                <w:lang w:val="en-US" w:eastAsia="zh-CN" w:bidi="ar"/>
              </w:rPr>
              <w:t>对使用对比剂后局部组织血流进行灌注成像及分析。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所定价格涵盖摆位、对比剂注射、扫描成像、分析、出具报告、数字影像处理与上传存储（含数字方式）等步骤所需的人力资源和基本物质资源消耗。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435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012301020040000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计算机体层（CT）灌注成像</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通过连续CT扫描，对使用对比剂后局部组织血流进行灌注成像及分析。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所定价格涵盖摆位、对比剂注射、连续扫描成像、分析、出具报告、数字影像处理与上传存储（含数字方式）等步骤所需的人力资源和基本物质资源消耗。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脏器</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同一次检查中不可收取CT平扫费用。</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012301020040001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计算机体层（CT）灌注成像-心电门控（加收）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通过连续CT扫描结合心电门控，对使用对比剂后局部组织血流进行灌注成像及分析。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highlight w:val="yellow"/>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rPr>
            </w:pPr>
            <w:r>
              <w:rPr>
                <w:rFonts w:hint="default" w:ascii="宋体" w:hAnsi="宋体" w:cs="宋体"/>
                <w:i w:val="0"/>
                <w:iCs w:val="0"/>
                <w:color w:val="000000" w:themeColor="text1"/>
                <w:kern w:val="0"/>
                <w:sz w:val="20"/>
                <w:szCs w:val="20"/>
                <w:highlight w:val="none"/>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cs="宋体"/>
                <w:i w:val="0"/>
                <w:iCs w:val="0"/>
                <w:color w:val="000000" w:themeColor="text1"/>
                <w:kern w:val="0"/>
                <w:sz w:val="20"/>
                <w:szCs w:val="20"/>
                <w:highlight w:val="none"/>
                <w:u w:val="none"/>
                <w:lang w:val="en-US" w:eastAsia="zh-CN" w:bidi="ar"/>
              </w:rPr>
              <w:t>2</w:t>
            </w:r>
            <w:r>
              <w:rPr>
                <w:rFonts w:hint="eastAsia" w:ascii="宋体" w:hAnsi="宋体" w:eastAsia="宋体" w:cs="宋体"/>
                <w:i w:val="0"/>
                <w:iCs w:val="0"/>
                <w:color w:val="000000" w:themeColor="text1"/>
                <w:kern w:val="0"/>
                <w:sz w:val="20"/>
                <w:szCs w:val="20"/>
                <w:highlight w:val="none"/>
                <w:u w:val="none"/>
                <w:lang w:val="en-US" w:eastAsia="zh-CN" w:bidi="ar"/>
              </w:rPr>
              <w:t>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012301020040100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计算机体层（CT）灌注成像-人工智能辅助诊断（扩展）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通过连续CT扫描，对使用对比剂后局部组织血流进行灌注成像及分析。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所定价格涵盖摆位、对比剂注射、连续扫描成像、分析、出具报告、数字影像处理与上传存储（含数字方式）等步骤所需的人力资源和基本物质资源消耗。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脏器</w:t>
            </w:r>
          </w:p>
        </w:tc>
        <w:tc>
          <w:tcPr>
            <w:tcW w:w="10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012301030010000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磁共振（MR）平扫</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通过磁共振平扫，实现患者检查部位的成像及分析。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460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超过三个部位按三个部位收费。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012301030010001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磁共振（MR）平扫-特殊方式成像（加收）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通过磁共振平扫，实现患者检查部位的特殊方式成像及分析。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项</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pacing w:val="-6"/>
                <w:kern w:val="0"/>
                <w:sz w:val="20"/>
                <w:szCs w:val="20"/>
                <w:u w:val="none"/>
                <w:lang w:val="en-US" w:eastAsia="zh-CN" w:bidi="ar"/>
              </w:rPr>
              <w:t>无论多少部位，使用同一成像方式仅加收一次</w:t>
            </w:r>
            <w:r>
              <w:rPr>
                <w:rFonts w:hint="default" w:ascii="宋体" w:hAnsi="宋体" w:cs="宋体"/>
                <w:i w:val="0"/>
                <w:iCs w:val="0"/>
                <w:color w:val="000000" w:themeColor="text1"/>
                <w:spacing w:val="-6"/>
                <w:kern w:val="0"/>
                <w:sz w:val="20"/>
                <w:szCs w:val="20"/>
                <w:u w:val="none"/>
                <w:lang w:eastAsia="zh-CN" w:bidi="ar"/>
              </w:rPr>
              <w:t>；</w:t>
            </w:r>
            <w:r>
              <w:rPr>
                <w:rFonts w:hint="eastAsia" w:ascii="宋体" w:hAnsi="宋体" w:eastAsia="宋体" w:cs="宋体"/>
                <w:i w:val="0"/>
                <w:iCs w:val="0"/>
                <w:color w:val="000000" w:themeColor="text1"/>
                <w:spacing w:val="-6"/>
                <w:kern w:val="0"/>
                <w:sz w:val="20"/>
                <w:szCs w:val="20"/>
                <w:u w:val="none"/>
                <w:lang w:val="en-US" w:eastAsia="zh-CN" w:bidi="ar"/>
              </w:rPr>
              <w:t>不同成像方式可累计收费。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012301030010011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磁共振（MR）平扫-复杂成像（加收）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通过磁共振平扫，实现患者检查部位的复杂成像及分析。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复杂成像指对心脏、胎儿进行磁共振平扫成像。</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012301030010021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磁共振（MR）平扫-呼吸门控（加收）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通过磁共振平扫结合呼吸门控，实现患者检查部位的成像及分析。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highlight w:val="none"/>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rPr>
            </w:pPr>
            <w:r>
              <w:rPr>
                <w:rFonts w:hint="default" w:ascii="宋体" w:hAnsi="宋体" w:cs="宋体"/>
                <w:i w:val="0"/>
                <w:iCs w:val="0"/>
                <w:color w:val="000000" w:themeColor="text1"/>
                <w:kern w:val="0"/>
                <w:sz w:val="20"/>
                <w:szCs w:val="20"/>
                <w:highlight w:val="none"/>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lang w:val="en-US"/>
              </w:rPr>
            </w:pPr>
            <w:r>
              <w:rPr>
                <w:rFonts w:hint="eastAsia" w:ascii="宋体" w:hAnsi="宋体" w:cs="宋体"/>
                <w:i w:val="0"/>
                <w:iCs w:val="0"/>
                <w:color w:val="000000" w:themeColor="text1"/>
                <w:kern w:val="0"/>
                <w:sz w:val="20"/>
                <w:szCs w:val="20"/>
                <w:highlight w:val="none"/>
                <w:u w:val="none"/>
                <w:lang w:val="en-US" w:eastAsia="zh-CN" w:bidi="ar"/>
              </w:rPr>
              <w:t>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012301030010100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磁共振（MR）平扫-人工智能辅助诊断（扩展）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通过磁共振平扫，实现患者检查部位的成像及分析。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460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0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012301030020000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磁共振（MR）增强</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通过磁共振增强扫描，对使用对比剂后的检查部位进行成像及分析。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所定价格涵盖穿刺、摆位、对比剂注射、扫描成像、分析、出具报告、数字影像处理与上传存储（含数字方式）等步骤所需的人力资源、设备运转成本消耗与基本物质资源消耗。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540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1.同一部位平扫后立即行增强扫描的，增强扫描按50%收取；</w:t>
            </w:r>
          </w:p>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2.超过三个部位按三个部位收费。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012301030020001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磁共振（MR）增强-特殊方式成像（加收）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通过磁共振增强扫描，对使用对比剂后的检查部位进行特殊方式成像及分析。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项</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无论多少部位，使用同一成像方式仅加收一次</w:t>
            </w:r>
            <w:r>
              <w:rPr>
                <w:rFonts w:hint="default" w:ascii="宋体" w:hAnsi="宋体" w:cs="宋体"/>
                <w:i w:val="0"/>
                <w:iCs w:val="0"/>
                <w:color w:val="000000" w:themeColor="text1"/>
                <w:kern w:val="0"/>
                <w:sz w:val="20"/>
                <w:szCs w:val="20"/>
                <w:u w:val="none"/>
                <w:lang w:eastAsia="zh-CN" w:bidi="ar"/>
              </w:rPr>
              <w:t>；</w:t>
            </w:r>
            <w:r>
              <w:rPr>
                <w:rFonts w:hint="eastAsia" w:ascii="宋体" w:hAnsi="宋体" w:eastAsia="宋体" w:cs="宋体"/>
                <w:i w:val="0"/>
                <w:iCs w:val="0"/>
                <w:color w:val="000000" w:themeColor="text1"/>
                <w:kern w:val="0"/>
                <w:sz w:val="20"/>
                <w:szCs w:val="20"/>
                <w:u w:val="none"/>
                <w:lang w:val="en-US" w:eastAsia="zh-CN" w:bidi="ar"/>
              </w:rPr>
              <w:t>不同成像方式可累计收费。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012301030020011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磁共振（MR）增强-心脏（加收）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通过磁共振增强扫描，对使用对比剂后的心脏部位进行成像及分析。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012301030020021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磁共振（MR）增强-呼吸门控（加收）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通过磁共振增强扫描结合呼吸门控，对使用对比剂后的检查部位进行成像及分析。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80" w:lineRule="exact"/>
              <w:ind w:left="-63" w:leftChars="-30" w:right="-63" w:rightChars="-30"/>
              <w:jc w:val="both"/>
              <w:rPr>
                <w:rFonts w:hint="eastAsia" w:ascii="宋体" w:hAnsi="宋体" w:eastAsia="宋体" w:cs="宋体"/>
                <w:i w:val="0"/>
                <w:iCs w:val="0"/>
                <w:color w:val="000000" w:themeColor="text1"/>
                <w:sz w:val="20"/>
                <w:szCs w:val="20"/>
                <w:highlight w:val="none"/>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rPr>
            </w:pPr>
            <w:r>
              <w:rPr>
                <w:rFonts w:hint="default" w:ascii="宋体" w:hAnsi="宋体" w:cs="宋体"/>
                <w:i w:val="0"/>
                <w:iCs w:val="0"/>
                <w:color w:val="000000" w:themeColor="text1"/>
                <w:kern w:val="0"/>
                <w:sz w:val="20"/>
                <w:szCs w:val="20"/>
                <w:highlight w:val="none"/>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lang w:val="en-US"/>
              </w:rPr>
            </w:pPr>
            <w:r>
              <w:rPr>
                <w:rFonts w:hint="eastAsia" w:ascii="宋体" w:hAnsi="宋体" w:cs="宋体"/>
                <w:i w:val="0"/>
                <w:iCs w:val="0"/>
                <w:color w:val="000000" w:themeColor="text1"/>
                <w:kern w:val="0"/>
                <w:sz w:val="20"/>
                <w:szCs w:val="20"/>
                <w:highlight w:val="none"/>
                <w:u w:val="none"/>
                <w:lang w:val="en-US" w:eastAsia="zh-CN" w:bidi="ar"/>
              </w:rPr>
              <w:t>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012301030020100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磁共振（MR）增强-人工智能辅助诊断（扩展）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通过磁共振增强扫描，对使用对比剂后的检查部位进行成像及分析。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所定价格涵盖穿刺、摆位、对比剂注射、扫描成像、分析、出具报告、数字影像处理与上传存储（含数字方式）等步骤所需的人力资源、设备运转成本消耗与基本物质资源消耗。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540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012301030030000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磁共振（MR）平扫成像（血管）</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通过磁共振平扫，对血管进行成像及分析。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520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超过两根血管按两根血管收费。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012301030030001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磁共振（MR）平扫成像（血管）-高分辨率血管壁成像（加收）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通过磁共振平扫，对血管壁进行高分辨率成像及分析。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8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012301030030011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spacing w:val="-11"/>
                <w:kern w:val="0"/>
                <w:sz w:val="20"/>
                <w:szCs w:val="20"/>
                <w:highlight w:val="none"/>
                <w:u w:val="none"/>
                <w:lang w:val="en-US" w:eastAsia="zh-CN" w:bidi="ar"/>
              </w:rPr>
              <w:t>磁共振（MR）平扫成像（血管）-呼吸门控（加收）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highlight w:val="none"/>
                <w:u w:val="none"/>
              </w:rPr>
            </w:pPr>
            <w:r>
              <w:rPr>
                <w:rFonts w:hint="eastAsia" w:ascii="宋体" w:hAnsi="宋体" w:eastAsia="宋体" w:cs="宋体"/>
                <w:i w:val="0"/>
                <w:iCs w:val="0"/>
                <w:color w:val="000000" w:themeColor="text1"/>
                <w:kern w:val="0"/>
                <w:sz w:val="20"/>
                <w:szCs w:val="20"/>
                <w:highlight w:val="none"/>
                <w:u w:val="none"/>
                <w:lang w:val="en-US" w:eastAsia="zh-CN" w:bidi="ar"/>
              </w:rPr>
              <w:t>通过磁共振平扫结合呼吸门控，对血管进行成像及分析。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80" w:lineRule="exact"/>
              <w:ind w:left="-63" w:leftChars="-30" w:right="-63" w:rightChars="-30"/>
              <w:jc w:val="both"/>
              <w:rPr>
                <w:rFonts w:hint="eastAsia" w:ascii="宋体" w:hAnsi="宋体" w:eastAsia="宋体" w:cs="宋体"/>
                <w:i w:val="0"/>
                <w:iCs w:val="0"/>
                <w:color w:val="000000" w:themeColor="text1"/>
                <w:sz w:val="20"/>
                <w:szCs w:val="20"/>
                <w:highlight w:val="none"/>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rPr>
            </w:pPr>
            <w:r>
              <w:rPr>
                <w:rFonts w:hint="default" w:ascii="宋体" w:hAnsi="宋体" w:cs="宋体"/>
                <w:i w:val="0"/>
                <w:iCs w:val="0"/>
                <w:color w:val="000000" w:themeColor="text1"/>
                <w:kern w:val="0"/>
                <w:sz w:val="20"/>
                <w:szCs w:val="20"/>
                <w:highlight w:val="none"/>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highlight w:val="none"/>
                <w:u w:val="none"/>
                <w:lang w:val="en-US"/>
              </w:rPr>
            </w:pPr>
            <w:r>
              <w:rPr>
                <w:rFonts w:hint="eastAsia" w:ascii="宋体" w:hAnsi="宋体" w:cs="宋体"/>
                <w:i w:val="0"/>
                <w:iCs w:val="0"/>
                <w:color w:val="000000" w:themeColor="text1"/>
                <w:kern w:val="0"/>
                <w:sz w:val="20"/>
                <w:szCs w:val="20"/>
                <w:highlight w:val="none"/>
                <w:u w:val="none"/>
                <w:lang w:val="en-US" w:eastAsia="zh-CN" w:bidi="ar"/>
              </w:rPr>
              <w:t>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012301030030100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磁共振（MR）平扫成像（血管）-人工智能辅助诊断（扩展）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通过磁共振平扫，对血管进行成像及分析。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所定价格涵盖摆位、扫描成像、分析、出具报告、数字影像处理与上传存储（含数字方式）等步骤所需的人力资源、设备运转成本消耗与基本物质资源消耗。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cs="宋体"/>
                <w:i w:val="0"/>
                <w:iCs w:val="0"/>
                <w:color w:val="000000" w:themeColor="text1"/>
                <w:kern w:val="0"/>
                <w:sz w:val="20"/>
                <w:szCs w:val="20"/>
                <w:u w:val="none"/>
                <w:lang w:val="en-US" w:eastAsia="zh-CN" w:bidi="ar"/>
              </w:rPr>
              <w:t>520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012301030040000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磁共振（MR）增强成像（血管）</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通过磁共振扫描，注射对比剂后对血管进行成像及分析。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所定价格涵盖穿刺、摆位、对比剂注射、扫描成像、分析、出具报告、数字影像处理与上传存储（含数字方式）等步骤所需的人力资源、设备运转成本消耗与基本物质资源消耗。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570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平扫后立即行增强扫描的，按增强扫描50%收取；超过两根血管按两根血管收费。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012301030040001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磁共振（MR）增强成像（血管）-高分辨率血管壁成像（加收）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通过磁共振扫描，注射对比剂后对血管壁进行高分辨率成像及分析。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012301030040011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pacing w:val="-11"/>
                <w:sz w:val="20"/>
                <w:szCs w:val="20"/>
                <w:u w:val="none"/>
              </w:rPr>
            </w:pPr>
            <w:r>
              <w:rPr>
                <w:rFonts w:hint="eastAsia" w:ascii="宋体" w:hAnsi="宋体" w:eastAsia="宋体" w:cs="宋体"/>
                <w:i w:val="0"/>
                <w:iCs w:val="0"/>
                <w:color w:val="000000" w:themeColor="text1"/>
                <w:spacing w:val="-11"/>
                <w:kern w:val="0"/>
                <w:sz w:val="20"/>
                <w:szCs w:val="20"/>
                <w:u w:val="none"/>
                <w:lang w:val="en-US" w:eastAsia="zh-CN" w:bidi="ar"/>
              </w:rPr>
              <w:t>磁共振（MR）增强成像（血管）-呼吸门控（加收）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通过磁共振扫描结合呼吸门控，注射对比剂后对血管进行成像及分析。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cs="宋体"/>
                <w:i w:val="0"/>
                <w:iCs w:val="0"/>
                <w:color w:val="000000" w:themeColor="text1"/>
                <w:kern w:val="0"/>
                <w:sz w:val="20"/>
                <w:szCs w:val="20"/>
                <w:u w:val="none"/>
                <w:lang w:val="en-US" w:eastAsia="zh-CN" w:bidi="ar"/>
              </w:rPr>
              <w:t>2</w:t>
            </w:r>
            <w:r>
              <w:rPr>
                <w:rFonts w:hint="eastAsia" w:ascii="宋体" w:hAnsi="宋体" w:eastAsia="宋体" w:cs="宋体"/>
                <w:i w:val="0"/>
                <w:iCs w:val="0"/>
                <w:color w:val="000000" w:themeColor="text1"/>
                <w:kern w:val="0"/>
                <w:sz w:val="20"/>
                <w:szCs w:val="20"/>
                <w:u w:val="none"/>
                <w:lang w:val="en-US" w:eastAsia="zh-CN" w:bidi="ar"/>
              </w:rPr>
              <w:t>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012301030040021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pacing w:val="-11"/>
                <w:sz w:val="20"/>
                <w:szCs w:val="20"/>
                <w:u w:val="none"/>
              </w:rPr>
            </w:pPr>
            <w:r>
              <w:rPr>
                <w:rFonts w:hint="eastAsia" w:ascii="宋体" w:hAnsi="宋体" w:eastAsia="宋体" w:cs="宋体"/>
                <w:i w:val="0"/>
                <w:iCs w:val="0"/>
                <w:color w:val="000000" w:themeColor="text1"/>
                <w:spacing w:val="-11"/>
                <w:kern w:val="0"/>
                <w:sz w:val="20"/>
                <w:szCs w:val="20"/>
                <w:u w:val="none"/>
                <w:lang w:val="en-US" w:eastAsia="zh-CN" w:bidi="ar"/>
              </w:rPr>
              <w:t>磁共振（MR）增强成像（血管）-冠状动脉（加收）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通过磁共振扫描，注射对比剂后对冠状动脉进行成像及分析。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012301030040100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磁共振（MR）增强成像（血管）-人工智能辅助诊断（扩展）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通过磁共振扫描，注射对比剂后对血管进行成像及分析。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所定价格涵盖穿刺、摆位、对比剂注射、扫描成像、分析、出具报告、数字影像处理与上传存储（含数字方式）等步骤所需的人力资源、设备运转成本消耗与基本物质资源消耗。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血管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570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012301030050000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磁共振（MR）灌注成像</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通过磁共振增强扫描，对非使用对比剂技术或使用对比剂后的检查部位进行灌注成像及分析。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使用对比剂时）、摆位、对比剂注射（使用对比剂时）、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脏器</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570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Style w:val="35"/>
                <w:color w:val="000000" w:themeColor="text1"/>
                <w:lang w:val="en-US" w:eastAsia="zh-CN" w:bidi="ar"/>
              </w:rPr>
              <w:t>1.“非使用对比剂技术”包括但不限于使用氢质子成像、磁共振动态增强成像、氙磁共振成像技术、使用自旋标记技术等。</w:t>
            </w:r>
            <w:r>
              <w:rPr>
                <w:rStyle w:val="35"/>
                <w:color w:val="000000" w:themeColor="text1"/>
                <w:lang w:val="en-US" w:eastAsia="zh-CN" w:bidi="ar"/>
              </w:rPr>
              <w:br w:type="textWrapping"/>
            </w:r>
            <w:r>
              <w:rPr>
                <w:rStyle w:val="36"/>
                <w:color w:val="000000" w:themeColor="text1"/>
                <w:lang w:val="en-US" w:eastAsia="zh-CN" w:bidi="ar"/>
              </w:rPr>
              <w:t>2.平扫后立即行灌注成像的，灌注成像按50%收费。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Style w:val="35"/>
                <w:color w:val="000000" w:themeColor="text1"/>
                <w:lang w:val="en-US" w:eastAsia="zh-CN" w:bidi="ar"/>
              </w:rPr>
            </w:pPr>
            <w:r>
              <w:rPr>
                <w:rStyle w:val="35"/>
                <w:rFonts w:hint="eastAsia"/>
                <w:color w:val="000000" w:themeColor="text1"/>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012301030050001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磁共振（MR）灌注成像-呼吸门控（加收）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通过磁共振增强扫描结合呼吸门控，对非使用对比剂技术或使用对比剂后的检查部位进行灌注成像及分析。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使用对比剂时）、摆位、对比剂注射（使用对比剂时）、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012301030050100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磁共振（MR）灌注成像-人工智能辅助诊断（扩展）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通过磁共振增强扫描，对非使用对比剂技术或使用对比剂后的检查部位进行灌注成像及分析。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使用对比剂时）、摆位、对比剂注射（使用对比剂时）、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脏器</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570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012301030051100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磁共振（MR）灌注成像-磁共振（MR）动态增强（扩展）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通过磁共振动态增强扫描，对非使用对比剂技术或使用对比剂后的检查部位进行灌注成像及分析。</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穿刺（使用对比剂时）、摆位、对比剂注射（使用对比剂时）、扫描成像、分析、出具报告、数字影像处理与上传存储（含数字方式）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脏器</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570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012303010010000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放射性核素平面显像（静态）</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通过采集体内放射性静态分布图像，提供组织器官的功能信息。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超过两个部位按全身收费。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012303010010001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放射性核素平面显像（静态）-增加体位（加收）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通过增加体位采集体内放射性静态分布图像，提供组织器官的功能信息。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8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体位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012303010010011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放射性核素平面显像（静态）-延迟显像（加收）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通过结合延迟显像采集体内放射性静态分布图像，提供组织器官的功能信息。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7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012303010010100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放射性核素平面显像（静态）-人工智能辅助诊断（扩展）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通过采集体内放射性静态分布图像，提供组织器官的功能信息。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012303010020000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放射性核素平面显像（动态）</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通过采集体内放射性动态分布图像，提供组织器官的功能信息。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213</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超过两个部位按全身收费。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012303010020001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放射性核素平面显像（动态）-增加体位（加收）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通过增加体位采集体内放射性动态分布图像，提供组织器官的功能信息。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体位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012303010020011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放射性核素平面显像（动态）-延迟显像（加收）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通过结合延迟显像采集体内放射性动态分布图像，提供组织器官的功能信息。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eastAsia="zh-CN"/>
              </w:rPr>
            </w:pPr>
            <w:r>
              <w:rPr>
                <w:rFonts w:hint="eastAsia" w:ascii="宋体" w:hAnsi="宋体" w:cs="宋体"/>
                <w:i w:val="0"/>
                <w:iCs w:val="0"/>
                <w:color w:val="000000" w:themeColor="text1"/>
                <w:sz w:val="20"/>
                <w:szCs w:val="20"/>
                <w:u w:val="none"/>
                <w:lang w:val="en-US" w:eastAsia="zh-CN"/>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012303010020100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放射性核素平面显像（动态）-人工智能辅助诊断（扩展）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通过采集体内放射性动态分布图像，提供组织器官的功能信息。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7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213</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012303010030000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放射性核素平面显像（全身）</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通过采集体内放射性全身分布图像，提供组织器官的功能信息。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012303010030001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放射性核素平面显像（全身）-增加体位（加收）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通过增加体位采集体内放射性全身分布图像，提供组织器官的功能信息。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体位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012303010030011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放射性核素平面显像（全身）-延迟显像（加收）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通过结合延迟显像采集体内放射性全身分布图像，提供组织器官的功能信息。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012303010030100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放射性核素平面显像（全身）-人工智能辅助诊断（扩展）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通过采集体内放射性全身分布图像，提供组织器官的功能信息。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012303020010000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单光子发射断层显像（SPECT）（部位）</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通过采集体内放射性静态断层分布图像，提供单个脏器或组织功能信息。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“次”指首个脏器，超过两个脏器按全身收费。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eastAsia="zh-CN"/>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012303020010001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单光子发射断层显像（SPECT）（部位）-增加脏器（加收）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通过采集体内放射性静态断层分布图像，提供增加脏器或组织的功能信息。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脏器</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120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012303020010011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单光子发射断层显像（SPECT）（部位）-负荷显像（加收）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通过负荷显像采集体内放射性静态断层分布图像，提供单个脏器或组织功能信息。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含运动试验或药物注射。</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012303020010021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单光子发射断层显像（SPECT）（部位）-单光子发射计算机断层显像/计算机断层扫描（SPECT/CT）图像融合（加收）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通过单光子发射计算机断层显像/计算机断层扫描（SPECT/CT）图像融合提供单个脏器或组织功能信息。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410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不可收取CT扫描费用。</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012303020010100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单光子发射断层显像（SPECT）（部位）-人工智能辅助诊断（扩展）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通过采集体内放射性静态断层分布图像，提供单个脏器或组织功能信息。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012303020020000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单光子发射断层显像（SPECT）（全身）</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通过采集体内放射性全身断层分布图像，提供全身脏器或组织功能信息。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012303020020001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单光子发射断层显像（SPECT）（全身）-负荷显像（加收）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通过负荷显像采集体内放射性全身断层分布图像，提供全身脏器或组织功能信息。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含运动试验或药物注射。</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012303020020011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单光子发射断层显像（SPECT）（全身）-单光子发射计算机断层显像/计算机断层扫描（SPECT/CT）图像融合（加收）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通过单光子发射计算机断层显像/计算机断层扫描（SPECT/CT）图像融合提供全身脏器或组织功能信息。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410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不可收取CT扫描费用。</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012303020020100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单光子发射断层显像（SPECT）（全身）-人工智能辅助诊断（扩展）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通过采集体内放射性全身断层分布图像，提供全身脏器或组织功能信息。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012303030010000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正电子发射计算机断层显像/计算机断层扫描（PET/CT）（局部）</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通过正电子发射计算机断层显像设备与计算机体层扫描设备进行显像，提供局部组织器官的形态结构、代谢和功能信息。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w:t>
            </w:r>
            <w:r>
              <w:rPr>
                <w:rFonts w:hint="eastAsia" w:ascii="宋体" w:hAnsi="宋体" w:cs="宋体"/>
                <w:i w:val="0"/>
                <w:iCs w:val="0"/>
                <w:color w:val="000000" w:themeColor="text1"/>
                <w:kern w:val="0"/>
                <w:sz w:val="20"/>
                <w:szCs w:val="20"/>
                <w:u w:val="none"/>
                <w:lang w:val="en-US" w:eastAsia="zh-CN" w:bidi="ar"/>
              </w:rPr>
              <w:t>45</w:t>
            </w:r>
            <w:r>
              <w:rPr>
                <w:rFonts w:hint="eastAsia" w:ascii="宋体" w:hAnsi="宋体" w:eastAsia="宋体" w:cs="宋体"/>
                <w:i w:val="0"/>
                <w:iCs w:val="0"/>
                <w:color w:val="000000" w:themeColor="text1"/>
                <w:kern w:val="0"/>
                <w:sz w:val="20"/>
                <w:szCs w:val="20"/>
                <w:u w:val="none"/>
                <w:lang w:val="en-US" w:eastAsia="zh-CN" w:bidi="ar"/>
              </w:rPr>
              <w:t>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“局部”指扫描长度70cm。扫描两个以上部位按全身收费。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012303030010100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正电子发射计算机断层显像/计算机断层扫描（PET/CT）（局部）-人工智能辅助诊断（扩展）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通过正电子发射计算机断层显像设备与计算机体层扫描设备进行显像，提供局部组织器官的形态结构、代谢和功能信息。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w:t>
            </w:r>
            <w:r>
              <w:rPr>
                <w:rFonts w:hint="eastAsia" w:ascii="宋体" w:hAnsi="宋体" w:cs="宋体"/>
                <w:i w:val="0"/>
                <w:iCs w:val="0"/>
                <w:color w:val="000000" w:themeColor="text1"/>
                <w:kern w:val="0"/>
                <w:sz w:val="20"/>
                <w:szCs w:val="20"/>
                <w:u w:val="none"/>
                <w:lang w:val="en-US" w:eastAsia="zh-CN" w:bidi="ar"/>
              </w:rPr>
              <w:t>45</w:t>
            </w:r>
            <w:r>
              <w:rPr>
                <w:rFonts w:hint="eastAsia" w:ascii="宋体" w:hAnsi="宋体" w:eastAsia="宋体" w:cs="宋体"/>
                <w:i w:val="0"/>
                <w:iCs w:val="0"/>
                <w:color w:val="000000" w:themeColor="text1"/>
                <w:kern w:val="0"/>
                <w:sz w:val="20"/>
                <w:szCs w:val="20"/>
                <w:u w:val="none"/>
                <w:lang w:val="en-US" w:eastAsia="zh-CN" w:bidi="ar"/>
              </w:rPr>
              <w:t>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012303030011100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正电子发射计算机断层显像/计算机断层扫描（PET/CT）（局部）-延迟显像（扩展）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通过正电子发射计算机断层显像设备与计算机体层扫描设备结合延迟显像，提供局部组织器官的形态结构、代谢和功能信息。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w:t>
            </w:r>
            <w:r>
              <w:rPr>
                <w:rFonts w:hint="eastAsia" w:ascii="宋体" w:hAnsi="宋体" w:cs="宋体"/>
                <w:i w:val="0"/>
                <w:iCs w:val="0"/>
                <w:color w:val="000000" w:themeColor="text1"/>
                <w:kern w:val="0"/>
                <w:sz w:val="20"/>
                <w:szCs w:val="20"/>
                <w:u w:val="none"/>
                <w:lang w:val="en-US" w:eastAsia="zh-CN" w:bidi="ar"/>
              </w:rPr>
              <w:t>45</w:t>
            </w:r>
            <w:r>
              <w:rPr>
                <w:rFonts w:hint="eastAsia" w:ascii="宋体" w:hAnsi="宋体" w:eastAsia="宋体" w:cs="宋体"/>
                <w:i w:val="0"/>
                <w:iCs w:val="0"/>
                <w:color w:val="000000" w:themeColor="text1"/>
                <w:kern w:val="0"/>
                <w:sz w:val="20"/>
                <w:szCs w:val="20"/>
                <w:u w:val="none"/>
                <w:lang w:val="en-US" w:eastAsia="zh-CN" w:bidi="ar"/>
              </w:rPr>
              <w:t>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012303030020000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正电子发射计算机断层显像/计算机断层扫描（PET/CT）（躯干）</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通过正电子发射计算机断层显像设备与计算机体层扫描设备进行显像，提供躯干组织器官的形态结构、代谢和功能信息。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3980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“躯干”指扫描范围从颅底到大腿中上部。局部和躯干同时扫描按全身收费。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012303030020001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正电子发射计算机断层显像/计算机断层扫描（PET/CT）（躯干）-全身加收（加收）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通过正电子发射计算机断层显像设备与计算机体层扫描设备进行显像，提供全身组织器官的形态结构、代谢和功能信息。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980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“全身”指扫描范围从头到脚。</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012303030020100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正电子发射计算机断层显像/计算机断层扫描（PET/CT）（躯干）-人工智能辅助诊断（扩展）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通过正电子发射计算机断层显像设备与计算机体层扫描设备进行显像，提供躯干组织器官的形态结构、代谢和功能信息。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3980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012303030021100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正电子发射计算机断层显像/计算机断层扫描（PET/CT）（躯干）-延迟显像（扩展）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通过正电子发射计算机断层显像设备与计算机体层扫描设备结合延迟显像，提供躯干组织器官的形态结构、代谢和功能信息。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3980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84</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012303030030000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正电子发射计算机断层显像/磁共振成像（PET/MRI）（局部）</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通过正电子发射计算机断层显像设备与磁共振设备进行显像，提供局部组织器官的形态结构、代谢和功能信息。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“局部”指扫描长度70cm。扫描两个及以上部位按全身收费。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85</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012303030030100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正电子发射计算机断层显像/磁共振成像（PET/MRI）（局部）-人工智能辅助诊断（扩展）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通过正电子发射计算机断层显像设备与磁共振设备进行显像，提供局部组织器官的形态结构、代谢和功能信息。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86</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012303030040000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正电子发射计算机断层显像/磁共振成像（PET/MRI）（躯干）</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通过正电子发射计算机断层显像设备与磁共振设备进行显像，提供躯干组织器官的形态结构、代谢和功能信息。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5500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“躯干”指扫描范围从颅底到大腿中上部。局部和躯干同时扫描按全身收费。</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87</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012303030040001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正电子发射计算机断层显像/磁共振成像（PET/MRI）（躯干）-全身加收（加收）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通过正电子发射计算机断层显像设备与磁共振设备进行显像，提供全身组织器官的形态结构、代谢和功能信息。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1000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“全身”指扫描范围从头到脚。</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88</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012303030040100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正电子发射计算机断层显像/磁共振成像（PET/MRI）（躯干）-人工智能辅助诊断（扩展）</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通过正电子发射计算机断层显像设备与磁共振设备进行显像，提供躯干组织器官的形态结构、代谢和功能信息。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所定价格涵盖放射性药品注射、口服给药或其他、摆位、图像采集、数字影像处理与上传存储（含数字方式）、分析、出具报告等步骤所需的人力资源、设备运转成本消耗与基本物质资源消耗。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5500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89</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012303040010000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甲状腺摄碘131试验</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通过甲状腺摄取碘131试验，动态评估甲状腺对碘的吸收功能，提供甲状腺功能状况的信息。</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所定价格涵盖放射性药品给药、标准源制备、多点测量、计数、计算甲状腺摄碘率、数据存储、出具报告等步骤所需的人力资源与基本物质资源消耗。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cs="宋体"/>
                <w:i w:val="0"/>
                <w:iCs w:val="0"/>
                <w:color w:val="000000" w:themeColor="text1"/>
                <w:kern w:val="0"/>
                <w:sz w:val="20"/>
                <w:szCs w:val="20"/>
                <w:u w:val="none"/>
                <w:lang w:val="en-US" w:eastAsia="zh-CN" w:bidi="ar"/>
              </w:rPr>
              <w:t>5</w:t>
            </w:r>
            <w:r>
              <w:rPr>
                <w:rFonts w:hint="eastAsia" w:ascii="宋体" w:hAnsi="宋体" w:eastAsia="宋体" w:cs="宋体"/>
                <w:i w:val="0"/>
                <w:iCs w:val="0"/>
                <w:color w:val="000000" w:themeColor="text1"/>
                <w:kern w:val="0"/>
                <w:sz w:val="20"/>
                <w:szCs w:val="20"/>
                <w:u w:val="none"/>
                <w:lang w:val="en-US" w:eastAsia="zh-CN" w:bidi="ar"/>
              </w:rPr>
              <w:t>4</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90</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012303040020000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尿碘131排泄试验</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通过测量尿液中排泄的碘131量，实现对体内碘含量情况的评估。</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所定价格涵盖放射性药品给药、收集尿液、标准源制备、测量、数据分析与计算、出具报告等步骤所需的人力资源与基本物质资源消耗。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40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91</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012303040030000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核素标记测定</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通过放射性同位素标记红细胞、白蛋白，测定体内总红细胞量、红细胞在体内的平均存活时间及总血浆量，辅助诊断和管理血液疾病、心血管疾病、肾脏疾病及体液失衡状态。</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所定价格涵盖取血、核素标记红细胞、白蛋白制备、标记红细胞、白蛋白静脉注射、再次取血、放射性测量、计算、出具报告等步骤所需的人力资源与基本物质资源消耗。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项</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47.5</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lang w:val="en-US" w:eastAsia="zh-CN"/>
              </w:rPr>
            </w:pPr>
            <w:r>
              <w:rPr>
                <w:rFonts w:hint="eastAsia" w:ascii="宋体" w:hAnsi="宋体" w:eastAsia="宋体" w:cs="宋体"/>
                <w:i w:val="0"/>
                <w:iCs w:val="0"/>
                <w:color w:val="000000" w:themeColor="text1"/>
                <w:sz w:val="20"/>
                <w:szCs w:val="20"/>
                <w:u w:val="none"/>
                <w:lang w:val="en-US" w:eastAsia="zh-CN"/>
              </w:rPr>
              <w:t>自费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92</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012303040040000</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肾图</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通过核素肾功能扫描，测量肾脏滤过率、排泄功能及血流情况，实现对肾脏功能的综合评估。</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所定价格涵盖放射性药品注射或口服给药、摆位、图像采集、出具报告等步骤所需的人力资源与基本物质资源消耗。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60</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93</w:t>
            </w:r>
          </w:p>
        </w:tc>
        <w:tc>
          <w:tcPr>
            <w:tcW w:w="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5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012303040040001</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肾图-干预肾图（加收）</w:t>
            </w:r>
          </w:p>
        </w:tc>
        <w:tc>
          <w:tcPr>
            <w:tcW w:w="2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通过某种干预手段后核素肾功能扫描，测量肾脏滤过率、排泄功能及血流情况，实现对肾脏功能的综合评估。</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所定价格涵盖放射性药品注射或口服给药、摆位、图像采集、出具报告等步骤所需的人力资源与基本物质资源消耗。</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0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10</w:t>
            </w:r>
          </w:p>
        </w:tc>
        <w:tc>
          <w:tcPr>
            <w:tcW w:w="17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iCs w:val="0"/>
                <w:color w:val="000000" w:themeColor="text1"/>
                <w:sz w:val="20"/>
                <w:szCs w:val="20"/>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甲类</w:t>
            </w:r>
          </w:p>
        </w:tc>
      </w:tr>
    </w:tbl>
    <w:p>
      <w:pPr>
        <w:pStyle w:val="2"/>
        <w:ind w:left="0" w:leftChars="0" w:firstLine="0" w:firstLineChars="0"/>
        <w:rPr>
          <w:rFonts w:hint="default" w:ascii="仿宋_GB2312" w:hAnsi="仿宋_GB2312" w:eastAsia="仿宋_GB2312" w:cs="仿宋_GB2312"/>
          <w:color w:val="000000" w:themeColor="text1"/>
          <w:sz w:val="32"/>
          <w:szCs w:val="32"/>
          <w:lang w:val="en-US" w:eastAsia="zh-CN"/>
        </w:rPr>
        <w:sectPr>
          <w:pgSz w:w="16838" w:h="11906" w:orient="landscape"/>
          <w:pgMar w:top="850" w:right="850" w:bottom="850" w:left="850" w:header="851" w:footer="567" w:gutter="0"/>
          <w:pgNumType w:fmt="decimal"/>
          <w:cols w:space="0" w:num="1"/>
          <w:rtlGutter w:val="0"/>
          <w:docGrid w:type="lines" w:linePitch="312" w:charSpace="0"/>
        </w:sectPr>
      </w:pPr>
    </w:p>
    <w:p>
      <w:pPr>
        <w:keepNext w:val="0"/>
        <w:keepLines w:val="0"/>
        <w:widowControl/>
        <w:suppressLineNumbers w:val="0"/>
        <w:jc w:val="left"/>
        <w:textAlignment w:val="center"/>
        <w:rPr>
          <w:rFonts w:hint="eastAsia" w:ascii="黑体" w:hAnsi="宋体" w:eastAsia="黑体" w:cs="黑体"/>
          <w:i w:val="0"/>
          <w:color w:val="000000" w:themeColor="text1"/>
          <w:kern w:val="0"/>
          <w:sz w:val="32"/>
          <w:szCs w:val="32"/>
          <w:u w:val="none"/>
          <w:lang w:val="en-US" w:eastAsia="zh-CN" w:bidi="ar"/>
        </w:rPr>
      </w:pPr>
      <w:r>
        <w:rPr>
          <w:rFonts w:hint="eastAsia" w:ascii="黑体" w:hAnsi="宋体" w:eastAsia="黑体" w:cs="黑体"/>
          <w:i w:val="0"/>
          <w:color w:val="000000" w:themeColor="text1"/>
          <w:kern w:val="0"/>
          <w:sz w:val="32"/>
          <w:szCs w:val="32"/>
          <w:u w:val="none"/>
          <w:lang w:val="en-US" w:eastAsia="zh-CN" w:bidi="ar"/>
        </w:rPr>
        <w:t>附表2</w:t>
      </w:r>
    </w:p>
    <w:p>
      <w:pPr>
        <w:widowControl/>
        <w:spacing w:before="156" w:beforeLines="50"/>
        <w:jc w:val="center"/>
        <w:rPr>
          <w:rFonts w:hint="eastAsia" w:ascii="方正小标宋简体" w:hAnsi="黑体" w:eastAsia="方正小标宋简体" w:cs="仿宋_GB2312"/>
          <w:color w:val="000000" w:themeColor="text1"/>
          <w:sz w:val="44"/>
          <w:szCs w:val="44"/>
        </w:rPr>
      </w:pPr>
      <w:r>
        <w:rPr>
          <w:rFonts w:hint="eastAsia" w:ascii="方正小标宋简体" w:hAnsi="黑体" w:eastAsia="方正小标宋简体" w:cs="仿宋_GB2312"/>
          <w:color w:val="000000" w:themeColor="text1"/>
          <w:sz w:val="44"/>
          <w:szCs w:val="44"/>
        </w:rPr>
        <w:t>废止现行</w:t>
      </w:r>
      <w:r>
        <w:rPr>
          <w:rFonts w:hint="eastAsia" w:ascii="方正小标宋简体" w:hAnsi="黑体" w:eastAsia="方正小标宋简体" w:cs="仿宋_GB2312"/>
          <w:color w:val="000000" w:themeColor="text1"/>
          <w:sz w:val="44"/>
          <w:szCs w:val="44"/>
          <w:lang w:val="en-US" w:eastAsia="zh-CN"/>
        </w:rPr>
        <w:t>230个放射检查</w:t>
      </w:r>
      <w:r>
        <w:rPr>
          <w:rFonts w:hint="eastAsia" w:ascii="方正小标宋简体" w:hAnsi="黑体" w:eastAsia="方正小标宋简体" w:cs="仿宋_GB2312"/>
          <w:color w:val="000000" w:themeColor="text1"/>
          <w:sz w:val="44"/>
          <w:szCs w:val="44"/>
        </w:rPr>
        <w:t>类医疗服务价格项目表</w:t>
      </w:r>
    </w:p>
    <w:tbl>
      <w:tblPr>
        <w:tblStyle w:val="16"/>
        <w:tblW w:w="1526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0"/>
        <w:gridCol w:w="1326"/>
        <w:gridCol w:w="3172"/>
        <w:gridCol w:w="3053"/>
        <w:gridCol w:w="779"/>
        <w:gridCol w:w="1070"/>
        <w:gridCol w:w="1398"/>
        <w:gridCol w:w="3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blHeader/>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序号</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项目编码</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项目名称</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项目内涵</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除外内容</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计价单位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在昌省直医院价格（元）</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黑体" w:hAnsi="黑体" w:eastAsia="黑体" w:cs="黑体"/>
                <w:b w:val="0"/>
                <w:bCs w:val="0"/>
                <w:i w:val="0"/>
                <w:color w:val="000000" w:themeColor="text1"/>
                <w:kern w:val="0"/>
                <w:sz w:val="21"/>
                <w:szCs w:val="21"/>
                <w:u w:val="none"/>
                <w:lang w:val="en-US" w:eastAsia="zh-CN" w:bidi="ar"/>
              </w:rPr>
            </w:pPr>
            <w:r>
              <w:rPr>
                <w:rFonts w:hint="eastAsia" w:ascii="黑体" w:hAnsi="黑体" w:eastAsia="黑体" w:cs="黑体"/>
                <w:b w:val="0"/>
                <w:bCs w:val="0"/>
                <w:i w:val="0"/>
                <w:color w:val="000000" w:themeColor="text1"/>
                <w:kern w:val="0"/>
                <w:sz w:val="21"/>
                <w:szCs w:val="21"/>
                <w:u w:val="none"/>
                <w:lang w:val="en-US" w:eastAsia="zh-CN" w:bidi="ar"/>
              </w:rPr>
              <w:t>计价说明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210101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（1）X线透视检查</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使用影像增强器或电视屏加收5元；追加摄片另计价。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X线透视检查（使用影像增强器或电视屏加收）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使用影像增强器或电视屏加收5元</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210101001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普通透视</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包括胸、腹、盆腔、四肢等</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210101002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食管钡餐透视</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含胃异物、心脏透视检查</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210102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（2）X线摄影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含曝光、冲洗、诊断和胶片等</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1.一张胶片多次曝光加收5元/次；（CR、DR除外）</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2.加滤线器加收2元/次；</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3.体层摄影加收5元/层；</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4.床旁摄片加收30元/次；</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5.使用感绿片加收30%。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X线摄影（一张胶片多次曝光加收）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一张胶片多次曝光加收5元次；（CR、DR除外）</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X线摄影（加滤线器加收）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加滤线器加收2元次</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X线摄影（体层摄影加收）（层）</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体层摄影加收5元层</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层</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X线摄影（床旁摄片加收）（次）</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床旁摄片加收30元次</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X线摄影（使用感绿片加收）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使用感绿片加收30%</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按比例加收</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5×7吋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8×10吋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10×12吋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包括7×17吋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11×14吋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12×15吋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26</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14×14吋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28</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14×17吋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牙片</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210102009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咬合片</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曲面体层摄影（颌全景摄影）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头颅定位测量摄影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眼球异物定位摄影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不含眼科放置定位器操作</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乳腺钼靶摄片8×10吋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38</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乳腺钼靶摄片18×24吋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数字化摄影（DR）</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含数据采集、存贮、图像显示</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胶片</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曝光次数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胶片如裁片使用，胶片费应按剪裁后的实际尺寸相应递减收取。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210102015a</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数字化摄影（CR）</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含数据采集、存贮、图像显示</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胶片</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曝光次数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210102016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计算机X线摄影（ComputedRadiograph，CR）</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含图像增强、数据采集、存贮、图像显示</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胶片</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曝光次数</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210103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（3）X线造影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含临床操作及造影剂过敏试验</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造影剂、胶片、一次性插管</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使用数字化X线机加收120元/例（含胶片）。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X线造影（使用数字化X线机加收）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使用数字化X线机加收120元例（含胶片）。</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例</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气脑造影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脑室碘水造影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脊髓（椎管）造影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椎间盘造影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泪道造影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副鼻窦造影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颞下颌关节造影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支气管造影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210103009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乳腺导管造影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唾液腺造影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下咽造影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食管造影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上消化道造影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含食管、胃、十二指肠造影</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胃肠排空试验</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指钡餐透视法</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48</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小肠插管造影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口服法小肠造影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含各组小肠及回盲部造影</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钡灌肠大肠造影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含气钡双重造影</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腹膜后充气造影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胸膜腔造影同此项计价。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210103019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口服法胆道造影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静脉胆道造影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T管造影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静脉泌尿系造影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逆行泌尿系造影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肾盂穿刺造影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排肾造影同此项计价。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膀胱造影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阴茎海绵体造影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210103029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输精管造影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210103030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子宫造影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子宫输卵管碘油造影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131</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210103032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四肢淋巴管造影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单肢</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210103033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窦道及瘘管造影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210103034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四肢关节造影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每个关节</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58</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210103035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四肢血管造影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单肢</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176</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2102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2.磁共振扫描（MRI）</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含胶片及冲洗、数据存储介质、增强扫描用注射器耗材</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造影剂、麻醉及其药物</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1.计价部位分为：颅脑、眼眶、垂体、中耳、颈部、胸部、心脏、上腹部、颈椎、胸椎、腰椎、双髋关节、膝关节、颞颌关节、其他；</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2.同时增强扫描加收50%；</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3.使用心电或呼吸门控设备加收10%。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磁共振扫描（MRI）（同时增强扫描加收）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同时增强扫描加收50%</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按比例加收</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磁共振扫描（MRI）（使用心电或呼吸门控设备加收）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使用心电或呼吸门控设备加收10%</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按比例加收</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磁共振平扫（0.5T以下）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266</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0.5T以下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210200001-2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磁共振平扫（0.5T（含）--1T以下）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399</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0.5T（含）--1T以下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210200001-3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磁共振平扫（1T（含）--1.5T以下）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523</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1T（含）--1.5T以下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210200001-4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磁共振平扫（1.5T（含）以上）</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bottom"/>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645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1.5T（含）以上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磁共振增强扫描（0.5T以下）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295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0.5T以下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210200002-2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磁共振增强扫描（0.5T（含）--1T以下）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446</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0.5T（含）--1T以下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210200002-3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磁共振增强扫描（1T（含）--1.5T以下）</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1T（含）--1.5T以下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210200002-4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磁共振增强扫描（1.5T（含）以上）</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741</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1.5T（含）以上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脑功能成像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磁共振心脏功能检查</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370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磁共振血管成像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360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磁共振水成像（MRCP，MRM，MRU）</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磁共振波谱分析（MRS）</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包括氢谱或磷谱</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475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210200008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磁共振波谱成像（MRSI）</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465.5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多和波谱成像同此项计价。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210200010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血管斑块成像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去除身体金属物品，摆放适宜线圈，摆位，扫描，至少含T1、T2、3D、TOF加权相序列及两体位成像，完成血管斑块成分的定性及定量分析，医生完成诊断报告，其中包含3D重建及融合图像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2500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血管斑块增强成像加收350元。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210200010-1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血管斑块成像（血管斑块增强成像加收）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2103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3.X线计算机体层（CT）扫描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含胶片及冲洗、数据存储介质、增强扫描用注射器等耗材</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造影剂、麻醉及其药物</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1.计价部位分为：颅脑、眼眶、视神经管、内听道、鞍区、副鼻窦、鼻骨、鼻咽颅底、颈部、胸部、心脏、上腹部、下腹部、椎体（每三个椎体）、双髋关节、膝关节、肢体、其他；</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2.使用心电或呼吸门控设备的加收10%；3.同时增强扫描加收50%。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X线计算机体层（CT）扫描（同时增强扫描加收）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同时增强扫描加收50%。</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按比例加收</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X线计算机体层（CT）扫描（使用心电或呼吸门控设备的加收）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使用心电或呼吸门控设备的加收10%</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按比例加收</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X线计算机体层（CT）平扫（普通CT）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普通CT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210300001-2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X线计算机体层（CT）平扫（单次单层螺旋CT）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238</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单次单层螺旋CT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210300001-3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X线计算机体层（CT）平扫（单次多层螺旋CT）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266</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单次多层螺旋CT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X线计算机体层（CT）增强扫描（普通CT）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133</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普通CT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210300002-2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X线计算机体层（CT）增强扫描（单次单层螺旋CT）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285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单次单层螺旋CT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210300002-3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X线计算机体层（CT）增强扫描（单次多层螺旋CT）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313</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单次多层螺旋CT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脑池X线计算机体层（CT）含气造影</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含临床操作</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X线计算机体层（CT）成像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指用于血管、胆囊、CTVE、骨三维成像等</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322.5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210300004a</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冠状动脉成像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静脉留置针、造影剂</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限64层以上（含双源）CT；胸部、心脏三维血管平扫及增强不得另行收取。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220500003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计算机断层扫描激光乳腺成像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双侧加收100元。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220500003-1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计算机断层扫描激光乳腺成像（双侧加收）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2301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1.核素扫描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含彩色打印</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230100001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脏器动态扫描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指一个体位三次显像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三次显像</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超过三次显像后每增加一次加收20%。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230100001-1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脏器动态扫描（超过三次显像每增加一次加收）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一次显像</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230100002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脏器静态扫描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超过一个体位加收20%。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230100002-1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脏器静态扫描（超过一个体位加收）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 xml:space="preserve">2302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2.伽马照相</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指为平面脏器动态、静态显像及全身显像，含各种图像记录过程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ECT断层扫描加收40%；ECT平显像加收10%。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伽玛照相（ECT断层扫描加收）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指为平面脏器动态、静态显像及全身显像，含各种图像记录过程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按比例加收</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ECT断层扫描加收40%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伽玛照相（ECT平显像加收）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指为平面脏器动态、静态显像及全身显像，含各种图像记录过程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按比例加收</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ECT平显像加收10%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脑血管显像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每增加一次加收20%。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脑血管显像（每增加一次加收）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36</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四个体位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脑池显像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脑室引流显像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泪管显像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甲状腺静态显像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230200006-1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甲状腺静态显像（每增加一个体位加收）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甲状腺血流显像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甲状腺有效半衰期测定</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230200009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甲状腺激素抑制显像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促甲状腺激素兴奋显像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二个时相</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甲状旁腺显像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静息心肌灌注显像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静息心肌灌注显像（每增加一个体位加收）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230200013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负荷心肌灌注显像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负荷心肌灌注显像（每增加一个体位加收）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230200014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静息门控心肌灌注显像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230200014-1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静息门控心肌灌注显像（每增加一个体位加收）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230200015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负荷门控心肌灌注显像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230200015-1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负荷门控心肌灌注显像（每增加一个体位加收）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230200016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首次通过法心血管显像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含心室功能测定</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不做心室功能测定减收10%。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230200016-1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首次通过法心血管显像（不做心室功能测定减收）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含心室功能测定</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230200017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平衡法门控心室显像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230200017-1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平衡法门控心室显像（每增加一个体位加收）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230200018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平衡法负荷门控心室显像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230200018-1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平衡法负荷门控心室显像（每增加一个体位加收）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230200019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急性心肌梗塞灶显像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230200019-1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急性心肌梗塞灶显像（每增加一个体位加收）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动脉显像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门脉血流测定显像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门体分流显像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下肢深静脉显像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230200024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局部淋巴显像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230200024-1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局部淋巴显像（每增加一个体位加收）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230200025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肺灌注显像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六个体位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230200025-1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肺灌注显像（每增加一个体位加收）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230200026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肺通气显像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含气溶胶雾化吸入装置及气体</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六个体位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230200026-1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肺通气显像（超过六个体位每增加一个体位加收）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含气溶胶雾化吸入装置及气体</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唾液腺静态显像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唾液腺动态显像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230200029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食管通过显像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胃食管返流显像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十二指肠胃返流显像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230200032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胃排空试验</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胃排空试验（每增加一个体位加收）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230200033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异位胃粘膜显像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230200034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消化道出血显像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1小时后延迟显像加收50%。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230200034-1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消化道出血显像（1小时后延迟显像加收）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230200035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肝胶体显像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三个体位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230200035-1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肝胶体显像（增加体位加收）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肝血流显像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230200037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肝血池显像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二个时相</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增减时相时，增减10%计费。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230200037-1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肝血池显像（每增加一个时相加收）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一个时相</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230200037-2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肝血池显像（每减少一个时相减收）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一个时相</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230200038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肝胆动态显像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1小时后延迟显像加收10%。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230200038-1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pacing w:val="-6"/>
                <w:w w:val="95"/>
                <w:sz w:val="20"/>
                <w:szCs w:val="20"/>
                <w:u w:val="none"/>
              </w:rPr>
            </w:pPr>
            <w:r>
              <w:rPr>
                <w:rFonts w:hint="eastAsia" w:ascii="宋体" w:hAnsi="宋体" w:eastAsia="宋体" w:cs="宋体"/>
                <w:i w:val="0"/>
                <w:color w:val="000000" w:themeColor="text1"/>
                <w:spacing w:val="-6"/>
                <w:w w:val="95"/>
                <w:kern w:val="0"/>
                <w:sz w:val="20"/>
                <w:szCs w:val="20"/>
                <w:u w:val="none"/>
                <w:lang w:val="en-US" w:eastAsia="zh-CN" w:bidi="ar"/>
              </w:rPr>
              <w:t>肝胆动态显像（1小时后延迟显像加收）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230200039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脾显像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胰腺显像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小肠功能显像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肠道蛋白丢失显像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230200043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肾上腺皮质显像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含局部后位显像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"1.每增加一个体位加收10%；2.延迟显像加收30%。"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肾上腺皮质显像（延迟显像加收）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含局部后位显像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230200043-2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肾上腺皮质显像（每增加一个体位加收）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含局部后位显像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230200044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地塞米松抑制试验肾上腺皮质显像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含局部后位显像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"1.每增加一个体位加收10%；2.延迟显像加收30%。"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230200044-1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地塞米松抑制试验肾上腺皮质显像（每增加一个体位加收）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含局部后位显像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230200044-2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地塞米松抑制试验肾上腺皮质显像（延迟显像加收）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含局部后位显像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72小时</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54</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230200045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肾动态显像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含肾血流显像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延迟显像加收50%。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230200045-1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肾动态显像（延迟显像加收）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含肾血流显像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肾动态显像＋肾小球滤过率（GFR）测定</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肾动态显像＋肾有效血浆流量（ERPF）测定</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介入肾动态显像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肾静态显像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230200049-1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肾静态显像（每增加一个体位加收）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膀胱输尿管返流显像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包括直接法或间接法</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阴道尿道瘘显像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阴囊显像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局部骨显像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局部骨显像（每增加一个体位加收）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骨三相显像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含血流、血质、静态显像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红细胞破坏部位测定</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炎症局部显像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二个体位一个时相</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1.每增加一个体位加收10%；</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2.延迟显像加收10%。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230200057-1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炎症局部显像（增加一个体位加收）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230200057-2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炎症局部显像（延迟显像加收）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亲肿瘤局部显像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每增加一个体位加收10%。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230200058-1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亲肿瘤症局部显像（每增加一个体位加收）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每个体位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230200059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放射免疫显像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230200060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放射受体显像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2303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3.单光子发射计算机断层显像（SPECT）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指断层显像、全身显像和符合探测显像，含各种图像记录过程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1.符合探测显像加收40元；</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2.透射显像衰减校正加收20元。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单光子发射计算机断层显像（SPECT）（符合探测显像加收）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指断层显像、全身显像和符合探测显像，含各种图像记录过程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符合探测显像加收40元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单光子发射计算机断层显像（SPECT）（透射显像衰减校正加收）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指断层显像、全身显像和符合探测显像，含各种图像记录过程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透射显像衰减校正加收20元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230300001 </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包括脏器、脏器血流、脏器血池、静息灌注等显像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"1.增加时相加收20元；2.增加门控加收40元。"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230300001-1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脏器断层显像（增加时相加收）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230300001-2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脏器断层显像（增加门控加收）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230300002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全身显像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230300003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18氟－脱氧葡萄糖断层显像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包括脑、心肌代谢、肿瘤等显像</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230300004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肾上腺髓质断层显像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230300005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负荷心肌灌注断层显像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增加门控加收40元。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230300005-1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负荷心肌灌注断层显像（增加门控加收）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含运动试验或药物注射,不含心电监护</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2304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4.正电子发射计算机断层显像（PET）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指使用PET和加速器的断层显像；含各种图像记录过程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1.透射显像衰减校正酌情加收；</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2.图像融合酌情加收。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正电子发射计算机断层显像（PET）（透射显像衰减校正酌情加收）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指使用PET和加速器的断层显像；含各种图像记录过程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透射显像衰减校正酌情加收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正电子发射计算机断层显像（PET）（图像融合酌情加收）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指使用PET和加速器的断层显像；含各种图像记录过程</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图像融合酌情加收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脑血流断层显像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脑代谢断层显像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230400003</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静息心肌灌注断层显像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230400005</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心肌代谢断层显像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心脏神经受体断层显像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230400007</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肿瘤全身断层显像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增加局部显像酌情加收。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230400007-1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肿瘤全身断层显像（增加局部现象酌情加收）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肿瘤局部断层显像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230400009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神经受体显像</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230400010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正电子发射计算机断层-X线计算机体层综合显像（PET/CT）</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核素药物、造影剂</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两个（含）以上部位6300元，延迟显像加收200元，未获得卫生部配置规划许可的，不许收费。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230400010-1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正电子发射计算机断层-X线计算机体层综合显像（PETCT）（两个（含）以上部位）</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核素药物、造影剂</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6300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230400010-2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正电子发射计算机断层-X线计算机体层综合显像（PETCT）（延迟显像加收）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核素药物、造影剂</w:t>
            </w: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甲状腺摄</w:t>
            </w:r>
            <w:r>
              <w:rPr>
                <w:rFonts w:hint="eastAsia" w:ascii="宋体" w:hAnsi="宋体" w:eastAsia="宋体" w:cs="宋体"/>
                <w:i w:val="0"/>
                <w:color w:val="000000" w:themeColor="text1"/>
                <w:kern w:val="0"/>
                <w:sz w:val="20"/>
                <w:szCs w:val="20"/>
                <w:u w:val="none"/>
                <w:vertAlign w:val="superscript"/>
                <w:lang w:val="en-US" w:eastAsia="zh-CN" w:bidi="ar"/>
              </w:rPr>
              <w:t>131</w:t>
            </w:r>
            <w:r>
              <w:rPr>
                <w:rFonts w:hint="eastAsia" w:ascii="宋体" w:hAnsi="宋体" w:eastAsia="宋体" w:cs="宋体"/>
                <w:i w:val="0"/>
                <w:color w:val="000000" w:themeColor="text1"/>
                <w:kern w:val="0"/>
                <w:sz w:val="20"/>
                <w:szCs w:val="20"/>
                <w:u w:val="none"/>
                <w:lang w:val="en-US" w:eastAsia="zh-CN" w:bidi="ar"/>
              </w:rPr>
              <w:t>碘试验</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增加测定加收10元/次。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230500002-1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甲状腺摄131碘试验（增加测定加收）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221</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230500004</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过氯酸钾释放试验</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增加测定加收10元/次。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222</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230500004-1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过氯酸钾释放试验（增加测定加收）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223</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230500006</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血容量测定</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指井型伽玛计数器法，含红细胞容量及血浆容量测定</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224</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230500008</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肾图</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指微机肾图</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无计算机设备的计费减40%。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225</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230500008-1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肾图（无计算机设备减收）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指微机肾图</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226</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230500009</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介入肾图</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指微机肾图，含介入操作</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无计算机设备的计费减40%。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227</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230500009-1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介入肾图（无计算机设备减收）</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指微机肾图，含介入操作</w:t>
            </w: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36</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228</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230500010</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肾图＋肾小球滤过率测定</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229</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230500011</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肾图＋肾有效血浆流量测定</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w:t>
            </w:r>
          </w:p>
        </w:tc>
        <w:tc>
          <w:tcPr>
            <w:tcW w:w="13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230500012</w:t>
            </w:r>
          </w:p>
        </w:tc>
        <w:tc>
          <w:tcPr>
            <w:tcW w:w="31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24小时尿</w:t>
            </w:r>
            <w:r>
              <w:rPr>
                <w:rFonts w:hint="eastAsia" w:ascii="宋体" w:hAnsi="宋体" w:eastAsia="宋体" w:cs="宋体"/>
                <w:i w:val="0"/>
                <w:color w:val="000000" w:themeColor="text1"/>
                <w:kern w:val="0"/>
                <w:sz w:val="20"/>
                <w:szCs w:val="20"/>
                <w:u w:val="none"/>
                <w:vertAlign w:val="superscript"/>
                <w:lang w:val="en-US" w:eastAsia="zh-CN" w:bidi="ar"/>
              </w:rPr>
              <w:t>131</w:t>
            </w:r>
            <w:r>
              <w:rPr>
                <w:rFonts w:hint="eastAsia" w:ascii="宋体" w:hAnsi="宋体" w:eastAsia="宋体" w:cs="宋体"/>
                <w:i w:val="0"/>
                <w:color w:val="000000" w:themeColor="text1"/>
                <w:kern w:val="0"/>
                <w:sz w:val="20"/>
                <w:szCs w:val="20"/>
                <w:u w:val="none"/>
                <w:lang w:val="en-US" w:eastAsia="zh-CN" w:bidi="ar"/>
              </w:rPr>
              <w:t>碘排泄试验</w:t>
            </w:r>
          </w:p>
        </w:tc>
        <w:tc>
          <w:tcPr>
            <w:tcW w:w="30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7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3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9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bl>
    <w:p>
      <w:pPr>
        <w:pStyle w:val="2"/>
        <w:rPr>
          <w:rFonts w:hint="eastAsia"/>
          <w:color w:val="000000" w:themeColor="text1"/>
        </w:rPr>
      </w:pPr>
    </w:p>
    <w:p>
      <w:pPr>
        <w:rPr>
          <w:rFonts w:hint="eastAsia" w:ascii="黑体" w:hAnsi="宋体" w:eastAsia="黑体" w:cs="黑体"/>
          <w:i w:val="0"/>
          <w:color w:val="000000" w:themeColor="text1"/>
          <w:kern w:val="0"/>
          <w:sz w:val="32"/>
          <w:szCs w:val="32"/>
          <w:u w:val="none"/>
          <w:lang w:val="en" w:eastAsia="zh-CN" w:bidi="ar"/>
        </w:rPr>
      </w:pPr>
      <w:r>
        <w:rPr>
          <w:rFonts w:hint="eastAsia" w:ascii="黑体" w:hAnsi="宋体" w:eastAsia="黑体" w:cs="黑体"/>
          <w:i w:val="0"/>
          <w:color w:val="000000" w:themeColor="text1"/>
          <w:kern w:val="0"/>
          <w:sz w:val="32"/>
          <w:szCs w:val="32"/>
          <w:u w:val="none"/>
          <w:lang w:val="en" w:eastAsia="zh-CN" w:bidi="ar"/>
        </w:rPr>
        <w:br w:type="page"/>
      </w:r>
    </w:p>
    <w:p>
      <w:pPr>
        <w:pStyle w:val="2"/>
        <w:ind w:left="0" w:leftChars="0" w:firstLine="0" w:firstLineChars="0"/>
        <w:rPr>
          <w:rFonts w:hint="eastAsia" w:ascii="黑体" w:hAnsi="宋体" w:eastAsia="黑体" w:cs="黑体"/>
          <w:i w:val="0"/>
          <w:color w:val="000000" w:themeColor="text1"/>
          <w:kern w:val="0"/>
          <w:sz w:val="32"/>
          <w:szCs w:val="32"/>
          <w:u w:val="none"/>
          <w:lang w:val="en-US" w:eastAsia="zh-CN" w:bidi="ar"/>
        </w:rPr>
      </w:pPr>
      <w:r>
        <w:rPr>
          <w:rFonts w:hint="eastAsia" w:ascii="黑体" w:hAnsi="宋体" w:eastAsia="黑体" w:cs="黑体"/>
          <w:i w:val="0"/>
          <w:color w:val="000000" w:themeColor="text1"/>
          <w:kern w:val="0"/>
          <w:sz w:val="32"/>
          <w:szCs w:val="32"/>
          <w:u w:val="none"/>
          <w:lang w:val="en" w:eastAsia="zh-CN" w:bidi="ar"/>
        </w:rPr>
        <w:t>附表</w:t>
      </w:r>
      <w:r>
        <w:rPr>
          <w:rFonts w:hint="eastAsia" w:ascii="黑体" w:hAnsi="宋体" w:eastAsia="黑体" w:cs="黑体"/>
          <w:i w:val="0"/>
          <w:color w:val="000000" w:themeColor="text1"/>
          <w:kern w:val="0"/>
          <w:sz w:val="32"/>
          <w:szCs w:val="32"/>
          <w:u w:val="none"/>
          <w:lang w:val="en-US" w:eastAsia="zh-CN" w:bidi="ar"/>
        </w:rPr>
        <w:t>3</w:t>
      </w:r>
    </w:p>
    <w:p>
      <w:pPr>
        <w:keepNext w:val="0"/>
        <w:keepLines w:val="0"/>
        <w:widowControl/>
        <w:suppressLineNumbers w:val="0"/>
        <w:jc w:val="center"/>
        <w:textAlignment w:val="center"/>
        <w:rPr>
          <w:rFonts w:hint="eastAsia" w:ascii="方正小标宋简体" w:hAnsi="方正小标宋简体" w:eastAsia="方正小标宋简体" w:cs="方正小标宋简体"/>
          <w:i w:val="0"/>
          <w:color w:val="000000" w:themeColor="text1"/>
          <w:kern w:val="0"/>
          <w:sz w:val="44"/>
          <w:szCs w:val="44"/>
          <w:u w:val="none"/>
          <w:lang w:val="en-US" w:eastAsia="zh-CN" w:bidi="ar"/>
        </w:rPr>
      </w:pPr>
      <w:r>
        <w:rPr>
          <w:rFonts w:hint="eastAsia" w:ascii="方正小标宋简体" w:hAnsi="方正小标宋简体" w:eastAsia="方正小标宋简体" w:cs="方正小标宋简体"/>
          <w:i w:val="0"/>
          <w:color w:val="000000" w:themeColor="text1"/>
          <w:kern w:val="0"/>
          <w:sz w:val="44"/>
          <w:szCs w:val="44"/>
          <w:u w:val="none"/>
          <w:lang w:val="en-US" w:eastAsia="zh-CN" w:bidi="ar"/>
        </w:rPr>
        <w:t>规范整合后超声类医疗服务项目价格表</w:t>
      </w:r>
    </w:p>
    <w:tbl>
      <w:tblPr>
        <w:tblStyle w:val="16"/>
        <w:tblW w:w="1515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83" w:hRule="atLeast"/>
        </w:trPr>
        <w:tc>
          <w:tcPr>
            <w:tcW w:w="15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仿宋_GB2312" w:hAnsi="宋体" w:eastAsia="仿宋_GB2312" w:cs="仿宋_GB2312"/>
                <w:i w:val="0"/>
                <w:iCs w:val="0"/>
                <w:color w:val="000000" w:themeColor="text1"/>
                <w:kern w:val="0"/>
                <w:sz w:val="15"/>
                <w:szCs w:val="15"/>
                <w:u w:val="none"/>
                <w:lang w:val="en-US" w:eastAsia="zh-CN" w:bidi="ar"/>
              </w:rPr>
            </w:pPr>
            <w:r>
              <w:rPr>
                <w:rFonts w:hint="eastAsia" w:ascii="仿宋_GB2312" w:hAnsi="宋体" w:eastAsia="仿宋_GB2312" w:cs="仿宋_GB2312"/>
                <w:i w:val="0"/>
                <w:iCs w:val="0"/>
                <w:color w:val="000000" w:themeColor="text1"/>
                <w:kern w:val="0"/>
                <w:sz w:val="15"/>
                <w:szCs w:val="15"/>
                <w:u w:val="none"/>
                <w:lang w:val="en-US" w:eastAsia="zh-CN" w:bidi="ar"/>
              </w:rPr>
              <w:t>使用说明：</w:t>
            </w:r>
          </w:p>
          <w:p>
            <w:pPr>
              <w:keepNext w:val="0"/>
              <w:keepLines w:val="0"/>
              <w:widowControl/>
              <w:suppressLineNumbers w:val="0"/>
              <w:jc w:val="both"/>
              <w:textAlignment w:val="center"/>
              <w:rPr>
                <w:rFonts w:ascii="仿宋_GB2312" w:hAnsi="宋体" w:eastAsia="仿宋_GB2312" w:cs="仿宋_GB2312"/>
                <w:i w:val="0"/>
                <w:iCs w:val="0"/>
                <w:color w:val="000000" w:themeColor="text1"/>
                <w:sz w:val="15"/>
                <w:szCs w:val="15"/>
                <w:u w:val="none"/>
              </w:rPr>
            </w:pPr>
            <w:r>
              <w:rPr>
                <w:rFonts w:hint="eastAsia" w:ascii="仿宋_GB2312" w:hAnsi="宋体" w:eastAsia="仿宋_GB2312" w:cs="仿宋_GB2312"/>
                <w:i w:val="0"/>
                <w:iCs w:val="0"/>
                <w:color w:val="000000" w:themeColor="text1"/>
                <w:kern w:val="0"/>
                <w:sz w:val="15"/>
                <w:szCs w:val="15"/>
                <w:u w:val="none"/>
                <w:lang w:val="en-US" w:eastAsia="zh-CN" w:bidi="ar"/>
              </w:rPr>
              <w:t>1.本指南以超声检查为重点，按检查方式的服务产出设立价格项目。根据《深化医疗服务价格改革试点方案》（医保发〔2021〕41号）“厘清价格项目与临床诊疗技术规范、医疗机构成本要素、不同应用场景和收费标准等的政策边界。分类整合现行价格项目，实现价格项目与操作步骤、诊疗部位等技术细节脱钩，增强现行价格项目对医疗技术和医疗活动改良创新的兼容性”要求，各类超声检查类项目在操作层面存在差异，但在价格项目和定价水平层面具备合并同类项的条件，立项指南对目前常用的超声检查类项目进行了合并。地方医保部门制定“超声检查类”医疗服务项目价格时，要充分体现技术劳务价值，使收费水平覆盖绝大部分超声检查类项目，使整合前后的超声检查类项目收费水平大体相当；立项指南所定价格属于政府指导价为最高限价，下浮不限；同时，医疗机构、医务人员实施超声检查过程中有关创新改良，采取“现有项目兼容”的方式简化处理，无需申报新增医疗服务价格项目，直接按照对应的整合项目执行即可。地方价格政策与《全国医疗服务价格规范》不一致时，医疗机构收费依据应以当地价格政策为准。</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2.本指南所称“价格构成”，指项目价格应涵盖的各类资源消耗，用于确定计价单元的边界，不应作为临床技术标准理解，不是实际操作方式、路径、步骤、程序的强制性要求。</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3.本指南所称“加收项”，指同一项目以不同方式提供或在不同场景应用时，确有必要制定差异化收费标准而细分的一类子项，包括在原项目价格基础上增加或减少收费的情况，具体的加/减收标准（加/减收率或加/减收金额）由各地依权限制定；实际应用中，同时涉及多个加收项的，以项目单价为基础计算相应的加/减收水平后，据实收费。</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4.本指南所称“扩展项”，指同一项目下以不同方式提供或在不同场景应用时，只扩展价格项目适用范围、不额外加价的一类子项，子项的价格按主项目执行。</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5.本指南所称“基本物耗”指原则上限于不应或不必要与医疗服务项目分割的易耗品，包括但不限于各类消杀用品、储存用品、清洁用品、个人防护用品、垃圾处理用品、润滑剂、护（尿）垫、治疗巾（单）、中单、标签、无菌设备保护套、耦合剂、可复用的操作器具、软件（版权、开发、购买）成本等。基本物耗成本计入项目价格，不另行收费。除基本物耗以外的其他耗材，按照实际采购价格零差率销售。</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6.本指南所称“床旁检查”，指因患者病情危重或无法自行前往检查科室，由检查科室人员移动设备至患者病床旁进行检查。</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7.本指南所称“B型超声检查”和“彩色多普勒超声检查（常规）”中的“部位”，指颅脑、涎腺（含腮腺、颌下腺、引流区淋巴结）、甲状腺（含甲状旁腺、颈部淋巴结）、五官、胸部、腹部（含肝胆胰脾）、胃肠道（含胃、大肠、小肠、肠系膜）、腹膜后（含肾上腺、腹膜后淋巴结）、泌尿系（含肾、输尿管、膀胱、前列腺）、女性生殖系统、男性生殖系统、盆底、乳腺（双侧，含引流区淋巴结）、关节、体表软组织、浅表淋巴结（含颈部、腋窝、腹腔、腹股沟）、周围神经。关节具体指：单个大关节（如：肩、肘、腕、髋、膝、踝关节）、颈椎、胸椎、腰椎、单侧手掌部及指间关节、单侧足跖趾及趾间关节、单侧颞颌关节、单侧肩锁关节、胸锁关节。应开展双侧超声检查，实际情况中单侧开展的，减半收费。</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8.本指南所称“彩色多普勒超声检查（血管）”和“超声造影（血管）”中的“部位”，指双侧球后血管、双侧颈动脉、双侧锁骨下动脉、双侧椎动脉、腹主动脉、肠系膜动脉、子宫动脉、单侧上肢动脉、单侧下肢动脉、双侧肾动脉、腹腔动脉（含腹腔动脉、脾动脉、肝动脉）、双侧髂动脉、双侧足动脉、双侧颈静脉、单侧上肢静脉、下腔静脉、肝静脉、门脉系统（含门静脉、脾静脉、肠系膜上静脉）、双侧肾静脉、双侧髂静脉、单侧下肢静脉、体表血管、双侧精索静脉等。</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9.本指南所称“对比剂”含药品及非药品类对比剂，非药品类对比剂包含在价格构成中，药品类对比剂按药品管理收费。</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10.本指南涉及的对比分析类检查类项目，可按照实际检查次数收费，例如胆囊和胆道收缩功能检查、膀胱残余尿量检查等，可在出具报告时体现两次检查的不同结论。</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11.本指南所称的“人工智能辅助诊断”是指应用人工智能技术辅助进行的超声检查诊断，不得与主项目同时收费。</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12.本指南中涉及“包括……”“……等”的，属于开放型表述，所指对象不仅局限于表述中列明的事项，也包括未列明的同类事项。</w:t>
            </w:r>
            <w:r>
              <w:rPr>
                <w:rFonts w:hint="eastAsia" w:ascii="仿宋_GB2312" w:hAnsi="宋体" w:eastAsia="仿宋_GB2312" w:cs="仿宋_GB2312"/>
                <w:i w:val="0"/>
                <w:iCs w:val="0"/>
                <w:color w:val="000000" w:themeColor="text1"/>
                <w:kern w:val="0"/>
                <w:sz w:val="15"/>
                <w:szCs w:val="15"/>
                <w:u w:val="none"/>
                <w:lang w:val="en-US" w:eastAsia="zh-CN" w:bidi="ar"/>
              </w:rPr>
              <w:br w:type="textWrapping"/>
            </w:r>
            <w:r>
              <w:rPr>
                <w:rFonts w:hint="eastAsia" w:ascii="仿宋_GB2312" w:hAnsi="宋体" w:eastAsia="仿宋_GB2312" w:cs="仿宋_GB2312"/>
                <w:i w:val="0"/>
                <w:iCs w:val="0"/>
                <w:color w:val="000000" w:themeColor="text1"/>
                <w:kern w:val="0"/>
                <w:sz w:val="15"/>
                <w:szCs w:val="15"/>
                <w:u w:val="none"/>
                <w:lang w:val="en-US" w:eastAsia="zh-CN" w:bidi="ar"/>
              </w:rPr>
              <w:t>13.术中需行各类超声检查的，按本立项指南中相应项目进行收费，各类引导项目拟在辅助操作立项指南中另行立项。</w:t>
            </w:r>
          </w:p>
        </w:tc>
      </w:tr>
    </w:tbl>
    <w:p>
      <w:pPr>
        <w:keepNext w:val="0"/>
        <w:keepLines w:val="0"/>
        <w:widowControl/>
        <w:suppressLineNumbers w:val="0"/>
        <w:jc w:val="center"/>
        <w:textAlignment w:val="center"/>
        <w:rPr>
          <w:rFonts w:hint="default" w:ascii="国标黑体" w:hAnsi="国标黑体" w:eastAsia="国标黑体" w:cs="国标黑体"/>
          <w:b/>
          <w:bCs/>
          <w:i w:val="0"/>
          <w:iCs w:val="0"/>
          <w:color w:val="000000" w:themeColor="text1"/>
          <w:kern w:val="0"/>
          <w:sz w:val="22"/>
          <w:szCs w:val="22"/>
          <w:u w:val="none"/>
          <w:lang w:val="en-US" w:eastAsia="zh-CN" w:bidi="ar"/>
        </w:rPr>
      </w:pPr>
      <w:r>
        <w:rPr>
          <w:rFonts w:hint="default" w:ascii="国标黑体" w:hAnsi="国标黑体" w:eastAsia="国标黑体" w:cs="国标黑体"/>
          <w:b/>
          <w:bCs/>
          <w:i w:val="0"/>
          <w:iCs w:val="0"/>
          <w:color w:val="000000" w:themeColor="text1"/>
          <w:kern w:val="0"/>
          <w:sz w:val="22"/>
          <w:szCs w:val="22"/>
          <w:u w:val="none"/>
          <w:lang w:val="en-US" w:eastAsia="zh-CN" w:bidi="ar"/>
        </w:rPr>
        <w:br w:type="page"/>
      </w:r>
    </w:p>
    <w:tbl>
      <w:tblPr>
        <w:tblStyle w:val="16"/>
        <w:tblW w:w="15263"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5"/>
        <w:gridCol w:w="696"/>
        <w:gridCol w:w="1632"/>
        <w:gridCol w:w="1832"/>
        <w:gridCol w:w="3526"/>
        <w:gridCol w:w="3385"/>
        <w:gridCol w:w="837"/>
        <w:gridCol w:w="563"/>
        <w:gridCol w:w="1837"/>
        <w:gridCol w:w="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blHeader/>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序号</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kern w:val="0"/>
                <w:sz w:val="22"/>
                <w:szCs w:val="22"/>
                <w:u w:val="none"/>
                <w:lang w:val="en-US" w:eastAsia="zh-CN" w:bidi="ar"/>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归集</w:t>
            </w:r>
          </w:p>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口径</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项目编码</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项目名称</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服务产出</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价格构成</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eastAsia" w:ascii="国标黑体" w:hAnsi="国标黑体" w:eastAsia="国标黑体" w:cs="国标黑体"/>
                <w:b w:val="0"/>
                <w:bCs w:val="0"/>
                <w:i w:val="0"/>
                <w:iCs w:val="0"/>
                <w:color w:val="000000" w:themeColor="text1"/>
                <w:kern w:val="0"/>
                <w:sz w:val="22"/>
                <w:szCs w:val="22"/>
                <w:u w:val="none"/>
                <w:lang w:val="en-US" w:eastAsia="zh-CN" w:bidi="ar"/>
              </w:rPr>
              <w:t>在昌省直医院价</w:t>
            </w:r>
            <w:r>
              <w:rPr>
                <w:rFonts w:hint="default" w:ascii="国标黑体" w:hAnsi="国标黑体" w:eastAsia="国标黑体" w:cs="国标黑体"/>
                <w:b w:val="0"/>
                <w:bCs w:val="0"/>
                <w:i w:val="0"/>
                <w:iCs w:val="0"/>
                <w:color w:val="000000" w:themeColor="text1"/>
                <w:kern w:val="0"/>
                <w:sz w:val="22"/>
                <w:szCs w:val="22"/>
                <w:u w:val="none"/>
                <w:lang w:val="en-US" w:eastAsia="zh-CN" w:bidi="ar"/>
              </w:rPr>
              <w:t>格（元）</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kern w:val="0"/>
                <w:sz w:val="22"/>
                <w:szCs w:val="22"/>
                <w:u w:val="none"/>
                <w:lang w:val="en-US" w:eastAsia="zh-CN" w:bidi="ar"/>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计价</w:t>
            </w:r>
          </w:p>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单位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sz w:val="22"/>
                <w:szCs w:val="22"/>
                <w:u w:val="none"/>
              </w:rPr>
            </w:pPr>
            <w:r>
              <w:rPr>
                <w:rFonts w:hint="default" w:ascii="国标黑体" w:hAnsi="国标黑体" w:eastAsia="国标黑体" w:cs="国标黑体"/>
                <w:b w:val="0"/>
                <w:bCs w:val="0"/>
                <w:i w:val="0"/>
                <w:iCs w:val="0"/>
                <w:color w:val="000000" w:themeColor="text1"/>
                <w:kern w:val="0"/>
                <w:sz w:val="22"/>
                <w:szCs w:val="22"/>
                <w:u w:val="none"/>
                <w:lang w:val="en-US" w:eastAsia="zh-CN" w:bidi="ar"/>
              </w:rPr>
              <w:t>计价说明</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国标黑体" w:hAnsi="国标黑体" w:eastAsia="国标黑体" w:cs="国标黑体"/>
                <w:b w:val="0"/>
                <w:bCs w:val="0"/>
                <w:i w:val="0"/>
                <w:iCs w:val="0"/>
                <w:color w:val="000000" w:themeColor="text1"/>
                <w:kern w:val="0"/>
                <w:sz w:val="22"/>
                <w:szCs w:val="22"/>
                <w:u w:val="none"/>
                <w:lang w:val="en-US" w:eastAsia="zh-CN" w:bidi="ar"/>
              </w:rPr>
            </w:pPr>
            <w:r>
              <w:rPr>
                <w:rFonts w:hint="eastAsia" w:ascii="国标黑体" w:hAnsi="国标黑体" w:eastAsia="国标黑体" w:cs="国标黑体"/>
                <w:b w:val="0"/>
                <w:bCs w:val="0"/>
                <w:i w:val="0"/>
                <w:iCs w:val="0"/>
                <w:color w:val="000000" w:themeColor="text1"/>
                <w:kern w:val="0"/>
                <w:sz w:val="22"/>
                <w:szCs w:val="22"/>
                <w:u w:val="none"/>
                <w:lang w:val="en-US" w:eastAsia="zh-CN" w:bidi="ar"/>
              </w:rPr>
              <w:t>医保支付类别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0"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012302010010000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A型超声检查</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通过A型超声技术，对组织器官进行超声成像及诊断。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所定价格涵盖设备调试、超声检查、数据分析、数据存储、出具诊断结果（含图文报告）等所需的人力资源和基本物质资源消耗。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单侧</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lang w:val="en-US" w:eastAsia="zh-CN"/>
              </w:rPr>
            </w:pPr>
            <w:r>
              <w:rPr>
                <w:rFonts w:hint="eastAsia" w:ascii="宋体" w:hAnsi="宋体" w:eastAsia="宋体" w:cs="宋体"/>
                <w:i w:val="0"/>
                <w:iCs w:val="0"/>
                <w:color w:val="000000" w:themeColor="text1"/>
                <w:sz w:val="20"/>
                <w:szCs w:val="20"/>
                <w:u w:val="none"/>
                <w:lang w:val="en-US" w:eastAsia="zh-CN"/>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012302020010000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B型超声检查</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通过B型超声技术，对组织器官及病灶进行超声成像及诊断。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38</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012302020010001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B型超声检查-床旁检查（加收）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通过B型超声技术，在床旁对组织器官及病灶进行超声成像及诊断。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在同一次检查中，无论多少部位仅加收一次。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012302020010011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B型超声检查-腔内检查（加收）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通过B型超声技术，对组织器官腔内及病灶进行超声成像及诊断。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012302020010021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B型超声检查-立体成像（加收）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通过B型超声技术，对组织器官及病灶进行超声立体成像及诊断。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012302020010031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B型超声检查-排卵监测（减收）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通过B型超声技术，进行排卵监测。</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012302020010100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B型超声检查-人工智能辅助诊断（扩展）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通过B型超声技术，对组织器官及病灶进行超声成像及诊断。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38</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lang w:val="en-US" w:eastAsia="zh-CN"/>
              </w:rPr>
              <w:t>甲类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6"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012302050010000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多普勒检查（周围血管）</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bookmarkStart w:id="2" w:name="OLE_LINK26"/>
            <w:r>
              <w:rPr>
                <w:rFonts w:hint="eastAsia" w:ascii="宋体" w:hAnsi="宋体" w:eastAsia="宋体" w:cs="宋体"/>
                <w:i w:val="0"/>
                <w:iCs w:val="0"/>
                <w:color w:val="000000" w:themeColor="text1"/>
                <w:kern w:val="0"/>
                <w:sz w:val="20"/>
                <w:szCs w:val="20"/>
                <w:u w:val="none"/>
                <w:lang w:val="en-US" w:eastAsia="zh-CN" w:bidi="ar"/>
              </w:rPr>
              <w:t>利用多普勒技术</w:t>
            </w:r>
            <w:bookmarkEnd w:id="2"/>
            <w:r>
              <w:rPr>
                <w:rFonts w:hint="eastAsia" w:ascii="宋体" w:hAnsi="宋体" w:eastAsia="宋体" w:cs="宋体"/>
                <w:i w:val="0"/>
                <w:iCs w:val="0"/>
                <w:color w:val="000000" w:themeColor="text1"/>
                <w:kern w:val="0"/>
                <w:sz w:val="20"/>
                <w:szCs w:val="20"/>
                <w:u w:val="none"/>
                <w:lang w:val="en-US" w:eastAsia="zh-CN" w:bidi="ar"/>
              </w:rPr>
              <w:t>，检测周围血管形态、血流速度和方向来评估血管的功能和病变情况，并作出诊断。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所定价格涵盖设备调试、超声测量、获取数据、数据分析、数据储存、出具诊断结果（含图文报告）等步骤所需的人力资源、设备运转成本消耗与基本物质资源消耗。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“多普勒检查（周围血管）”指根据临床需要，多普勒超声对周围血管内皮功能、硬化状态、静脉回流、踝/趾臂指数等指标的检测。</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012302050010001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bookmarkStart w:id="3" w:name="OLE_LINK25"/>
            <w:r>
              <w:rPr>
                <w:rFonts w:hint="eastAsia" w:ascii="宋体" w:hAnsi="宋体" w:eastAsia="宋体" w:cs="宋体"/>
                <w:i w:val="0"/>
                <w:iCs w:val="0"/>
                <w:color w:val="000000" w:themeColor="text1"/>
                <w:kern w:val="0"/>
                <w:sz w:val="20"/>
                <w:szCs w:val="20"/>
                <w:u w:val="none"/>
                <w:lang w:val="en-US" w:eastAsia="zh-CN" w:bidi="ar"/>
              </w:rPr>
              <w:t>多普勒检查</w:t>
            </w:r>
            <w:bookmarkEnd w:id="3"/>
            <w:r>
              <w:rPr>
                <w:rFonts w:hint="eastAsia" w:ascii="宋体" w:hAnsi="宋体" w:eastAsia="宋体" w:cs="宋体"/>
                <w:i w:val="0"/>
                <w:iCs w:val="0"/>
                <w:color w:val="000000" w:themeColor="text1"/>
                <w:kern w:val="0"/>
                <w:sz w:val="20"/>
                <w:szCs w:val="20"/>
                <w:u w:val="none"/>
                <w:lang w:val="en-US" w:eastAsia="zh-CN" w:bidi="ar"/>
              </w:rPr>
              <w:t>（周围血管）-床旁检查（加收）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利用多普勒技术，在床旁对组织器官及病灶进行立体成像超声成像及诊断。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10</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012302050010100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多普勒检查（周围血管）-人工智能辅助诊断（扩展）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利用多普勒技术，检测周围血管形态、血流速度和方向来评估血管的功能和病变情况，并作出诊断。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所定价格涵盖设备调试、超声测量、获取数据、数据分析、数据储存、出具诊断结果（含图文报告）等步骤所需的人力资源、设备运转成本消耗与基本物质资源消耗。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60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11</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012302050020000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多普勒检查（颅内血管）</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通过多普勒技术，测定动脉血流方向及速度，对颅底动脉血流动力学进行评价并作出诊断。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所定价格涵盖设备调试、体位摆放、超声检查、获取数据、数据分析、数据存储、出具诊断结果（含图文报告）等步骤所需的人力资源、设备运转成本消耗与基本物质资源消耗。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特殊方式检查指发泡试验、CO2试验。</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12</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012302050020001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多普勒检查（颅内血管）-床旁检查（加收）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通过多普勒技术，在床旁测定动脉血流方向及速度，对颅底动脉血流动力学进行评价并作出诊断。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13</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012302050020011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多普勒检查（颅内血管）-特殊方式检查（加收）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通过多普勒技术，测定动脉血流方向及速度并行特殊方式检查，对颅底动脉血流动力学进行评价并作出诊断。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50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特殊方式检查指发泡试验、CO2试验。</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color w:val="000000" w:themeColor="text1"/>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14</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012302050020100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多普勒检查（颅内血管）-人工智能辅助诊断（扩展）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通过多普勒技术，测定动脉血流方向及速度，对颅底动脉血流动力学进行评价并作出诊断。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所定价格涵盖设备调试、体位摆放、超声检查、获取数据、数据分析、数据存储、出具诊断结果（含图文报告）等步骤所需的人力资源、设备运转成本消耗与基本物质资源消耗。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15</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012302050021100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多普勒检查（颅内血管）-栓子监测（扩展）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通过多普勒技术进行栓子监测。</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所定价格涵盖设备调试、体位摆放、超声检查、获取数据、数据分析、数据存储、出具诊断结果（含图文报告）等步骤所需的人力资源、设备运转成本消耗与基本物质资源消耗。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70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012302030010000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彩色多普勒超声检查（常规）</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通过彩色多普勒超声技术，对组织器官及病灶进行超声成像及诊断。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17</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012302030010001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彩色多普勒超声检查（常规）-床旁检查（加收）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通过彩色多普勒超声技术，在床旁对组织器官及病灶进行超声成像及诊断。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在同一次检查中，无论多少部位仅加收一次。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18</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012302030010011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彩色多普勒超声检查（常规）-腔内检查（加收）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通过彩色多普勒超声技术，对组织器官腔内及病灶进行超声成像及诊断。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19</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012302030010021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彩色多普勒超声检查（常规）-立体成像（加收）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通过彩色多普勒超声技术，对组织器官及病灶进行超声立体成像及诊断。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20</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012302030010031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彩色多普勒超声检查（常规）-排卵监测（减收）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通过彩色多普勒超声技术，进行排卵监测。</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45</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21</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012302030010100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彩色多普勒超声检查（常规）-人工智能辅助诊断（扩展）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通过彩色多普勒超声技术，对组织器官及病灶进行超声成像及诊断。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22</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012302030020000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彩色多普勒超声检查（心脏）</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通过彩色多普勒超声技术（包括M型超声），观察测量心脏及大血管的形态结构、运动状态、血流动力学情况进行综合分析，作出诊断。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shd w:val="clear" w:color="auto" w:fill="auto"/>
                <w:lang w:val="en-US" w:eastAsia="zh-CN" w:bidi="ar"/>
              </w:rPr>
              <w:t>220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9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23</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012302030020001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彩色多普勒超声检查（心脏）-床旁检查（加收）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通过彩色多普勒超声技术（包括M型超声），在床旁观察测量心脏及大血管的形态结构、运动状态、血流动力学情况进行综合分析，作出诊断。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96"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24</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012302030020011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彩色多普勒超声检查（心脏）-心脏负荷超声检查（加收）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通过彩色多普勒超声技术（包括M型超声），观察测量负荷心脏及大血管的形态结构、运动状态、血流动力学情况进行综合分析，作出诊断。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25</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012302030020100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彩色多普勒超声检查（心脏）-人工智能辅助诊断（扩展）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通过彩色多普勒超声技术（包括M型超声），观察测量心脏及大血管的形态结构、运动状态、血流动力学情况进行综合分析，作出诊断。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012302030021100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彩色多普勒超声检查（心脏）-彩色多普勒超声心动图检查（经食管）（扩展）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通过彩色多普勒超声技术（包括M型超声），观察测量心脏及大血管的形态结构、运动状态、血流动力学情况进行综合分析，作出诊断。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220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27</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012302030030000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彩色多普勒超声检查（血管）</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通过彩色多普勒超声技术，对相关血管进行超声成像及诊断。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从第2个部位开始，每个部位按50%收费，累计收费不超过360元。</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28</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012302030030001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彩色多普勒超声检查（血管）-床旁检查（加收）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通过彩色多普勒超声技术，在床旁对相关血管进行超声成像及诊断。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在同一次检查中，无论多少部位仅加收一次。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2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29</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012302030030100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彩色多普勒超声检查（血管）-人工智能辅助诊断（扩展）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通过彩色多普勒超声技术，对相关血管进行超声成像及诊断。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80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0"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012302030040000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彩色多普勒超声检查（弹性成像）</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通过彩色多普勒超声弹性成像技术，对病变组织器官及病灶进行超声弹性成像及诊断。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所定价格涵盖设备调试、体位摆放、超声检查、获取数据、数据分析、数据存储、出具诊断结果（含图文报告）等步骤所需的人力资源、设备运转成本消耗与基本物质资源消耗。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110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器官</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31</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012302030040001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彩色多普勒超声检查（弹性成像）-床旁检查（加收）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通过彩色多普勒超声弹性成像技术，在床旁对病变组织器官及病灶进行超声弹性成像及诊断。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rPr>
            </w:pPr>
            <w:r>
              <w:rPr>
                <w:rFonts w:hint="default" w:ascii="宋体" w:hAnsi="宋体" w:cs="宋体"/>
                <w:i w:val="0"/>
                <w:iCs w:val="0"/>
                <w:color w:val="000000" w:themeColor="text1"/>
                <w:kern w:val="0"/>
                <w:sz w:val="20"/>
                <w:szCs w:val="20"/>
                <w:u w:val="none"/>
                <w:lang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在同一次检查中,无论多少器官仅加收一次。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32</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012302030040100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彩色多普勒超声检查（弹性成像）-人工智能辅助诊断（扩展）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通过彩色多普勒超声弹性成像技术，对病变组织器官及病灶进行超声弹性成像及诊断。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所定价格涵盖设备调试、体位摆放、超声检查、获取数据、数据分析、数据存储、出具诊断结果（含图文报告）等步骤所需的人力资源、设备运转成本消耗与基本物质资源消耗。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110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器官</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4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33</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012302030050000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通过彩色多普勒超声技术，对胎儿进行超声成像及诊断。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160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0"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34</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012302030050001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彩色多普勒超声检查（胎儿）-床旁检查（加收）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通过彩色多普勒超声技术，在床旁对胎儿进行超声成像及诊断。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在同一次检查中，无论几胎仅加收一次。</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35</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012302030050011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彩色多普勒超声检查（胎儿）-腔内检查（加收）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通过彩色多普勒超声技术，对胎儿腔内进行超声成像及诊断。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4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012302030050100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通过彩色多普勒超声技术，对胎儿进行超声成像及诊断。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160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30"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37</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012302030051100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彩色多普勒超声检查（胎儿）-早孕期筛查（扩展）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通过彩色多普勒超声技术，进行早孕期筛查。</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160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07"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38</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012302030052100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彩色多普勒超声检查（胎儿）-胎儿血流动力学检查（扩展）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通过彩色多普勒超声技术，进行胎儿血流动力学检查及诊断。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160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39</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012302030060000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彩色多普勒超声检查（胎儿系统性筛查）</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通过彩色多普勒超声技术，对胎儿组织器官进行超声成像及诊断，排查胎儿结构畸形等异常情况。</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310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“彩色多普勒超声检查（胎儿系统性筛查）”指通过彩色多普勒超声对胎儿系统性（神经、呼吸、消化、心血管、脐带胎盘等）结构性畸形的筛查及对胎儿器官发育情况的检查。</w:t>
            </w: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iCs w:val="0"/>
                <w:color w:val="000000" w:themeColor="text1"/>
                <w:kern w:val="0"/>
                <w:sz w:val="20"/>
                <w:szCs w:val="20"/>
                <w:u w:val="none"/>
                <w:lang w:val="en-US" w:eastAsia="zh-CN" w:bidi="ar"/>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40</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012302030060001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彩色多普勒超声检查（胎儿系统性筛查）-可疑胎儿产前诊断（加收）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通过彩色多普勒超声技术，对可疑胎儿组织器官进行超声成像及诊断，排查胎儿结构畸形等异常情况。</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93</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41</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012302030060100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彩色多普勒超声检查（胎儿系统性筛查）-人工智能辅助诊断（扩展）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通过彩色多普勒超声技术，对胎儿组织器官进行超声成像及诊断，排查胎儿结构畸形等异常情况。</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310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42</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012302030070000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彩色多普勒超声检查（胎儿心脏）</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通过各种超声技术，观察测量胎儿心脏及大血管的形态结构、运动状态、血流动力学情况，观测左右心室收缩功能和舒张功能参数，进行综合分析，作出诊断。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250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43</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012302030070100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彩色多普勒超声检查（胎儿心脏）-人工智能辅助诊断（扩展）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通过各种超声技术，观察测量胎儿心脏及大血管的形态结构、运动状态、血流动力学情况，观测左右心室收缩功能和舒张功能参数，进行综合分析，作出诊断。</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所定价格涵盖设备调试、体位摆放、超声检查、摄取图像、数据分析、数据存储、出具诊断结果（含图文报告）等步骤所需的人力资源、设备运转成本消耗与基本物质资源消耗。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250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胎·次</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44</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012302040010000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超声造影（常规）</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通过超声检查，对使用对比剂后器官、组织和病灶的大小、形态、回声、血流信息等情况进行成像及分析，并作出诊断。（不含穿刺/插管）</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所定价格涵盖使用对比剂操作、设备调试、体位摆放、超声动态观察、获取数据、成像、数据分析、数据存储、出具诊断结果（含图文报告）等步骤所需的人力资源、设备运转成本消耗与基本物质资源消耗。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120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器官</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45</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012302040010001</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超声造影（常规）-立体成像（加收）</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通过超声检查，对使用对比剂后器官、组织和病灶的大小、形态、回声、血流信息等情况进行立体成像及分析，并作出诊断。（不含穿刺/插管）</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器官</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46</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012302040010100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超声造影（常规）-人工智能辅助诊断（扩展）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通过超声检查，对使用对比剂后器官、组织和病灶的大小、形态、回声、血流信息等情况进行成像及分析，并作出诊断。（不含穿刺/插管）</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所定价格涵盖使用对比剂操作、设备调试、体位摆放、超声动态观察、获取数据、成像、数据分析、数据存储、出具诊断结果（含图文报告）等步骤所需的人力资源、设备运转成本消耗与基本物质资源消耗。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default" w:ascii="宋体" w:hAnsi="宋体" w:eastAsia="宋体" w:cs="宋体"/>
                <w:i w:val="0"/>
                <w:iCs w:val="0"/>
                <w:color w:val="000000" w:themeColor="text1"/>
                <w:sz w:val="20"/>
                <w:szCs w:val="20"/>
                <w:u w:val="none"/>
                <w:lang w:val="en-US"/>
              </w:rPr>
            </w:pPr>
            <w:r>
              <w:rPr>
                <w:rFonts w:hint="eastAsia" w:ascii="宋体" w:hAnsi="宋体" w:cs="宋体"/>
                <w:i w:val="0"/>
                <w:iCs w:val="0"/>
                <w:color w:val="000000" w:themeColor="text1"/>
                <w:kern w:val="0"/>
                <w:sz w:val="20"/>
                <w:szCs w:val="20"/>
                <w:u w:val="none"/>
                <w:lang w:val="en-US" w:eastAsia="zh-CN" w:bidi="ar"/>
              </w:rPr>
              <w:t>120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器官</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47</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012302040020000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超声造影（血管）</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通过超声检查，对使用对比剂后血管的形态、血流、血管病变等信息进行成像及分析，并作出诊断。（不含穿刺/插管）</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所定价格涵盖使用对比剂操作、设备调试、体位摆放、超声动态观察、获取数据、成像、数据分析、数据存储、出具诊断结果（含图文报告）等步骤所需的人力资源、设备运转成本消耗与基本物质资源消耗。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sz w:val="20"/>
                <w:szCs w:val="20"/>
                <w:u w:val="none"/>
              </w:rPr>
              <w:t>乙类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48</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检查费</w:t>
            </w:r>
          </w:p>
        </w:tc>
        <w:tc>
          <w:tcPr>
            <w:tcW w:w="16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012302040020100</w:t>
            </w:r>
          </w:p>
        </w:tc>
        <w:tc>
          <w:tcPr>
            <w:tcW w:w="18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超声造影（血管）-人工智能辅助诊断（扩展）</w:t>
            </w:r>
          </w:p>
        </w:tc>
        <w:tc>
          <w:tcPr>
            <w:tcW w:w="35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通过超声检查，对使用对比剂后血管的形态、血流、血管病变等信息进行成像及分析，并作出诊断。（不含穿刺/插管）</w:t>
            </w:r>
          </w:p>
        </w:tc>
        <w:tc>
          <w:tcPr>
            <w:tcW w:w="33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所定价格涵盖使用对比剂操作、设备调试、体位摆放、超声动态观察、获取数据、成像、数据分析、数据存储、出具诊断结果（含图文报告）等步骤所需的人力资源、设备运转成本消耗与基本物质资源消耗。</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130</w:t>
            </w:r>
          </w:p>
        </w:tc>
        <w:tc>
          <w:tcPr>
            <w:tcW w:w="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iCs w:val="0"/>
                <w:color w:val="000000" w:themeColor="text1"/>
                <w:kern w:val="0"/>
                <w:sz w:val="20"/>
                <w:szCs w:val="20"/>
                <w:u w:val="none"/>
                <w:lang w:val="en-US" w:eastAsia="zh-CN" w:bidi="ar"/>
              </w:rPr>
              <w:t>部位</w:t>
            </w:r>
          </w:p>
        </w:tc>
        <w:tc>
          <w:tcPr>
            <w:tcW w:w="18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rPr>
                <w:rFonts w:hint="eastAsia" w:ascii="宋体" w:hAnsi="宋体" w:eastAsia="宋体" w:cs="宋体"/>
                <w:i w:val="0"/>
                <w:iCs w:val="0"/>
                <w:color w:val="000000" w:themeColor="text1"/>
                <w:sz w:val="24"/>
                <w:szCs w:val="24"/>
                <w:u w:val="none"/>
              </w:rPr>
            </w:pPr>
          </w:p>
        </w:tc>
        <w:tc>
          <w:tcPr>
            <w:tcW w:w="5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4"/>
                <w:szCs w:val="24"/>
                <w:u w:val="none"/>
              </w:rPr>
            </w:pPr>
            <w:r>
              <w:rPr>
                <w:rFonts w:hint="eastAsia" w:ascii="宋体" w:hAnsi="宋体" w:eastAsia="宋体" w:cs="宋体"/>
                <w:i w:val="0"/>
                <w:iCs w:val="0"/>
                <w:color w:val="000000" w:themeColor="text1"/>
                <w:sz w:val="24"/>
                <w:szCs w:val="24"/>
                <w:u w:val="none"/>
              </w:rPr>
              <w:t>乙类</w:t>
            </w:r>
          </w:p>
        </w:tc>
      </w:tr>
    </w:tbl>
    <w:p>
      <w:pPr>
        <w:pStyle w:val="2"/>
        <w:ind w:left="0" w:leftChars="0" w:firstLine="0" w:firstLineChars="0"/>
        <w:rPr>
          <w:color w:val="000000" w:themeColor="text1"/>
        </w:rPr>
      </w:pPr>
    </w:p>
    <w:p>
      <w:pPr>
        <w:rPr>
          <w:rFonts w:hint="eastAsia" w:ascii="黑体" w:hAnsi="宋体" w:eastAsia="黑体" w:cs="黑体"/>
          <w:i w:val="0"/>
          <w:color w:val="000000" w:themeColor="text1"/>
          <w:kern w:val="0"/>
          <w:sz w:val="32"/>
          <w:szCs w:val="32"/>
          <w:u w:val="none"/>
          <w:lang w:val="en" w:eastAsia="zh-CN" w:bidi="ar"/>
        </w:rPr>
      </w:pPr>
      <w:r>
        <w:rPr>
          <w:rFonts w:hint="eastAsia" w:ascii="黑体" w:hAnsi="宋体" w:eastAsia="黑体" w:cs="黑体"/>
          <w:i w:val="0"/>
          <w:color w:val="000000" w:themeColor="text1"/>
          <w:kern w:val="0"/>
          <w:sz w:val="32"/>
          <w:szCs w:val="32"/>
          <w:u w:val="none"/>
          <w:lang w:val="en" w:eastAsia="zh-CN" w:bidi="ar"/>
        </w:rPr>
        <w:br w:type="page"/>
      </w:r>
    </w:p>
    <w:p>
      <w:pPr>
        <w:pStyle w:val="2"/>
        <w:ind w:left="0" w:leftChars="0" w:firstLine="0" w:firstLineChars="0"/>
        <w:rPr>
          <w:rFonts w:hint="default" w:ascii="方正小标宋简体" w:hAnsi="黑体" w:eastAsia="方正小标宋简体" w:cs="仿宋_GB2312"/>
          <w:color w:val="000000" w:themeColor="text1"/>
          <w:sz w:val="44"/>
          <w:szCs w:val="44"/>
          <w:lang w:val="en-US" w:eastAsia="zh-CN"/>
        </w:rPr>
      </w:pPr>
      <w:r>
        <w:rPr>
          <w:rFonts w:hint="eastAsia" w:ascii="黑体" w:hAnsi="宋体" w:eastAsia="黑体" w:cs="黑体"/>
          <w:i w:val="0"/>
          <w:color w:val="000000" w:themeColor="text1"/>
          <w:kern w:val="0"/>
          <w:sz w:val="32"/>
          <w:szCs w:val="32"/>
          <w:u w:val="none"/>
          <w:lang w:val="en" w:eastAsia="zh-CN" w:bidi="ar"/>
        </w:rPr>
        <w:t>附件</w:t>
      </w:r>
      <w:r>
        <w:rPr>
          <w:rFonts w:hint="eastAsia" w:ascii="黑体" w:hAnsi="宋体" w:eastAsia="黑体" w:cs="黑体"/>
          <w:i w:val="0"/>
          <w:color w:val="000000" w:themeColor="text1"/>
          <w:kern w:val="0"/>
          <w:sz w:val="32"/>
          <w:szCs w:val="32"/>
          <w:u w:val="none"/>
          <w:lang w:val="en-US" w:eastAsia="zh-CN" w:bidi="ar"/>
        </w:rPr>
        <w:t>4</w:t>
      </w:r>
    </w:p>
    <w:p>
      <w:pPr>
        <w:pStyle w:val="2"/>
        <w:tabs>
          <w:tab w:val="left" w:pos="3800"/>
        </w:tabs>
        <w:ind w:firstLine="1760" w:firstLineChars="400"/>
        <w:rPr>
          <w:rFonts w:hint="eastAsia" w:eastAsia="方正小标宋简体"/>
          <w:color w:val="000000" w:themeColor="text1"/>
          <w:lang w:val="en-US" w:eastAsia="zh-CN"/>
        </w:rPr>
      </w:pPr>
      <w:r>
        <w:rPr>
          <w:rFonts w:hint="eastAsia" w:ascii="方正小标宋简体" w:hAnsi="黑体" w:eastAsia="方正小标宋简体" w:cs="仿宋_GB2312"/>
          <w:color w:val="000000" w:themeColor="text1"/>
          <w:sz w:val="44"/>
          <w:szCs w:val="44"/>
          <w:lang w:val="en-US" w:eastAsia="zh-CN"/>
        </w:rPr>
        <w:t xml:space="preserve">     </w:t>
      </w:r>
      <w:r>
        <w:rPr>
          <w:rFonts w:hint="eastAsia" w:ascii="方正小标宋简体" w:hAnsi="黑体" w:eastAsia="方正小标宋简体" w:cs="仿宋_GB2312"/>
          <w:color w:val="000000" w:themeColor="text1"/>
          <w:sz w:val="44"/>
          <w:szCs w:val="44"/>
        </w:rPr>
        <w:t>废止现行</w:t>
      </w:r>
      <w:r>
        <w:rPr>
          <w:rFonts w:hint="eastAsia" w:ascii="方正小标宋简体" w:hAnsi="黑体" w:eastAsia="方正小标宋简体" w:cs="仿宋_GB2312"/>
          <w:color w:val="000000" w:themeColor="text1"/>
          <w:sz w:val="44"/>
          <w:szCs w:val="44"/>
          <w:lang w:val="en-US" w:eastAsia="zh-CN"/>
        </w:rPr>
        <w:t>107</w:t>
      </w:r>
      <w:r>
        <w:rPr>
          <w:rFonts w:hint="eastAsia" w:ascii="方正小标宋简体" w:hAnsi="黑体" w:eastAsia="方正小标宋简体" w:cs="仿宋_GB2312"/>
          <w:color w:val="000000" w:themeColor="text1"/>
          <w:sz w:val="44"/>
          <w:szCs w:val="44"/>
        </w:rPr>
        <w:t>个</w:t>
      </w:r>
      <w:r>
        <w:rPr>
          <w:rFonts w:hint="eastAsia" w:ascii="方正小标宋简体" w:hAnsi="黑体" w:eastAsia="方正小标宋简体" w:cs="仿宋_GB2312"/>
          <w:color w:val="000000" w:themeColor="text1"/>
          <w:sz w:val="44"/>
          <w:szCs w:val="44"/>
          <w:lang w:val="en-US" w:eastAsia="zh-CN"/>
        </w:rPr>
        <w:t>超声检查</w:t>
      </w:r>
      <w:r>
        <w:rPr>
          <w:rFonts w:hint="eastAsia" w:ascii="方正小标宋简体" w:hAnsi="黑体" w:eastAsia="方正小标宋简体" w:cs="仿宋_GB2312"/>
          <w:color w:val="000000" w:themeColor="text1"/>
          <w:sz w:val="44"/>
          <w:szCs w:val="44"/>
        </w:rPr>
        <w:t>类医疗服务价格项目表</w:t>
      </w:r>
    </w:p>
    <w:tbl>
      <w:tblPr>
        <w:tblStyle w:val="16"/>
        <w:tblW w:w="1524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6"/>
        <w:gridCol w:w="1243"/>
        <w:gridCol w:w="2683"/>
        <w:gridCol w:w="4626"/>
        <w:gridCol w:w="1475"/>
        <w:gridCol w:w="681"/>
        <w:gridCol w:w="1001"/>
        <w:gridCol w:w="3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blHeader/>
        </w:trPr>
        <w:tc>
          <w:tcPr>
            <w:tcW w:w="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序号</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color w:val="000000" w:themeColor="text1"/>
                <w:kern w:val="0"/>
                <w:sz w:val="22"/>
                <w:szCs w:val="22"/>
                <w:u w:val="none"/>
                <w:lang w:val="en-US" w:eastAsia="zh-CN" w:bidi="ar"/>
              </w:rPr>
            </w:pPr>
            <w:r>
              <w:rPr>
                <w:rFonts w:hint="eastAsia" w:ascii="黑体" w:hAnsi="黑体" w:eastAsia="黑体" w:cs="黑体"/>
                <w:b w:val="0"/>
                <w:bCs/>
                <w:i w:val="0"/>
                <w:color w:val="000000" w:themeColor="text1"/>
                <w:kern w:val="0"/>
                <w:sz w:val="22"/>
                <w:szCs w:val="22"/>
                <w:u w:val="none"/>
                <w:lang w:val="en-US" w:eastAsia="zh-CN" w:bidi="ar"/>
              </w:rPr>
              <w:t>江西省医疗服务项目</w:t>
            </w:r>
          </w:p>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编码</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江西省医疗服务项目名称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项目内涵</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除外内容</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计价单位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在昌省直医院价格（元）</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黑体" w:hAnsi="黑体" w:eastAsia="黑体" w:cs="黑体"/>
                <w:b w:val="0"/>
                <w:bCs/>
                <w:i w:val="0"/>
                <w:iCs w:val="0"/>
                <w:color w:val="000000" w:themeColor="text1"/>
                <w:sz w:val="22"/>
                <w:szCs w:val="22"/>
                <w:u w:val="none"/>
              </w:rPr>
            </w:pPr>
            <w:r>
              <w:rPr>
                <w:rFonts w:hint="eastAsia" w:ascii="黑体" w:hAnsi="黑体" w:eastAsia="黑体" w:cs="黑体"/>
                <w:b w:val="0"/>
                <w:bCs/>
                <w:i w:val="0"/>
                <w:color w:val="000000" w:themeColor="text1"/>
                <w:kern w:val="0"/>
                <w:sz w:val="22"/>
                <w:szCs w:val="22"/>
                <w:u w:val="none"/>
                <w:lang w:val="en-US" w:eastAsia="zh-CN" w:bidi="ar"/>
              </w:rPr>
              <w:t>说 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220100001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A型超声检查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 xml:space="preserve">220100003 </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眼部A超</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220100003-1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眼部A超（10兆机）</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单侧</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10兆机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单脏器B超检查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每个脏器</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1.从第二个脏器起每增加一个脏器加收5元；</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2.妇科周围组织按一个脏器计价。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220201001-1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单脏器B超检查（从第二个脏器起每增加一个脏器加收）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每个脏器</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B超常规检查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包括胸部（含肺、胸腔、纵隔）、腹部（含肝、胆、胰、脾）、胃肠道、泌尿系（含双肾、输尿管、膀胱、前列腺）、妇科（含子宫、附件、膀胱及周围组织）、产科（含胎儿及宫腔）</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28</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多部位同时检查，每增加一个部位加收18元。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220201002-1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B超常规检查（多部位同时检查，每增加一个部位加收）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包括胸部（含肺、胸腔、纵隔）、腹部（含肝、胆、胰、脾）、胃肠道、泌尿系（含双肾、输尿管、膀胱、前列腺）、妇科（含子宫、附件、膀胱及周围组织）、产科（含胎儿及宫腔）</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胸腹水B超检查及穿刺定位</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不含活检</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胃肠充盈造影B超检查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含胃、小肠及其附属结构</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大肠灌肠造影B超检查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含大肠及其附属结构</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输卵管超声造影</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含临床操作，含宫腔、双输卵管</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一次性导管</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4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计价部位分为：1.双眼及附属器；</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2.双涎腺及颈部淋巴结；</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3.甲状腺及颈部淋巴结；</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4.乳腺及其引流区淋巴结；</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5.四肢软组织；</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6.阴囊、双侧睾丸、附睾；</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7.小儿颅腔；</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8.膝关节；</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9.体表肿物。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浅表组织器官B超检查（双眼及附属器）</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浅表组织器官B超检查（双涎腺及颈部淋巴结）</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浅表组织器官B超检查（甲状腺及颈部淋巴结）</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浅表组织器官B超检查（乳腺及其引流区淋巴结）</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浅表组织器官B超检查（四肢软组织）</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浅表组织器官B超检查（阴囊、双侧睾丸、附睾）</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浅表组织器官B超检查（小儿颅腔）</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220201007-8</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浅表组织器官B超检查（膝关节）</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220201007-9</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浅表组织器官B超检查（体表肿物）</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220201008</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床旁B超检查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包括术中B超检查</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半小时</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检查费另收。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220202001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经阴道B超检查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含子宫及双附件</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220202002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经直肠B超检查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含前列腺、精囊、尿道、直肠</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220203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（3）B超脏器功能评估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220203001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胃充盈及排空功能检查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指造影法</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220203002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小肠充盈及排空功能检查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指造影法</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220203003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胆囊和胆道收缩功能检查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指造影法</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220203004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胎儿生物物理相评分</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含呼吸运动、肌张力、胎动、羊水量、无刺激试验</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46</w:t>
            </w:r>
          </w:p>
        </w:tc>
        <w:tc>
          <w:tcPr>
            <w:tcW w:w="3016"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220203005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膀胱残余尿量测定</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220301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（1）普通彩色多普勒超声检查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1.每增加一个部位加收50%；</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2.每增加一个脏器加收20%。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普通彩色多普勒超声检查（每增加一个部位加收）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每增加一个部位加收50%</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按比例</w:t>
            </w:r>
          </w:p>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加收</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普通彩色多普勒超声检查（每增加一个脏器加收）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每增加一个脏器加收20%</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按比例</w:t>
            </w:r>
          </w:p>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加收</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2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彩色多普勒超声常规检查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胸部（含肺、胸腔、纵隔）、腹部（含肝、胆、胰、脾）、胃肠道、泌尿系（含双肾、输尿管、膀胱、前列腺）、妇科（含子宫、附件、膀胱及周围组织）、产科（含胎儿及宫腔）、男性生殖系统（含睾丸、附睾、输精管、精索、前列腺）</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腹膜后肿物加收30元。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220301001-1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彩色多普勒超声常规检查（腹膜后肿物加收）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7"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计价部位为：</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1.双眼及附属器；</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2.双涎腺及颈部淋巴结；</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3.甲状腺及颈部淋巴结；</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4.乳腺及其引流区淋巴结；</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5.上肢或下肢软组织；</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6.阴囊、双侧睾丸、附睾；</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7.颅腔；</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8.体表包块；</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9.关节；</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10.其他。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浅表器官彩色多普勒超声检查（双眼及附属器）</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浅表器官彩色多普勒超声检查（双涎腺及颈部淋巴结）</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浅表器官彩色多普勒超声检查（甲状腺及颈部淋巴结）</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浅表器官彩色多普勒超声检查（乳腺及其引流区淋巴结）</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浅表器官彩色多普勒超声检查（上肢软组织）</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浅表器官彩色多普勒超声检查（下肢软组织）</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浅表器官彩色多普勒超声检查（阴囊、双侧睾丸、附睾）</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220301002-8</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浅表器官彩色多普勒超声检查（颅腔）</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220301002-9</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浅表器官彩色多普勒超声检查（体表包块）</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pacing w:val="-6"/>
                <w:sz w:val="20"/>
                <w:szCs w:val="20"/>
                <w:u w:val="none"/>
              </w:rPr>
            </w:pPr>
            <w:r>
              <w:rPr>
                <w:rFonts w:hint="eastAsia" w:ascii="宋体" w:hAnsi="宋体" w:eastAsia="宋体" w:cs="宋体"/>
                <w:i w:val="0"/>
                <w:color w:val="000000" w:themeColor="text1"/>
                <w:spacing w:val="-6"/>
                <w:kern w:val="0"/>
                <w:sz w:val="20"/>
                <w:szCs w:val="20"/>
                <w:u w:val="none"/>
                <w:lang w:val="en-US" w:eastAsia="zh-CN" w:bidi="ar"/>
              </w:rPr>
              <w:t>220301002-10</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浅表器官彩色多普勒超声检查（关节）</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pacing w:val="-6"/>
                <w:sz w:val="20"/>
                <w:szCs w:val="20"/>
                <w:u w:val="none"/>
              </w:rPr>
            </w:pPr>
            <w:r>
              <w:rPr>
                <w:rFonts w:hint="eastAsia" w:ascii="宋体" w:hAnsi="宋体" w:eastAsia="宋体" w:cs="宋体"/>
                <w:i w:val="0"/>
                <w:color w:val="000000" w:themeColor="text1"/>
                <w:spacing w:val="-6"/>
                <w:kern w:val="0"/>
                <w:sz w:val="20"/>
                <w:szCs w:val="20"/>
                <w:u w:val="none"/>
                <w:lang w:val="en-US" w:eastAsia="zh-CN" w:bidi="ar"/>
              </w:rPr>
              <w:t>220301002-11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浅表器官彩色多普勒超声检查（其他）</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220301003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孕妇-胎儿血流动力学彩超检测</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查看申请单要求，了解患者相应病史后，子宫动脉、大脑中动脉（MCA）、DV，配有医学超声影像工作站进行标准切面及异常部位图像留存。作出诊断报告，图文报告</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颅内段血管彩色多普勒超声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pacing w:val="-6"/>
                <w:sz w:val="20"/>
                <w:szCs w:val="20"/>
                <w:u w:val="none"/>
              </w:rPr>
            </w:pPr>
            <w:r>
              <w:rPr>
                <w:rFonts w:hint="eastAsia" w:ascii="宋体" w:hAnsi="宋体" w:eastAsia="宋体" w:cs="宋体"/>
                <w:i w:val="0"/>
                <w:color w:val="000000" w:themeColor="text1"/>
                <w:spacing w:val="-6"/>
                <w:kern w:val="0"/>
                <w:sz w:val="20"/>
                <w:szCs w:val="20"/>
                <w:u w:val="none"/>
                <w:lang w:val="en-US" w:eastAsia="zh-CN" w:bidi="ar"/>
              </w:rPr>
              <w:t>球后全部血管彩色多普勒超声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颈部血管彩色多普勒超声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包括颈动脉、颈静脉及椎动脉</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二根血管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每增加两根血管加收30%。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220302003-1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颈部血管彩色多普勒超声（每增加两根血管加收）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包括颈动脉、颈静脉及椎动脉</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二根血管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39</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门静脉系彩色多普勒超声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腹部大血管彩色多普勒超声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四肢血管彩色多普勒超声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二根血管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每增加两根血管加收30%。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220302006-1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四肢血管彩色多普勒超声（每增加两根血管加收）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二根血管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39</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pacing w:val="-6"/>
                <w:sz w:val="20"/>
                <w:szCs w:val="20"/>
                <w:u w:val="none"/>
              </w:rPr>
            </w:pPr>
            <w:r>
              <w:rPr>
                <w:rFonts w:hint="eastAsia" w:ascii="宋体" w:hAnsi="宋体" w:eastAsia="宋体" w:cs="宋体"/>
                <w:i w:val="0"/>
                <w:color w:val="000000" w:themeColor="text1"/>
                <w:spacing w:val="-6"/>
                <w:kern w:val="0"/>
                <w:sz w:val="20"/>
                <w:szCs w:val="20"/>
                <w:u w:val="none"/>
                <w:lang w:val="en-US" w:eastAsia="zh-CN" w:bidi="ar"/>
              </w:rPr>
              <w:t>双肾及肾血管彩色多普勒超声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132</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220302008</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左肾静脉“胡桃夹”综合征检查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220302009</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药物血管功能试验</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指用于阳痿测定等</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药物</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220302010</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脏器声学造影</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包括肿瘤声学造影</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造影剂</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220302011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腔内彩色多普勒超声检查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包括经阴道、经直肠</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130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62</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2204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4．多普勒检查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指单纯伪彩频谱多普勒检查，不具备二维图像和真彩色多普勒功能</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图像记录、造影剂</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颅内多普勒血流图（TCD）</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88</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1.声光刺激加收20%；2.发泡试验加收80%；3.卧立位试验加收20%；4.术中TCD监测每小时48元。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220400001-1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颅内多普勒血流图（TCD）（声光刺激加收）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17.6</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220400001-2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颅内多普勒血流图（TCD）（发泡试验加收）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70.4</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220400001-3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颅内多普勒血流图（TCD）（卧立位试验加收）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17.6</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220400001-4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颅内多普勒血流图（TCD）（动态经颅多普勒（TCD）监测加收）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44</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68</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220400001-5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颅内多普勒血流图（TCD）（术中TCD监测）</w:t>
            </w:r>
          </w:p>
        </w:tc>
        <w:tc>
          <w:tcPr>
            <w:tcW w:w="46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小时</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48</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69</w:t>
            </w:r>
          </w:p>
        </w:tc>
        <w:tc>
          <w:tcPr>
            <w:tcW w:w="1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四肢多普勒血流图</w:t>
            </w:r>
          </w:p>
        </w:tc>
        <w:tc>
          <w:tcPr>
            <w:tcW w:w="46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单肢</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220400003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多普勒小儿血压检测</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220500001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脏器灰阶立体成像</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每个脏器</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220500002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能量图血流立体成像</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每个部位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2206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6</w:t>
            </w:r>
            <w:r>
              <w:rPr>
                <w:rStyle w:val="26"/>
                <w:color w:val="000000" w:themeColor="text1"/>
                <w:lang w:val="en-US" w:eastAsia="zh-CN" w:bidi="ar"/>
              </w:rPr>
              <w:t>．心脏超声检查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图像记录、造影剂</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心脏彩色多普勒（220600004）超声检查应严格按照规定收费，不得同时加收普通心脏M型超声检查（220600001）和普通二维超声心动图（220600002）二项费用。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普通心脏M型超声检查</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指黑白超声仪检查，含常规基本波群</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普通二维超声心动图</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指黑白超声仪检查，含心房、心室、心瓣膜、大动脉等超声检查</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床旁超声心动图</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指黑白超声仪检查，含心房、心室、心瓣膜、大动脉等超声检查</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半小时</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心脏彩色多普勒超声</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含各心腔及大血管血流显像</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120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二维（含）以下机减收20%。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220600004-1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心脏彩色多普勒超声（二维（含）以下机减收）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含各心腔及大血管血流显像</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96</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常规经食管超声心动图</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含心房、心室、心瓣膜、大动脉等结构及血流显像</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330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二维（含）以下机减收20%。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220600005-1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常规经食管超声心动图（二维（含）以下机减收）</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含心房、心室、心瓣膜、大动脉等结构及血流显像</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264</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b/>
                <w:bCs/>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术中经食管超声心动图</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含术前检查或术后疗效观察</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半小时</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介入治疗的超声心动图监视</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半小时</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180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0"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220600008</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右心声学造影</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指普通二维心脏超声检查，含心腔充盈状态、分流方向、分流量与返流量等检查</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左心声学造影同此项计价。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220600008-1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右心声学造影（左心声学造影）</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b/>
                <w:bCs/>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左心声学造影同此项计价。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220600009</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负荷超声心动图</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指普通心脏超声检查，包括药物注射或运动试验；不含心电与血压监测</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药物</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115</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7"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220600010</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左心功能测定</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指普通心脏超声检查或彩色多普勒超声检查，含心室舒张容量（EDV）、射血分数（EF）、短轴缩短率（FS）、每搏输出量（SV）、每分输出量（CO）、心脏指数（CI）等</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2207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7</w:t>
            </w:r>
            <w:r>
              <w:rPr>
                <w:rStyle w:val="26"/>
                <w:color w:val="000000" w:themeColor="text1"/>
                <w:lang w:val="en-US" w:eastAsia="zh-CN" w:bidi="ar"/>
              </w:rPr>
              <w:t>．其他心脏超声诊疗技术</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220700001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计算机三维重建技术（3DE）</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单幅图片</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50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220700002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声学定量（AQ）</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220700003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彩色室壁动力（CK）</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default" w:ascii="宋体" w:hAnsi="宋体" w:eastAsia="宋体" w:cs="宋体"/>
                <w:i w:val="0"/>
                <w:iCs w:val="0"/>
                <w:color w:val="000000" w:themeColor="text1"/>
                <w:sz w:val="20"/>
                <w:szCs w:val="20"/>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220700004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组织多普勒显像（TDI）</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32</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220700005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心内膜自动边缘检测</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220700006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室壁运动分析</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220700007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心肌灌注超声检测</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含心肌显像</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造影剂</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2208</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b/>
                <w:i w:val="0"/>
                <w:color w:val="000000" w:themeColor="text1"/>
                <w:kern w:val="0"/>
                <w:sz w:val="20"/>
                <w:szCs w:val="20"/>
                <w:u w:val="none"/>
                <w:lang w:val="en-US" w:eastAsia="zh-CN" w:bidi="ar"/>
              </w:rPr>
              <w:t>8.图像记录附加收费项目</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黑白热敏打印照片</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4</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220800002</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彩色打印照片</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98</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黑白一次成像（波拉）照片</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8</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99</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彩色一次成像（波拉）照片</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100</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220800005</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超声多幅照相</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101</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220800006</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彩色胶片照相</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片</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102</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220800007</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超声检查实时录像</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含录像带</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35</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0"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103</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220800008</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超声计算机图文报告</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含计算机图文处理、储存及彩色图文报告</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超声PACS医用诊断报告胶片（MPET材质）</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10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其他类计算机图文报告同此项计价；描记图及报告不得收费。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3"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104</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220800008-1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超声计算机图文报告（其他类计算机图文报告）</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含计算机图文处理、储存及彩色图文报告</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超声PACS医用诊断报告胶片（MPET材质）</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10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50"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105</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QYLS00054</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可疑胎儿异常的产前彩色多普勒超声诊断</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查看申请单要求，了解患者相应病史，由卫生行政机关批准的有资质的产前诊断机构及人员完成，除胎儿超声筛查项目内容外，还含对可疑异常结构进行进一步详细诊断和评估。配有医学超声影像工作站进行标准切面及异常部位图像留存。作出诊断报告，图文报告。</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每胎</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220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仅限重庆医科大学附属儿童医院江西医院使用。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7"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106</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QYLS00101</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超声心肌应变成像</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指检测心肌应变参数。</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造影剂</w:t>
            </w: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次</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100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sz w:val="20"/>
                <w:szCs w:val="20"/>
                <w:u w:val="none"/>
              </w:rPr>
            </w:pPr>
            <w:r>
              <w:rPr>
                <w:rFonts w:hint="eastAsia" w:ascii="宋体" w:hAnsi="宋体" w:eastAsia="宋体" w:cs="宋体"/>
                <w:i w:val="0"/>
                <w:color w:val="000000" w:themeColor="text1"/>
                <w:kern w:val="0"/>
                <w:sz w:val="20"/>
                <w:szCs w:val="20"/>
                <w:u w:val="none"/>
                <w:lang w:val="en-US" w:eastAsia="zh-CN" w:bidi="ar"/>
              </w:rPr>
              <w:t>仅限广东省人民医院赣州医院使用。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7" w:hRule="atLeast"/>
        </w:trPr>
        <w:tc>
          <w:tcPr>
            <w:tcW w:w="5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107</w:t>
            </w:r>
          </w:p>
        </w:tc>
        <w:tc>
          <w:tcPr>
            <w:tcW w:w="12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N220302013</w:t>
            </w:r>
          </w:p>
        </w:tc>
        <w:tc>
          <w:tcPr>
            <w:tcW w:w="26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超声弹性成像</w:t>
            </w:r>
          </w:p>
        </w:tc>
        <w:tc>
          <w:tcPr>
            <w:tcW w:w="4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both"/>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遵医嘱，对组织或器官进行超声弹性成像检查和相关参数检测，作出相应诊断，出具图文报告。</w:t>
            </w:r>
          </w:p>
        </w:tc>
        <w:tc>
          <w:tcPr>
            <w:tcW w:w="14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center"/>
              <w:rPr>
                <w:rFonts w:hint="eastAsia" w:ascii="宋体" w:hAnsi="宋体" w:eastAsia="宋体" w:cs="宋体"/>
                <w:i w:val="0"/>
                <w:iCs w:val="0"/>
                <w:color w:val="000000" w:themeColor="text1"/>
                <w:sz w:val="20"/>
                <w:szCs w:val="20"/>
                <w:u w:val="none"/>
              </w:rPr>
            </w:pPr>
          </w:p>
        </w:tc>
        <w:tc>
          <w:tcPr>
            <w:tcW w:w="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部位</w:t>
            </w:r>
          </w:p>
        </w:tc>
        <w:tc>
          <w:tcPr>
            <w:tcW w:w="10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60" w:lineRule="exact"/>
              <w:ind w:left="-63" w:leftChars="-30" w:right="-63" w:rightChars="-30"/>
              <w:jc w:val="center"/>
              <w:textAlignment w:val="center"/>
              <w:rPr>
                <w:rFonts w:hint="eastAsia" w:ascii="宋体" w:hAnsi="宋体" w:eastAsia="宋体" w:cs="宋体"/>
                <w:i w:val="0"/>
                <w:iCs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50</w:t>
            </w:r>
          </w:p>
        </w:tc>
        <w:tc>
          <w:tcPr>
            <w:tcW w:w="30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60" w:lineRule="exact"/>
              <w:ind w:left="-63" w:leftChars="-30" w:right="-63" w:rightChars="-30"/>
              <w:jc w:val="both"/>
              <w:rPr>
                <w:rFonts w:hint="eastAsia" w:ascii="宋体" w:hAnsi="宋体" w:eastAsia="宋体" w:cs="宋体"/>
                <w:i w:val="0"/>
                <w:iCs w:val="0"/>
                <w:color w:val="000000" w:themeColor="text1"/>
                <w:sz w:val="20"/>
                <w:szCs w:val="20"/>
                <w:u w:val="none"/>
              </w:rPr>
            </w:pPr>
          </w:p>
        </w:tc>
      </w:tr>
    </w:tbl>
    <w:p>
      <w:pPr>
        <w:rPr>
          <w:color w:val="000000" w:themeColor="text1"/>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color w:val="000000" w:themeColor="text1"/>
        </w:rPr>
      </w:pPr>
    </w:p>
    <w:p>
      <w:pPr>
        <w:rPr>
          <w:color w:val="000000" w:themeColor="text1"/>
        </w:rPr>
      </w:pPr>
      <w:r>
        <w:rPr>
          <w:color w:val="000000" w:themeColor="text1"/>
        </w:rPr>
        <w:br w:type="page"/>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000000" w:themeColor="text1"/>
          <w:sz w:val="32"/>
          <w:szCs w:val="32"/>
          <w:lang w:val="en-US" w:eastAsia="zh-CN"/>
        </w:rPr>
      </w:pPr>
      <w:r>
        <w:rPr>
          <w:rFonts w:hint="eastAsia" w:ascii="黑体" w:hAnsi="黑体" w:eastAsia="黑体" w:cs="黑体"/>
          <w:color w:val="000000" w:themeColor="text1"/>
          <w:sz w:val="32"/>
          <w:szCs w:val="32"/>
          <w:lang w:val="en-US" w:eastAsia="zh-CN"/>
        </w:rPr>
        <w:t>附表5</w:t>
      </w:r>
    </w:p>
    <w:p>
      <w:pPr>
        <w:keepNext w:val="0"/>
        <w:keepLines w:val="0"/>
        <w:pageBreakBefore w:val="0"/>
        <w:widowControl w:val="0"/>
        <w:kinsoku/>
        <w:wordWrap w:val="0"/>
        <w:overflowPunct/>
        <w:topLinePunct w:val="0"/>
        <w:autoSpaceDE/>
        <w:autoSpaceDN/>
        <w:bidi w:val="0"/>
        <w:adjustRightInd/>
        <w:snapToGrid/>
        <w:spacing w:before="163" w:beforeLines="50" w:line="240" w:lineRule="auto"/>
        <w:jc w:val="center"/>
        <w:textAlignment w:val="auto"/>
        <w:rPr>
          <w:rFonts w:hint="eastAsia" w:ascii="方正小标宋简体" w:hAnsi="方正小标宋简体" w:eastAsia="方正小标宋简体" w:cs="方正小标宋简体"/>
          <w:color w:val="000000" w:themeColor="text1"/>
          <w:sz w:val="44"/>
          <w:szCs w:val="44"/>
          <w:lang w:val="en-US" w:eastAsia="zh-CN"/>
        </w:rPr>
      </w:pPr>
      <w:r>
        <w:rPr>
          <w:rFonts w:hint="eastAsia" w:ascii="方正小标宋简体" w:hAnsi="方正小标宋简体" w:eastAsia="方正小标宋简体" w:cs="方正小标宋简体"/>
          <w:i w:val="0"/>
          <w:color w:val="000000" w:themeColor="text1"/>
          <w:kern w:val="0"/>
          <w:sz w:val="44"/>
          <w:szCs w:val="44"/>
          <w:u w:val="none"/>
          <w:lang w:val="en-US" w:eastAsia="zh-CN" w:bidi="ar"/>
        </w:rPr>
        <w:t>规范整合后</w:t>
      </w:r>
      <w:r>
        <w:rPr>
          <w:rFonts w:hint="eastAsia" w:ascii="方正小标宋简体" w:hAnsi="方正小标宋简体" w:eastAsia="方正小标宋简体" w:cs="方正小标宋简体"/>
          <w:color w:val="000000" w:themeColor="text1"/>
          <w:sz w:val="44"/>
          <w:szCs w:val="44"/>
          <w:lang w:val="en-US" w:eastAsia="zh-CN"/>
        </w:rPr>
        <w:t>中医特殊疗法类医疗服务价格项目表</w:t>
      </w:r>
    </w:p>
    <w:tbl>
      <w:tblPr>
        <w:tblStyle w:val="17"/>
        <w:tblW w:w="155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2" w:hRule="atLeast"/>
          <w:jc w:val="center"/>
        </w:trPr>
        <w:tc>
          <w:tcPr>
            <w:tcW w:w="1557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仿宋_GB2312" w:hAnsi="仿宋_GB2312" w:eastAsia="仿宋_GB2312" w:cs="仿宋_GB2312"/>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使用说明:</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仿宋_GB2312" w:hAnsi="仿宋_GB2312" w:eastAsia="仿宋_GB2312" w:cs="仿宋_GB2312"/>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1.本指南以中医特殊疗法为重点，按照中医特殊疗法治疗方式的服务产出设立价格项目。根据《深化医疗服务价格改革试点方案》（医保发〔2021〕41号）“厘清价格项目与临床诊疗技术规范、医疗机构成本要素、不同应用场景和收费标准等的政策边界。分类整合现行价格项目，实现价格项目与操作步骤、诊疗部位等技术细节脱钩，增强现行价格项目对医疗技术和医疗活动改良创新的兼容性”要求，各类中医特殊疗法类项目在操作层面存在差异，但在价格项目和定价水平层面具备合并同类项的条件，立项指南对目前常用的中医特殊疗法类项目进行了合并。地方医保部门制定“中医特殊疗法类”医疗服务项目价格时，要充分体现技术劳务价值，使收费水平覆盖绝大部分中医特殊疗法类项目，使整合前后的中医特殊疗法类项目收费水平大体相当；立项指南所定价格属于政府指导价为最高限价，下浮不限；同时，医疗机构、医务人员实施中医特殊疗法过程中有关创新改良，采取“现有项目兼容”的方式简化处理，无需申报新增医疗服务价格项目，直接按照对应的整合项目执行即可。地方价格政策与《全国医疗服务价格规范》不一致时，医疗机构收费依据应以当地价格政策为准。</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仿宋_GB2312" w:hAnsi="仿宋_GB2312" w:eastAsia="仿宋_GB2312" w:cs="仿宋_GB2312"/>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2.本指南所称的“价格构成”，指项目价格应涵盖的各类资源消耗，用于确定计价单元的边界，是各级医疗保障部门制定调整项目价格考虑的测算因子，不应作为临床技术标准理解，不是实际操作方式、路径、步骤、程序的强制性要求，价格构成中包含，但个别临床实践中非必要、未发生的，无需强制要求公立医疗机构减计费用。所列“设备投入”包括但不限于操作设备、器具及固定资产投入。</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仿宋_GB2312" w:hAnsi="仿宋_GB2312" w:eastAsia="仿宋_GB2312" w:cs="仿宋_GB2312"/>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3.本指南所称“加收项”，指同一项目以不同方式提供或在不同场景应用时，确有必要制定差异化收费标准而细分的一类子项，包括在原项目价格基础上增加或减少收费的情况，具体的加/减收标准（加/减收率或加/减收金额）由各地依权限制定；实际应用中，同时涉及多个加收项的，以项目单价为基础计算各项的加/减收水平后，求和得出加/减收金额。</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仿宋_GB2312" w:hAnsi="仿宋_GB2312" w:eastAsia="仿宋_GB2312" w:cs="仿宋_GB2312"/>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4.本指南所称“扩展项”，指同一项目下以不同方式提供或在不同场景应用时，只扩展价格项目适用范围、不额外加价的一类子项，子项的价格按主项目执行。</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仿宋_GB2312" w:hAnsi="仿宋_GB2312" w:eastAsia="仿宋_GB2312" w:cs="仿宋_GB2312"/>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5.本指南所称“基本物耗”指原则上限于不应或不必要与医疗服务项目分割的易耗品，包括但不限于各类消杀灭菌用品、标签、储存用品、清洁用品、个人防护用品、垃圾处理用品、冲洗液、润滑剂、棉球、棉签、纱布（垫）、护（尿）垫、手术巾（单）、治疗巾（单）、中单、治疗护理盘(包）、手术包、注射器、防渗漏垫、悬吊巾、压垫、棉垫、可复用的操作器具、各种针具刀具等。基本物耗成本计入项目价格，不另行收费。除基本物耗以外的其他耗材，按照实际采购价格零差率另行收费。</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仿宋_GB2312" w:hAnsi="仿宋_GB2312" w:eastAsia="仿宋_GB2312" w:cs="仿宋_GB2312"/>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6.本指南所称的“儿童”是指6岁及以下未成年人。</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center"/>
              <w:rPr>
                <w:rFonts w:hint="eastAsia" w:ascii="宋体" w:hAnsi="宋体" w:eastAsia="宋体" w:cs="宋体"/>
                <w:i w:val="0"/>
                <w:color w:val="000000" w:themeColor="text1"/>
                <w:kern w:val="0"/>
                <w:sz w:val="20"/>
                <w:szCs w:val="20"/>
                <w:u w:val="none"/>
                <w:lang w:val="en-US" w:eastAsia="zh-CN" w:bidi="ar"/>
              </w:rPr>
            </w:pPr>
            <w:r>
              <w:rPr>
                <w:rFonts w:hint="eastAsia" w:ascii="仿宋_GB2312" w:hAnsi="仿宋_GB2312" w:eastAsia="仿宋_GB2312" w:cs="仿宋_GB2312"/>
                <w:i w:val="0"/>
                <w:color w:val="000000" w:themeColor="text1"/>
                <w:kern w:val="0"/>
                <w:sz w:val="20"/>
                <w:szCs w:val="20"/>
                <w:u w:val="none"/>
                <w:lang w:val="en-US" w:eastAsia="zh-CN" w:bidi="ar"/>
              </w:rPr>
              <w:t>7.本指南中涉及“包括……”“……等”的，属于开放型表述，所指对象不仅局限于表述中列明的事项，也包括未列明的同类事项。</w:t>
            </w:r>
          </w:p>
        </w:tc>
      </w:tr>
    </w:tbl>
    <w:p>
      <w:pPr>
        <w:keepNext w:val="0"/>
        <w:keepLines w:val="0"/>
        <w:widowControl/>
        <w:suppressLineNumbers w:val="0"/>
        <w:jc w:val="center"/>
        <w:textAlignment w:val="center"/>
        <w:rPr>
          <w:rFonts w:hint="eastAsia"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br w:type="page"/>
      </w:r>
    </w:p>
    <w:tbl>
      <w:tblPr>
        <w:tblStyle w:val="17"/>
        <w:tblW w:w="156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9"/>
        <w:gridCol w:w="1145"/>
        <w:gridCol w:w="1824"/>
        <w:gridCol w:w="1640"/>
        <w:gridCol w:w="2970"/>
        <w:gridCol w:w="3124"/>
        <w:gridCol w:w="1058"/>
        <w:gridCol w:w="1328"/>
        <w:gridCol w:w="1003"/>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jc w:val="center"/>
        </w:trPr>
        <w:tc>
          <w:tcPr>
            <w:tcW w:w="599"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b w:val="0"/>
                <w:bCs/>
                <w:i w:val="0"/>
                <w:color w:val="000000" w:themeColor="text1"/>
                <w:kern w:val="0"/>
                <w:sz w:val="22"/>
                <w:szCs w:val="22"/>
                <w:u w:val="none"/>
                <w:lang w:val="en-US" w:eastAsia="zh-CN" w:bidi="ar"/>
              </w:rPr>
              <w:t>序号</w:t>
            </w:r>
          </w:p>
        </w:tc>
        <w:tc>
          <w:tcPr>
            <w:tcW w:w="1145"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归集口径</w:t>
            </w:r>
          </w:p>
        </w:tc>
        <w:tc>
          <w:tcPr>
            <w:tcW w:w="1824"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b w:val="0"/>
                <w:bCs/>
                <w:i w:val="0"/>
                <w:color w:val="000000" w:themeColor="text1"/>
                <w:kern w:val="0"/>
                <w:sz w:val="22"/>
                <w:szCs w:val="22"/>
                <w:u w:val="none"/>
                <w:lang w:val="en-US" w:eastAsia="zh-CN" w:bidi="ar"/>
              </w:rPr>
              <w:t>项目编码</w:t>
            </w:r>
          </w:p>
        </w:tc>
        <w:tc>
          <w:tcPr>
            <w:tcW w:w="1640"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b w:val="0"/>
                <w:bCs/>
                <w:i w:val="0"/>
                <w:color w:val="000000" w:themeColor="text1"/>
                <w:kern w:val="0"/>
                <w:sz w:val="22"/>
                <w:szCs w:val="22"/>
                <w:u w:val="none"/>
                <w:lang w:val="en-US" w:eastAsia="zh-CN" w:bidi="ar"/>
              </w:rPr>
              <w:t>项目名称</w:t>
            </w:r>
          </w:p>
        </w:tc>
        <w:tc>
          <w:tcPr>
            <w:tcW w:w="2970"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b w:val="0"/>
                <w:bCs/>
                <w:i w:val="0"/>
                <w:color w:val="000000" w:themeColor="text1"/>
                <w:kern w:val="0"/>
                <w:sz w:val="22"/>
                <w:szCs w:val="22"/>
                <w:u w:val="none"/>
                <w:lang w:val="en-US" w:eastAsia="zh-CN" w:bidi="ar"/>
              </w:rPr>
              <w:t>服务产出</w:t>
            </w:r>
          </w:p>
        </w:tc>
        <w:tc>
          <w:tcPr>
            <w:tcW w:w="3124"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b w:val="0"/>
                <w:bCs/>
                <w:i w:val="0"/>
                <w:color w:val="000000" w:themeColor="text1"/>
                <w:kern w:val="0"/>
                <w:sz w:val="22"/>
                <w:szCs w:val="22"/>
                <w:u w:val="none"/>
                <w:lang w:val="en-US" w:eastAsia="zh-CN" w:bidi="ar"/>
              </w:rPr>
              <w:t>价格构成</w:t>
            </w:r>
          </w:p>
        </w:tc>
        <w:tc>
          <w:tcPr>
            <w:tcW w:w="1058"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b w:val="0"/>
                <w:bCs/>
                <w:i w:val="0"/>
                <w:color w:val="000000" w:themeColor="text1"/>
                <w:kern w:val="0"/>
                <w:sz w:val="22"/>
                <w:szCs w:val="22"/>
                <w:u w:val="none"/>
                <w:lang w:val="en-US" w:eastAsia="zh-CN" w:bidi="ar"/>
              </w:rPr>
              <w:t>计价单位</w:t>
            </w:r>
          </w:p>
        </w:tc>
        <w:tc>
          <w:tcPr>
            <w:tcW w:w="1328"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i w:val="0"/>
                <w:iCs w:val="0"/>
                <w:color w:val="000000" w:themeColor="text1"/>
                <w:kern w:val="0"/>
                <w:sz w:val="22"/>
                <w:szCs w:val="22"/>
                <w:u w:val="none"/>
                <w:lang w:val="en-US" w:eastAsia="zh-CN" w:bidi="ar"/>
              </w:rPr>
              <w:t>在昌省直医院价</w:t>
            </w:r>
            <w:r>
              <w:rPr>
                <w:rFonts w:hint="default" w:ascii="国标黑体" w:hAnsi="国标黑体" w:eastAsia="国标黑体" w:cs="国标黑体"/>
                <w:i w:val="0"/>
                <w:iCs w:val="0"/>
                <w:color w:val="000000" w:themeColor="text1"/>
                <w:kern w:val="0"/>
                <w:sz w:val="22"/>
                <w:szCs w:val="22"/>
                <w:u w:val="none"/>
                <w:lang w:val="en-US" w:eastAsia="zh-CN" w:bidi="ar"/>
              </w:rPr>
              <w:t>格（元）</w:t>
            </w:r>
          </w:p>
        </w:tc>
        <w:tc>
          <w:tcPr>
            <w:tcW w:w="1003"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计价</w:t>
            </w:r>
          </w:p>
          <w:p>
            <w:pPr>
              <w:keepNext w:val="0"/>
              <w:keepLines w:val="0"/>
              <w:widowControl/>
              <w:suppressLineNumbers w:val="0"/>
              <w:jc w:val="center"/>
              <w:textAlignment w:val="center"/>
              <w:rPr>
                <w:rFonts w:hint="eastAsia" w:ascii="国标黑体" w:hAnsi="国标黑体" w:eastAsia="国标黑体" w:cs="国标黑体"/>
                <w:b w:val="0"/>
                <w:bCs/>
                <w:color w:val="000000" w:themeColor="text1"/>
                <w:sz w:val="22"/>
                <w:szCs w:val="22"/>
                <w:vertAlign w:val="baseline"/>
                <w:lang w:val="en-US" w:eastAsia="zh-CN"/>
              </w:rPr>
            </w:pPr>
            <w:r>
              <w:rPr>
                <w:rFonts w:hint="eastAsia" w:ascii="国标黑体" w:hAnsi="国标黑体" w:eastAsia="国标黑体" w:cs="国标黑体"/>
                <w:b w:val="0"/>
                <w:bCs/>
                <w:i w:val="0"/>
                <w:color w:val="000000" w:themeColor="text1"/>
                <w:kern w:val="0"/>
                <w:sz w:val="22"/>
                <w:szCs w:val="22"/>
                <w:u w:val="none"/>
                <w:lang w:val="en-US" w:eastAsia="zh-CN" w:bidi="ar"/>
              </w:rPr>
              <w:t>说明</w:t>
            </w:r>
          </w:p>
        </w:tc>
        <w:tc>
          <w:tcPr>
            <w:tcW w:w="1003" w:type="dxa"/>
            <w:noWrap w:val="0"/>
            <w:vAlign w:val="center"/>
          </w:tcPr>
          <w:p>
            <w:pPr>
              <w:keepNext w:val="0"/>
              <w:keepLines w:val="0"/>
              <w:widowControl/>
              <w:suppressLineNumbers w:val="0"/>
              <w:jc w:val="center"/>
              <w:textAlignment w:val="center"/>
              <w:rPr>
                <w:rFonts w:hint="eastAsia"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医保支付类别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1</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bookmarkStart w:id="4" w:name="OLE_LINK10"/>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bookmarkEnd w:id="4"/>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bookmarkStart w:id="5" w:name="OLE_LINK9"/>
            <w:r>
              <w:rPr>
                <w:rFonts w:hint="eastAsia" w:asciiTheme="minorEastAsia" w:hAnsiTheme="minorEastAsia" w:eastAsiaTheme="minorEastAsia" w:cstheme="minorEastAsia"/>
                <w:i w:val="0"/>
                <w:color w:val="000000" w:themeColor="text1"/>
                <w:kern w:val="0"/>
                <w:sz w:val="20"/>
                <w:szCs w:val="20"/>
                <w:u w:val="none"/>
                <w:lang w:val="en-US" w:eastAsia="zh-CN" w:bidi="ar"/>
              </w:rPr>
              <w:t>014600000010000</w:t>
            </w:r>
            <w:bookmarkEnd w:id="5"/>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针刀（钩活）疗法</w:t>
            </w:r>
          </w:p>
        </w:tc>
        <w:tc>
          <w:tcPr>
            <w:tcW w:w="2970"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使用针刀、铍针、刃针等各种针刀具，对病变组织松解剥离，起到缓解症状或治疗疾病的作用。</w:t>
            </w:r>
          </w:p>
        </w:tc>
        <w:tc>
          <w:tcPr>
            <w:tcW w:w="312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所定价格涵盖定位、穿刺、剥离、包扎等人力资源和基本物质资源消耗。</w:t>
            </w: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部位</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105</w:t>
            </w:r>
          </w:p>
        </w:tc>
        <w:tc>
          <w:tcPr>
            <w:tcW w:w="1003"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脊柱针刀疗法加收50%。</w:t>
            </w:r>
          </w:p>
        </w:tc>
        <w:tc>
          <w:tcPr>
            <w:tcW w:w="1003"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2</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014600000010001</w:t>
            </w:r>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针刀（钩活）疗法-脊柱针刀疗法（加收）</w:t>
            </w:r>
          </w:p>
        </w:tc>
        <w:tc>
          <w:tcPr>
            <w:tcW w:w="2970"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color w:val="000000" w:themeColor="text1"/>
                <w:sz w:val="20"/>
                <w:szCs w:val="20"/>
                <w:vertAlign w:val="baseline"/>
                <w:lang w:val="en-US" w:eastAsia="zh-CN"/>
              </w:rPr>
              <w:t>使用针刀、铍针、刃针等各种针刀具，对脊柱病变组织松解剥离，起到缓解症状或治疗疾病的作用。</w:t>
            </w:r>
          </w:p>
        </w:tc>
        <w:tc>
          <w:tcPr>
            <w:tcW w:w="3124"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部位</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52.5</w:t>
            </w:r>
          </w:p>
        </w:tc>
        <w:tc>
          <w:tcPr>
            <w:tcW w:w="1003"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p>
        </w:tc>
        <w:tc>
          <w:tcPr>
            <w:tcW w:w="1003" w:type="dxa"/>
            <w:noWrap w:val="0"/>
            <w:vAlign w:val="center"/>
          </w:tcPr>
          <w:p>
            <w:pPr>
              <w:jc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3</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014600000020000</w:t>
            </w:r>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点穴疗法</w:t>
            </w:r>
          </w:p>
        </w:tc>
        <w:tc>
          <w:tcPr>
            <w:tcW w:w="2970"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通过对穴位或局部点压施术，起到缓解症状或治疗疾病的作用。</w:t>
            </w:r>
          </w:p>
        </w:tc>
        <w:tc>
          <w:tcPr>
            <w:tcW w:w="312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所定价格涵盖定位、施压等人力资源和基本物质资源消耗。</w:t>
            </w: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17</w:t>
            </w:r>
          </w:p>
        </w:tc>
        <w:tc>
          <w:tcPr>
            <w:tcW w:w="1003"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p>
        </w:tc>
        <w:tc>
          <w:tcPr>
            <w:tcW w:w="1003" w:type="dxa"/>
            <w:noWrap w:val="0"/>
            <w:vAlign w:val="center"/>
          </w:tcPr>
          <w:p>
            <w:pPr>
              <w:jc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4</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014600000030000</w:t>
            </w:r>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中医烙法</w:t>
            </w:r>
          </w:p>
        </w:tc>
        <w:tc>
          <w:tcPr>
            <w:tcW w:w="2970"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通过烙具烙烫病变部位，起到缓解症状或治疗疾病的作用。</w:t>
            </w:r>
          </w:p>
        </w:tc>
        <w:tc>
          <w:tcPr>
            <w:tcW w:w="312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所定价格涵盖定位、消毒、烙烫等人力资源和基本物质资源消耗。</w:t>
            </w: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120</w:t>
            </w:r>
          </w:p>
        </w:tc>
        <w:tc>
          <w:tcPr>
            <w:tcW w:w="1003"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儿童加收30%。</w:t>
            </w:r>
          </w:p>
        </w:tc>
        <w:tc>
          <w:tcPr>
            <w:tcW w:w="1003"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5</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014600000030001</w:t>
            </w:r>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中医烙法-儿童（加收）</w:t>
            </w:r>
          </w:p>
        </w:tc>
        <w:tc>
          <w:tcPr>
            <w:tcW w:w="2970"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color w:val="000000" w:themeColor="text1"/>
                <w:sz w:val="20"/>
                <w:szCs w:val="20"/>
                <w:vertAlign w:val="baseline"/>
                <w:lang w:val="en-US" w:eastAsia="zh-CN"/>
              </w:rPr>
              <w:t>通过烙具烙烫病儿童变部位，起到缓解症状或治疗疾病的作用。</w:t>
            </w:r>
          </w:p>
        </w:tc>
        <w:tc>
          <w:tcPr>
            <w:tcW w:w="3124"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36</w:t>
            </w:r>
          </w:p>
        </w:tc>
        <w:tc>
          <w:tcPr>
            <w:tcW w:w="1003"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p>
        </w:tc>
        <w:tc>
          <w:tcPr>
            <w:tcW w:w="1003" w:type="dxa"/>
            <w:noWrap w:val="0"/>
            <w:vAlign w:val="center"/>
          </w:tcPr>
          <w:p>
            <w:pPr>
              <w:jc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5"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6</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014600000040000</w:t>
            </w:r>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白内障针拨术</w:t>
            </w:r>
          </w:p>
        </w:tc>
        <w:tc>
          <w:tcPr>
            <w:tcW w:w="2970"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通过拨障针摘除晶状体混浊部分。</w:t>
            </w:r>
          </w:p>
        </w:tc>
        <w:tc>
          <w:tcPr>
            <w:tcW w:w="312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所定价格涵盖散瞳、消毒、开睑、切口、拨障针拨断晶状体悬韧带、晶体压入玻璃体腔、出针、闭合切口、包扎等人力资源和基本物质资源消耗。</w:t>
            </w: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单眼</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420</w:t>
            </w:r>
          </w:p>
        </w:tc>
        <w:tc>
          <w:tcPr>
            <w:tcW w:w="1003"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p>
        </w:tc>
        <w:tc>
          <w:tcPr>
            <w:tcW w:w="1003" w:type="dxa"/>
            <w:noWrap w:val="0"/>
            <w:vAlign w:val="center"/>
          </w:tcPr>
          <w:p>
            <w:pPr>
              <w:jc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7</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014600000050000</w:t>
            </w:r>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足底反射疗法</w:t>
            </w:r>
          </w:p>
        </w:tc>
        <w:tc>
          <w:tcPr>
            <w:tcW w:w="2970"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通过手法对足部反射区进行刺激，起到缓解症状或治疗疾病的作用。</w:t>
            </w:r>
          </w:p>
        </w:tc>
        <w:tc>
          <w:tcPr>
            <w:tcW w:w="312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所定价格涵盖泡洗、定位、穴位刺激等人力资源和基本物质资源消耗。</w:t>
            </w: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30</w:t>
            </w:r>
          </w:p>
        </w:tc>
        <w:tc>
          <w:tcPr>
            <w:tcW w:w="1003"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不与中医推拿同时收费。</w:t>
            </w:r>
          </w:p>
        </w:tc>
        <w:tc>
          <w:tcPr>
            <w:tcW w:w="1003"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jc w:val="center"/>
        </w:trPr>
        <w:tc>
          <w:tcPr>
            <w:tcW w:w="599"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8</w:t>
            </w:r>
          </w:p>
        </w:tc>
        <w:tc>
          <w:tcPr>
            <w:tcW w:w="1145"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824"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014600000060000</w:t>
            </w:r>
          </w:p>
        </w:tc>
        <w:tc>
          <w:tcPr>
            <w:tcW w:w="1640"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红皮病清消治疗</w:t>
            </w:r>
          </w:p>
        </w:tc>
        <w:tc>
          <w:tcPr>
            <w:tcW w:w="2970"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针对红皮病病变部位进行清创处理、中药外敷，起到促进皮损愈合的作用。</w:t>
            </w:r>
          </w:p>
        </w:tc>
        <w:tc>
          <w:tcPr>
            <w:tcW w:w="312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所定价格涵盖消毒、清创、敷药、包扎等人力资源和基本物质资源消耗。</w:t>
            </w:r>
          </w:p>
        </w:tc>
        <w:tc>
          <w:tcPr>
            <w:tcW w:w="105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1328" w:type="dxa"/>
            <w:noWrap w:val="0"/>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30</w:t>
            </w:r>
          </w:p>
        </w:tc>
        <w:tc>
          <w:tcPr>
            <w:tcW w:w="1003" w:type="dxa"/>
            <w:noWrap w:val="0"/>
            <w:vAlign w:val="center"/>
          </w:tcPr>
          <w:p>
            <w:pPr>
              <w:jc w:val="both"/>
              <w:rPr>
                <w:rFonts w:hint="eastAsia" w:asciiTheme="minorEastAsia" w:hAnsiTheme="minorEastAsia" w:eastAsiaTheme="minorEastAsia" w:cstheme="minorEastAsia"/>
                <w:color w:val="000000" w:themeColor="text1"/>
                <w:sz w:val="20"/>
                <w:szCs w:val="20"/>
                <w:vertAlign w:val="baseline"/>
                <w:lang w:val="en-US" w:eastAsia="zh-CN"/>
              </w:rPr>
            </w:pPr>
          </w:p>
        </w:tc>
        <w:tc>
          <w:tcPr>
            <w:tcW w:w="1003" w:type="dxa"/>
            <w:noWrap w:val="0"/>
            <w:vAlign w:val="center"/>
          </w:tcPr>
          <w:p>
            <w:pPr>
              <w:jc w:val="center"/>
              <w:rPr>
                <w:rFonts w:hint="eastAsia" w:asciiTheme="minorEastAsia" w:hAnsiTheme="minorEastAsia" w:eastAsiaTheme="minorEastAsia" w:cstheme="minorEastAsia"/>
                <w:color w:val="000000" w:themeColor="text1"/>
                <w:sz w:val="20"/>
                <w:szCs w:val="20"/>
                <w:vertAlign w:val="baseline"/>
                <w:lang w:val="en-US" w:eastAsia="zh-CN"/>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bl>
    <w:p>
      <w:pPr>
        <w:keepNext w:val="0"/>
        <w:keepLines w:val="0"/>
        <w:pageBreakBefore w:val="0"/>
        <w:widowControl w:val="0"/>
        <w:kinsoku/>
        <w:wordWrap w:val="0"/>
        <w:overflowPunct/>
        <w:topLinePunct w:val="0"/>
        <w:autoSpaceDE/>
        <w:autoSpaceDN/>
        <w:bidi w:val="0"/>
        <w:adjustRightInd/>
        <w:snapToGrid/>
        <w:spacing w:line="600" w:lineRule="exact"/>
        <w:jc w:val="center"/>
        <w:textAlignment w:val="auto"/>
        <w:rPr>
          <w:rFonts w:hint="eastAsia" w:ascii="宋体" w:hAnsi="宋体" w:eastAsia="宋体" w:cs="宋体"/>
          <w:color w:val="000000" w:themeColor="text1"/>
          <w:sz w:val="20"/>
          <w:szCs w:val="20"/>
          <w:lang w:val="en-US" w:eastAsia="zh-CN"/>
        </w:rPr>
        <w:sectPr>
          <w:pgSz w:w="16838" w:h="11906" w:orient="landscape"/>
          <w:pgMar w:top="850" w:right="850" w:bottom="850" w:left="850" w:header="851" w:footer="567" w:gutter="0"/>
          <w:pgNumType w:fmt="decimal"/>
          <w:cols w:space="0" w:num="1"/>
          <w:rtlGutter w:val="0"/>
          <w:docGrid w:type="lines" w:linePitch="323" w:charSpace="0"/>
        </w:sect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000000" w:themeColor="text1"/>
          <w:sz w:val="32"/>
          <w:szCs w:val="32"/>
          <w:lang w:val="en-US" w:eastAsia="zh-CN"/>
        </w:rPr>
      </w:pPr>
      <w:r>
        <w:rPr>
          <w:rFonts w:hint="eastAsia" w:ascii="黑体" w:hAnsi="黑体" w:eastAsia="黑体" w:cs="黑体"/>
          <w:color w:val="000000" w:themeColor="text1"/>
          <w:sz w:val="32"/>
          <w:szCs w:val="32"/>
          <w:lang w:val="en-US" w:eastAsia="zh-CN"/>
        </w:rPr>
        <w:t>附表6</w:t>
      </w:r>
    </w:p>
    <w:p>
      <w:pPr>
        <w:keepNext w:val="0"/>
        <w:keepLines w:val="0"/>
        <w:pageBreakBefore w:val="0"/>
        <w:widowControl w:val="0"/>
        <w:kinsoku/>
        <w:wordWrap w:val="0"/>
        <w:overflowPunct/>
        <w:topLinePunct w:val="0"/>
        <w:autoSpaceDE/>
        <w:autoSpaceDN/>
        <w:bidi w:val="0"/>
        <w:adjustRightInd/>
        <w:snapToGrid/>
        <w:spacing w:before="163" w:beforeLines="50" w:line="240" w:lineRule="auto"/>
        <w:jc w:val="center"/>
        <w:textAlignment w:val="auto"/>
        <w:rPr>
          <w:rFonts w:hint="default" w:ascii="方正小标宋简体" w:hAnsi="方正小标宋简体" w:eastAsia="方正小标宋简体" w:cs="方正小标宋简体"/>
          <w:color w:val="000000" w:themeColor="text1"/>
          <w:sz w:val="44"/>
          <w:szCs w:val="44"/>
          <w:lang w:val="en-US" w:eastAsia="zh-CN"/>
        </w:rPr>
      </w:pPr>
      <w:r>
        <w:rPr>
          <w:rFonts w:hint="eastAsia" w:ascii="方正小标宋简体" w:hAnsi="黑体" w:eastAsia="方正小标宋简体" w:cs="仿宋_GB2312"/>
          <w:color w:val="000000" w:themeColor="text1"/>
          <w:sz w:val="44"/>
          <w:szCs w:val="44"/>
        </w:rPr>
        <w:t>废止现行</w:t>
      </w:r>
      <w:r>
        <w:rPr>
          <w:rFonts w:hint="eastAsia" w:ascii="方正小标宋简体" w:hAnsi="黑体" w:eastAsia="方正小标宋简体" w:cs="仿宋_GB2312"/>
          <w:color w:val="000000" w:themeColor="text1"/>
          <w:sz w:val="44"/>
          <w:szCs w:val="44"/>
          <w:lang w:val="en-US" w:eastAsia="zh-CN"/>
        </w:rPr>
        <w:t>10</w:t>
      </w:r>
      <w:r>
        <w:rPr>
          <w:rFonts w:hint="eastAsia" w:ascii="方正小标宋简体" w:hAnsi="黑体" w:eastAsia="方正小标宋简体" w:cs="仿宋_GB2312"/>
          <w:color w:val="000000" w:themeColor="text1"/>
          <w:sz w:val="44"/>
          <w:szCs w:val="44"/>
        </w:rPr>
        <w:t>个</w:t>
      </w:r>
      <w:r>
        <w:rPr>
          <w:rFonts w:hint="eastAsia" w:ascii="方正小标宋简体" w:hAnsi="方正小标宋简体" w:eastAsia="方正小标宋简体" w:cs="方正小标宋简体"/>
          <w:color w:val="000000" w:themeColor="text1"/>
          <w:sz w:val="44"/>
          <w:szCs w:val="44"/>
          <w:lang w:val="en-US" w:eastAsia="zh-CN"/>
        </w:rPr>
        <w:t>中医特殊疗法类</w:t>
      </w:r>
      <w:r>
        <w:rPr>
          <w:rFonts w:hint="default" w:ascii="方正小标宋简体" w:hAnsi="方正小标宋简体" w:eastAsia="方正小标宋简体" w:cs="方正小标宋简体"/>
          <w:color w:val="000000" w:themeColor="text1"/>
          <w:sz w:val="44"/>
          <w:szCs w:val="44"/>
          <w:lang w:val="en-US" w:eastAsia="zh-CN"/>
        </w:rPr>
        <w:t>医疗服务价格项目表</w:t>
      </w:r>
    </w:p>
    <w:tbl>
      <w:tblPr>
        <w:tblStyle w:val="17"/>
        <w:tblW w:w="151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6"/>
        <w:gridCol w:w="1281"/>
        <w:gridCol w:w="2155"/>
        <w:gridCol w:w="5813"/>
        <w:gridCol w:w="1121"/>
        <w:gridCol w:w="746"/>
        <w:gridCol w:w="1369"/>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序号</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项目编码</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项目名称</w:t>
            </w:r>
          </w:p>
        </w:tc>
        <w:tc>
          <w:tcPr>
            <w:tcW w:w="5813"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项目内涵</w:t>
            </w:r>
          </w:p>
        </w:tc>
        <w:tc>
          <w:tcPr>
            <w:tcW w:w="112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除外内容</w:t>
            </w: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计价单位</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bookmarkStart w:id="6" w:name="OLE_LINK12"/>
            <w:r>
              <w:rPr>
                <w:rFonts w:hint="eastAsia" w:ascii="国标黑体" w:hAnsi="国标黑体" w:eastAsia="国标黑体" w:cs="国标黑体"/>
                <w:b w:val="0"/>
                <w:bCs/>
                <w:i w:val="0"/>
                <w:color w:val="000000" w:themeColor="text1"/>
                <w:kern w:val="0"/>
                <w:sz w:val="22"/>
                <w:szCs w:val="22"/>
                <w:u w:val="none"/>
                <w:lang w:val="en-US" w:eastAsia="zh-CN" w:bidi="ar"/>
              </w:rPr>
              <w:t>在昌省直医院价格（元）</w:t>
            </w:r>
            <w:bookmarkEnd w:id="6"/>
          </w:p>
        </w:tc>
        <w:tc>
          <w:tcPr>
            <w:tcW w:w="220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国标黑体" w:hAnsi="国标黑体" w:eastAsia="国标黑体" w:cs="国标黑体"/>
                <w:b w:val="0"/>
                <w:bCs/>
                <w:i w:val="0"/>
                <w:color w:val="000000" w:themeColor="text1"/>
                <w:kern w:val="0"/>
                <w:sz w:val="22"/>
                <w:szCs w:val="22"/>
                <w:u w:val="none"/>
                <w:lang w:val="en-US" w:eastAsia="zh-CN" w:bidi="ar"/>
              </w:rPr>
            </w:pPr>
            <w:r>
              <w:rPr>
                <w:rFonts w:hint="eastAsia" w:ascii="国标黑体" w:hAnsi="国标黑体" w:eastAsia="国标黑体" w:cs="国标黑体"/>
                <w:b w:val="0"/>
                <w:bCs/>
                <w:i w:val="0"/>
                <w:color w:val="000000" w:themeColor="text1"/>
                <w:kern w:val="0"/>
                <w:sz w:val="22"/>
                <w:szCs w:val="22"/>
                <w:u w:val="none"/>
                <w:lang w:val="en-US" w:eastAsia="zh-CN" w:bidi="ar"/>
              </w:rPr>
              <w:t>计价说明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430000003</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手指点穴</w:t>
            </w:r>
          </w:p>
        </w:tc>
        <w:tc>
          <w:tcPr>
            <w:tcW w:w="5813"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color w:val="000000" w:themeColor="text1"/>
                <w:sz w:val="20"/>
                <w:szCs w:val="20"/>
                <w:vertAlign w:val="baseline"/>
                <w:lang w:val="en-US" w:eastAsia="zh-CN"/>
              </w:rPr>
            </w:pPr>
          </w:p>
        </w:tc>
        <w:tc>
          <w:tcPr>
            <w:tcW w:w="112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5个</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穴位</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17</w:t>
            </w: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470000001</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白内障针拨术</w:t>
            </w:r>
          </w:p>
        </w:tc>
        <w:tc>
          <w:tcPr>
            <w:tcW w:w="5813"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color w:val="000000" w:themeColor="text1"/>
                <w:sz w:val="20"/>
                <w:szCs w:val="20"/>
                <w:vertAlign w:val="baseline"/>
                <w:lang w:val="en-US" w:eastAsia="zh-CN"/>
              </w:rPr>
            </w:pPr>
          </w:p>
        </w:tc>
        <w:tc>
          <w:tcPr>
            <w:tcW w:w="112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粘弹剂</w:t>
            </w: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单眼</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420</w:t>
            </w: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left"/>
              <w:rPr>
                <w:rFonts w:hint="eastAsia" w:ascii="宋体" w:hAnsi="宋体" w:eastAsia="宋体" w:cs="宋体"/>
                <w:color w:val="000000" w:themeColor="text1"/>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3</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470000002</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白内障针拨吸出术</w:t>
            </w:r>
          </w:p>
        </w:tc>
        <w:tc>
          <w:tcPr>
            <w:tcW w:w="5813"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color w:val="000000" w:themeColor="text1"/>
                <w:sz w:val="20"/>
                <w:szCs w:val="20"/>
                <w:vertAlign w:val="baseline"/>
                <w:lang w:val="en-US" w:eastAsia="zh-CN"/>
              </w:rPr>
            </w:pPr>
          </w:p>
        </w:tc>
        <w:tc>
          <w:tcPr>
            <w:tcW w:w="112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粘弹剂</w:t>
            </w: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单眼</w:t>
            </w:r>
          </w:p>
        </w:tc>
        <w:tc>
          <w:tcPr>
            <w:tcW w:w="1369"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left"/>
              <w:rPr>
                <w:rFonts w:hint="eastAsia" w:ascii="宋体" w:hAnsi="宋体" w:eastAsia="宋体" w:cs="宋体"/>
                <w:color w:val="000000" w:themeColor="text1"/>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470000003</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白内障针拨套出术</w:t>
            </w:r>
          </w:p>
        </w:tc>
        <w:tc>
          <w:tcPr>
            <w:tcW w:w="5813"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color w:val="000000" w:themeColor="text1"/>
                <w:sz w:val="20"/>
                <w:szCs w:val="20"/>
                <w:vertAlign w:val="baseline"/>
                <w:lang w:val="en-US" w:eastAsia="zh-CN"/>
              </w:rPr>
            </w:pPr>
          </w:p>
        </w:tc>
        <w:tc>
          <w:tcPr>
            <w:tcW w:w="112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粘弹剂</w:t>
            </w: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单眼</w:t>
            </w:r>
          </w:p>
        </w:tc>
        <w:tc>
          <w:tcPr>
            <w:tcW w:w="1369"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left"/>
              <w:rPr>
                <w:rFonts w:hint="eastAsia" w:ascii="宋体" w:hAnsi="宋体" w:eastAsia="宋体" w:cs="宋体"/>
                <w:color w:val="000000" w:themeColor="text1"/>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3"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5</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470000005</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小针刀治疗</w:t>
            </w:r>
          </w:p>
        </w:tc>
        <w:tc>
          <w:tcPr>
            <w:tcW w:w="5813"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包括刃针治疗、钩针疗法</w:t>
            </w:r>
          </w:p>
        </w:tc>
        <w:tc>
          <w:tcPr>
            <w:tcW w:w="112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每个部位</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105</w:t>
            </w:r>
          </w:p>
        </w:tc>
        <w:tc>
          <w:tcPr>
            <w:tcW w:w="220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left"/>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每两个治疗点按一个部位计价，每增加一个治疗点加收25元。使用电子针刀镜加收50%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i w:val="0"/>
                <w:color w:val="000000" w:themeColor="text1"/>
                <w:kern w:val="0"/>
                <w:sz w:val="20"/>
                <w:szCs w:val="20"/>
                <w:u w:val="none"/>
                <w:lang w:val="en-US" w:eastAsia="zh-CN" w:bidi="ar"/>
              </w:rPr>
            </w:pPr>
            <w:r>
              <w:rPr>
                <w:rFonts w:hint="eastAsia" w:ascii="宋体" w:hAnsi="宋体" w:cs="宋体"/>
                <w:i w:val="0"/>
                <w:color w:val="000000" w:themeColor="text1"/>
                <w:kern w:val="0"/>
                <w:sz w:val="20"/>
                <w:szCs w:val="20"/>
                <w:u w:val="none"/>
                <w:lang w:val="en-US" w:eastAsia="zh-CN" w:bidi="ar"/>
              </w:rPr>
              <w:t>6</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470000005-1</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小针刀治疗(每两个治疗点按一个部位计价，每增加一个治疗加收)</w:t>
            </w:r>
          </w:p>
        </w:tc>
        <w:tc>
          <w:tcPr>
            <w:tcW w:w="5813"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i w:val="0"/>
                <w:color w:val="000000" w:themeColor="text1"/>
                <w:kern w:val="0"/>
                <w:sz w:val="20"/>
                <w:szCs w:val="20"/>
                <w:u w:val="none"/>
                <w:lang w:val="en-US" w:eastAsia="zh-CN" w:bidi="ar"/>
              </w:rPr>
            </w:pPr>
          </w:p>
        </w:tc>
        <w:tc>
          <w:tcPr>
            <w:tcW w:w="112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i w:val="0"/>
                <w:color w:val="000000" w:themeColor="text1"/>
                <w:kern w:val="0"/>
                <w:sz w:val="20"/>
                <w:szCs w:val="20"/>
                <w:u w:val="none"/>
                <w:lang w:val="en-US" w:eastAsia="zh-CN" w:bidi="ar"/>
              </w:rPr>
            </w:pP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每个部位</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i w:val="0"/>
                <w:color w:val="000000" w:themeColor="text1"/>
                <w:kern w:val="0"/>
                <w:sz w:val="20"/>
                <w:szCs w:val="20"/>
                <w:u w:val="none"/>
                <w:lang w:val="en-US" w:eastAsia="zh-CN" w:bidi="ar"/>
              </w:rPr>
            </w:pPr>
            <w:r>
              <w:rPr>
                <w:rFonts w:hint="eastAsia" w:ascii="宋体" w:hAnsi="宋体" w:eastAsia="宋体" w:cs="宋体"/>
                <w:i w:val="0"/>
                <w:color w:val="000000" w:themeColor="text1"/>
                <w:kern w:val="0"/>
                <w:sz w:val="20"/>
                <w:szCs w:val="20"/>
                <w:u w:val="none"/>
                <w:lang w:val="en-US" w:eastAsia="zh-CN" w:bidi="ar"/>
              </w:rPr>
              <w:t>25</w:t>
            </w: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left"/>
              <w:rPr>
                <w:rFonts w:hint="eastAsia" w:ascii="宋体" w:hAnsi="宋体" w:eastAsia="宋体" w:cs="宋体"/>
                <w:color w:val="000000" w:themeColor="text1"/>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color w:val="000000" w:themeColor="text1"/>
                <w:sz w:val="20"/>
                <w:szCs w:val="20"/>
                <w:vertAlign w:val="baseline"/>
                <w:lang w:val="en-US" w:eastAsia="zh-CN"/>
              </w:rPr>
            </w:pPr>
            <w:r>
              <w:rPr>
                <w:rFonts w:hint="eastAsia" w:ascii="宋体" w:hAnsi="宋体" w:cs="宋体"/>
                <w:color w:val="000000" w:themeColor="text1"/>
                <w:sz w:val="20"/>
                <w:szCs w:val="20"/>
                <w:vertAlign w:val="baseline"/>
                <w:lang w:val="en-US" w:eastAsia="zh-CN"/>
              </w:rPr>
              <w:t>7</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470000006</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红皮病清消术</w:t>
            </w:r>
          </w:p>
        </w:tc>
        <w:tc>
          <w:tcPr>
            <w:tcW w:w="5813"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含药物调配</w:t>
            </w:r>
          </w:p>
        </w:tc>
        <w:tc>
          <w:tcPr>
            <w:tcW w:w="112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药物</w:t>
            </w: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次</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112</w:t>
            </w: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left"/>
              <w:rPr>
                <w:rFonts w:hint="eastAsia" w:ascii="宋体" w:hAnsi="宋体" w:eastAsia="宋体" w:cs="宋体"/>
                <w:color w:val="000000" w:themeColor="text1"/>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color w:val="000000" w:themeColor="text1"/>
                <w:sz w:val="20"/>
                <w:szCs w:val="20"/>
                <w:vertAlign w:val="baseline"/>
                <w:lang w:val="en-US" w:eastAsia="zh-CN"/>
              </w:rPr>
            </w:pPr>
            <w:r>
              <w:rPr>
                <w:rFonts w:hint="eastAsia" w:ascii="宋体" w:hAnsi="宋体" w:cs="宋体"/>
                <w:color w:val="000000" w:themeColor="text1"/>
                <w:sz w:val="20"/>
                <w:szCs w:val="20"/>
                <w:vertAlign w:val="baseline"/>
                <w:lang w:val="en-US" w:eastAsia="zh-CN"/>
              </w:rPr>
              <w:t>8</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470000007</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扁桃体烙法治疗</w:t>
            </w:r>
          </w:p>
        </w:tc>
        <w:tc>
          <w:tcPr>
            <w:tcW w:w="5813"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color w:val="000000" w:themeColor="text1"/>
                <w:sz w:val="20"/>
                <w:szCs w:val="20"/>
                <w:vertAlign w:val="baseline"/>
                <w:lang w:val="en-US" w:eastAsia="zh-CN"/>
              </w:rPr>
            </w:pPr>
          </w:p>
        </w:tc>
        <w:tc>
          <w:tcPr>
            <w:tcW w:w="112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次</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269</w:t>
            </w:r>
          </w:p>
        </w:tc>
        <w:tc>
          <w:tcPr>
            <w:tcW w:w="220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left"/>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鼻中隔烙法治疗同此项收费。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color w:val="000000" w:themeColor="text1"/>
                <w:sz w:val="20"/>
                <w:szCs w:val="20"/>
                <w:vertAlign w:val="baseline"/>
                <w:lang w:val="en-US" w:eastAsia="zh-CN"/>
              </w:rPr>
            </w:pPr>
            <w:r>
              <w:rPr>
                <w:rFonts w:hint="eastAsia" w:ascii="宋体" w:hAnsi="宋体" w:cs="宋体"/>
                <w:color w:val="000000" w:themeColor="text1"/>
                <w:sz w:val="20"/>
                <w:szCs w:val="20"/>
                <w:vertAlign w:val="baseline"/>
                <w:lang w:val="en-US" w:eastAsia="zh-CN"/>
              </w:rPr>
              <w:t>9</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470000016</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足底反射治疗</w:t>
            </w:r>
          </w:p>
        </w:tc>
        <w:tc>
          <w:tcPr>
            <w:tcW w:w="5813"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both"/>
              <w:rPr>
                <w:rFonts w:hint="eastAsia" w:ascii="宋体" w:hAnsi="宋体" w:eastAsia="宋体" w:cs="宋体"/>
                <w:color w:val="000000" w:themeColor="text1"/>
                <w:sz w:val="20"/>
                <w:szCs w:val="20"/>
                <w:vertAlign w:val="baseline"/>
                <w:lang w:val="en-US" w:eastAsia="zh-CN"/>
              </w:rPr>
            </w:pPr>
          </w:p>
        </w:tc>
        <w:tc>
          <w:tcPr>
            <w:tcW w:w="112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次</w:t>
            </w:r>
          </w:p>
        </w:tc>
        <w:tc>
          <w:tcPr>
            <w:tcW w:w="1369"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市场调节价</w:t>
            </w: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left"/>
              <w:rPr>
                <w:rFonts w:hint="eastAsia" w:ascii="宋体" w:hAnsi="宋体" w:eastAsia="宋体" w:cs="宋体"/>
                <w:color w:val="000000" w:themeColor="text1"/>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jc w:val="center"/>
        </w:trPr>
        <w:tc>
          <w:tcPr>
            <w:tcW w:w="50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default" w:ascii="宋体" w:hAnsi="宋体" w:eastAsia="宋体" w:cs="宋体"/>
                <w:color w:val="000000" w:themeColor="text1"/>
                <w:sz w:val="20"/>
                <w:szCs w:val="20"/>
                <w:vertAlign w:val="baseline"/>
                <w:lang w:val="en-US" w:eastAsia="zh-CN"/>
              </w:rPr>
            </w:pPr>
            <w:r>
              <w:rPr>
                <w:rFonts w:hint="eastAsia" w:ascii="宋体" w:hAnsi="宋体" w:cs="宋体"/>
                <w:color w:val="000000" w:themeColor="text1"/>
                <w:sz w:val="20"/>
                <w:szCs w:val="20"/>
                <w:vertAlign w:val="baseline"/>
                <w:lang w:val="en-US" w:eastAsia="zh-CN"/>
              </w:rPr>
              <w:t>10</w:t>
            </w:r>
          </w:p>
        </w:tc>
        <w:tc>
          <w:tcPr>
            <w:tcW w:w="128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N470000022</w:t>
            </w:r>
          </w:p>
        </w:tc>
        <w:tc>
          <w:tcPr>
            <w:tcW w:w="2155"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钩活术</w:t>
            </w:r>
          </w:p>
        </w:tc>
        <w:tc>
          <w:tcPr>
            <w:tcW w:w="5813"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both"/>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根据骨性标志，确定新夹脊穴或骨关节特定穴，消毒铺巾，局麻，选择相应钩针，刺入皮肤，边进入边钩提，钩提法、分离法、捣划法、进行钩活治疗，退针，放血，包扎。达到软组织减压减张、疏通脉络、调平调衡的作用。含消毒、麻醉、麻药、敷料</w:t>
            </w:r>
          </w:p>
        </w:tc>
        <w:tc>
          <w:tcPr>
            <w:tcW w:w="1121"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一次性使用钩活术针鍉针钩针</w:t>
            </w:r>
          </w:p>
        </w:tc>
        <w:tc>
          <w:tcPr>
            <w:tcW w:w="746"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宋体" w:hAnsi="宋体" w:eastAsia="宋体" w:cs="宋体"/>
                <w:color w:val="000000" w:themeColor="text1"/>
                <w:sz w:val="20"/>
                <w:szCs w:val="20"/>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次</w:t>
            </w:r>
          </w:p>
        </w:tc>
        <w:tc>
          <w:tcPr>
            <w:tcW w:w="1369"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jc w:val="center"/>
              <w:rPr>
                <w:rFonts w:hint="eastAsia" w:ascii="宋体" w:hAnsi="宋体" w:eastAsia="宋体" w:cs="宋体"/>
                <w:color w:val="000000" w:themeColor="text1"/>
                <w:sz w:val="20"/>
                <w:szCs w:val="20"/>
                <w:vertAlign w:val="baseline"/>
                <w:lang w:val="en-US" w:eastAsia="zh-CN"/>
              </w:rPr>
            </w:pPr>
            <w:r>
              <w:rPr>
                <w:rFonts w:hint="eastAsia" w:ascii="宋体" w:hAnsi="宋体" w:cs="宋体"/>
                <w:color w:val="000000" w:themeColor="text1"/>
                <w:sz w:val="20"/>
                <w:szCs w:val="20"/>
                <w:vertAlign w:val="baseline"/>
                <w:lang w:val="en-US" w:eastAsia="zh-CN"/>
              </w:rPr>
              <w:t>市场调节价</w:t>
            </w:r>
          </w:p>
        </w:tc>
        <w:tc>
          <w:tcPr>
            <w:tcW w:w="2201" w:type="dxa"/>
            <w:noWrap w:val="0"/>
            <w:vAlign w:val="center"/>
          </w:tcPr>
          <w:p>
            <w:pPr>
              <w:keepNext w:val="0"/>
              <w:keepLines w:val="0"/>
              <w:pageBreakBefore w:val="0"/>
              <w:kinsoku/>
              <w:wordWrap/>
              <w:overflowPunct/>
              <w:topLinePunct w:val="0"/>
              <w:autoSpaceDE/>
              <w:autoSpaceDN/>
              <w:bidi w:val="0"/>
              <w:adjustRightInd/>
              <w:snapToGrid/>
              <w:ind w:left="-63" w:leftChars="-30" w:right="-63" w:rightChars="-30"/>
              <w:rPr>
                <w:rFonts w:hint="eastAsia" w:ascii="宋体" w:hAnsi="宋体" w:eastAsia="宋体" w:cs="宋体"/>
                <w:color w:val="000000" w:themeColor="text1"/>
                <w:sz w:val="20"/>
                <w:szCs w:val="20"/>
                <w:vertAlign w:val="baseline"/>
                <w:lang w:val="en-US" w:eastAsia="zh-CN"/>
              </w:rPr>
            </w:pPr>
          </w:p>
        </w:tc>
      </w:tr>
    </w:tbl>
    <w:tbl>
      <w:tblPr>
        <w:tblStyle w:val="16"/>
        <w:tblpPr w:leftFromText="180" w:rightFromText="180" w:vertAnchor="text" w:horzAnchor="page" w:tblpX="889" w:tblpY="1423"/>
        <w:tblOverlap w:val="never"/>
        <w:tblW w:w="15214" w:type="dxa"/>
        <w:tblInd w:w="0" w:type="dxa"/>
        <w:tblLayout w:type="autofit"/>
        <w:tblCellMar>
          <w:top w:w="0" w:type="dxa"/>
          <w:left w:w="108" w:type="dxa"/>
          <w:bottom w:w="0" w:type="dxa"/>
          <w:right w:w="108" w:type="dxa"/>
        </w:tblCellMar>
      </w:tblPr>
      <w:tblGrid>
        <w:gridCol w:w="15214"/>
      </w:tblGrid>
      <w:tr>
        <w:tblPrEx>
          <w:tblCellMar>
            <w:top w:w="0" w:type="dxa"/>
            <w:left w:w="108" w:type="dxa"/>
            <w:bottom w:w="0" w:type="dxa"/>
            <w:right w:w="108" w:type="dxa"/>
          </w:tblCellMar>
        </w:tblPrEx>
        <w:trPr>
          <w:trHeight w:val="7950" w:hRule="atLeast"/>
        </w:trPr>
        <w:tc>
          <w:tcPr>
            <w:tcW w:w="15214"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仿宋_GB2312" w:hAnsi="宋体" w:eastAsia="仿宋_GB2312" w:cs="仿宋_GB2312"/>
                <w:i w:val="0"/>
                <w:iCs w:val="0"/>
                <w:color w:val="000000" w:themeColor="text1"/>
                <w:sz w:val="20"/>
                <w:szCs w:val="20"/>
                <w:u w:val="none"/>
              </w:rPr>
            </w:pPr>
            <w:r>
              <w:rPr>
                <w:rFonts w:hint="eastAsia" w:ascii="仿宋_GB2312" w:hAnsi="宋体" w:eastAsia="仿宋_GB2312" w:cs="仿宋_GB2312"/>
                <w:i w:val="0"/>
                <w:iCs w:val="0"/>
                <w:color w:val="000000" w:themeColor="text1"/>
                <w:kern w:val="0"/>
                <w:sz w:val="20"/>
                <w:szCs w:val="20"/>
                <w:u w:val="none"/>
                <w:lang w:val="en-US" w:eastAsia="zh-CN" w:bidi="ar"/>
              </w:rPr>
              <w:t>使用说明:</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1.本指南以中医骨伤为重点，按照中医骨伤治疗方式的服务产出设立价格项目。根据《深化医疗服务价格改革试点方案》（医保发〔2021〕41号）“厘清价格项目与临床诊疗技术规范、医疗机构成本要素、不同应用场景和收费标准等的政策边界。分类整合现行价格项目，实现价格项目与操作步骤、诊疗部位等技术细节脱钩，增强现行价格项目对医疗技术和医疗活动改良创新的兼容性”要求，各类中医骨伤类项目在操作层面存在差异，但在价格项目和定价水平层面具备合并同类项的条件，立项指南对目前常用的中医骨伤类项目进行了合并。地方医保部门制定“中医骨伤类”医疗服务项目价格时，要充分体现技术劳务价值，使收费水平覆盖绝大部分中医骨伤类项目，使整合前后的中医骨伤类项目收费水平大体相当；立项指南所定价格属于政府指导价为最高限价，下浮不限；同时，医疗机构、医务人员实施中医骨伤过程中有关创新改良，采取“现有项目兼容”的方式简化处理，无需申报新增医疗服务价格项目，直接按照对应的整合项目执行即可。地方价格政策与《全国医疗服务价格规范》不一致时，医疗机构收费依据应以当地价格政策为准。</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2.本指南所称的“价格构成”，指项目价格应涵盖的各类资源消耗，用于确定计价单元的边界，是各级医疗保障部门制定调整项目价格考虑的测算因子，不应作为临床技术标准理解，不是实际操作方式、路径、步骤、程序的强制性要求，价格构成中包含，但个别临床实践中非必要、未发生的，无需强制要求公立医疗机构减计费用。所列“设备投入”包括但不限于操作设备、器具及固定资产投入。</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3.本指南所称“加收项”，指同一项目以不同方式提供或在不同场景应用时，确有必要制定差异化收费标准而细分的一类子项，包括在原项目价格基础上增加或减少收费的情况，具体的加/减收标准（加/减收率或加/减收金额）由各地依权限制定；实际应用中，同时涉及多个加收项的，以项目单价为基础计算各项的加/减收水平后，求和得出加/减收金额。</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4.本指南所称“扩展项”，指同一项目下以不同方式提供或在不同场景应用时，只扩展价格项目适用范围、不额外加价的一类子项，子项的价格按主项目执行。</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5.本指南所称“基本物耗”指原则上限于不应或不必要与医疗服务项目分割的易耗品，包括但不限于各类消杀灭菌用品、标签、储存用品、清洁用品、个人防护用品、垃圾处理用品、冲洗液、润滑剂、棉球、棉签、纱布（垫）、护（尿）垫、手术巾（单）、治疗巾（单）、中单、治疗护理盘(包）、手术包、注射器、防渗漏垫、悬吊巾、压垫、棉垫、可复用的操作器具、各种针具刀具等。基本物耗成本计入项目价格，不另行收费。除基本物耗以外的其他耗材，按照实际采购价格零差率另行收费。</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6. 本指南所称的“每关节”是指，单个大关节（肩、肘、腕、髋、膝、踝）、颈椎、胸椎、腰椎、单侧手掌部关节、单侧足部关节、单侧颞颌关节、单侧肩锁关节、胸锁关节。</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7. 本指南所称的“儿童”是指6岁及以下未成年人。</w:t>
            </w:r>
            <w:r>
              <w:rPr>
                <w:rFonts w:hint="eastAsia" w:ascii="仿宋_GB2312" w:hAnsi="宋体" w:eastAsia="仿宋_GB2312" w:cs="仿宋_GB2312"/>
                <w:i w:val="0"/>
                <w:iCs w:val="0"/>
                <w:color w:val="000000" w:themeColor="text1"/>
                <w:kern w:val="0"/>
                <w:sz w:val="20"/>
                <w:szCs w:val="20"/>
                <w:u w:val="none"/>
                <w:lang w:val="en-US" w:eastAsia="zh-CN" w:bidi="ar"/>
              </w:rPr>
              <w:br w:type="textWrapping"/>
            </w:r>
            <w:r>
              <w:rPr>
                <w:rFonts w:hint="eastAsia" w:ascii="仿宋_GB2312" w:hAnsi="宋体" w:eastAsia="仿宋_GB2312" w:cs="仿宋_GB2312"/>
                <w:i w:val="0"/>
                <w:iCs w:val="0"/>
                <w:color w:val="000000" w:themeColor="text1"/>
                <w:kern w:val="0"/>
                <w:sz w:val="20"/>
                <w:szCs w:val="20"/>
                <w:u w:val="none"/>
                <w:lang w:val="en-US" w:eastAsia="zh-CN" w:bidi="ar"/>
              </w:rPr>
              <w:t>8. 本指南中涉及“包括……”“……等”的，属于开放型表述，所指对象不仅局限于表述中列明的事项，也包括未列明的同类事项。</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000000" w:themeColor="text1"/>
          <w:sz w:val="32"/>
          <w:szCs w:val="32"/>
          <w:lang w:val="en-US" w:eastAsia="zh-CN"/>
        </w:rPr>
      </w:pPr>
      <w:r>
        <w:rPr>
          <w:rFonts w:hint="eastAsia" w:ascii="黑体" w:hAnsi="黑体" w:eastAsia="黑体" w:cs="黑体"/>
          <w:color w:val="000000" w:themeColor="text1"/>
          <w:sz w:val="32"/>
          <w:szCs w:val="32"/>
          <w:lang w:val="en-US" w:eastAsia="zh-CN"/>
        </w:rPr>
        <w:t>附表7</w:t>
      </w:r>
    </w:p>
    <w:p>
      <w:pPr>
        <w:pStyle w:val="2"/>
        <w:jc w:val="center"/>
        <w:rPr>
          <w:rFonts w:hint="eastAsia" w:ascii="方正小标宋_GBK" w:hAnsi="方正小标宋_GBK" w:eastAsia="方正小标宋_GBK" w:cs="方正小标宋_GBK"/>
          <w:color w:val="000000" w:themeColor="text1"/>
          <w:sz w:val="36"/>
          <w:szCs w:val="36"/>
          <w:lang w:val="en-US" w:eastAsia="zh-CN"/>
        </w:rPr>
      </w:pPr>
      <w:bookmarkStart w:id="7" w:name="OLE_LINK8"/>
      <w:r>
        <w:rPr>
          <w:rFonts w:hint="eastAsia" w:ascii="方正小标宋_GBK" w:hAnsi="方正小标宋_GBK" w:eastAsia="方正小标宋_GBK" w:cs="方正小标宋_GBK"/>
          <w:color w:val="000000" w:themeColor="text1"/>
          <w:sz w:val="36"/>
          <w:szCs w:val="36"/>
          <w:lang w:val="en-US" w:eastAsia="zh-CN"/>
        </w:rPr>
        <w:t>规范整合后中医骨伤类医疗服务价格项目表</w:t>
      </w:r>
    </w:p>
    <w:bookmarkEnd w:id="7"/>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b/>
          <w:i w:val="0"/>
          <w:color w:val="000000" w:themeColor="text1"/>
          <w:kern w:val="0"/>
          <w:sz w:val="22"/>
          <w:szCs w:val="22"/>
          <w:u w:val="none"/>
          <w:lang w:val="en-US" w:eastAsia="zh-CN" w:bidi="ar"/>
        </w:rPr>
      </w:pPr>
      <w:r>
        <w:rPr>
          <w:rFonts w:hint="eastAsia" w:ascii="宋体" w:hAnsi="宋体" w:eastAsia="宋体" w:cs="宋体"/>
          <w:b/>
          <w:i w:val="0"/>
          <w:color w:val="000000" w:themeColor="text1"/>
          <w:kern w:val="0"/>
          <w:sz w:val="22"/>
          <w:szCs w:val="22"/>
          <w:u w:val="none"/>
          <w:lang w:val="en-US" w:eastAsia="zh-CN" w:bidi="ar"/>
        </w:rPr>
        <w:br w:type="page"/>
      </w:r>
    </w:p>
    <w:tbl>
      <w:tblPr>
        <w:tblStyle w:val="17"/>
        <w:tblW w:w="152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816"/>
        <w:gridCol w:w="1765"/>
        <w:gridCol w:w="1618"/>
        <w:gridCol w:w="2464"/>
        <w:gridCol w:w="2707"/>
        <w:gridCol w:w="872"/>
        <w:gridCol w:w="885"/>
        <w:gridCol w:w="2588"/>
        <w:gridCol w:w="1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blHeader/>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序号</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i w:val="0"/>
                <w:color w:val="000000" w:themeColor="text1"/>
                <w:kern w:val="0"/>
                <w:sz w:val="22"/>
                <w:szCs w:val="22"/>
                <w:u w:val="none"/>
                <w:lang w:val="en-US" w:eastAsia="zh-CN" w:bidi="ar"/>
              </w:rPr>
            </w:pPr>
            <w:r>
              <w:rPr>
                <w:rFonts w:hint="eastAsia" w:ascii="黑体" w:hAnsi="黑体" w:eastAsia="黑体" w:cs="黑体"/>
                <w:b w:val="0"/>
                <w:bCs/>
                <w:i w:val="0"/>
                <w:color w:val="000000" w:themeColor="text1"/>
                <w:kern w:val="0"/>
                <w:sz w:val="22"/>
                <w:szCs w:val="22"/>
                <w:u w:val="none"/>
                <w:lang w:val="en-US" w:eastAsia="zh-CN" w:bidi="ar"/>
              </w:rPr>
              <w:t>规集</w:t>
            </w:r>
          </w:p>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i w:val="0"/>
                <w:color w:val="000000" w:themeColor="text1"/>
                <w:kern w:val="0"/>
                <w:sz w:val="22"/>
                <w:szCs w:val="22"/>
                <w:u w:val="none"/>
                <w:lang w:val="en-US" w:eastAsia="zh-CN" w:bidi="ar"/>
              </w:rPr>
            </w:pPr>
            <w:r>
              <w:rPr>
                <w:rFonts w:hint="eastAsia" w:ascii="黑体" w:hAnsi="黑体" w:eastAsia="黑体" w:cs="黑体"/>
                <w:b w:val="0"/>
                <w:bCs/>
                <w:i w:val="0"/>
                <w:color w:val="000000" w:themeColor="text1"/>
                <w:kern w:val="0"/>
                <w:sz w:val="22"/>
                <w:szCs w:val="22"/>
                <w:u w:val="none"/>
                <w:lang w:val="en-US" w:eastAsia="zh-CN" w:bidi="ar"/>
              </w:rPr>
              <w:t>口径</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项目编码</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项目名称</w:t>
            </w:r>
          </w:p>
        </w:tc>
        <w:tc>
          <w:tcPr>
            <w:tcW w:w="2464"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服务产出</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价格构成</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i w:val="0"/>
                <w:color w:val="000000" w:themeColor="text1"/>
                <w:kern w:val="0"/>
                <w:sz w:val="22"/>
                <w:szCs w:val="22"/>
                <w:u w:val="none"/>
                <w:lang w:val="en-US" w:eastAsia="zh-CN" w:bidi="ar"/>
              </w:rPr>
            </w:pPr>
            <w:r>
              <w:rPr>
                <w:rFonts w:hint="eastAsia" w:ascii="黑体" w:hAnsi="黑体" w:eastAsia="黑体" w:cs="黑体"/>
                <w:b w:val="0"/>
                <w:bCs/>
                <w:i w:val="0"/>
                <w:color w:val="000000" w:themeColor="text1"/>
                <w:kern w:val="0"/>
                <w:sz w:val="22"/>
                <w:szCs w:val="22"/>
                <w:u w:val="none"/>
                <w:lang w:val="en-US" w:eastAsia="zh-CN" w:bidi="ar"/>
              </w:rPr>
              <w:t>计价</w:t>
            </w:r>
          </w:p>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单位</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在昌省直医院价格（元）</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color w:val="000000" w:themeColor="text1"/>
                <w:sz w:val="22"/>
                <w:szCs w:val="22"/>
                <w:vertAlign w:val="baseline"/>
              </w:rPr>
            </w:pPr>
            <w:r>
              <w:rPr>
                <w:rFonts w:hint="eastAsia" w:ascii="黑体" w:hAnsi="黑体" w:eastAsia="黑体" w:cs="黑体"/>
                <w:b w:val="0"/>
                <w:bCs/>
                <w:i w:val="0"/>
                <w:color w:val="000000" w:themeColor="text1"/>
                <w:kern w:val="0"/>
                <w:sz w:val="22"/>
                <w:szCs w:val="22"/>
                <w:u w:val="none"/>
                <w:lang w:val="en-US" w:eastAsia="zh-CN" w:bidi="ar"/>
              </w:rPr>
              <w:t>计价说明</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b w:val="0"/>
                <w:bCs/>
                <w:i w:val="0"/>
                <w:color w:val="000000" w:themeColor="text1"/>
                <w:kern w:val="0"/>
                <w:sz w:val="22"/>
                <w:szCs w:val="22"/>
                <w:u w:val="none"/>
                <w:lang w:val="en-US" w:eastAsia="zh-CN" w:bidi="ar"/>
              </w:rPr>
            </w:pPr>
            <w:r>
              <w:rPr>
                <w:rFonts w:hint="eastAsia" w:ascii="黑体" w:hAnsi="黑体" w:eastAsia="黑体" w:cs="黑体"/>
                <w:b w:val="0"/>
                <w:bCs/>
                <w:i w:val="0"/>
                <w:color w:val="000000" w:themeColor="text1"/>
                <w:kern w:val="0"/>
                <w:sz w:val="22"/>
                <w:szCs w:val="22"/>
                <w:u w:val="none"/>
                <w:lang w:val="en-US" w:eastAsia="zh-CN" w:bidi="ar"/>
              </w:rPr>
              <w:t>医保支付类别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6"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bookmarkStart w:id="8" w:name="OLE_LINK11"/>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bookmarkEnd w:id="8"/>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bookmarkStart w:id="9" w:name="OLE_LINK13"/>
            <w:r>
              <w:rPr>
                <w:rFonts w:hint="eastAsia" w:asciiTheme="minorEastAsia" w:hAnsiTheme="minorEastAsia" w:eastAsiaTheme="minorEastAsia" w:cstheme="minorEastAsia"/>
                <w:i w:val="0"/>
                <w:color w:val="000000" w:themeColor="text1"/>
                <w:kern w:val="0"/>
                <w:sz w:val="20"/>
                <w:szCs w:val="20"/>
                <w:u w:val="none"/>
                <w:lang w:val="en-US" w:eastAsia="zh-CN" w:bidi="ar"/>
              </w:rPr>
              <w:t>014300000010000</w:t>
            </w:r>
            <w:bookmarkEnd w:id="9"/>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手法整复术（关节脱位）</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通过手法（或辅助器械）使脱位或紊乱关节复位。</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所定价格涵盖摆位、整复、包扎、必要时固定等步骤，以及必要时使用辅助器械所需的人力资源和基本物质资源消耗。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每关节</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281</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2</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014300000010001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手法整复术（关节脱位）-儿童（加收）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通过手法（或辅助器械）使儿童脱位或紊乱关节复位。</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每关节</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84.3</w:t>
            </w:r>
          </w:p>
        </w:tc>
        <w:tc>
          <w:tcPr>
            <w:tcW w:w="2588"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1052" w:type="dxa"/>
            <w:noWrap w:val="0"/>
            <w:vAlign w:val="center"/>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2"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3</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014300000020000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手法整复术（复杂关节脱位）</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通过手法（或辅助器械）使脱位复杂关节复位。</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所定价格涵盖摆位、整复、包扎、必要时固定等步骤，以及必要时使用辅助器械所需的人力资源和基本物质资源消耗。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每关节</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520</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1.“复杂关节脱位”指寰枢椎、髋关节、骨盆等关节脱位以及陈旧性脱位；2.儿童加收30%。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4</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014300000020001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手法整复术（复杂关节脱位）-儿童（加收）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通过手法（或辅助器械）使儿童脱位复杂关节复位。</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每关节</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156</w:t>
            </w:r>
          </w:p>
        </w:tc>
        <w:tc>
          <w:tcPr>
            <w:tcW w:w="2588"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“复杂关节脱位”指寰枢椎、髋关节、骨盆等关节脱位以及陈旧性脱位；</w:t>
            </w:r>
          </w:p>
        </w:tc>
        <w:tc>
          <w:tcPr>
            <w:tcW w:w="1052" w:type="dxa"/>
            <w:noWrap w:val="0"/>
            <w:vAlign w:val="center"/>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6"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5</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014300000030000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手法整复术（骨伤）</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通过正骨手法（或辅助器械）使骨折或韧带损伤复位。</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所定价格涵盖摆位、整复、包扎、必要时固定等步骤，以及必要时使用辅助器械所需的人力资源和基本物质资源消耗。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每处骨折</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246</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6</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014300000030001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手法整复术（骨伤）-儿童（加收）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通过正骨手法（或辅助器械）使儿童骨折或韧带损伤复位。</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每处骨折</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73.8</w:t>
            </w:r>
          </w:p>
        </w:tc>
        <w:tc>
          <w:tcPr>
            <w:tcW w:w="2588" w:type="dxa"/>
            <w:noWrap w:val="0"/>
            <w:vAlign w:val="top"/>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1052" w:type="dxa"/>
            <w:noWrap w:val="0"/>
            <w:vAlign w:val="top"/>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7</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014300000040000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手法整复术（复杂骨伤）</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通过正骨手法（或辅助器械）使复杂骨折或韧带损伤复位。</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所定价格涵盖摆位、整复、包扎、必要时固定等步骤，以及必要时使用辅助器械所需的人力资源和基本物质资源消耗。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每处骨折</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492</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w:t>
            </w:r>
            <w:bookmarkStart w:id="10" w:name="OLE_LINK14"/>
            <w:r>
              <w:rPr>
                <w:rFonts w:hint="eastAsia" w:asciiTheme="minorEastAsia" w:hAnsiTheme="minorEastAsia" w:eastAsiaTheme="minorEastAsia" w:cstheme="minorEastAsia"/>
                <w:i w:val="0"/>
                <w:color w:val="000000" w:themeColor="text1"/>
                <w:kern w:val="0"/>
                <w:sz w:val="20"/>
                <w:szCs w:val="20"/>
                <w:u w:val="none"/>
                <w:lang w:val="en-US" w:eastAsia="zh-CN" w:bidi="ar"/>
              </w:rPr>
              <w:t>“复杂骨伤”指脊柱、骨盆、关节内等骨折以及陈旧性、粉碎性骨折</w:t>
            </w:r>
            <w:bookmarkEnd w:id="10"/>
            <w:r>
              <w:rPr>
                <w:rFonts w:hint="eastAsia" w:asciiTheme="minorEastAsia" w:hAnsiTheme="minorEastAsia" w:eastAsiaTheme="minorEastAsia" w:cstheme="minorEastAsia"/>
                <w:i w:val="0"/>
                <w:color w:val="000000" w:themeColor="text1"/>
                <w:kern w:val="0"/>
                <w:sz w:val="20"/>
                <w:szCs w:val="20"/>
                <w:u w:val="none"/>
                <w:lang w:val="en-US" w:eastAsia="zh-CN" w:bidi="ar"/>
              </w:rPr>
              <w:t>；2.儿童加收30%。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8</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014300000040001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手法整复术（复杂骨伤）-儿童（加收）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通过正骨手法（或辅助器械）使儿童复杂骨折或韧带损伤复位。</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每处骨折</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147.6</w:t>
            </w:r>
          </w:p>
        </w:tc>
        <w:tc>
          <w:tcPr>
            <w:tcW w:w="2588"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“复杂骨伤”指脊柱、骨盆、关节内等骨折以及陈旧性、粉碎性骨折</w:t>
            </w:r>
          </w:p>
        </w:tc>
        <w:tc>
          <w:tcPr>
            <w:tcW w:w="1052" w:type="dxa"/>
            <w:noWrap w:val="0"/>
            <w:vAlign w:val="center"/>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9</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014300000050000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小夹板固定术</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通过小夹板等各种外固定方式对骨折部位进行包扎固定。</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所定价格涵盖摆位、固定等步骤所需的人力资源和基本物质资源消耗。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部位</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223</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10</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014300000050001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小夹板固定术-儿童（加收）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通过小夹板等各种外固定方式对儿童骨折部位进行包扎固定。</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部位</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66.9</w:t>
            </w:r>
          </w:p>
        </w:tc>
        <w:tc>
          <w:tcPr>
            <w:tcW w:w="2588"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1052" w:type="dxa"/>
            <w:noWrap w:val="0"/>
            <w:vAlign w:val="center"/>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11</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014300000060000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小夹板调整术</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根据患者复诊情况对小夹板等外固定装置进行调整。</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所定价格涵盖观察、调整等步骤所需的人力资源和基本物质资源消耗。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部位</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39</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12</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014300000060001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小夹板调整术-儿童（加收）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根据儿童患者复诊情况对小夹板等外固定装置进行调整。</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部位</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11.7</w:t>
            </w:r>
          </w:p>
        </w:tc>
        <w:tc>
          <w:tcPr>
            <w:tcW w:w="2588" w:type="dxa"/>
            <w:noWrap w:val="0"/>
            <w:vAlign w:val="top"/>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1052" w:type="dxa"/>
            <w:noWrap w:val="0"/>
            <w:vAlign w:val="top"/>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13</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手术费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014300000070000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中医复位内固定术</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使用各种针具、钉具，以内固定方式复位固定骨折部位。</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所定价格涵盖摆位、消毒、进针、牵拉复位、撬拨、包扎固定等步骤所需的人力资源和基本物质资源消耗。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每处骨折</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462</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14</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手术费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014300000070001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中医复位内固定术-儿童（加收）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使用各种针具、钉具，以内固定方式复位固定儿童骨折部位。</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每处骨折</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138.6</w:t>
            </w:r>
          </w:p>
        </w:tc>
        <w:tc>
          <w:tcPr>
            <w:tcW w:w="2588"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1052" w:type="dxa"/>
            <w:noWrap w:val="0"/>
            <w:vAlign w:val="center"/>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15</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014300000080000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手法松解术</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通过理筋、松筋、弹拨等手法疏通经络、松解粘连、滑利关节。</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所定价格涵盖摆位、手法疏通等步骤，以及必要时使用辅助器械所需的人力资源和基本物质资源消耗。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90</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1.不与同部位中医推拿同时收费；2.儿童加收30%。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16</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014300000080001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手法松解术-儿童（加收）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通过理筋、松筋、弹拨等手法疏通儿童经络、松解粘连、滑利关节。</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lang w:val="en-US"/>
              </w:rPr>
            </w:pPr>
            <w:r>
              <w:rPr>
                <w:rFonts w:hint="eastAsia" w:asciiTheme="minorEastAsia" w:hAnsiTheme="minorEastAsia" w:eastAsiaTheme="minorEastAsia" w:cstheme="minorEastAsia"/>
                <w:i w:val="0"/>
                <w:color w:val="000000" w:themeColor="text1"/>
                <w:kern w:val="0"/>
                <w:sz w:val="20"/>
                <w:szCs w:val="20"/>
                <w:u w:val="none"/>
                <w:lang w:val="en-US" w:eastAsia="zh-CN" w:bidi="ar"/>
              </w:rPr>
              <w:t>27</w:t>
            </w:r>
          </w:p>
        </w:tc>
        <w:tc>
          <w:tcPr>
            <w:tcW w:w="2588"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不与同部位中医推拿同时收费。</w:t>
            </w:r>
          </w:p>
        </w:tc>
        <w:tc>
          <w:tcPr>
            <w:tcW w:w="1052" w:type="dxa"/>
            <w:noWrap w:val="0"/>
            <w:vAlign w:val="center"/>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17</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014300000090000</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手法挤压术</w:t>
            </w:r>
          </w:p>
        </w:tc>
        <w:tc>
          <w:tcPr>
            <w:tcW w:w="2464" w:type="dxa"/>
            <w:noWrap w:val="0"/>
            <w:vAlign w:val="center"/>
          </w:tcPr>
          <w:p>
            <w:pPr>
              <w:keepNext w:val="0"/>
              <w:keepLines w:val="0"/>
              <w:widowControl/>
              <w:suppressLineNumbers w:val="0"/>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通过抚触挤压腱鞘囊肿，使囊肿破裂。</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所定价格涵盖定位、抚触、挤压等步骤所需的人力资源和基本物质资源消耗。</w:t>
            </w: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39</w:t>
            </w:r>
          </w:p>
        </w:tc>
        <w:tc>
          <w:tcPr>
            <w:tcW w:w="258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both"/>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儿童加收30%。</w:t>
            </w:r>
          </w:p>
        </w:tc>
        <w:tc>
          <w:tcPr>
            <w:tcW w:w="1052"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487"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18</w:t>
            </w:r>
          </w:p>
        </w:tc>
        <w:tc>
          <w:tcPr>
            <w:tcW w:w="816"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i w:val="0"/>
                <w:color w:val="000000" w:themeColor="text1"/>
                <w:kern w:val="0"/>
                <w:sz w:val="20"/>
                <w:szCs w:val="20"/>
                <w:u w:val="none"/>
                <w:lang w:val="en-US" w:eastAsia="zh-CN" w:bidi="ar"/>
              </w:rPr>
            </w:pPr>
            <w:r>
              <w:rPr>
                <w:rFonts w:hint="eastAsia" w:asciiTheme="minorEastAsia" w:hAnsiTheme="minorEastAsia" w:eastAsiaTheme="minorEastAsia" w:cstheme="minorEastAsia"/>
                <w:i w:val="0"/>
                <w:color w:val="000000" w:themeColor="text1"/>
                <w:kern w:val="0"/>
                <w:sz w:val="20"/>
                <w:szCs w:val="20"/>
                <w:u w:val="none"/>
                <w:lang w:val="en-US" w:eastAsia="zh-CN" w:bidi="ar"/>
              </w:rPr>
              <w:t>治疗费</w:t>
            </w:r>
          </w:p>
        </w:tc>
        <w:tc>
          <w:tcPr>
            <w:tcW w:w="176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014300000090001</w:t>
            </w:r>
          </w:p>
        </w:tc>
        <w:tc>
          <w:tcPr>
            <w:tcW w:w="1618"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手法挤压术-儿童（加收）</w:t>
            </w:r>
          </w:p>
        </w:tc>
        <w:tc>
          <w:tcPr>
            <w:tcW w:w="2464" w:type="dxa"/>
            <w:noWrap w:val="0"/>
            <w:vAlign w:val="center"/>
          </w:tcPr>
          <w:p>
            <w:pPr>
              <w:keepNext w:val="0"/>
              <w:keepLines w:val="0"/>
              <w:widowControl/>
              <w:suppressLineNumbers w:val="0"/>
              <w:jc w:val="left"/>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通过抚触挤压儿童腱鞘囊肿，使囊肿破裂。</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872" w:type="dxa"/>
            <w:noWrap w:val="0"/>
            <w:vAlign w:val="center"/>
          </w:tcPr>
          <w:p>
            <w:pPr>
              <w:keepNext w:val="0"/>
              <w:keepLines w:val="0"/>
              <w:pageBreakBefore w:val="0"/>
              <w:widowControl/>
              <w:suppressLineNumbers w:val="0"/>
              <w:kinsoku/>
              <w:wordWrap/>
              <w:overflowPunct/>
              <w:topLinePunct w:val="0"/>
              <w:autoSpaceDE/>
              <w:autoSpaceDN/>
              <w:bidi w:val="0"/>
              <w:adjustRightInd/>
              <w:snapToGrid/>
              <w:ind w:left="-63" w:leftChars="-30" w:right="-63" w:rightChars="-30"/>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次</w:t>
            </w:r>
          </w:p>
        </w:tc>
        <w:tc>
          <w:tcPr>
            <w:tcW w:w="885" w:type="dxa"/>
            <w:noWrap w:val="0"/>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11.7</w:t>
            </w:r>
          </w:p>
        </w:tc>
        <w:tc>
          <w:tcPr>
            <w:tcW w:w="2588" w:type="dxa"/>
            <w:noWrap w:val="0"/>
            <w:vAlign w:val="center"/>
          </w:tcPr>
          <w:p>
            <w:pPr>
              <w:keepNext w:val="0"/>
              <w:keepLines w:val="0"/>
              <w:pageBreakBefore w:val="0"/>
              <w:widowControl/>
              <w:kinsoku/>
              <w:wordWrap/>
              <w:overflowPunct/>
              <w:topLinePunct w:val="0"/>
              <w:autoSpaceDE/>
              <w:autoSpaceDN/>
              <w:bidi w:val="0"/>
              <w:adjustRightInd/>
              <w:snapToGrid/>
              <w:jc w:val="both"/>
              <w:rPr>
                <w:rFonts w:hint="eastAsia" w:asciiTheme="minorEastAsia" w:hAnsiTheme="minorEastAsia" w:eastAsiaTheme="minorEastAsia" w:cstheme="minorEastAsia"/>
                <w:color w:val="000000" w:themeColor="text1"/>
                <w:sz w:val="32"/>
                <w:szCs w:val="32"/>
                <w:vertAlign w:val="baseline"/>
              </w:rPr>
            </w:pPr>
          </w:p>
        </w:tc>
        <w:tc>
          <w:tcPr>
            <w:tcW w:w="1052" w:type="dxa"/>
            <w:noWrap w:val="0"/>
            <w:vAlign w:val="center"/>
          </w:tcPr>
          <w:p>
            <w:pPr>
              <w:keepNext w:val="0"/>
              <w:keepLines w:val="0"/>
              <w:pageBreakBefore w:val="0"/>
              <w:widowControl/>
              <w:kinsoku/>
              <w:wordWrap/>
              <w:overflowPunct/>
              <w:topLinePunct w:val="0"/>
              <w:autoSpaceDE/>
              <w:autoSpaceDN/>
              <w:bidi w:val="0"/>
              <w:adjustRightInd/>
              <w:snapToGrid/>
              <w:jc w:val="center"/>
              <w:rPr>
                <w:rFonts w:hint="eastAsia" w:asciiTheme="minorEastAsia" w:hAnsiTheme="minorEastAsia" w:eastAsiaTheme="minorEastAsia" w:cstheme="minorEastAsia"/>
                <w:color w:val="000000" w:themeColor="text1"/>
                <w:sz w:val="32"/>
                <w:szCs w:val="32"/>
                <w:vertAlign w:val="baseline"/>
              </w:rPr>
            </w:pPr>
            <w:r>
              <w:rPr>
                <w:rFonts w:hint="eastAsia" w:asciiTheme="minorEastAsia" w:hAnsiTheme="minorEastAsia" w:eastAsiaTheme="minorEastAsia" w:cstheme="minorEastAsia"/>
                <w:i w:val="0"/>
                <w:color w:val="000000" w:themeColor="text1"/>
                <w:kern w:val="0"/>
                <w:sz w:val="20"/>
                <w:szCs w:val="20"/>
                <w:u w:val="none"/>
                <w:lang w:val="en-US" w:eastAsia="zh-CN" w:bidi="ar"/>
              </w:rPr>
              <w:t>甲类</w:t>
            </w:r>
          </w:p>
        </w:tc>
      </w:tr>
    </w:tbl>
    <w:p>
      <w:pPr>
        <w:widowControl/>
        <w:jc w:val="left"/>
        <w:rPr>
          <w:rFonts w:ascii="仿宋_GB2312" w:hAnsi="仿宋_GB2312" w:eastAsia="仿宋_GB2312" w:cs="仿宋_GB2312"/>
          <w:color w:val="000000" w:themeColor="text1"/>
          <w:sz w:val="32"/>
          <w:szCs w:val="32"/>
        </w:rPr>
        <w:sectPr>
          <w:pgSz w:w="16838" w:h="11906" w:orient="landscape"/>
          <w:pgMar w:top="850" w:right="850" w:bottom="850" w:left="850" w:header="851" w:footer="567" w:gutter="0"/>
          <w:pgBorders>
            <w:top w:val="none" w:sz="0" w:space="0"/>
            <w:left w:val="none" w:sz="0" w:space="0"/>
            <w:bottom w:val="none" w:sz="0" w:space="0"/>
            <w:right w:val="none" w:sz="0" w:space="0"/>
          </w:pgBorders>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color w:val="000000" w:themeColor="text1"/>
          <w:sz w:val="32"/>
          <w:szCs w:val="32"/>
          <w:lang w:val="en-US" w:eastAsia="zh-CN"/>
        </w:rPr>
      </w:pPr>
      <w:r>
        <w:rPr>
          <w:rFonts w:hint="eastAsia" w:ascii="黑体" w:hAnsi="黑体" w:eastAsia="黑体" w:cs="黑体"/>
          <w:color w:val="000000" w:themeColor="text1"/>
          <w:sz w:val="32"/>
          <w:szCs w:val="32"/>
          <w:lang w:val="en-US" w:eastAsia="zh-CN"/>
        </w:rPr>
        <w:t>附表8</w:t>
      </w:r>
    </w:p>
    <w:p>
      <w:pPr>
        <w:keepNext w:val="0"/>
        <w:keepLines w:val="0"/>
        <w:pageBreakBefore w:val="0"/>
        <w:widowControl/>
        <w:kinsoku/>
        <w:wordWrap/>
        <w:overflowPunct/>
        <w:topLinePunct w:val="0"/>
        <w:autoSpaceDE/>
        <w:autoSpaceDN/>
        <w:bidi w:val="0"/>
        <w:adjustRightInd/>
        <w:snapToGrid/>
        <w:spacing w:before="157" w:beforeLines="50"/>
        <w:jc w:val="center"/>
        <w:textAlignment w:val="auto"/>
        <w:rPr>
          <w:rFonts w:hint="default" w:ascii="方正小标宋简体" w:hAnsi="方正小标宋简体" w:eastAsia="方正小标宋简体" w:cs="方正小标宋简体"/>
          <w:color w:val="000000" w:themeColor="text1"/>
          <w:sz w:val="44"/>
          <w:szCs w:val="44"/>
          <w:lang w:val="en-US" w:eastAsia="zh-CN"/>
        </w:rPr>
      </w:pPr>
      <w:r>
        <w:rPr>
          <w:rFonts w:hint="default" w:ascii="方正小标宋简体" w:hAnsi="方正小标宋简体" w:eastAsia="方正小标宋简体" w:cs="方正小标宋简体"/>
          <w:color w:val="000000" w:themeColor="text1"/>
          <w:sz w:val="44"/>
          <w:szCs w:val="44"/>
          <w:lang w:val="en-US" w:eastAsia="zh-CN"/>
        </w:rPr>
        <w:t>废止</w:t>
      </w:r>
      <w:r>
        <w:rPr>
          <w:rFonts w:hint="eastAsia" w:ascii="方正小标宋简体" w:hAnsi="方正小标宋简体" w:eastAsia="方正小标宋简体" w:cs="方正小标宋简体"/>
          <w:color w:val="000000" w:themeColor="text1"/>
          <w:sz w:val="44"/>
          <w:szCs w:val="44"/>
          <w:lang w:val="en-US" w:eastAsia="zh-CN"/>
        </w:rPr>
        <w:t>现行23个中医骨伤类</w:t>
      </w:r>
      <w:r>
        <w:rPr>
          <w:rFonts w:hint="default" w:ascii="方正小标宋简体" w:hAnsi="方正小标宋简体" w:eastAsia="方正小标宋简体" w:cs="方正小标宋简体"/>
          <w:color w:val="000000" w:themeColor="text1"/>
          <w:sz w:val="44"/>
          <w:szCs w:val="44"/>
          <w:lang w:val="en-US" w:eastAsia="zh-CN"/>
        </w:rPr>
        <w:t>医疗服务价格项目表</w:t>
      </w:r>
    </w:p>
    <w:tbl>
      <w:tblPr>
        <w:tblStyle w:val="17"/>
        <w:tblW w:w="149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0"/>
        <w:gridCol w:w="1316"/>
        <w:gridCol w:w="3308"/>
        <w:gridCol w:w="2707"/>
        <w:gridCol w:w="1035"/>
        <w:gridCol w:w="1113"/>
        <w:gridCol w:w="1475"/>
        <w:gridCol w:w="3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blHeader/>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序号</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项目编码</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项目名称</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项目内涵</w:t>
            </w:r>
          </w:p>
        </w:tc>
        <w:tc>
          <w:tcPr>
            <w:tcW w:w="103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i w:val="0"/>
                <w:color w:val="000000" w:themeColor="text1"/>
                <w:kern w:val="0"/>
                <w:sz w:val="22"/>
                <w:szCs w:val="22"/>
                <w:u w:val="none"/>
                <w:lang w:val="en-US" w:eastAsia="zh-CN" w:bidi="ar"/>
              </w:rPr>
            </w:pPr>
            <w:r>
              <w:rPr>
                <w:rFonts w:hint="eastAsia" w:ascii="黑体" w:hAnsi="黑体" w:eastAsia="黑体" w:cs="黑体"/>
                <w:b w:val="0"/>
                <w:bCs/>
                <w:i w:val="0"/>
                <w:color w:val="000000" w:themeColor="text1"/>
                <w:kern w:val="0"/>
                <w:sz w:val="22"/>
                <w:szCs w:val="22"/>
                <w:u w:val="none"/>
                <w:lang w:val="en-US" w:eastAsia="zh-CN" w:bidi="ar"/>
              </w:rPr>
              <w:t>除外</w:t>
            </w:r>
          </w:p>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内容</w:t>
            </w: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计价单位</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在昌省直医院价格（元）</w:t>
            </w:r>
          </w:p>
        </w:tc>
        <w:tc>
          <w:tcPr>
            <w:tcW w:w="3342"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color w:val="000000" w:themeColor="text1"/>
                <w:sz w:val="44"/>
                <w:szCs w:val="44"/>
                <w:vertAlign w:val="baseline"/>
                <w:lang w:val="en-US" w:eastAsia="zh-CN"/>
              </w:rPr>
            </w:pPr>
            <w:r>
              <w:rPr>
                <w:rFonts w:hint="eastAsia" w:ascii="黑体" w:hAnsi="黑体" w:eastAsia="黑体" w:cs="黑体"/>
                <w:b w:val="0"/>
                <w:bCs/>
                <w:i w:val="0"/>
                <w:color w:val="000000" w:themeColor="text1"/>
                <w:kern w:val="0"/>
                <w:sz w:val="22"/>
                <w:szCs w:val="22"/>
                <w:u w:val="none"/>
                <w:lang w:val="en-US" w:eastAsia="zh-CN" w:bidi="ar"/>
              </w:rPr>
              <w:t>计价说明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331506005</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先天性髋关节脱位手法复位石膏固定术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1080</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420000001</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骨折手法整复术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246</w:t>
            </w:r>
          </w:p>
        </w:tc>
        <w:tc>
          <w:tcPr>
            <w:tcW w:w="3342"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1.陈旧性骨折加收100%；</w:t>
            </w:r>
            <w:r>
              <w:rPr>
                <w:rFonts w:hint="eastAsia" w:ascii="宋体" w:hAnsi="宋体" w:eastAsia="宋体" w:cs="宋体"/>
                <w:i w:val="0"/>
                <w:color w:val="000000" w:themeColor="text1"/>
                <w:kern w:val="0"/>
                <w:sz w:val="20"/>
                <w:szCs w:val="20"/>
                <w:u w:val="none"/>
                <w:lang w:val="en-US" w:eastAsia="zh-CN" w:bidi="ar"/>
              </w:rPr>
              <w:br w:type="textWrapping"/>
            </w:r>
            <w:r>
              <w:rPr>
                <w:rFonts w:hint="eastAsia" w:ascii="宋体" w:hAnsi="宋体" w:eastAsia="宋体" w:cs="宋体"/>
                <w:i w:val="0"/>
                <w:color w:val="000000" w:themeColor="text1"/>
                <w:kern w:val="0"/>
                <w:sz w:val="20"/>
                <w:szCs w:val="20"/>
                <w:u w:val="none"/>
                <w:lang w:val="en-US" w:eastAsia="zh-CN" w:bidi="ar"/>
              </w:rPr>
              <w:t>2.掌（跖）、指（趾）骨折减收50%。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3</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420000001-1</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spacing w:val="-11"/>
                <w:kern w:val="0"/>
                <w:sz w:val="20"/>
                <w:szCs w:val="20"/>
                <w:u w:val="none"/>
                <w:lang w:val="en-US" w:eastAsia="zh-CN" w:bidi="ar"/>
              </w:rPr>
              <w:t>骨折手法整复术（陈旧性骨折加收）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246</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4</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420000001-2</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骨折手法整复术（掌（跖）、指（趾）骨折减收）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123</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5</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420000002</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骨折橇拨复位术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462</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6</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420000003</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骨折经皮钳夹复位术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7</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420000004</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骨折闭合复位经皮穿刺（钉）内固定术</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含手法复位、穿针固定</w:t>
            </w: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616</w:t>
            </w:r>
          </w:p>
        </w:tc>
        <w:tc>
          <w:tcPr>
            <w:tcW w:w="3342"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四肢长骨干、近关节加收40%。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8</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420000004-1</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骨折闭合复位经皮穿刺（钉）内固定术（四肢长骨干加收）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246.4</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9</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420000004-2</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骨折闭合复位经皮穿刺（钉）内固定术（近关节加收）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246.4</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10</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420000005</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关节脱位手法整复术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281</w:t>
            </w:r>
          </w:p>
        </w:tc>
        <w:tc>
          <w:tcPr>
            <w:tcW w:w="3342"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1.陈旧性脱位、髋关节脱位加收100%；</w:t>
            </w:r>
            <w:r>
              <w:rPr>
                <w:rFonts w:ascii="宋体" w:hAnsi="宋体" w:eastAsia="宋体" w:cs="宋体"/>
                <w:i w:val="0"/>
                <w:color w:val="000000" w:themeColor="text1"/>
                <w:kern w:val="0"/>
                <w:sz w:val="20"/>
                <w:szCs w:val="20"/>
                <w:u w:val="none"/>
                <w:lang w:val="en-US" w:eastAsia="zh-CN" w:bidi="ar"/>
              </w:rPr>
              <w:br w:type="textWrapping"/>
            </w:r>
            <w:r>
              <w:rPr>
                <w:rFonts w:ascii="宋体" w:hAnsi="宋体" w:eastAsia="宋体" w:cs="宋体"/>
                <w:i w:val="0"/>
                <w:color w:val="000000" w:themeColor="text1"/>
                <w:kern w:val="0"/>
                <w:sz w:val="20"/>
                <w:szCs w:val="20"/>
                <w:u w:val="none"/>
                <w:lang w:val="en-US" w:eastAsia="zh-CN" w:bidi="ar"/>
              </w:rPr>
              <w:t>2.下颌关节脱位、指（趾）间关节脱位减收50%。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11</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420000005-1</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关节脱位手法整复术（陈旧性脱位加收）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281</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12</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420000005-2</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关节脱位手法整复术（髋关节脱位加收）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281</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13</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420000005-3</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关节脱位手法整复术（下颌关节脱位减收）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140.5</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14</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420000005-4</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关节脱位手法整复术（指（趾）间关节脱位减收）</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140.5</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15</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420000007</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骨折夹板外固定术</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含整复固定,包括复查调整、8字绷带外固定术、叠瓦氏外固定术</w:t>
            </w:r>
          </w:p>
        </w:tc>
        <w:tc>
          <w:tcPr>
            <w:tcW w:w="103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外固定材料</w:t>
            </w: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306</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16</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420000008</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关节错缝术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234</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17</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420000009</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麻醉下腰椎间盘突出症大手法治疗</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含X光透视、麻醉</w:t>
            </w: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616</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18</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420000011</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关节粘连传统松解术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46</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19</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420000011a</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大关节粘连传统松解术</w:t>
            </w:r>
          </w:p>
        </w:tc>
        <w:tc>
          <w:tcPr>
            <w:tcW w:w="2707"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83</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20</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420000015</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腱鞘囊肿挤压术</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含加压包扎</w:t>
            </w: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39</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21</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420000016</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骨折畸形愈合手法折骨术</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含折骨过程、重新整复及固定过程</w:t>
            </w:r>
          </w:p>
        </w:tc>
        <w:tc>
          <w:tcPr>
            <w:tcW w:w="103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固定物</w:t>
            </w: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350</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22</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420000019</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小夹板调整术</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骨折后采用小夹板固定，根据复查X线的情况，同时要注意观察布带的松动情况，纸压垫位置，注意观察患者的血运情况，对小夹板进行相应的调整。不含X线引导</w:t>
            </w: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次</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39</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60"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hint="eastAsia" w:ascii="宋体" w:hAnsi="宋体" w:eastAsia="宋体" w:cs="宋体"/>
                <w:i w:val="0"/>
                <w:color w:val="000000" w:themeColor="text1"/>
                <w:kern w:val="0"/>
                <w:sz w:val="20"/>
                <w:szCs w:val="20"/>
                <w:u w:val="none"/>
                <w:lang w:val="en-US" w:eastAsia="zh-CN" w:bidi="ar"/>
              </w:rPr>
              <w:t>23</w:t>
            </w:r>
          </w:p>
        </w:tc>
        <w:tc>
          <w:tcPr>
            <w:tcW w:w="1316"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420000020</w:t>
            </w:r>
          </w:p>
        </w:tc>
        <w:tc>
          <w:tcPr>
            <w:tcW w:w="3308"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骨圆针拔出术</w:t>
            </w:r>
          </w:p>
        </w:tc>
        <w:tc>
          <w:tcPr>
            <w:tcW w:w="2707"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spacing w:val="-6"/>
                <w:kern w:val="0"/>
                <w:sz w:val="20"/>
                <w:szCs w:val="20"/>
                <w:u w:val="none"/>
                <w:lang w:val="en-US" w:eastAsia="zh-CN" w:bidi="ar"/>
              </w:rPr>
              <w:t>在无菌室内并在严格消毒下，与助手协作下拔出骨圆针，然后用无菌敷料包扎伤口</w:t>
            </w:r>
          </w:p>
        </w:tc>
        <w:tc>
          <w:tcPr>
            <w:tcW w:w="1035"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方正小标宋简体" w:hAnsi="方正小标宋简体" w:eastAsia="方正小标宋简体" w:cs="方正小标宋简体"/>
                <w:color w:val="000000" w:themeColor="text1"/>
                <w:sz w:val="44"/>
                <w:szCs w:val="44"/>
                <w:vertAlign w:val="baseline"/>
                <w:lang w:val="en-US" w:eastAsia="zh-CN"/>
              </w:rPr>
            </w:pPr>
          </w:p>
        </w:tc>
        <w:tc>
          <w:tcPr>
            <w:tcW w:w="1113"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根</w:t>
            </w:r>
          </w:p>
        </w:tc>
        <w:tc>
          <w:tcPr>
            <w:tcW w:w="1475" w:type="dxa"/>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方正小标宋简体" w:hAnsi="方正小标宋简体" w:eastAsia="方正小标宋简体" w:cs="方正小标宋简体"/>
                <w:color w:val="000000" w:themeColor="text1"/>
                <w:sz w:val="44"/>
                <w:szCs w:val="44"/>
                <w:vertAlign w:val="baseline"/>
                <w:lang w:val="en-US" w:eastAsia="zh-CN"/>
              </w:rPr>
            </w:pPr>
            <w:r>
              <w:rPr>
                <w:rFonts w:ascii="宋体" w:hAnsi="宋体" w:eastAsia="宋体" w:cs="宋体"/>
                <w:i w:val="0"/>
                <w:color w:val="000000" w:themeColor="text1"/>
                <w:kern w:val="0"/>
                <w:sz w:val="20"/>
                <w:szCs w:val="20"/>
                <w:u w:val="none"/>
                <w:lang w:val="en-US" w:eastAsia="zh-CN" w:bidi="ar"/>
              </w:rPr>
              <w:t>50</w:t>
            </w:r>
          </w:p>
        </w:tc>
        <w:tc>
          <w:tcPr>
            <w:tcW w:w="3342" w:type="dxa"/>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rPr>
                <w:rFonts w:hint="default" w:ascii="方正小标宋简体" w:hAnsi="方正小标宋简体" w:eastAsia="方正小标宋简体" w:cs="方正小标宋简体"/>
                <w:color w:val="000000" w:themeColor="text1"/>
                <w:sz w:val="44"/>
                <w:szCs w:val="44"/>
                <w:vertAlign w:val="baseline"/>
                <w:lang w:val="en-US" w:eastAsia="zh-CN"/>
              </w:rPr>
            </w:pPr>
          </w:p>
        </w:tc>
      </w:tr>
    </w:tbl>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0" w:lineRule="exact"/>
        <w:ind w:right="105" w:rightChars="50"/>
        <w:textAlignment w:val="auto"/>
        <w:rPr>
          <w:rFonts w:hint="eastAsia" w:ascii="方正小标宋简体" w:hAnsi="方正小标宋简体" w:eastAsia="方正小标宋简体" w:cs="方正小标宋简体"/>
          <w:i w:val="0"/>
          <w:color w:val="000000" w:themeColor="text1"/>
          <w:kern w:val="0"/>
          <w:sz w:val="32"/>
          <w:szCs w:val="32"/>
          <w:u w:val="none"/>
          <w:lang w:val="en-US" w:eastAsia="zh-CN" w:bidi="ar"/>
        </w:rPr>
      </w:pPr>
      <w:bookmarkStart w:id="11" w:name="_GoBack"/>
      <w:bookmarkEnd w:id="11"/>
    </w:p>
    <w:sectPr>
      <w:footerReference r:id="rId6" w:type="default"/>
      <w:pgSz w:w="16838" w:h="11906" w:orient="landscape"/>
      <w:pgMar w:top="1134" w:right="1134" w:bottom="1134" w:left="1134" w:header="851" w:footer="737" w:gutter="0"/>
      <w:cols w:space="0" w:num="1"/>
      <w:docGrid w:type="linesAndChar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80CBF20-4E5A-458B-922E-18F7ACD3772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 w:name="方正隶书_GBK">
    <w:altName w:val="宋体"/>
    <w:panose1 w:val="02000000000000000000"/>
    <w:charset w:val="86"/>
    <w:family w:val="roma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2" w:fontKey="{C86AE955-E9BA-406E-A796-E7A90433C8BB}"/>
  </w:font>
  <w:font w:name="仿宋_GB2312">
    <w:panose1 w:val="02010609030101010101"/>
    <w:charset w:val="86"/>
    <w:family w:val="modern"/>
    <w:pitch w:val="default"/>
    <w:sig w:usb0="00000001" w:usb1="080E0000" w:usb2="00000000" w:usb3="00000000" w:csb0="00040000" w:csb1="00000000"/>
    <w:embedRegular r:id="rId3" w:fontKey="{E58DBE6B-092A-488C-9AC9-7C4FE8F87AE3}"/>
  </w:font>
  <w:font w:name="方正小标宋简体">
    <w:panose1 w:val="03000509000000000000"/>
    <w:charset w:val="86"/>
    <w:family w:val="script"/>
    <w:pitch w:val="default"/>
    <w:sig w:usb0="00000001" w:usb1="080E0000" w:usb2="00000000" w:usb3="00000000" w:csb0="00040000" w:csb1="00000000"/>
    <w:embedRegular r:id="rId4" w:fontKey="{3067F445-F7BE-4A47-B8A2-E33B22DAACDF}"/>
  </w:font>
  <w:font w:name="方正小标宋_GBK">
    <w:panose1 w:val="03000509000000000000"/>
    <w:charset w:val="86"/>
    <w:family w:val="auto"/>
    <w:pitch w:val="default"/>
    <w:sig w:usb0="00000001" w:usb1="080E0000" w:usb2="00000000" w:usb3="00000000" w:csb0="00040000" w:csb1="00000000"/>
    <w:embedRegular r:id="rId5" w:fontKey="{56250709-59B3-41A0-B432-67DB60DD553C}"/>
  </w:font>
  <w:font w:name="仿宋">
    <w:panose1 w:val="02010609060101010101"/>
    <w:charset w:val="86"/>
    <w:family w:val="modern"/>
    <w:pitch w:val="default"/>
    <w:sig w:usb0="800002BF" w:usb1="38CF7CFA" w:usb2="00000016" w:usb3="00000000" w:csb0="00040001" w:csb1="00000000"/>
    <w:embedRegular r:id="rId6" w:fontKey="{3A6BEE0B-2AE3-426F-A5A9-FF2C3E8B0EF3}"/>
  </w:font>
  <w:font w:name="国标黑体">
    <w:altName w:val="黑体"/>
    <w:panose1 w:val="02000500000000000000"/>
    <w:charset w:val="86"/>
    <w:family w:val="auto"/>
    <w:pitch w:val="default"/>
    <w:sig w:usb0="00000000" w:usb1="00000000" w:usb2="00000000" w:usb3="00000000" w:csb0="00060007" w:csb1="00000000"/>
    <w:embedRegular r:id="rId7" w:fontKey="{45A1A05A-7ED3-40F4-8B5F-C39D4E0A316F}"/>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path/>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1333649"/>
    </w:sdtPr>
    <w:sdtContent>
      <w:p>
        <w:pPr>
          <w:pStyle w:val="10"/>
          <w:jc w:val="center"/>
        </w:pPr>
        <w:r>
          <w:fldChar w:fldCharType="begin"/>
        </w:r>
        <w:r>
          <w:instrText xml:space="preserve"> PAGE   \* MERGEFORMAT </w:instrText>
        </w:r>
        <w:r>
          <w:fldChar w:fldCharType="separate"/>
        </w:r>
        <w:r>
          <w:rPr>
            <w:lang w:val="zh-CN"/>
          </w:rPr>
          <w:t>8</w:t>
        </w:r>
        <w:r>
          <w:rPr>
            <w:lang w:val="zh-CN"/>
          </w:rP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HorizontalSpacing w:val="209"/>
  <w:drawingGridVerticalSpacing w:val="29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ThiZThjNDMxZDJlM2Q5ZGZhMGJmOTRiOThiNGZhMDcifQ=="/>
  </w:docVars>
  <w:rsids>
    <w:rsidRoot w:val="00247134"/>
    <w:rsid w:val="0005659D"/>
    <w:rsid w:val="000717E2"/>
    <w:rsid w:val="00074E16"/>
    <w:rsid w:val="000A29D8"/>
    <w:rsid w:val="000A434B"/>
    <w:rsid w:val="000B0EAB"/>
    <w:rsid w:val="000C2CC1"/>
    <w:rsid w:val="000C6A73"/>
    <w:rsid w:val="000D3D9E"/>
    <w:rsid w:val="00114C7B"/>
    <w:rsid w:val="00117A6A"/>
    <w:rsid w:val="00163193"/>
    <w:rsid w:val="0016790E"/>
    <w:rsid w:val="00176251"/>
    <w:rsid w:val="001A45B6"/>
    <w:rsid w:val="001C3B61"/>
    <w:rsid w:val="001C6D36"/>
    <w:rsid w:val="001F2351"/>
    <w:rsid w:val="00205BBB"/>
    <w:rsid w:val="00210FBD"/>
    <w:rsid w:val="00232081"/>
    <w:rsid w:val="00240431"/>
    <w:rsid w:val="00247134"/>
    <w:rsid w:val="002620DE"/>
    <w:rsid w:val="00266CD3"/>
    <w:rsid w:val="00272067"/>
    <w:rsid w:val="0029686C"/>
    <w:rsid w:val="002A107A"/>
    <w:rsid w:val="002C043E"/>
    <w:rsid w:val="002C264D"/>
    <w:rsid w:val="00300D92"/>
    <w:rsid w:val="00303F25"/>
    <w:rsid w:val="00311F6E"/>
    <w:rsid w:val="0031392E"/>
    <w:rsid w:val="00316E5A"/>
    <w:rsid w:val="003201A9"/>
    <w:rsid w:val="00320558"/>
    <w:rsid w:val="00324F92"/>
    <w:rsid w:val="00327BD3"/>
    <w:rsid w:val="00346B22"/>
    <w:rsid w:val="003575F8"/>
    <w:rsid w:val="00362933"/>
    <w:rsid w:val="00371BE4"/>
    <w:rsid w:val="00377722"/>
    <w:rsid w:val="003827FD"/>
    <w:rsid w:val="00391D23"/>
    <w:rsid w:val="00394753"/>
    <w:rsid w:val="003C5889"/>
    <w:rsid w:val="003C76DD"/>
    <w:rsid w:val="003D42FB"/>
    <w:rsid w:val="003E0672"/>
    <w:rsid w:val="003E3D8E"/>
    <w:rsid w:val="003E7CCE"/>
    <w:rsid w:val="0040085D"/>
    <w:rsid w:val="004110A2"/>
    <w:rsid w:val="0041653D"/>
    <w:rsid w:val="0042598F"/>
    <w:rsid w:val="004331A3"/>
    <w:rsid w:val="004339CC"/>
    <w:rsid w:val="00434255"/>
    <w:rsid w:val="00440345"/>
    <w:rsid w:val="00440B85"/>
    <w:rsid w:val="004520C7"/>
    <w:rsid w:val="004563C5"/>
    <w:rsid w:val="00456EEB"/>
    <w:rsid w:val="00461133"/>
    <w:rsid w:val="00466844"/>
    <w:rsid w:val="004821E3"/>
    <w:rsid w:val="004D4640"/>
    <w:rsid w:val="004E4657"/>
    <w:rsid w:val="0050415D"/>
    <w:rsid w:val="0052167D"/>
    <w:rsid w:val="0054484D"/>
    <w:rsid w:val="00546E73"/>
    <w:rsid w:val="00567A02"/>
    <w:rsid w:val="005814C0"/>
    <w:rsid w:val="00597481"/>
    <w:rsid w:val="005A3446"/>
    <w:rsid w:val="005A41D1"/>
    <w:rsid w:val="005B3B39"/>
    <w:rsid w:val="005C6CD1"/>
    <w:rsid w:val="005D104E"/>
    <w:rsid w:val="005E04E9"/>
    <w:rsid w:val="005E0CAC"/>
    <w:rsid w:val="005E155B"/>
    <w:rsid w:val="005F5DFF"/>
    <w:rsid w:val="0062532D"/>
    <w:rsid w:val="00645870"/>
    <w:rsid w:val="006568A1"/>
    <w:rsid w:val="00665FF7"/>
    <w:rsid w:val="00666D33"/>
    <w:rsid w:val="00671ABD"/>
    <w:rsid w:val="006858C0"/>
    <w:rsid w:val="00695AE5"/>
    <w:rsid w:val="006E4B3F"/>
    <w:rsid w:val="007033A5"/>
    <w:rsid w:val="007358C6"/>
    <w:rsid w:val="00776F4D"/>
    <w:rsid w:val="00785038"/>
    <w:rsid w:val="00787DD2"/>
    <w:rsid w:val="007A7D3C"/>
    <w:rsid w:val="007B32D2"/>
    <w:rsid w:val="007F6A4E"/>
    <w:rsid w:val="00801EA7"/>
    <w:rsid w:val="00815FEE"/>
    <w:rsid w:val="0082041F"/>
    <w:rsid w:val="008249E2"/>
    <w:rsid w:val="00836779"/>
    <w:rsid w:val="00884B7D"/>
    <w:rsid w:val="00887F19"/>
    <w:rsid w:val="00893FDF"/>
    <w:rsid w:val="008A703D"/>
    <w:rsid w:val="008B779C"/>
    <w:rsid w:val="008C107C"/>
    <w:rsid w:val="008C6CD5"/>
    <w:rsid w:val="008C79DF"/>
    <w:rsid w:val="008D252E"/>
    <w:rsid w:val="008D5E92"/>
    <w:rsid w:val="008E4FDA"/>
    <w:rsid w:val="008F1814"/>
    <w:rsid w:val="008F67C6"/>
    <w:rsid w:val="008F7A76"/>
    <w:rsid w:val="00904FF8"/>
    <w:rsid w:val="009121B9"/>
    <w:rsid w:val="00916198"/>
    <w:rsid w:val="0092189B"/>
    <w:rsid w:val="00923E05"/>
    <w:rsid w:val="0092414B"/>
    <w:rsid w:val="009319C2"/>
    <w:rsid w:val="00950043"/>
    <w:rsid w:val="009614C5"/>
    <w:rsid w:val="00981D28"/>
    <w:rsid w:val="009910F6"/>
    <w:rsid w:val="009925E6"/>
    <w:rsid w:val="009A261B"/>
    <w:rsid w:val="009A2F26"/>
    <w:rsid w:val="009B3A53"/>
    <w:rsid w:val="009C7A59"/>
    <w:rsid w:val="00A07C56"/>
    <w:rsid w:val="00A237F8"/>
    <w:rsid w:val="00A30FD3"/>
    <w:rsid w:val="00A340D2"/>
    <w:rsid w:val="00A5338A"/>
    <w:rsid w:val="00A702B3"/>
    <w:rsid w:val="00A74C36"/>
    <w:rsid w:val="00A8006A"/>
    <w:rsid w:val="00A81F43"/>
    <w:rsid w:val="00A86F95"/>
    <w:rsid w:val="00A9354C"/>
    <w:rsid w:val="00AA3352"/>
    <w:rsid w:val="00AB62FF"/>
    <w:rsid w:val="00AD1004"/>
    <w:rsid w:val="00AD3C5B"/>
    <w:rsid w:val="00AD78C0"/>
    <w:rsid w:val="00AF75D4"/>
    <w:rsid w:val="00B1176C"/>
    <w:rsid w:val="00B3546E"/>
    <w:rsid w:val="00B538CC"/>
    <w:rsid w:val="00B627A3"/>
    <w:rsid w:val="00B87CDB"/>
    <w:rsid w:val="00B92A35"/>
    <w:rsid w:val="00BC5D4B"/>
    <w:rsid w:val="00BD1D3A"/>
    <w:rsid w:val="00BE1475"/>
    <w:rsid w:val="00C00F6D"/>
    <w:rsid w:val="00C2252D"/>
    <w:rsid w:val="00C232BA"/>
    <w:rsid w:val="00C3474D"/>
    <w:rsid w:val="00C3499B"/>
    <w:rsid w:val="00C52A63"/>
    <w:rsid w:val="00C5672C"/>
    <w:rsid w:val="00C67632"/>
    <w:rsid w:val="00C721D7"/>
    <w:rsid w:val="00C86305"/>
    <w:rsid w:val="00C86CCD"/>
    <w:rsid w:val="00CA7F75"/>
    <w:rsid w:val="00CB63EB"/>
    <w:rsid w:val="00CC139A"/>
    <w:rsid w:val="00CC2324"/>
    <w:rsid w:val="00CC686B"/>
    <w:rsid w:val="00CF6993"/>
    <w:rsid w:val="00D06EFF"/>
    <w:rsid w:val="00D125BF"/>
    <w:rsid w:val="00D247BF"/>
    <w:rsid w:val="00D2598D"/>
    <w:rsid w:val="00D26EA8"/>
    <w:rsid w:val="00D364D0"/>
    <w:rsid w:val="00D644F9"/>
    <w:rsid w:val="00D65C84"/>
    <w:rsid w:val="00D66DA9"/>
    <w:rsid w:val="00D955A4"/>
    <w:rsid w:val="00D961B3"/>
    <w:rsid w:val="00DC2CC2"/>
    <w:rsid w:val="00DE726C"/>
    <w:rsid w:val="00E052F6"/>
    <w:rsid w:val="00E15D8B"/>
    <w:rsid w:val="00E27770"/>
    <w:rsid w:val="00E374CE"/>
    <w:rsid w:val="00E40E86"/>
    <w:rsid w:val="00E55A83"/>
    <w:rsid w:val="00E635BB"/>
    <w:rsid w:val="00E6579C"/>
    <w:rsid w:val="00E71FE4"/>
    <w:rsid w:val="00E76BB6"/>
    <w:rsid w:val="00E91207"/>
    <w:rsid w:val="00EA2A31"/>
    <w:rsid w:val="00EB2646"/>
    <w:rsid w:val="00ED358C"/>
    <w:rsid w:val="00ED41B1"/>
    <w:rsid w:val="00ED6E02"/>
    <w:rsid w:val="00EE196B"/>
    <w:rsid w:val="00EE4D3B"/>
    <w:rsid w:val="00F06E7F"/>
    <w:rsid w:val="00F15F43"/>
    <w:rsid w:val="00F40A9C"/>
    <w:rsid w:val="00F54819"/>
    <w:rsid w:val="00F54EDB"/>
    <w:rsid w:val="00F56DF6"/>
    <w:rsid w:val="00F717F5"/>
    <w:rsid w:val="00F7622B"/>
    <w:rsid w:val="00F92666"/>
    <w:rsid w:val="00FB662C"/>
    <w:rsid w:val="00FD4CDC"/>
    <w:rsid w:val="00FE4E59"/>
    <w:rsid w:val="00FF74BB"/>
    <w:rsid w:val="01135C1F"/>
    <w:rsid w:val="011B0745"/>
    <w:rsid w:val="01206888"/>
    <w:rsid w:val="012077EC"/>
    <w:rsid w:val="01225924"/>
    <w:rsid w:val="01516C08"/>
    <w:rsid w:val="015C20BE"/>
    <w:rsid w:val="015D0D5E"/>
    <w:rsid w:val="016B20DF"/>
    <w:rsid w:val="01A00E3C"/>
    <w:rsid w:val="01D34981"/>
    <w:rsid w:val="01EA1601"/>
    <w:rsid w:val="01F3425F"/>
    <w:rsid w:val="02145195"/>
    <w:rsid w:val="022E09F3"/>
    <w:rsid w:val="02563E74"/>
    <w:rsid w:val="026136E5"/>
    <w:rsid w:val="028E2575"/>
    <w:rsid w:val="029B7B3D"/>
    <w:rsid w:val="029F730A"/>
    <w:rsid w:val="02CB2CEF"/>
    <w:rsid w:val="03001A86"/>
    <w:rsid w:val="03062E68"/>
    <w:rsid w:val="031A2813"/>
    <w:rsid w:val="03834F60"/>
    <w:rsid w:val="038F13EF"/>
    <w:rsid w:val="03C926DB"/>
    <w:rsid w:val="03D45ED2"/>
    <w:rsid w:val="03FF1A9D"/>
    <w:rsid w:val="040478CE"/>
    <w:rsid w:val="04201356"/>
    <w:rsid w:val="0435607C"/>
    <w:rsid w:val="04470EE7"/>
    <w:rsid w:val="044928BA"/>
    <w:rsid w:val="04B64A7E"/>
    <w:rsid w:val="04DD52BA"/>
    <w:rsid w:val="050B7535"/>
    <w:rsid w:val="05804A39"/>
    <w:rsid w:val="05C27DCC"/>
    <w:rsid w:val="06436049"/>
    <w:rsid w:val="068F01A7"/>
    <w:rsid w:val="06C02040"/>
    <w:rsid w:val="071E213B"/>
    <w:rsid w:val="07661BD1"/>
    <w:rsid w:val="076E62E5"/>
    <w:rsid w:val="0781151E"/>
    <w:rsid w:val="07AC75B6"/>
    <w:rsid w:val="07EB61FC"/>
    <w:rsid w:val="07F95559"/>
    <w:rsid w:val="080C5226"/>
    <w:rsid w:val="081613B0"/>
    <w:rsid w:val="08244DFB"/>
    <w:rsid w:val="082C290F"/>
    <w:rsid w:val="086430C0"/>
    <w:rsid w:val="094C2030"/>
    <w:rsid w:val="09552758"/>
    <w:rsid w:val="09D92F4C"/>
    <w:rsid w:val="0A11206C"/>
    <w:rsid w:val="0A157CFC"/>
    <w:rsid w:val="0A2B76EE"/>
    <w:rsid w:val="0A4D1F62"/>
    <w:rsid w:val="0A6E2224"/>
    <w:rsid w:val="0A7D5FCD"/>
    <w:rsid w:val="0A9B6453"/>
    <w:rsid w:val="0AE555F4"/>
    <w:rsid w:val="0B01010C"/>
    <w:rsid w:val="0B303DE8"/>
    <w:rsid w:val="0B4E5BBB"/>
    <w:rsid w:val="0B621E3B"/>
    <w:rsid w:val="0B8D00A8"/>
    <w:rsid w:val="0B975575"/>
    <w:rsid w:val="0B9E7A5F"/>
    <w:rsid w:val="0BA138AA"/>
    <w:rsid w:val="0BB16404"/>
    <w:rsid w:val="0C226927"/>
    <w:rsid w:val="0C4F4BA7"/>
    <w:rsid w:val="0C6F7D21"/>
    <w:rsid w:val="0C792C09"/>
    <w:rsid w:val="0C862125"/>
    <w:rsid w:val="0CA02F8D"/>
    <w:rsid w:val="0CA90EF0"/>
    <w:rsid w:val="0CC16522"/>
    <w:rsid w:val="0CCF6DD1"/>
    <w:rsid w:val="0CEC3227"/>
    <w:rsid w:val="0CFA3F88"/>
    <w:rsid w:val="0CFC5759"/>
    <w:rsid w:val="0D43761C"/>
    <w:rsid w:val="0E122ED0"/>
    <w:rsid w:val="0E1F3F68"/>
    <w:rsid w:val="0E277EB8"/>
    <w:rsid w:val="0E2D7D0A"/>
    <w:rsid w:val="0E5B5E97"/>
    <w:rsid w:val="0E681C8D"/>
    <w:rsid w:val="0EA94DFB"/>
    <w:rsid w:val="0EF1183F"/>
    <w:rsid w:val="0F1A3724"/>
    <w:rsid w:val="0F4702BD"/>
    <w:rsid w:val="0F6023D6"/>
    <w:rsid w:val="0F6E5392"/>
    <w:rsid w:val="0F7E02EE"/>
    <w:rsid w:val="0FB6788B"/>
    <w:rsid w:val="103E674E"/>
    <w:rsid w:val="10506A9A"/>
    <w:rsid w:val="10B50C17"/>
    <w:rsid w:val="115C0412"/>
    <w:rsid w:val="11612C08"/>
    <w:rsid w:val="118C31B3"/>
    <w:rsid w:val="11A402E3"/>
    <w:rsid w:val="11AA1148"/>
    <w:rsid w:val="11B11364"/>
    <w:rsid w:val="11B11A71"/>
    <w:rsid w:val="11DB2CE7"/>
    <w:rsid w:val="11EB6662"/>
    <w:rsid w:val="11F41BF0"/>
    <w:rsid w:val="1209080D"/>
    <w:rsid w:val="12216439"/>
    <w:rsid w:val="12282CC2"/>
    <w:rsid w:val="123F6637"/>
    <w:rsid w:val="12C05F6C"/>
    <w:rsid w:val="12C105EA"/>
    <w:rsid w:val="12C13DEA"/>
    <w:rsid w:val="12E35835"/>
    <w:rsid w:val="13297469"/>
    <w:rsid w:val="132D4A83"/>
    <w:rsid w:val="133918FE"/>
    <w:rsid w:val="13442D5B"/>
    <w:rsid w:val="134E447B"/>
    <w:rsid w:val="139C5C4E"/>
    <w:rsid w:val="13A15180"/>
    <w:rsid w:val="13C73996"/>
    <w:rsid w:val="13D53DAB"/>
    <w:rsid w:val="140C6D10"/>
    <w:rsid w:val="141F19B6"/>
    <w:rsid w:val="142B5FA9"/>
    <w:rsid w:val="14372866"/>
    <w:rsid w:val="1493024B"/>
    <w:rsid w:val="1498388A"/>
    <w:rsid w:val="14A20997"/>
    <w:rsid w:val="155D6DD6"/>
    <w:rsid w:val="15A07D6A"/>
    <w:rsid w:val="15B058C5"/>
    <w:rsid w:val="15C563C6"/>
    <w:rsid w:val="15CA1EB4"/>
    <w:rsid w:val="160662C6"/>
    <w:rsid w:val="16097FDC"/>
    <w:rsid w:val="163F0AE4"/>
    <w:rsid w:val="16582D05"/>
    <w:rsid w:val="166A5CCB"/>
    <w:rsid w:val="166E544E"/>
    <w:rsid w:val="168439D3"/>
    <w:rsid w:val="16891AB1"/>
    <w:rsid w:val="16CC70A7"/>
    <w:rsid w:val="170115DB"/>
    <w:rsid w:val="176D0F2F"/>
    <w:rsid w:val="177C1F21"/>
    <w:rsid w:val="17992537"/>
    <w:rsid w:val="17AF1BA7"/>
    <w:rsid w:val="17CF0487"/>
    <w:rsid w:val="18215BA7"/>
    <w:rsid w:val="18280ECC"/>
    <w:rsid w:val="18CE6131"/>
    <w:rsid w:val="18DD40DB"/>
    <w:rsid w:val="18F243C1"/>
    <w:rsid w:val="19247427"/>
    <w:rsid w:val="19255ACA"/>
    <w:rsid w:val="19286580"/>
    <w:rsid w:val="19393202"/>
    <w:rsid w:val="193E726F"/>
    <w:rsid w:val="194143D5"/>
    <w:rsid w:val="19780988"/>
    <w:rsid w:val="19AB6759"/>
    <w:rsid w:val="19C80992"/>
    <w:rsid w:val="1A3D4BB0"/>
    <w:rsid w:val="1A692C35"/>
    <w:rsid w:val="1A746C3C"/>
    <w:rsid w:val="1A9255E8"/>
    <w:rsid w:val="1AC63078"/>
    <w:rsid w:val="1AEE0821"/>
    <w:rsid w:val="1AFE1699"/>
    <w:rsid w:val="1B2C382E"/>
    <w:rsid w:val="1B601BC7"/>
    <w:rsid w:val="1B873369"/>
    <w:rsid w:val="1B8736AA"/>
    <w:rsid w:val="1BC17DA9"/>
    <w:rsid w:val="1BC67ED6"/>
    <w:rsid w:val="1BD21EF1"/>
    <w:rsid w:val="1BDB1DE3"/>
    <w:rsid w:val="1C1847D8"/>
    <w:rsid w:val="1C5B1CE5"/>
    <w:rsid w:val="1C7F7486"/>
    <w:rsid w:val="1CA4473C"/>
    <w:rsid w:val="1CAF31DF"/>
    <w:rsid w:val="1CB6160C"/>
    <w:rsid w:val="1CF814E3"/>
    <w:rsid w:val="1D1339D8"/>
    <w:rsid w:val="1D2D2D6F"/>
    <w:rsid w:val="1D36631B"/>
    <w:rsid w:val="1D502D79"/>
    <w:rsid w:val="1D987FAD"/>
    <w:rsid w:val="1DDFDF19"/>
    <w:rsid w:val="1DF921AF"/>
    <w:rsid w:val="1E2950C8"/>
    <w:rsid w:val="1ED879E4"/>
    <w:rsid w:val="1EF04B68"/>
    <w:rsid w:val="1F100D66"/>
    <w:rsid w:val="1F105B92"/>
    <w:rsid w:val="1F220A99"/>
    <w:rsid w:val="1F494278"/>
    <w:rsid w:val="1F5860FC"/>
    <w:rsid w:val="1F660823"/>
    <w:rsid w:val="1F8F686F"/>
    <w:rsid w:val="1FDF1892"/>
    <w:rsid w:val="1FE900BC"/>
    <w:rsid w:val="1FF30847"/>
    <w:rsid w:val="20057BA4"/>
    <w:rsid w:val="201850B2"/>
    <w:rsid w:val="201A517D"/>
    <w:rsid w:val="204A2DC5"/>
    <w:rsid w:val="2091365C"/>
    <w:rsid w:val="20954D2D"/>
    <w:rsid w:val="20956EBF"/>
    <w:rsid w:val="20A97E7F"/>
    <w:rsid w:val="20D45569"/>
    <w:rsid w:val="20DE79CC"/>
    <w:rsid w:val="20EA55E7"/>
    <w:rsid w:val="21020B82"/>
    <w:rsid w:val="213B4094"/>
    <w:rsid w:val="216F3781"/>
    <w:rsid w:val="217B50FC"/>
    <w:rsid w:val="217F0425"/>
    <w:rsid w:val="21894E00"/>
    <w:rsid w:val="218C1B2B"/>
    <w:rsid w:val="21AC39B4"/>
    <w:rsid w:val="22205529"/>
    <w:rsid w:val="223119FD"/>
    <w:rsid w:val="227C6C88"/>
    <w:rsid w:val="2285566E"/>
    <w:rsid w:val="233B70F8"/>
    <w:rsid w:val="235444F5"/>
    <w:rsid w:val="237B734D"/>
    <w:rsid w:val="23B46FEA"/>
    <w:rsid w:val="23D035CB"/>
    <w:rsid w:val="23EF51A9"/>
    <w:rsid w:val="23F8274C"/>
    <w:rsid w:val="23F82A46"/>
    <w:rsid w:val="24263DDA"/>
    <w:rsid w:val="24355CD9"/>
    <w:rsid w:val="243E2B22"/>
    <w:rsid w:val="248B7E63"/>
    <w:rsid w:val="24B80599"/>
    <w:rsid w:val="24CD5AEB"/>
    <w:rsid w:val="256021B7"/>
    <w:rsid w:val="25B30FEF"/>
    <w:rsid w:val="25C15703"/>
    <w:rsid w:val="25F030A8"/>
    <w:rsid w:val="26281217"/>
    <w:rsid w:val="26333D13"/>
    <w:rsid w:val="267B213A"/>
    <w:rsid w:val="269E60B3"/>
    <w:rsid w:val="26B4052A"/>
    <w:rsid w:val="26FD7D7E"/>
    <w:rsid w:val="271F7E45"/>
    <w:rsid w:val="274025A8"/>
    <w:rsid w:val="27606533"/>
    <w:rsid w:val="277D0F63"/>
    <w:rsid w:val="27B72656"/>
    <w:rsid w:val="27BA576A"/>
    <w:rsid w:val="27E3520A"/>
    <w:rsid w:val="28415D92"/>
    <w:rsid w:val="284D5DAD"/>
    <w:rsid w:val="28582B6D"/>
    <w:rsid w:val="288730A7"/>
    <w:rsid w:val="28940C5A"/>
    <w:rsid w:val="28B36D68"/>
    <w:rsid w:val="290731DA"/>
    <w:rsid w:val="29120778"/>
    <w:rsid w:val="29573595"/>
    <w:rsid w:val="29D23193"/>
    <w:rsid w:val="29D372F2"/>
    <w:rsid w:val="2A016E3D"/>
    <w:rsid w:val="2A021A9D"/>
    <w:rsid w:val="2A0C65CE"/>
    <w:rsid w:val="2A1227D2"/>
    <w:rsid w:val="2A1724BE"/>
    <w:rsid w:val="2A2102CB"/>
    <w:rsid w:val="2A216F2C"/>
    <w:rsid w:val="2A2B114A"/>
    <w:rsid w:val="2A41255D"/>
    <w:rsid w:val="2A543C17"/>
    <w:rsid w:val="2A991BA3"/>
    <w:rsid w:val="2AB54474"/>
    <w:rsid w:val="2AC5206B"/>
    <w:rsid w:val="2AC72201"/>
    <w:rsid w:val="2AD04172"/>
    <w:rsid w:val="2AE37406"/>
    <w:rsid w:val="2B157EB9"/>
    <w:rsid w:val="2B22638C"/>
    <w:rsid w:val="2B2636BF"/>
    <w:rsid w:val="2B6E79CD"/>
    <w:rsid w:val="2B93539D"/>
    <w:rsid w:val="2B9D683D"/>
    <w:rsid w:val="2BA20394"/>
    <w:rsid w:val="2BBA0A97"/>
    <w:rsid w:val="2BD3538E"/>
    <w:rsid w:val="2BE11BB4"/>
    <w:rsid w:val="2BFF0922"/>
    <w:rsid w:val="2C344827"/>
    <w:rsid w:val="2C422836"/>
    <w:rsid w:val="2C5A6E49"/>
    <w:rsid w:val="2C6F044C"/>
    <w:rsid w:val="2C770676"/>
    <w:rsid w:val="2C9C51FF"/>
    <w:rsid w:val="2CB91CFF"/>
    <w:rsid w:val="2CD0606E"/>
    <w:rsid w:val="2D120D16"/>
    <w:rsid w:val="2D483646"/>
    <w:rsid w:val="2D4C56A3"/>
    <w:rsid w:val="2D67282A"/>
    <w:rsid w:val="2D861B3D"/>
    <w:rsid w:val="2D900A91"/>
    <w:rsid w:val="2DC71132"/>
    <w:rsid w:val="2DE05E12"/>
    <w:rsid w:val="2DF54EA3"/>
    <w:rsid w:val="2DFE68FD"/>
    <w:rsid w:val="2E80075B"/>
    <w:rsid w:val="2EB21901"/>
    <w:rsid w:val="2F0609D8"/>
    <w:rsid w:val="2F137C49"/>
    <w:rsid w:val="2F1D1B0F"/>
    <w:rsid w:val="2F2668C9"/>
    <w:rsid w:val="2F32355F"/>
    <w:rsid w:val="2F495F3F"/>
    <w:rsid w:val="2F5457B4"/>
    <w:rsid w:val="2F653E4C"/>
    <w:rsid w:val="2F85541F"/>
    <w:rsid w:val="2FA4090D"/>
    <w:rsid w:val="2FC836B8"/>
    <w:rsid w:val="2FFF51F6"/>
    <w:rsid w:val="30044E3D"/>
    <w:rsid w:val="30552B77"/>
    <w:rsid w:val="306A7081"/>
    <w:rsid w:val="3094133A"/>
    <w:rsid w:val="309B1347"/>
    <w:rsid w:val="309D2661"/>
    <w:rsid w:val="311015BE"/>
    <w:rsid w:val="31360036"/>
    <w:rsid w:val="314B0545"/>
    <w:rsid w:val="3150126D"/>
    <w:rsid w:val="3154167C"/>
    <w:rsid w:val="31634F98"/>
    <w:rsid w:val="31677DDE"/>
    <w:rsid w:val="31706BF7"/>
    <w:rsid w:val="31855066"/>
    <w:rsid w:val="31A60591"/>
    <w:rsid w:val="31C65138"/>
    <w:rsid w:val="31D755BA"/>
    <w:rsid w:val="31F12770"/>
    <w:rsid w:val="32342B66"/>
    <w:rsid w:val="32385570"/>
    <w:rsid w:val="325765F5"/>
    <w:rsid w:val="325D60C3"/>
    <w:rsid w:val="3273026E"/>
    <w:rsid w:val="32A14400"/>
    <w:rsid w:val="32AE35E9"/>
    <w:rsid w:val="32D0567D"/>
    <w:rsid w:val="32E066EC"/>
    <w:rsid w:val="32FF4EEE"/>
    <w:rsid w:val="33726AD3"/>
    <w:rsid w:val="338803D5"/>
    <w:rsid w:val="33A53196"/>
    <w:rsid w:val="34056DFA"/>
    <w:rsid w:val="34143104"/>
    <w:rsid w:val="342532FF"/>
    <w:rsid w:val="342A7327"/>
    <w:rsid w:val="34405DF5"/>
    <w:rsid w:val="344D3CAD"/>
    <w:rsid w:val="346D797F"/>
    <w:rsid w:val="348A1163"/>
    <w:rsid w:val="34AC20BA"/>
    <w:rsid w:val="34BD439F"/>
    <w:rsid w:val="34D9786B"/>
    <w:rsid w:val="34F81FF9"/>
    <w:rsid w:val="350640B2"/>
    <w:rsid w:val="352944D8"/>
    <w:rsid w:val="352D4CA4"/>
    <w:rsid w:val="35374B15"/>
    <w:rsid w:val="354C5E01"/>
    <w:rsid w:val="354D6948"/>
    <w:rsid w:val="35581E7A"/>
    <w:rsid w:val="356A2DE7"/>
    <w:rsid w:val="357834C5"/>
    <w:rsid w:val="35AA0489"/>
    <w:rsid w:val="35B3483A"/>
    <w:rsid w:val="35C00993"/>
    <w:rsid w:val="35C27AA3"/>
    <w:rsid w:val="35E40283"/>
    <w:rsid w:val="35FA7C46"/>
    <w:rsid w:val="3657044C"/>
    <w:rsid w:val="36710D5E"/>
    <w:rsid w:val="36772781"/>
    <w:rsid w:val="369F45CC"/>
    <w:rsid w:val="372828E0"/>
    <w:rsid w:val="373B1012"/>
    <w:rsid w:val="374D1DBD"/>
    <w:rsid w:val="37606FF0"/>
    <w:rsid w:val="3774125B"/>
    <w:rsid w:val="379D5C20"/>
    <w:rsid w:val="37B22EAA"/>
    <w:rsid w:val="37BB688E"/>
    <w:rsid w:val="37C6396A"/>
    <w:rsid w:val="37E40B8A"/>
    <w:rsid w:val="37F72DAA"/>
    <w:rsid w:val="37FFAB36"/>
    <w:rsid w:val="384A70B5"/>
    <w:rsid w:val="38822C17"/>
    <w:rsid w:val="38997BC6"/>
    <w:rsid w:val="38BD913C"/>
    <w:rsid w:val="38C5276A"/>
    <w:rsid w:val="38CD6CC2"/>
    <w:rsid w:val="38E827C1"/>
    <w:rsid w:val="39243FBC"/>
    <w:rsid w:val="39A028CB"/>
    <w:rsid w:val="39A62992"/>
    <w:rsid w:val="39B62067"/>
    <w:rsid w:val="39B93061"/>
    <w:rsid w:val="39D30BC8"/>
    <w:rsid w:val="39D54C2E"/>
    <w:rsid w:val="39D84227"/>
    <w:rsid w:val="39F257E0"/>
    <w:rsid w:val="3A1702E9"/>
    <w:rsid w:val="3A511A71"/>
    <w:rsid w:val="3A7F2907"/>
    <w:rsid w:val="3AAF45BE"/>
    <w:rsid w:val="3AF936B9"/>
    <w:rsid w:val="3AFB37E5"/>
    <w:rsid w:val="3B291A18"/>
    <w:rsid w:val="3B2C0154"/>
    <w:rsid w:val="3B432650"/>
    <w:rsid w:val="3B536AF3"/>
    <w:rsid w:val="3B575E04"/>
    <w:rsid w:val="3B925965"/>
    <w:rsid w:val="3BC41577"/>
    <w:rsid w:val="3CA43170"/>
    <w:rsid w:val="3CFFA4D8"/>
    <w:rsid w:val="3D9563B9"/>
    <w:rsid w:val="3DB94615"/>
    <w:rsid w:val="3DCD35F4"/>
    <w:rsid w:val="3DDF548A"/>
    <w:rsid w:val="3E04377D"/>
    <w:rsid w:val="3E284498"/>
    <w:rsid w:val="3E303F07"/>
    <w:rsid w:val="3E3C302C"/>
    <w:rsid w:val="3E401DB7"/>
    <w:rsid w:val="3EB27144"/>
    <w:rsid w:val="3EB7008E"/>
    <w:rsid w:val="3EBB4732"/>
    <w:rsid w:val="3EBC7547"/>
    <w:rsid w:val="3EC01B26"/>
    <w:rsid w:val="3F070D7D"/>
    <w:rsid w:val="3F2B1A5A"/>
    <w:rsid w:val="3F507793"/>
    <w:rsid w:val="3F757D4D"/>
    <w:rsid w:val="3F7912B9"/>
    <w:rsid w:val="3FA52BA0"/>
    <w:rsid w:val="3FBB63A7"/>
    <w:rsid w:val="3FE669C5"/>
    <w:rsid w:val="3FEFCDD0"/>
    <w:rsid w:val="3FF05972"/>
    <w:rsid w:val="3FFF6FAA"/>
    <w:rsid w:val="400F40AA"/>
    <w:rsid w:val="405A47E2"/>
    <w:rsid w:val="40AB2451"/>
    <w:rsid w:val="40F86DC0"/>
    <w:rsid w:val="412D35A2"/>
    <w:rsid w:val="414C12D4"/>
    <w:rsid w:val="415C0D02"/>
    <w:rsid w:val="4174527B"/>
    <w:rsid w:val="41891BDC"/>
    <w:rsid w:val="41D1217F"/>
    <w:rsid w:val="41EC4222"/>
    <w:rsid w:val="427154DA"/>
    <w:rsid w:val="427E5773"/>
    <w:rsid w:val="42996C5D"/>
    <w:rsid w:val="42B22CCC"/>
    <w:rsid w:val="42D72723"/>
    <w:rsid w:val="42DF2E7C"/>
    <w:rsid w:val="4307047D"/>
    <w:rsid w:val="43182D5D"/>
    <w:rsid w:val="432451DF"/>
    <w:rsid w:val="434A6A4B"/>
    <w:rsid w:val="436C6603"/>
    <w:rsid w:val="437E355A"/>
    <w:rsid w:val="4397708A"/>
    <w:rsid w:val="439D768B"/>
    <w:rsid w:val="442956D0"/>
    <w:rsid w:val="444971E7"/>
    <w:rsid w:val="44876A1C"/>
    <w:rsid w:val="44A64EBD"/>
    <w:rsid w:val="44B717EE"/>
    <w:rsid w:val="44C71617"/>
    <w:rsid w:val="44D633EB"/>
    <w:rsid w:val="450B1F70"/>
    <w:rsid w:val="45194ABE"/>
    <w:rsid w:val="453A0230"/>
    <w:rsid w:val="454964D9"/>
    <w:rsid w:val="45674A66"/>
    <w:rsid w:val="459B4F7E"/>
    <w:rsid w:val="45DE7D97"/>
    <w:rsid w:val="45E30135"/>
    <w:rsid w:val="45F01316"/>
    <w:rsid w:val="45F04FF6"/>
    <w:rsid w:val="461B7E6D"/>
    <w:rsid w:val="4642189D"/>
    <w:rsid w:val="465C78BE"/>
    <w:rsid w:val="46A0707A"/>
    <w:rsid w:val="46C36F3C"/>
    <w:rsid w:val="46D73065"/>
    <w:rsid w:val="46DB75B5"/>
    <w:rsid w:val="46E73D9A"/>
    <w:rsid w:val="46EA0C6E"/>
    <w:rsid w:val="46F35E85"/>
    <w:rsid w:val="46FB5E36"/>
    <w:rsid w:val="471E4069"/>
    <w:rsid w:val="47316254"/>
    <w:rsid w:val="4736077E"/>
    <w:rsid w:val="473A1F21"/>
    <w:rsid w:val="475E00A9"/>
    <w:rsid w:val="476C17B3"/>
    <w:rsid w:val="476E5883"/>
    <w:rsid w:val="477B5067"/>
    <w:rsid w:val="47AC11D3"/>
    <w:rsid w:val="47AF590C"/>
    <w:rsid w:val="47B04D96"/>
    <w:rsid w:val="47BB1C73"/>
    <w:rsid w:val="47FC5883"/>
    <w:rsid w:val="4803767C"/>
    <w:rsid w:val="4820525D"/>
    <w:rsid w:val="48283555"/>
    <w:rsid w:val="48841E21"/>
    <w:rsid w:val="48853CC3"/>
    <w:rsid w:val="48883E48"/>
    <w:rsid w:val="48AD7D3D"/>
    <w:rsid w:val="48E22AD0"/>
    <w:rsid w:val="48E955D1"/>
    <w:rsid w:val="4908232A"/>
    <w:rsid w:val="493836AC"/>
    <w:rsid w:val="495E6A63"/>
    <w:rsid w:val="49B554E0"/>
    <w:rsid w:val="49C913B8"/>
    <w:rsid w:val="49D4614A"/>
    <w:rsid w:val="49E05755"/>
    <w:rsid w:val="49EE24B7"/>
    <w:rsid w:val="49FF147E"/>
    <w:rsid w:val="4A1631D8"/>
    <w:rsid w:val="4A3F4563"/>
    <w:rsid w:val="4A792E0B"/>
    <w:rsid w:val="4B306D8D"/>
    <w:rsid w:val="4B46097D"/>
    <w:rsid w:val="4B557A68"/>
    <w:rsid w:val="4B5B025E"/>
    <w:rsid w:val="4B5F0EDD"/>
    <w:rsid w:val="4B647488"/>
    <w:rsid w:val="4B8E3069"/>
    <w:rsid w:val="4BD56D10"/>
    <w:rsid w:val="4C221226"/>
    <w:rsid w:val="4C4D7080"/>
    <w:rsid w:val="4C604930"/>
    <w:rsid w:val="4C6D1D03"/>
    <w:rsid w:val="4C8825EB"/>
    <w:rsid w:val="4C8F5C81"/>
    <w:rsid w:val="4C9E5EAC"/>
    <w:rsid w:val="4CAF2616"/>
    <w:rsid w:val="4CC42376"/>
    <w:rsid w:val="4CD342BC"/>
    <w:rsid w:val="4CDC0A99"/>
    <w:rsid w:val="4CF3162F"/>
    <w:rsid w:val="4D0C0B4E"/>
    <w:rsid w:val="4D122800"/>
    <w:rsid w:val="4D315169"/>
    <w:rsid w:val="4D336FAB"/>
    <w:rsid w:val="4D352A9F"/>
    <w:rsid w:val="4D3B79E7"/>
    <w:rsid w:val="4D3F7C99"/>
    <w:rsid w:val="4D415804"/>
    <w:rsid w:val="4D5A3175"/>
    <w:rsid w:val="4D884739"/>
    <w:rsid w:val="4D8C12B9"/>
    <w:rsid w:val="4DF80771"/>
    <w:rsid w:val="4DFD7336"/>
    <w:rsid w:val="4E1259AA"/>
    <w:rsid w:val="4E255517"/>
    <w:rsid w:val="4E8F4779"/>
    <w:rsid w:val="4E9575EB"/>
    <w:rsid w:val="4EAB611D"/>
    <w:rsid w:val="4EB4005A"/>
    <w:rsid w:val="4EBE0710"/>
    <w:rsid w:val="4ED1D62C"/>
    <w:rsid w:val="4EDF00A2"/>
    <w:rsid w:val="4EDF7A58"/>
    <w:rsid w:val="4EF716C5"/>
    <w:rsid w:val="4EFC0B10"/>
    <w:rsid w:val="4F2A348B"/>
    <w:rsid w:val="4F514E62"/>
    <w:rsid w:val="4F6F4137"/>
    <w:rsid w:val="4F773866"/>
    <w:rsid w:val="4F857C5A"/>
    <w:rsid w:val="4FB3370A"/>
    <w:rsid w:val="50050B3B"/>
    <w:rsid w:val="50176111"/>
    <w:rsid w:val="505A3A49"/>
    <w:rsid w:val="50731F66"/>
    <w:rsid w:val="50B136A5"/>
    <w:rsid w:val="50D060AE"/>
    <w:rsid w:val="50FB78A0"/>
    <w:rsid w:val="511324B9"/>
    <w:rsid w:val="512530AC"/>
    <w:rsid w:val="51714FB2"/>
    <w:rsid w:val="51744458"/>
    <w:rsid w:val="51824A35"/>
    <w:rsid w:val="51BC5907"/>
    <w:rsid w:val="51D16914"/>
    <w:rsid w:val="51EF567B"/>
    <w:rsid w:val="52301ED1"/>
    <w:rsid w:val="52335702"/>
    <w:rsid w:val="525210BA"/>
    <w:rsid w:val="525F2C8B"/>
    <w:rsid w:val="528D797D"/>
    <w:rsid w:val="52B55A08"/>
    <w:rsid w:val="52DE4303"/>
    <w:rsid w:val="52E45E48"/>
    <w:rsid w:val="52FB2A58"/>
    <w:rsid w:val="532F6D06"/>
    <w:rsid w:val="535A6478"/>
    <w:rsid w:val="53685179"/>
    <w:rsid w:val="538C7A30"/>
    <w:rsid w:val="539949F3"/>
    <w:rsid w:val="53B60530"/>
    <w:rsid w:val="53CB10F8"/>
    <w:rsid w:val="53DC3603"/>
    <w:rsid w:val="54025BC9"/>
    <w:rsid w:val="54127B3C"/>
    <w:rsid w:val="541371EA"/>
    <w:rsid w:val="5429032F"/>
    <w:rsid w:val="5439621F"/>
    <w:rsid w:val="54497DB0"/>
    <w:rsid w:val="54563C79"/>
    <w:rsid w:val="54D7547A"/>
    <w:rsid w:val="54EF619C"/>
    <w:rsid w:val="54F77CF7"/>
    <w:rsid w:val="54FC3E5C"/>
    <w:rsid w:val="55172BE2"/>
    <w:rsid w:val="552E3FCD"/>
    <w:rsid w:val="556C6A2F"/>
    <w:rsid w:val="55896C65"/>
    <w:rsid w:val="558F09AB"/>
    <w:rsid w:val="55FB4CBE"/>
    <w:rsid w:val="55FE62C2"/>
    <w:rsid w:val="560D0CF9"/>
    <w:rsid w:val="561561DA"/>
    <w:rsid w:val="564A4F83"/>
    <w:rsid w:val="5652310C"/>
    <w:rsid w:val="566DA7C2"/>
    <w:rsid w:val="5693162C"/>
    <w:rsid w:val="56975A81"/>
    <w:rsid w:val="571132F2"/>
    <w:rsid w:val="57213E8F"/>
    <w:rsid w:val="57500B92"/>
    <w:rsid w:val="577B379B"/>
    <w:rsid w:val="57A072C5"/>
    <w:rsid w:val="57C5355F"/>
    <w:rsid w:val="57ED1ECB"/>
    <w:rsid w:val="57FA50BF"/>
    <w:rsid w:val="57FE0049"/>
    <w:rsid w:val="58260EFA"/>
    <w:rsid w:val="583A3A9C"/>
    <w:rsid w:val="584D65AC"/>
    <w:rsid w:val="585C4B03"/>
    <w:rsid w:val="58767AD0"/>
    <w:rsid w:val="587F7378"/>
    <w:rsid w:val="58A93A4E"/>
    <w:rsid w:val="58CC4833"/>
    <w:rsid w:val="58D8399B"/>
    <w:rsid w:val="59155701"/>
    <w:rsid w:val="59487E80"/>
    <w:rsid w:val="5999798B"/>
    <w:rsid w:val="5A100210"/>
    <w:rsid w:val="5A3A0F99"/>
    <w:rsid w:val="5A546595"/>
    <w:rsid w:val="5A715EDD"/>
    <w:rsid w:val="5A9F52B1"/>
    <w:rsid w:val="5AB76840"/>
    <w:rsid w:val="5B598A6D"/>
    <w:rsid w:val="5B903C08"/>
    <w:rsid w:val="5B9559E1"/>
    <w:rsid w:val="5B981674"/>
    <w:rsid w:val="5BB75195"/>
    <w:rsid w:val="5C71708C"/>
    <w:rsid w:val="5C9C44CB"/>
    <w:rsid w:val="5CB35B03"/>
    <w:rsid w:val="5CCE4597"/>
    <w:rsid w:val="5CE24B70"/>
    <w:rsid w:val="5CF86D22"/>
    <w:rsid w:val="5D0161DC"/>
    <w:rsid w:val="5D032DFB"/>
    <w:rsid w:val="5D190A5E"/>
    <w:rsid w:val="5D2D61F7"/>
    <w:rsid w:val="5D597DAA"/>
    <w:rsid w:val="5D72245B"/>
    <w:rsid w:val="5DA62828"/>
    <w:rsid w:val="5DD6D066"/>
    <w:rsid w:val="5DE23221"/>
    <w:rsid w:val="5DF62E77"/>
    <w:rsid w:val="5E0036C3"/>
    <w:rsid w:val="5E1415D1"/>
    <w:rsid w:val="5E2034CB"/>
    <w:rsid w:val="5E3B2DFA"/>
    <w:rsid w:val="5E545CC2"/>
    <w:rsid w:val="5E55017A"/>
    <w:rsid w:val="5E7D74BF"/>
    <w:rsid w:val="5EBF31B2"/>
    <w:rsid w:val="5ED01253"/>
    <w:rsid w:val="5F2031A1"/>
    <w:rsid w:val="5F351B48"/>
    <w:rsid w:val="5F3B0D16"/>
    <w:rsid w:val="5F3F3B2A"/>
    <w:rsid w:val="5F3F4EA4"/>
    <w:rsid w:val="5F41673E"/>
    <w:rsid w:val="5F495D8A"/>
    <w:rsid w:val="5F774048"/>
    <w:rsid w:val="5F800BBD"/>
    <w:rsid w:val="5F915EBB"/>
    <w:rsid w:val="5F9BA448"/>
    <w:rsid w:val="5FA4730F"/>
    <w:rsid w:val="5FA8056B"/>
    <w:rsid w:val="5FD97ABA"/>
    <w:rsid w:val="600F5129"/>
    <w:rsid w:val="60140402"/>
    <w:rsid w:val="601C3173"/>
    <w:rsid w:val="601E2B0E"/>
    <w:rsid w:val="607209D2"/>
    <w:rsid w:val="609C0FBE"/>
    <w:rsid w:val="60CD2D3F"/>
    <w:rsid w:val="60E46897"/>
    <w:rsid w:val="61113461"/>
    <w:rsid w:val="613A6396"/>
    <w:rsid w:val="615B0E56"/>
    <w:rsid w:val="618A1E22"/>
    <w:rsid w:val="619A72C2"/>
    <w:rsid w:val="61FD5A7A"/>
    <w:rsid w:val="623003A5"/>
    <w:rsid w:val="62313295"/>
    <w:rsid w:val="62364B86"/>
    <w:rsid w:val="625808DF"/>
    <w:rsid w:val="62681717"/>
    <w:rsid w:val="626C3AD2"/>
    <w:rsid w:val="626D4307"/>
    <w:rsid w:val="628A04ED"/>
    <w:rsid w:val="629568E1"/>
    <w:rsid w:val="629F2535"/>
    <w:rsid w:val="62A76F99"/>
    <w:rsid w:val="62C401F4"/>
    <w:rsid w:val="62FD34BE"/>
    <w:rsid w:val="63084389"/>
    <w:rsid w:val="634F4D75"/>
    <w:rsid w:val="635C6DF1"/>
    <w:rsid w:val="63CA0C33"/>
    <w:rsid w:val="644528FB"/>
    <w:rsid w:val="6461518D"/>
    <w:rsid w:val="646F654C"/>
    <w:rsid w:val="648D42EC"/>
    <w:rsid w:val="64A532CB"/>
    <w:rsid w:val="64A85385"/>
    <w:rsid w:val="64B326E1"/>
    <w:rsid w:val="64E04239"/>
    <w:rsid w:val="64ED07CF"/>
    <w:rsid w:val="650B7FF4"/>
    <w:rsid w:val="650E2D43"/>
    <w:rsid w:val="651745C9"/>
    <w:rsid w:val="65225AD6"/>
    <w:rsid w:val="65484364"/>
    <w:rsid w:val="65557BF7"/>
    <w:rsid w:val="659D0447"/>
    <w:rsid w:val="65AD47F4"/>
    <w:rsid w:val="65E52D26"/>
    <w:rsid w:val="662D6A9D"/>
    <w:rsid w:val="66427E44"/>
    <w:rsid w:val="666D1AB4"/>
    <w:rsid w:val="668D76A2"/>
    <w:rsid w:val="66AC6035"/>
    <w:rsid w:val="66C86848"/>
    <w:rsid w:val="66D53BAC"/>
    <w:rsid w:val="66D87988"/>
    <w:rsid w:val="67094887"/>
    <w:rsid w:val="674204A3"/>
    <w:rsid w:val="675513D8"/>
    <w:rsid w:val="675E1651"/>
    <w:rsid w:val="6773320D"/>
    <w:rsid w:val="67852A8E"/>
    <w:rsid w:val="678D3F6E"/>
    <w:rsid w:val="67C63C85"/>
    <w:rsid w:val="67EF6D09"/>
    <w:rsid w:val="67F01AD7"/>
    <w:rsid w:val="67F965C6"/>
    <w:rsid w:val="68253534"/>
    <w:rsid w:val="68324C63"/>
    <w:rsid w:val="686A4F3D"/>
    <w:rsid w:val="68A1337B"/>
    <w:rsid w:val="68E6541D"/>
    <w:rsid w:val="68E85E7D"/>
    <w:rsid w:val="68FA4E05"/>
    <w:rsid w:val="68FD4C23"/>
    <w:rsid w:val="69207B74"/>
    <w:rsid w:val="693F3CB8"/>
    <w:rsid w:val="69581601"/>
    <w:rsid w:val="69705FD6"/>
    <w:rsid w:val="69A8372D"/>
    <w:rsid w:val="69C441F4"/>
    <w:rsid w:val="69C6516A"/>
    <w:rsid w:val="69CA00F7"/>
    <w:rsid w:val="69D11684"/>
    <w:rsid w:val="6A026ACA"/>
    <w:rsid w:val="6A171928"/>
    <w:rsid w:val="6A3375CC"/>
    <w:rsid w:val="6A68512E"/>
    <w:rsid w:val="6A913040"/>
    <w:rsid w:val="6A916F0C"/>
    <w:rsid w:val="6A9E4979"/>
    <w:rsid w:val="6AB71AC6"/>
    <w:rsid w:val="6ABC20C2"/>
    <w:rsid w:val="6AD3601A"/>
    <w:rsid w:val="6AFD662D"/>
    <w:rsid w:val="6B120E53"/>
    <w:rsid w:val="6B253A40"/>
    <w:rsid w:val="6B381379"/>
    <w:rsid w:val="6B6BF4B4"/>
    <w:rsid w:val="6B780903"/>
    <w:rsid w:val="6B8840A0"/>
    <w:rsid w:val="6B990EAA"/>
    <w:rsid w:val="6BA26EB3"/>
    <w:rsid w:val="6BBC7D4F"/>
    <w:rsid w:val="6BF67C55"/>
    <w:rsid w:val="6C007717"/>
    <w:rsid w:val="6C033F3C"/>
    <w:rsid w:val="6C7FE305"/>
    <w:rsid w:val="6CA7688A"/>
    <w:rsid w:val="6D213C58"/>
    <w:rsid w:val="6D2E4E40"/>
    <w:rsid w:val="6D3129C1"/>
    <w:rsid w:val="6D3454BA"/>
    <w:rsid w:val="6D372F2F"/>
    <w:rsid w:val="6D374CDD"/>
    <w:rsid w:val="6D3F73F8"/>
    <w:rsid w:val="6D442004"/>
    <w:rsid w:val="6D52298F"/>
    <w:rsid w:val="6D6D20A3"/>
    <w:rsid w:val="6DB37142"/>
    <w:rsid w:val="6DE24974"/>
    <w:rsid w:val="6DE78F18"/>
    <w:rsid w:val="6DE9247B"/>
    <w:rsid w:val="6DF70DAC"/>
    <w:rsid w:val="6E0D624A"/>
    <w:rsid w:val="6E4F4391"/>
    <w:rsid w:val="6E522142"/>
    <w:rsid w:val="6E586978"/>
    <w:rsid w:val="6EBF76AD"/>
    <w:rsid w:val="6EC926A7"/>
    <w:rsid w:val="6EDF3A90"/>
    <w:rsid w:val="6EFDFA4F"/>
    <w:rsid w:val="6F0E22C6"/>
    <w:rsid w:val="6F0E6AFF"/>
    <w:rsid w:val="6F266D25"/>
    <w:rsid w:val="6F2F1595"/>
    <w:rsid w:val="6F4510B7"/>
    <w:rsid w:val="6F4709F1"/>
    <w:rsid w:val="6F4F7570"/>
    <w:rsid w:val="6F6C17FA"/>
    <w:rsid w:val="6F887B46"/>
    <w:rsid w:val="6FBF3C22"/>
    <w:rsid w:val="6FC769EC"/>
    <w:rsid w:val="6FEF45EE"/>
    <w:rsid w:val="6FFD045F"/>
    <w:rsid w:val="705C1EAD"/>
    <w:rsid w:val="705F6953"/>
    <w:rsid w:val="70A97067"/>
    <w:rsid w:val="70C64EE7"/>
    <w:rsid w:val="70F77106"/>
    <w:rsid w:val="71147C2C"/>
    <w:rsid w:val="71196533"/>
    <w:rsid w:val="711D2427"/>
    <w:rsid w:val="712A13A8"/>
    <w:rsid w:val="7144041A"/>
    <w:rsid w:val="71826418"/>
    <w:rsid w:val="718D27A2"/>
    <w:rsid w:val="719646C8"/>
    <w:rsid w:val="71A74C3D"/>
    <w:rsid w:val="71C7589D"/>
    <w:rsid w:val="71EA197A"/>
    <w:rsid w:val="728A3764"/>
    <w:rsid w:val="729C5AEE"/>
    <w:rsid w:val="72A22408"/>
    <w:rsid w:val="72B968FE"/>
    <w:rsid w:val="72F27F7C"/>
    <w:rsid w:val="72FC4591"/>
    <w:rsid w:val="730B1D7D"/>
    <w:rsid w:val="73330630"/>
    <w:rsid w:val="73832CBA"/>
    <w:rsid w:val="738E58C3"/>
    <w:rsid w:val="73924120"/>
    <w:rsid w:val="73956967"/>
    <w:rsid w:val="73CB3DCB"/>
    <w:rsid w:val="73D40328"/>
    <w:rsid w:val="73E831D5"/>
    <w:rsid w:val="73F47FAE"/>
    <w:rsid w:val="73FB39EB"/>
    <w:rsid w:val="73FB6D25"/>
    <w:rsid w:val="740C3CD9"/>
    <w:rsid w:val="7449554B"/>
    <w:rsid w:val="74620891"/>
    <w:rsid w:val="747D3CBD"/>
    <w:rsid w:val="74C42F10"/>
    <w:rsid w:val="74C609E1"/>
    <w:rsid w:val="74F940A3"/>
    <w:rsid w:val="7501361C"/>
    <w:rsid w:val="752B40B3"/>
    <w:rsid w:val="75394B0F"/>
    <w:rsid w:val="754847C1"/>
    <w:rsid w:val="75782924"/>
    <w:rsid w:val="759D4237"/>
    <w:rsid w:val="759DB0F9"/>
    <w:rsid w:val="75A13C4A"/>
    <w:rsid w:val="75EE7228"/>
    <w:rsid w:val="760D063F"/>
    <w:rsid w:val="76187495"/>
    <w:rsid w:val="761D4570"/>
    <w:rsid w:val="76277C84"/>
    <w:rsid w:val="766E5C13"/>
    <w:rsid w:val="76910C14"/>
    <w:rsid w:val="76B113C3"/>
    <w:rsid w:val="76DD6824"/>
    <w:rsid w:val="76FBDCA8"/>
    <w:rsid w:val="771FB882"/>
    <w:rsid w:val="772D3DAB"/>
    <w:rsid w:val="775766A7"/>
    <w:rsid w:val="775E02D7"/>
    <w:rsid w:val="77632F89"/>
    <w:rsid w:val="778F32BB"/>
    <w:rsid w:val="779E1AD1"/>
    <w:rsid w:val="77C11DA1"/>
    <w:rsid w:val="77CD5109"/>
    <w:rsid w:val="77D5081D"/>
    <w:rsid w:val="77EE0432"/>
    <w:rsid w:val="77F17253"/>
    <w:rsid w:val="77F98C63"/>
    <w:rsid w:val="78115176"/>
    <w:rsid w:val="781D6319"/>
    <w:rsid w:val="785402A3"/>
    <w:rsid w:val="785453DD"/>
    <w:rsid w:val="786755B5"/>
    <w:rsid w:val="787937D8"/>
    <w:rsid w:val="78F07109"/>
    <w:rsid w:val="78FB12B4"/>
    <w:rsid w:val="7912421E"/>
    <w:rsid w:val="792151BF"/>
    <w:rsid w:val="796D3BCA"/>
    <w:rsid w:val="79976079"/>
    <w:rsid w:val="799B6DF6"/>
    <w:rsid w:val="79DB02BA"/>
    <w:rsid w:val="7A0879CE"/>
    <w:rsid w:val="7A1521CA"/>
    <w:rsid w:val="7A303E0B"/>
    <w:rsid w:val="7A39071F"/>
    <w:rsid w:val="7A3C3AD1"/>
    <w:rsid w:val="7A941A61"/>
    <w:rsid w:val="7ABA15F1"/>
    <w:rsid w:val="7ABF4F7D"/>
    <w:rsid w:val="7AD854C1"/>
    <w:rsid w:val="7AEF1DFD"/>
    <w:rsid w:val="7AF13AAB"/>
    <w:rsid w:val="7B171271"/>
    <w:rsid w:val="7B1E128A"/>
    <w:rsid w:val="7B3E2FC9"/>
    <w:rsid w:val="7B56084B"/>
    <w:rsid w:val="7B6E0463"/>
    <w:rsid w:val="7BA62F73"/>
    <w:rsid w:val="7BA95D61"/>
    <w:rsid w:val="7BBA1106"/>
    <w:rsid w:val="7BD94629"/>
    <w:rsid w:val="7BF90BE0"/>
    <w:rsid w:val="7C354ADD"/>
    <w:rsid w:val="7C3F0874"/>
    <w:rsid w:val="7C7144E8"/>
    <w:rsid w:val="7CA52CEC"/>
    <w:rsid w:val="7CD66AE4"/>
    <w:rsid w:val="7CDE5BC4"/>
    <w:rsid w:val="7CE41B51"/>
    <w:rsid w:val="7D0069A5"/>
    <w:rsid w:val="7D4036FF"/>
    <w:rsid w:val="7D496F02"/>
    <w:rsid w:val="7D6A549F"/>
    <w:rsid w:val="7D77DE8B"/>
    <w:rsid w:val="7D79C607"/>
    <w:rsid w:val="7D7E2B90"/>
    <w:rsid w:val="7D893333"/>
    <w:rsid w:val="7D913F95"/>
    <w:rsid w:val="7D9E46B7"/>
    <w:rsid w:val="7DA13CEB"/>
    <w:rsid w:val="7DA44803"/>
    <w:rsid w:val="7DE8C771"/>
    <w:rsid w:val="7DFC1FC1"/>
    <w:rsid w:val="7E49445D"/>
    <w:rsid w:val="7E4E1952"/>
    <w:rsid w:val="7EB81F29"/>
    <w:rsid w:val="7EE90E47"/>
    <w:rsid w:val="7EF22373"/>
    <w:rsid w:val="7EFF6569"/>
    <w:rsid w:val="7F1410EF"/>
    <w:rsid w:val="7F2600A7"/>
    <w:rsid w:val="7F9ECE3C"/>
    <w:rsid w:val="7FCB124B"/>
    <w:rsid w:val="7FD65EED"/>
    <w:rsid w:val="7FED000F"/>
    <w:rsid w:val="7FF91A09"/>
    <w:rsid w:val="7FFF3AAE"/>
    <w:rsid w:val="7FFF6AD3"/>
    <w:rsid w:val="847FB30C"/>
    <w:rsid w:val="965F5E46"/>
    <w:rsid w:val="9DF34F84"/>
    <w:rsid w:val="A57FD566"/>
    <w:rsid w:val="ABD70E41"/>
    <w:rsid w:val="AEFF6206"/>
    <w:rsid w:val="AF4CF79A"/>
    <w:rsid w:val="AFFC825A"/>
    <w:rsid w:val="B7DC704F"/>
    <w:rsid w:val="BBBFF336"/>
    <w:rsid w:val="BE86DA0B"/>
    <w:rsid w:val="BF7F5A4D"/>
    <w:rsid w:val="C5FD0D74"/>
    <w:rsid w:val="C63FED3E"/>
    <w:rsid w:val="CB75BC90"/>
    <w:rsid w:val="CF27185E"/>
    <w:rsid w:val="D17FAF63"/>
    <w:rsid w:val="D3B7C656"/>
    <w:rsid w:val="D5EFD672"/>
    <w:rsid w:val="D77E5579"/>
    <w:rsid w:val="D7FA8624"/>
    <w:rsid w:val="DDB08F12"/>
    <w:rsid w:val="DDEFFC59"/>
    <w:rsid w:val="DFDF8B4E"/>
    <w:rsid w:val="E1BF2586"/>
    <w:rsid w:val="E3F6101A"/>
    <w:rsid w:val="E5AFB821"/>
    <w:rsid w:val="E7FB2E01"/>
    <w:rsid w:val="E9AFA85F"/>
    <w:rsid w:val="EBFD1C93"/>
    <w:rsid w:val="ED1B4C34"/>
    <w:rsid w:val="EEDFBC91"/>
    <w:rsid w:val="EEFF8F34"/>
    <w:rsid w:val="EF677457"/>
    <w:rsid w:val="F1762D56"/>
    <w:rsid w:val="F2B647ED"/>
    <w:rsid w:val="F3E1975A"/>
    <w:rsid w:val="F5F20158"/>
    <w:rsid w:val="F6DE5350"/>
    <w:rsid w:val="F7D6C991"/>
    <w:rsid w:val="F7D7D579"/>
    <w:rsid w:val="F9376FE9"/>
    <w:rsid w:val="FA4F2873"/>
    <w:rsid w:val="FAC52E02"/>
    <w:rsid w:val="FBCD54C1"/>
    <w:rsid w:val="FBFB9D24"/>
    <w:rsid w:val="FC7AE3B4"/>
    <w:rsid w:val="FCBF6403"/>
    <w:rsid w:val="FCDF1E5D"/>
    <w:rsid w:val="FDB77A29"/>
    <w:rsid w:val="FED52EE4"/>
    <w:rsid w:val="FEDFDFCA"/>
    <w:rsid w:val="FEF71C77"/>
    <w:rsid w:val="FF47EAB0"/>
    <w:rsid w:val="FF4F28C2"/>
    <w:rsid w:val="FF9B692A"/>
    <w:rsid w:val="FFDF3BC2"/>
    <w:rsid w:val="FFEF99E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99" w:semiHidden="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4">
    <w:name w:val="heading 2"/>
    <w:basedOn w:val="1"/>
    <w:next w:val="1"/>
    <w:link w:val="28"/>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99"/>
    <w:pPr>
      <w:ind w:firstLine="420" w:firstLineChars="200"/>
    </w:pPr>
    <w:rPr>
      <w:rFonts w:ascii="Calibri" w:hAnsi="Calibri" w:eastAsia="宋体" w:cs="Times New Roman"/>
    </w:rPr>
  </w:style>
  <w:style w:type="paragraph" w:styleId="5">
    <w:name w:val="toa heading"/>
    <w:basedOn w:val="1"/>
    <w:next w:val="1"/>
    <w:qFormat/>
    <w:uiPriority w:val="0"/>
    <w:pPr>
      <w:spacing w:before="120"/>
    </w:pPr>
    <w:rPr>
      <w:rFonts w:ascii="Arial" w:hAnsi="Arial"/>
      <w:sz w:val="28"/>
    </w:rPr>
  </w:style>
  <w:style w:type="paragraph" w:styleId="6">
    <w:name w:val="Body Text"/>
    <w:basedOn w:val="1"/>
    <w:link w:val="22"/>
    <w:qFormat/>
    <w:uiPriority w:val="0"/>
    <w:pPr>
      <w:spacing w:line="500" w:lineRule="exact"/>
      <w:jc w:val="center"/>
    </w:pPr>
    <w:rPr>
      <w:rFonts w:ascii="华文中宋" w:hAnsi="华文中宋" w:eastAsia="华文中宋" w:cs="Times New Roman"/>
      <w:b/>
      <w:spacing w:val="-20"/>
      <w:sz w:val="44"/>
      <w:szCs w:val="44"/>
    </w:rPr>
  </w:style>
  <w:style w:type="paragraph" w:styleId="7">
    <w:name w:val="Body Text Indent"/>
    <w:basedOn w:val="1"/>
    <w:link w:val="32"/>
    <w:semiHidden/>
    <w:unhideWhenUsed/>
    <w:qFormat/>
    <w:uiPriority w:val="0"/>
    <w:pPr>
      <w:spacing w:after="120"/>
      <w:ind w:left="420" w:leftChars="200"/>
    </w:pPr>
  </w:style>
  <w:style w:type="paragraph" w:styleId="8">
    <w:name w:val="Plain Text"/>
    <w:basedOn w:val="1"/>
    <w:link w:val="34"/>
    <w:qFormat/>
    <w:uiPriority w:val="0"/>
    <w:rPr>
      <w:rFonts w:ascii="Courier New" w:hAnsi="Courier New" w:eastAsia="宋体" w:cs="Times New Roman"/>
    </w:rPr>
  </w:style>
  <w:style w:type="paragraph" w:styleId="9">
    <w:name w:val="Balloon Text"/>
    <w:basedOn w:val="1"/>
    <w:link w:val="25"/>
    <w:qFormat/>
    <w:uiPriority w:val="0"/>
    <w:rPr>
      <w:sz w:val="18"/>
      <w:szCs w:val="18"/>
    </w:rPr>
  </w:style>
  <w:style w:type="paragraph" w:styleId="10">
    <w:name w:val="footer"/>
    <w:basedOn w:val="1"/>
    <w:link w:val="24"/>
    <w:qFormat/>
    <w:uiPriority w:val="99"/>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Normal (Web)"/>
    <w:basedOn w:val="1"/>
    <w:qFormat/>
    <w:uiPriority w:val="99"/>
    <w:pPr>
      <w:spacing w:beforeAutospacing="1" w:afterAutospacing="1"/>
      <w:jc w:val="left"/>
    </w:pPr>
    <w:rPr>
      <w:rFonts w:cs="Times New Roman"/>
      <w:kern w:val="0"/>
      <w:sz w:val="24"/>
    </w:rPr>
  </w:style>
  <w:style w:type="paragraph" w:styleId="13">
    <w:name w:val="Title"/>
    <w:basedOn w:val="1"/>
    <w:next w:val="1"/>
    <w:qFormat/>
    <w:uiPriority w:val="0"/>
    <w:pPr>
      <w:spacing w:before="240" w:after="60"/>
      <w:outlineLvl w:val="0"/>
    </w:pPr>
    <w:rPr>
      <w:rFonts w:ascii="Cambria" w:hAnsi="Cambria" w:eastAsia="宋体" w:cs="Times New Roman"/>
      <w:b/>
      <w:bCs/>
      <w:sz w:val="32"/>
      <w:szCs w:val="32"/>
    </w:rPr>
  </w:style>
  <w:style w:type="paragraph" w:styleId="14">
    <w:name w:val="Body Text First Indent"/>
    <w:basedOn w:val="6"/>
    <w:next w:val="13"/>
    <w:qFormat/>
    <w:uiPriority w:val="0"/>
    <w:pPr>
      <w:spacing w:after="120" w:line="240" w:lineRule="auto"/>
      <w:ind w:firstLine="420" w:firstLineChars="100"/>
      <w:jc w:val="both"/>
    </w:pPr>
    <w:rPr>
      <w:rFonts w:asciiTheme="minorHAnsi" w:hAnsiTheme="minorHAnsi" w:eastAsiaTheme="minorEastAsia" w:cstheme="minorBidi"/>
      <w:spacing w:val="0"/>
      <w:sz w:val="21"/>
      <w:szCs w:val="24"/>
    </w:rPr>
  </w:style>
  <w:style w:type="paragraph" w:styleId="15">
    <w:name w:val="Body Text First Indent 2"/>
    <w:basedOn w:val="6"/>
    <w:link w:val="33"/>
    <w:unhideWhenUsed/>
    <w:qFormat/>
    <w:uiPriority w:val="0"/>
    <w:pPr>
      <w:ind w:firstLine="420" w:firstLineChars="200"/>
    </w:p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page number"/>
    <w:qFormat/>
    <w:uiPriority w:val="0"/>
    <w:rPr>
      <w:rFonts w:ascii="Times New Roman" w:hAnsi="Times New Roman" w:eastAsia="宋体" w:cs="Times New Roman"/>
    </w:rPr>
  </w:style>
  <w:style w:type="character" w:styleId="20">
    <w:name w:val="Hyperlink"/>
    <w:basedOn w:val="18"/>
    <w:qFormat/>
    <w:uiPriority w:val="0"/>
    <w:rPr>
      <w:color w:val="0000FF"/>
      <w:u w:val="single"/>
    </w:rPr>
  </w:style>
  <w:style w:type="character" w:customStyle="1" w:styleId="21">
    <w:name w:val="NormalCharacter"/>
    <w:qFormat/>
    <w:uiPriority w:val="0"/>
    <w:rPr>
      <w:rFonts w:ascii="Calibri" w:hAnsi="Calibri" w:eastAsia="宋体" w:cs="Times New Roman"/>
      <w:kern w:val="2"/>
      <w:sz w:val="21"/>
      <w:szCs w:val="24"/>
      <w:lang w:val="en-US" w:eastAsia="zh-CN" w:bidi="ar-SA"/>
    </w:rPr>
  </w:style>
  <w:style w:type="character" w:customStyle="1" w:styleId="22">
    <w:name w:val="正文文本 Char"/>
    <w:basedOn w:val="18"/>
    <w:link w:val="6"/>
    <w:qFormat/>
    <w:uiPriority w:val="0"/>
    <w:rPr>
      <w:rFonts w:ascii="华文中宋" w:hAnsi="华文中宋" w:eastAsia="华文中宋"/>
      <w:b/>
      <w:spacing w:val="-20"/>
      <w:kern w:val="2"/>
      <w:sz w:val="44"/>
      <w:szCs w:val="44"/>
    </w:rPr>
  </w:style>
  <w:style w:type="paragraph" w:styleId="23">
    <w:name w:val="List Paragraph"/>
    <w:basedOn w:val="1"/>
    <w:qFormat/>
    <w:uiPriority w:val="34"/>
    <w:pPr>
      <w:ind w:firstLine="420" w:firstLineChars="200"/>
    </w:pPr>
    <w:rPr>
      <w:rFonts w:ascii="Calibri" w:hAnsi="Calibri" w:eastAsia="宋体" w:cs="Times New Roman"/>
    </w:rPr>
  </w:style>
  <w:style w:type="character" w:customStyle="1" w:styleId="24">
    <w:name w:val="页脚 Char"/>
    <w:basedOn w:val="18"/>
    <w:link w:val="10"/>
    <w:qFormat/>
    <w:uiPriority w:val="99"/>
    <w:rPr>
      <w:rFonts w:asciiTheme="minorHAnsi" w:hAnsiTheme="minorHAnsi" w:eastAsiaTheme="minorEastAsia" w:cstheme="minorBidi"/>
      <w:kern w:val="2"/>
      <w:sz w:val="18"/>
      <w:szCs w:val="24"/>
    </w:rPr>
  </w:style>
  <w:style w:type="character" w:customStyle="1" w:styleId="25">
    <w:name w:val="批注框文本 Char"/>
    <w:basedOn w:val="18"/>
    <w:link w:val="9"/>
    <w:qFormat/>
    <w:uiPriority w:val="0"/>
    <w:rPr>
      <w:rFonts w:asciiTheme="minorHAnsi" w:hAnsiTheme="minorHAnsi" w:eastAsiaTheme="minorEastAsia" w:cstheme="minorBidi"/>
      <w:kern w:val="2"/>
      <w:sz w:val="18"/>
      <w:szCs w:val="18"/>
    </w:rPr>
  </w:style>
  <w:style w:type="character" w:customStyle="1" w:styleId="26">
    <w:name w:val="font31"/>
    <w:basedOn w:val="18"/>
    <w:qFormat/>
    <w:uiPriority w:val="0"/>
    <w:rPr>
      <w:rFonts w:hint="eastAsia" w:ascii="宋体" w:hAnsi="宋体" w:eastAsia="宋体" w:cs="宋体"/>
      <w:color w:val="000000"/>
      <w:sz w:val="21"/>
      <w:szCs w:val="21"/>
      <w:u w:val="none"/>
    </w:rPr>
  </w:style>
  <w:style w:type="character" w:customStyle="1" w:styleId="27">
    <w:name w:val="font01"/>
    <w:basedOn w:val="18"/>
    <w:qFormat/>
    <w:uiPriority w:val="0"/>
    <w:rPr>
      <w:rFonts w:hint="eastAsia" w:ascii="方正隶书_GBK" w:eastAsia="方正隶书_GBK"/>
      <w:color w:val="000000"/>
      <w:sz w:val="24"/>
      <w:szCs w:val="24"/>
      <w:u w:val="none"/>
    </w:rPr>
  </w:style>
  <w:style w:type="character" w:customStyle="1" w:styleId="28">
    <w:name w:val="标题 2 Char"/>
    <w:basedOn w:val="18"/>
    <w:link w:val="4"/>
    <w:qFormat/>
    <w:uiPriority w:val="9"/>
    <w:rPr>
      <w:rFonts w:ascii="Cambria" w:hAnsi="Cambria"/>
      <w:b/>
      <w:bCs/>
      <w:kern w:val="2"/>
      <w:sz w:val="32"/>
      <w:szCs w:val="32"/>
    </w:rPr>
  </w:style>
  <w:style w:type="paragraph" w:customStyle="1" w:styleId="29">
    <w:name w:val="Normal Indent1"/>
    <w:basedOn w:val="1"/>
    <w:qFormat/>
    <w:uiPriority w:val="0"/>
    <w:pPr>
      <w:ind w:firstLine="420" w:firstLineChars="200"/>
    </w:pPr>
    <w:rPr>
      <w:rFonts w:ascii="Times New Roman" w:hAnsi="Times New Roman" w:eastAsia="宋体" w:cs="Times New Roman"/>
      <w:szCs w:val="22"/>
    </w:rPr>
  </w:style>
  <w:style w:type="character" w:customStyle="1" w:styleId="30">
    <w:name w:val="font41"/>
    <w:basedOn w:val="18"/>
    <w:qFormat/>
    <w:uiPriority w:val="0"/>
    <w:rPr>
      <w:rFonts w:hint="eastAsia" w:ascii="楷体_GB2312" w:eastAsia="楷体_GB2312"/>
      <w:color w:val="000000"/>
      <w:sz w:val="24"/>
      <w:szCs w:val="24"/>
      <w:u w:val="none"/>
    </w:rPr>
  </w:style>
  <w:style w:type="character" w:customStyle="1" w:styleId="31">
    <w:name w:val="font11"/>
    <w:basedOn w:val="18"/>
    <w:qFormat/>
    <w:uiPriority w:val="0"/>
    <w:rPr>
      <w:rFonts w:hint="eastAsia" w:ascii="仿宋_GB2312" w:eastAsia="仿宋_GB2312"/>
      <w:color w:val="000000"/>
      <w:sz w:val="24"/>
      <w:szCs w:val="24"/>
      <w:u w:val="none"/>
    </w:rPr>
  </w:style>
  <w:style w:type="character" w:customStyle="1" w:styleId="32">
    <w:name w:val="正文文本缩进 Char"/>
    <w:basedOn w:val="18"/>
    <w:link w:val="7"/>
    <w:semiHidden/>
    <w:qFormat/>
    <w:uiPriority w:val="0"/>
    <w:rPr>
      <w:rFonts w:asciiTheme="minorHAnsi" w:hAnsiTheme="minorHAnsi" w:eastAsiaTheme="minorEastAsia" w:cstheme="minorBidi"/>
      <w:kern w:val="2"/>
      <w:sz w:val="21"/>
      <w:szCs w:val="24"/>
    </w:rPr>
  </w:style>
  <w:style w:type="character" w:customStyle="1" w:styleId="33">
    <w:name w:val="正文首行缩进 2 Char"/>
    <w:basedOn w:val="32"/>
    <w:link w:val="15"/>
    <w:qFormat/>
    <w:uiPriority w:val="0"/>
  </w:style>
  <w:style w:type="character" w:customStyle="1" w:styleId="34">
    <w:name w:val="纯文本 Char"/>
    <w:basedOn w:val="18"/>
    <w:link w:val="8"/>
    <w:qFormat/>
    <w:uiPriority w:val="0"/>
    <w:rPr>
      <w:rFonts w:ascii="Courier New" w:hAnsi="Courier New"/>
      <w:kern w:val="2"/>
      <w:sz w:val="21"/>
      <w:szCs w:val="24"/>
    </w:rPr>
  </w:style>
  <w:style w:type="character" w:customStyle="1" w:styleId="35">
    <w:name w:val="font51"/>
    <w:basedOn w:val="18"/>
    <w:qFormat/>
    <w:uiPriority w:val="0"/>
    <w:rPr>
      <w:rFonts w:hint="eastAsia" w:ascii="宋体" w:hAnsi="宋体" w:eastAsia="宋体" w:cs="宋体"/>
      <w:color w:val="000000"/>
      <w:sz w:val="20"/>
      <w:szCs w:val="20"/>
      <w:u w:val="none"/>
    </w:rPr>
  </w:style>
  <w:style w:type="character" w:customStyle="1" w:styleId="36">
    <w:name w:val="font71"/>
    <w:basedOn w:val="18"/>
    <w:qFormat/>
    <w:uiPriority w:val="0"/>
    <w:rPr>
      <w:rFonts w:hint="eastAsia" w:ascii="宋体" w:hAnsi="宋体" w:eastAsia="宋体" w:cs="宋体"/>
      <w:color w:val="FF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63</Pages>
  <Words>12853</Words>
  <Characters>13987</Characters>
  <Lines>35</Lines>
  <Paragraphs>9</Paragraphs>
  <TotalTime>2</TotalTime>
  <ScaleCrop>false</ScaleCrop>
  <LinksUpToDate>false</LinksUpToDate>
  <CharactersWithSpaces>14032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2024-01-29T03:35:00Z</dcterms:created>
  <dc:creator>DELL</dc:creator>
  <cp:lastModifiedBy>Administrator</cp:lastModifiedBy>
  <cp:lastPrinted>2025-05-09T07:53:00Z</cp:lastPrinted>
  <dcterms:modified xsi:type="dcterms:W3CDTF">2025-05-12T00:52:46Z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2FD13C22D41345C2812869040742EBC9</vt:lpwstr>
  </property>
  <property fmtid="{D5CDD505-2E9C-101B-9397-08002B2CF9AE}" pid="4" name="KSOTemplateDocerSaveRecord">
    <vt:lpwstr>eyJoZGlkIjoiOTc1M2FmYjg3ZDQ4MTYxM2M5Yzk4MGQ3OGFkNmE2ZWIiLCJ1c2VySWQiOiIyOTY0MjI3MjYifQ==</vt:lpwstr>
  </property>
</Properties>
</file>