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90" w:rsidRPr="00A05D1D" w:rsidRDefault="00E63793" w:rsidP="00E63793">
      <w:pPr>
        <w:jc w:val="center"/>
        <w:rPr>
          <w:sz w:val="28"/>
          <w:szCs w:val="28"/>
        </w:rPr>
      </w:pPr>
      <w:r w:rsidRPr="00E63793">
        <w:rPr>
          <w:b/>
          <w:sz w:val="28"/>
          <w:szCs w:val="28"/>
        </w:rPr>
        <w:t>Lattice Boltzmann Method Using CUDA</w:t>
      </w:r>
    </w:p>
    <w:p w:rsidR="004A32BA" w:rsidRDefault="00582CBE" w:rsidP="00A05D1D">
      <w:pPr>
        <w:jc w:val="center"/>
      </w:pPr>
      <w:r>
        <w:t>Erik Brobyn</w:t>
      </w:r>
    </w:p>
    <w:p w:rsidR="00582CBE" w:rsidRPr="00A05D1D" w:rsidRDefault="00582CBE" w:rsidP="00A05D1D">
      <w:pPr>
        <w:jc w:val="center"/>
      </w:pPr>
      <w:r>
        <w:t>City College of New York Department of Physics</w:t>
      </w:r>
    </w:p>
    <w:p w:rsidR="00744890" w:rsidRPr="00A05D1D" w:rsidRDefault="00744890" w:rsidP="00A05D1D"/>
    <w:p w:rsidR="004A32BA" w:rsidRPr="00A05D1D" w:rsidRDefault="004A32BA" w:rsidP="00A05D1D">
      <w:pPr>
        <w:jc w:val="center"/>
        <w:rPr>
          <w:b/>
        </w:rPr>
      </w:pPr>
      <w:r w:rsidRPr="00A05D1D">
        <w:rPr>
          <w:b/>
        </w:rPr>
        <w:t>Abstract</w:t>
      </w:r>
    </w:p>
    <w:p w:rsidR="00744890" w:rsidRPr="00A05D1D" w:rsidRDefault="00744890" w:rsidP="00A05D1D"/>
    <w:p w:rsidR="00744890" w:rsidRPr="00A05D1D" w:rsidRDefault="004A32BA" w:rsidP="00A05D1D">
      <w:pPr>
        <w:jc w:val="both"/>
        <w:rPr>
          <w:sz w:val="22"/>
          <w:szCs w:val="22"/>
        </w:rPr>
      </w:pPr>
      <w:r w:rsidRPr="00A05D1D">
        <w:rPr>
          <w:sz w:val="22"/>
          <w:szCs w:val="22"/>
        </w:rPr>
        <w:t xml:space="preserve">This is a brief summary of the experiment, its objectives and major conclusions. Use no more than 200 words. </w:t>
      </w:r>
      <w:r w:rsidR="00744890" w:rsidRPr="00A05D1D">
        <w:rPr>
          <w:sz w:val="22"/>
          <w:szCs w:val="22"/>
        </w:rPr>
        <w:t xml:space="preserve"> If someone only read this they would know w</w:t>
      </w:r>
      <w:r w:rsidR="00A05D1D" w:rsidRPr="00A05D1D">
        <w:rPr>
          <w:sz w:val="22"/>
          <w:szCs w:val="22"/>
        </w:rPr>
        <w:t xml:space="preserve">hat you did and why you did it.  (How </w:t>
      </w:r>
      <w:r w:rsidR="00744890" w:rsidRPr="00A05D1D">
        <w:rPr>
          <w:sz w:val="22"/>
          <w:szCs w:val="22"/>
        </w:rPr>
        <w:t>and details are in the main report.)</w:t>
      </w:r>
    </w:p>
    <w:p w:rsidR="004A32BA" w:rsidRPr="00A05D1D" w:rsidRDefault="004A32BA" w:rsidP="00A05D1D">
      <w:pPr>
        <w:rPr>
          <w:sz w:val="22"/>
          <w:szCs w:val="22"/>
        </w:rPr>
      </w:pPr>
    </w:p>
    <w:p w:rsidR="00744890" w:rsidRPr="00A05D1D" w:rsidRDefault="00744890" w:rsidP="00A05D1D">
      <w:pPr>
        <w:rPr>
          <w:sz w:val="22"/>
          <w:szCs w:val="22"/>
        </w:rPr>
        <w:sectPr w:rsidR="00744890" w:rsidRPr="00A05D1D" w:rsidSect="004A32BA">
          <w:type w:val="continuous"/>
          <w:pgSz w:w="12242" w:h="15842" w:code="1"/>
          <w:pgMar w:top="1440" w:right="1440" w:bottom="1440" w:left="1440" w:header="720" w:footer="720" w:gutter="0"/>
          <w:cols w:space="720"/>
          <w:noEndnote/>
        </w:sectPr>
      </w:pPr>
    </w:p>
    <w:p w:rsidR="006321A2" w:rsidRDefault="006321A2" w:rsidP="00A05D1D">
      <w:pPr>
        <w:jc w:val="both"/>
        <w:rPr>
          <w:b/>
          <w:sz w:val="22"/>
          <w:szCs w:val="22"/>
        </w:rPr>
      </w:pPr>
      <w:r w:rsidRPr="00A05D1D">
        <w:rPr>
          <w:b/>
          <w:sz w:val="22"/>
          <w:szCs w:val="22"/>
        </w:rPr>
        <w:t xml:space="preserve">Introduction </w:t>
      </w:r>
    </w:p>
    <w:p w:rsidR="006321A2" w:rsidRPr="00A05D1D" w:rsidRDefault="00A4624B" w:rsidP="00A05D1D">
      <w:pPr>
        <w:jc w:val="both"/>
        <w:rPr>
          <w:sz w:val="22"/>
          <w:szCs w:val="22"/>
        </w:rPr>
      </w:pPr>
      <w:r>
        <w:rPr>
          <w:sz w:val="22"/>
          <w:szCs w:val="22"/>
        </w:rPr>
        <w:t xml:space="preserve">Describe the importance of this experiment.  </w:t>
      </w:r>
      <w:r w:rsidR="006321A2" w:rsidRPr="00A05D1D">
        <w:rPr>
          <w:sz w:val="22"/>
          <w:szCs w:val="22"/>
        </w:rPr>
        <w:t>Describe the relevant background theory and mention the major relations or formulae you need for data analysis. Do not derive them.</w:t>
      </w:r>
      <w:r w:rsidR="004A32BA" w:rsidRPr="00A05D1D">
        <w:rPr>
          <w:sz w:val="22"/>
          <w:szCs w:val="22"/>
        </w:rPr>
        <w:t xml:space="preserve"> </w:t>
      </w:r>
      <w:r w:rsidR="006321A2" w:rsidRPr="00A05D1D">
        <w:rPr>
          <w:sz w:val="22"/>
          <w:szCs w:val="22"/>
        </w:rPr>
        <w:t xml:space="preserve">At the end of the introduction state clearly </w:t>
      </w:r>
      <w:r>
        <w:rPr>
          <w:sz w:val="22"/>
          <w:szCs w:val="22"/>
        </w:rPr>
        <w:t xml:space="preserve">and concisely </w:t>
      </w:r>
      <w:r w:rsidR="006321A2" w:rsidRPr="00A05D1D">
        <w:rPr>
          <w:sz w:val="22"/>
          <w:szCs w:val="22"/>
        </w:rPr>
        <w:t>th</w:t>
      </w:r>
      <w:r w:rsidR="00215D4D">
        <w:rPr>
          <w:sz w:val="22"/>
          <w:szCs w:val="22"/>
        </w:rPr>
        <w:t xml:space="preserve">e objectives </w:t>
      </w:r>
      <w:r>
        <w:rPr>
          <w:sz w:val="22"/>
          <w:szCs w:val="22"/>
        </w:rPr>
        <w:t xml:space="preserve">and conclusions </w:t>
      </w:r>
      <w:r w:rsidR="00215D4D">
        <w:rPr>
          <w:sz w:val="22"/>
          <w:szCs w:val="22"/>
        </w:rPr>
        <w:t xml:space="preserve">of the experiment.  </w:t>
      </w:r>
    </w:p>
    <w:p w:rsidR="00744890" w:rsidRPr="00A05D1D" w:rsidRDefault="00744890" w:rsidP="00A05D1D">
      <w:pPr>
        <w:jc w:val="both"/>
        <w:rPr>
          <w:sz w:val="22"/>
          <w:szCs w:val="22"/>
        </w:rPr>
      </w:pPr>
    </w:p>
    <w:p w:rsidR="00E63793" w:rsidRPr="00E63793" w:rsidRDefault="00E63793" w:rsidP="00E63793">
      <w:pPr>
        <w:jc w:val="both"/>
        <w:rPr>
          <w:sz w:val="22"/>
          <w:szCs w:val="22"/>
        </w:rPr>
      </w:pPr>
      <w:r w:rsidRPr="00E63793">
        <w:rPr>
          <w:b/>
          <w:sz w:val="22"/>
          <w:szCs w:val="22"/>
        </w:rPr>
        <w:t xml:space="preserve">Software </w:t>
      </w:r>
      <w:r w:rsidR="00582CBE">
        <w:rPr>
          <w:b/>
          <w:sz w:val="22"/>
          <w:szCs w:val="22"/>
        </w:rPr>
        <w:t>I</w:t>
      </w:r>
      <w:r w:rsidRPr="00E63793">
        <w:rPr>
          <w:b/>
          <w:sz w:val="22"/>
          <w:szCs w:val="22"/>
        </w:rPr>
        <w:t>nvestigated</w:t>
      </w:r>
    </w:p>
    <w:p w:rsidR="00E63793" w:rsidRDefault="00E63793" w:rsidP="00E63793">
      <w:pPr>
        <w:jc w:val="both"/>
        <w:rPr>
          <w:sz w:val="22"/>
          <w:szCs w:val="22"/>
        </w:rPr>
      </w:pPr>
    </w:p>
    <w:p w:rsidR="00E63793" w:rsidRPr="00B612FA" w:rsidRDefault="00E63793" w:rsidP="00B612FA">
      <w:pPr>
        <w:pStyle w:val="ListParagraph"/>
        <w:numPr>
          <w:ilvl w:val="0"/>
          <w:numId w:val="1"/>
        </w:numPr>
        <w:ind w:left="270" w:hanging="270"/>
        <w:jc w:val="both"/>
        <w:rPr>
          <w:sz w:val="20"/>
          <w:szCs w:val="20"/>
        </w:rPr>
      </w:pPr>
      <w:r w:rsidRPr="00B612FA">
        <w:rPr>
          <w:sz w:val="20"/>
          <w:szCs w:val="20"/>
        </w:rPr>
        <w:t>Microsoft Visual Studio Community 2017 and 2019</w:t>
      </w:r>
    </w:p>
    <w:p w:rsidR="00E63793" w:rsidRPr="00B612FA" w:rsidRDefault="00E63793" w:rsidP="00B612FA">
      <w:pPr>
        <w:pStyle w:val="ListParagraph"/>
        <w:numPr>
          <w:ilvl w:val="0"/>
          <w:numId w:val="1"/>
        </w:numPr>
        <w:ind w:left="270" w:hanging="270"/>
        <w:jc w:val="both"/>
        <w:rPr>
          <w:sz w:val="20"/>
          <w:szCs w:val="20"/>
        </w:rPr>
      </w:pPr>
      <w:r w:rsidRPr="00B612FA">
        <w:rPr>
          <w:sz w:val="20"/>
          <w:szCs w:val="20"/>
        </w:rPr>
        <w:t>NVIDIA GPU Computing Toolkit (CUDA) v10.2.89 441.22 for Windows 10</w:t>
      </w:r>
    </w:p>
    <w:p w:rsidR="00E63793" w:rsidRPr="00B612FA" w:rsidRDefault="00E63793" w:rsidP="00B612FA">
      <w:pPr>
        <w:pStyle w:val="ListParagraph"/>
        <w:numPr>
          <w:ilvl w:val="0"/>
          <w:numId w:val="1"/>
        </w:numPr>
        <w:ind w:left="270" w:hanging="270"/>
        <w:jc w:val="both"/>
        <w:rPr>
          <w:sz w:val="20"/>
          <w:szCs w:val="20"/>
        </w:rPr>
      </w:pPr>
      <w:r w:rsidRPr="00B612FA">
        <w:rPr>
          <w:sz w:val="20"/>
          <w:szCs w:val="20"/>
        </w:rPr>
        <w:t xml:space="preserve">NVIDIA Corporation's CUDA Samples v10.2 </w:t>
      </w:r>
    </w:p>
    <w:p w:rsidR="00E63793" w:rsidRPr="00B612FA" w:rsidRDefault="00E63793" w:rsidP="00B612FA">
      <w:pPr>
        <w:pStyle w:val="ListParagraph"/>
        <w:numPr>
          <w:ilvl w:val="0"/>
          <w:numId w:val="1"/>
        </w:numPr>
        <w:ind w:left="270" w:hanging="270"/>
        <w:jc w:val="both"/>
        <w:rPr>
          <w:sz w:val="20"/>
          <w:szCs w:val="20"/>
        </w:rPr>
      </w:pPr>
      <w:r w:rsidRPr="00B612FA">
        <w:rPr>
          <w:sz w:val="20"/>
          <w:szCs w:val="20"/>
        </w:rPr>
        <w:t>LATTICE BOLTZMANN SIMULATOR GPU accelerated with CUDA</w:t>
      </w:r>
    </w:p>
    <w:p w:rsidR="00E63793" w:rsidRPr="00B612FA" w:rsidRDefault="00E63793" w:rsidP="00B612FA">
      <w:pPr>
        <w:pStyle w:val="ListParagraph"/>
        <w:ind w:left="270"/>
        <w:jc w:val="both"/>
        <w:rPr>
          <w:sz w:val="20"/>
          <w:szCs w:val="20"/>
        </w:rPr>
      </w:pPr>
      <w:proofErr w:type="gramStart"/>
      <w:r w:rsidRPr="00B612FA">
        <w:rPr>
          <w:sz w:val="20"/>
          <w:szCs w:val="20"/>
        </w:rPr>
        <w:t>by</w:t>
      </w:r>
      <w:proofErr w:type="gramEnd"/>
      <w:r w:rsidRPr="00B612FA">
        <w:rPr>
          <w:sz w:val="20"/>
          <w:szCs w:val="20"/>
        </w:rPr>
        <w:t xml:space="preserve"> Tom </w:t>
      </w:r>
      <w:proofErr w:type="spellStart"/>
      <w:r w:rsidRPr="00B612FA">
        <w:rPr>
          <w:sz w:val="20"/>
          <w:szCs w:val="20"/>
        </w:rPr>
        <w:t>Scherlis</w:t>
      </w:r>
      <w:proofErr w:type="spellEnd"/>
      <w:r w:rsidRPr="00B612FA">
        <w:rPr>
          <w:sz w:val="20"/>
          <w:szCs w:val="20"/>
        </w:rPr>
        <w:t xml:space="preserve"> and Henry Friedlander (2017) </w:t>
      </w:r>
    </w:p>
    <w:p w:rsidR="00E63793" w:rsidRPr="00B612FA" w:rsidRDefault="00E63793" w:rsidP="00B612FA">
      <w:pPr>
        <w:pStyle w:val="ListParagraph"/>
        <w:numPr>
          <w:ilvl w:val="0"/>
          <w:numId w:val="1"/>
        </w:numPr>
        <w:ind w:left="270" w:hanging="270"/>
        <w:jc w:val="both"/>
        <w:rPr>
          <w:sz w:val="20"/>
          <w:szCs w:val="20"/>
        </w:rPr>
      </w:pPr>
      <w:r w:rsidRPr="00B612FA">
        <w:rPr>
          <w:sz w:val="20"/>
          <w:szCs w:val="20"/>
        </w:rPr>
        <w:t xml:space="preserve">NVIDIA </w:t>
      </w:r>
      <w:proofErr w:type="spellStart"/>
      <w:r w:rsidRPr="00B612FA">
        <w:rPr>
          <w:sz w:val="20"/>
          <w:szCs w:val="20"/>
        </w:rPr>
        <w:t>Nsight</w:t>
      </w:r>
      <w:proofErr w:type="spellEnd"/>
      <w:r w:rsidRPr="00B612FA">
        <w:rPr>
          <w:sz w:val="20"/>
          <w:szCs w:val="20"/>
        </w:rPr>
        <w:t xml:space="preserve"> for Visual Studio Community 2019</w:t>
      </w:r>
    </w:p>
    <w:p w:rsidR="00E63793" w:rsidRPr="00E63793" w:rsidRDefault="00E63793" w:rsidP="00E63793">
      <w:pPr>
        <w:jc w:val="both"/>
        <w:rPr>
          <w:sz w:val="22"/>
          <w:szCs w:val="22"/>
        </w:rPr>
      </w:pPr>
    </w:p>
    <w:p w:rsidR="00E63793" w:rsidRPr="00E63793" w:rsidRDefault="00E63793" w:rsidP="00E63793">
      <w:pPr>
        <w:jc w:val="both"/>
        <w:rPr>
          <w:b/>
          <w:sz w:val="22"/>
          <w:szCs w:val="22"/>
        </w:rPr>
      </w:pPr>
      <w:r>
        <w:rPr>
          <w:b/>
          <w:sz w:val="22"/>
          <w:szCs w:val="22"/>
        </w:rPr>
        <w:t>About NVIDIA CUDA Samples v10.2</w:t>
      </w:r>
    </w:p>
    <w:p w:rsidR="00E63793" w:rsidRPr="00E63793" w:rsidRDefault="00E63793" w:rsidP="00E63793">
      <w:pPr>
        <w:jc w:val="both"/>
        <w:rPr>
          <w:b/>
          <w:sz w:val="22"/>
          <w:szCs w:val="22"/>
        </w:rPr>
      </w:pPr>
    </w:p>
    <w:p w:rsidR="00E63793" w:rsidRPr="00E63793" w:rsidRDefault="00E63793" w:rsidP="00E63793">
      <w:pPr>
        <w:jc w:val="both"/>
        <w:rPr>
          <w:sz w:val="22"/>
          <w:szCs w:val="22"/>
        </w:rPr>
      </w:pPr>
      <w:r w:rsidRPr="00E63793">
        <w:rPr>
          <w:sz w:val="22"/>
          <w:szCs w:val="22"/>
        </w:rPr>
        <w:t>The CUDA Samples is a collection of 176 projects spread across several subject areas</w:t>
      </w:r>
      <w:r w:rsidR="00B612FA">
        <w:rPr>
          <w:sz w:val="22"/>
          <w:szCs w:val="22"/>
        </w:rPr>
        <w:t>,</w:t>
      </w:r>
      <w:r w:rsidRPr="00E63793">
        <w:rPr>
          <w:sz w:val="22"/>
          <w:szCs w:val="22"/>
        </w:rPr>
        <w:t xml:space="preserve"> including Graphics, Finance, Simulation, and Imaging. </w:t>
      </w:r>
      <w:r>
        <w:rPr>
          <w:sz w:val="22"/>
          <w:szCs w:val="22"/>
        </w:rPr>
        <w:t>The sample code is m</w:t>
      </w:r>
      <w:r w:rsidRPr="00E63793">
        <w:rPr>
          <w:sz w:val="22"/>
          <w:szCs w:val="22"/>
        </w:rPr>
        <w:t xml:space="preserve">ostly </w:t>
      </w:r>
      <w:r>
        <w:rPr>
          <w:sz w:val="22"/>
          <w:szCs w:val="22"/>
        </w:rPr>
        <w:t xml:space="preserve">written in </w:t>
      </w:r>
      <w:r w:rsidRPr="00E63793">
        <w:rPr>
          <w:sz w:val="22"/>
          <w:szCs w:val="22"/>
        </w:rPr>
        <w:t>C</w:t>
      </w:r>
      <w:r>
        <w:rPr>
          <w:sz w:val="22"/>
          <w:szCs w:val="22"/>
        </w:rPr>
        <w:t>,</w:t>
      </w:r>
      <w:r w:rsidRPr="00E63793">
        <w:rPr>
          <w:sz w:val="22"/>
          <w:szCs w:val="22"/>
        </w:rPr>
        <w:t xml:space="preserve"> with some C++ used, </w:t>
      </w:r>
      <w:r>
        <w:rPr>
          <w:sz w:val="22"/>
          <w:szCs w:val="22"/>
        </w:rPr>
        <w:t xml:space="preserve">and </w:t>
      </w:r>
      <w:r w:rsidRPr="00E63793">
        <w:rPr>
          <w:sz w:val="22"/>
          <w:szCs w:val="22"/>
        </w:rPr>
        <w:t xml:space="preserve">many of the samples are fairly short and digestible. There is often brief commented discussion of best-practices for structure and style. Given its instructional nature, the CUDA Samples are a pretty good standard for GPU-related development best-practices for this project. </w:t>
      </w:r>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Thus, as a preliminary for this project, all the CUDA v10.2 samples were compiled and built using both 2017 and 2019 versions of Visual Studio Community Edition. 173 projects were built without errors, and there were 6 errors spread across 3 projects. Two of these projects related to missing </w:t>
      </w:r>
      <w:proofErr w:type="spellStart"/>
      <w:r w:rsidRPr="00E63793">
        <w:rPr>
          <w:sz w:val="22"/>
          <w:szCs w:val="22"/>
        </w:rPr>
        <w:t>Vulkan</w:t>
      </w:r>
      <w:proofErr w:type="spellEnd"/>
      <w:r w:rsidRPr="00E63793">
        <w:rPr>
          <w:sz w:val="22"/>
          <w:szCs w:val="22"/>
        </w:rPr>
        <w:t xml:space="preserve"> libraries, the other error </w:t>
      </w:r>
      <w:r w:rsidR="00B612FA">
        <w:rPr>
          <w:sz w:val="22"/>
          <w:szCs w:val="22"/>
        </w:rPr>
        <w:t>wa</w:t>
      </w:r>
      <w:r w:rsidRPr="00E63793">
        <w:rPr>
          <w:sz w:val="22"/>
          <w:szCs w:val="22"/>
        </w:rPr>
        <w:t xml:space="preserve">s a heap exception.  </w:t>
      </w:r>
    </w:p>
    <w:p w:rsidR="00E63793" w:rsidRPr="00E63793" w:rsidRDefault="00E63793" w:rsidP="00E63793">
      <w:pPr>
        <w:jc w:val="both"/>
        <w:rPr>
          <w:sz w:val="22"/>
          <w:szCs w:val="22"/>
        </w:rPr>
      </w:pPr>
    </w:p>
    <w:p w:rsidR="00E63793" w:rsidRPr="00B612FA" w:rsidRDefault="00B612FA" w:rsidP="00E63793">
      <w:pPr>
        <w:jc w:val="both"/>
        <w:rPr>
          <w:b/>
          <w:sz w:val="22"/>
          <w:szCs w:val="22"/>
        </w:rPr>
      </w:pPr>
      <w:r>
        <w:rPr>
          <w:b/>
          <w:sz w:val="22"/>
          <w:szCs w:val="22"/>
        </w:rPr>
        <w:t xml:space="preserve">CUDA </w:t>
      </w:r>
      <w:r w:rsidR="00E63793" w:rsidRPr="00B612FA">
        <w:rPr>
          <w:b/>
          <w:sz w:val="22"/>
          <w:szCs w:val="22"/>
        </w:rPr>
        <w:t xml:space="preserve">Errors </w:t>
      </w:r>
      <w:r w:rsidR="00D20B45">
        <w:rPr>
          <w:b/>
          <w:sz w:val="22"/>
          <w:szCs w:val="22"/>
        </w:rPr>
        <w:t>R</w:t>
      </w:r>
      <w:r w:rsidR="00E63793" w:rsidRPr="00B612FA">
        <w:rPr>
          <w:b/>
          <w:sz w:val="22"/>
          <w:szCs w:val="22"/>
        </w:rPr>
        <w:t xml:space="preserve">eported </w:t>
      </w:r>
      <w:r w:rsidR="00D20B45">
        <w:rPr>
          <w:b/>
          <w:sz w:val="22"/>
          <w:szCs w:val="22"/>
        </w:rPr>
        <w:t xml:space="preserve">by </w:t>
      </w:r>
      <w:proofErr w:type="spellStart"/>
      <w:r w:rsidR="00E63793" w:rsidRPr="00B612FA">
        <w:rPr>
          <w:b/>
          <w:sz w:val="22"/>
          <w:szCs w:val="22"/>
        </w:rPr>
        <w:t>Intellisense</w:t>
      </w:r>
      <w:proofErr w:type="spellEnd"/>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Both the 2017 and 2019 versions of the Visual Studio IDE's </w:t>
      </w:r>
      <w:proofErr w:type="spellStart"/>
      <w:r w:rsidRPr="00E63793">
        <w:rPr>
          <w:sz w:val="22"/>
          <w:szCs w:val="22"/>
        </w:rPr>
        <w:t>Intellisense</w:t>
      </w:r>
      <w:proofErr w:type="spellEnd"/>
      <w:r w:rsidRPr="00E63793">
        <w:rPr>
          <w:sz w:val="22"/>
          <w:szCs w:val="22"/>
        </w:rPr>
        <w:t xml:space="preserve"> found undeclared identifier errors in almost</w:t>
      </w:r>
      <w:r w:rsidR="00582CBE">
        <w:rPr>
          <w:sz w:val="22"/>
          <w:szCs w:val="22"/>
        </w:rPr>
        <w:t xml:space="preserve"> every sample</w:t>
      </w:r>
      <w:r w:rsidRPr="00E63793">
        <w:rPr>
          <w:sz w:val="22"/>
          <w:szCs w:val="22"/>
        </w:rPr>
        <w:t xml:space="preserve"> for CUDA-specific objects (</w:t>
      </w:r>
      <w:proofErr w:type="spellStart"/>
      <w:r w:rsidRPr="00D20B45">
        <w:rPr>
          <w:rFonts w:ascii="Courier New" w:hAnsi="Courier New" w:cs="Courier New"/>
          <w:sz w:val="20"/>
          <w:szCs w:val="20"/>
        </w:rPr>
        <w:t>threadIdx</w:t>
      </w:r>
      <w:proofErr w:type="spellEnd"/>
      <w:r w:rsidRPr="00D20B45">
        <w:rPr>
          <w:rFonts w:ascii="Courier New" w:hAnsi="Courier New" w:cs="Courier New"/>
          <w:sz w:val="20"/>
          <w:szCs w:val="20"/>
        </w:rPr>
        <w:t xml:space="preserve">, </w:t>
      </w:r>
      <w:proofErr w:type="spellStart"/>
      <w:r w:rsidRPr="00D20B45">
        <w:rPr>
          <w:rFonts w:ascii="Courier New" w:hAnsi="Courier New" w:cs="Courier New"/>
          <w:sz w:val="20"/>
          <w:szCs w:val="20"/>
        </w:rPr>
        <w:t>blockIdx</w:t>
      </w:r>
      <w:proofErr w:type="spellEnd"/>
      <w:r w:rsidRPr="00D20B45">
        <w:rPr>
          <w:rFonts w:ascii="Courier New" w:hAnsi="Courier New" w:cs="Courier New"/>
          <w:sz w:val="20"/>
          <w:szCs w:val="20"/>
        </w:rPr>
        <w:t>,</w:t>
      </w:r>
      <w:r w:rsidRPr="00582CBE">
        <w:rPr>
          <w:sz w:val="22"/>
          <w:szCs w:val="22"/>
        </w:rPr>
        <w:t xml:space="preserve"> some</w:t>
      </w:r>
      <w:r w:rsidRPr="00E63793">
        <w:rPr>
          <w:sz w:val="22"/>
          <w:szCs w:val="22"/>
        </w:rPr>
        <w:t xml:space="preserve"> CUDA functions, '</w:t>
      </w:r>
      <w:r w:rsidRPr="00D20B45">
        <w:rPr>
          <w:rFonts w:ascii="Courier New" w:hAnsi="Courier New" w:cs="Courier New"/>
          <w:sz w:val="20"/>
          <w:szCs w:val="20"/>
        </w:rPr>
        <w:t>&lt;&lt;&lt;'</w:t>
      </w:r>
      <w:r w:rsidRPr="00582CBE">
        <w:rPr>
          <w:sz w:val="22"/>
          <w:szCs w:val="22"/>
        </w:rPr>
        <w:t xml:space="preserve"> and </w:t>
      </w:r>
      <w:r w:rsidRPr="00D20B45">
        <w:rPr>
          <w:rFonts w:ascii="Courier New" w:hAnsi="Courier New" w:cs="Courier New"/>
          <w:sz w:val="20"/>
          <w:szCs w:val="20"/>
        </w:rPr>
        <w:t>'&gt;&gt;&gt;'</w:t>
      </w:r>
      <w:r w:rsidRPr="00E63793">
        <w:rPr>
          <w:sz w:val="22"/>
          <w:szCs w:val="22"/>
        </w:rPr>
        <w:t xml:space="preserve"> operators, references to </w:t>
      </w:r>
      <w:r w:rsidR="00582CBE">
        <w:rPr>
          <w:rFonts w:ascii="Courier New" w:hAnsi="Courier New" w:cs="Courier New"/>
          <w:sz w:val="20"/>
          <w:szCs w:val="20"/>
        </w:rPr>
        <w:t xml:space="preserve">tex2D&lt;T&gt;, </w:t>
      </w:r>
      <w:proofErr w:type="spellStart"/>
      <w:r w:rsidR="00D20B45" w:rsidRPr="00D20B45">
        <w:rPr>
          <w:rFonts w:ascii="Courier New" w:hAnsi="Courier New" w:cs="Courier New"/>
          <w:sz w:val="20"/>
          <w:szCs w:val="20"/>
        </w:rPr>
        <w:t>cooperative_groups</w:t>
      </w:r>
      <w:proofErr w:type="spellEnd"/>
      <w:r w:rsidRPr="00E63793">
        <w:rPr>
          <w:sz w:val="22"/>
          <w:szCs w:val="22"/>
        </w:rPr>
        <w:t xml:space="preserve">, </w:t>
      </w:r>
      <w:proofErr w:type="spellStart"/>
      <w:r w:rsidRPr="00E63793">
        <w:rPr>
          <w:sz w:val="22"/>
          <w:szCs w:val="22"/>
        </w:rPr>
        <w:t>etc</w:t>
      </w:r>
      <w:proofErr w:type="spellEnd"/>
      <w:r w:rsidRPr="00E63793">
        <w:rPr>
          <w:sz w:val="22"/>
          <w:szCs w:val="22"/>
        </w:rPr>
        <w:t xml:space="preserve">) in both 2019 and 2017 IDEs. Short of turning off </w:t>
      </w:r>
      <w:proofErr w:type="spellStart"/>
      <w:r w:rsidRPr="00E63793">
        <w:rPr>
          <w:sz w:val="22"/>
          <w:szCs w:val="22"/>
        </w:rPr>
        <w:t>Intellisense</w:t>
      </w:r>
      <w:proofErr w:type="spellEnd"/>
      <w:r w:rsidRPr="00E63793">
        <w:rPr>
          <w:sz w:val="22"/>
          <w:szCs w:val="22"/>
        </w:rPr>
        <w:t xml:space="preserve"> altogether, the best you can do to fix these errors is </w:t>
      </w:r>
      <w:r w:rsidR="00582CBE">
        <w:rPr>
          <w:sz w:val="22"/>
          <w:szCs w:val="22"/>
        </w:rPr>
        <w:t xml:space="preserve">to </w:t>
      </w:r>
      <w:r w:rsidRPr="00E63793">
        <w:rPr>
          <w:sz w:val="22"/>
          <w:szCs w:val="22"/>
        </w:rPr>
        <w:t>inclu</w:t>
      </w:r>
      <w:r w:rsidR="00582CBE">
        <w:rPr>
          <w:sz w:val="22"/>
          <w:szCs w:val="22"/>
        </w:rPr>
        <w:t>de</w:t>
      </w:r>
      <w:r w:rsidRPr="00E63793">
        <w:rPr>
          <w:sz w:val="22"/>
          <w:szCs w:val="22"/>
        </w:rPr>
        <w:t xml:space="preserve"> of the following header files:</w:t>
      </w:r>
    </w:p>
    <w:p w:rsidR="00E63793" w:rsidRPr="00E63793" w:rsidRDefault="00E63793" w:rsidP="00E63793">
      <w:pPr>
        <w:jc w:val="both"/>
        <w:rPr>
          <w:sz w:val="22"/>
          <w:szCs w:val="22"/>
        </w:rPr>
      </w:pPr>
    </w:p>
    <w:p w:rsidR="00E63793" w:rsidRPr="00E63793" w:rsidRDefault="00E63793" w:rsidP="00E63793">
      <w:pPr>
        <w:jc w:val="both"/>
        <w:rPr>
          <w:rFonts w:ascii="Courier New" w:hAnsi="Courier New" w:cs="Courier New"/>
          <w:sz w:val="20"/>
          <w:szCs w:val="20"/>
        </w:rPr>
      </w:pPr>
      <w:r w:rsidRPr="00E63793">
        <w:rPr>
          <w:rFonts w:ascii="Courier New" w:hAnsi="Courier New" w:cs="Courier New"/>
          <w:sz w:val="20"/>
          <w:szCs w:val="20"/>
        </w:rPr>
        <w:t>#include &lt;</w:t>
      </w:r>
      <w:proofErr w:type="spellStart"/>
      <w:r w:rsidRPr="00E63793">
        <w:rPr>
          <w:rFonts w:ascii="Courier New" w:hAnsi="Courier New" w:cs="Courier New"/>
          <w:sz w:val="20"/>
          <w:szCs w:val="20"/>
        </w:rPr>
        <w:t>cuda.h</w:t>
      </w:r>
      <w:proofErr w:type="spellEnd"/>
      <w:r w:rsidRPr="00E63793">
        <w:rPr>
          <w:rFonts w:ascii="Courier New" w:hAnsi="Courier New" w:cs="Courier New"/>
          <w:sz w:val="20"/>
          <w:szCs w:val="20"/>
        </w:rPr>
        <w:t>&gt;</w:t>
      </w:r>
    </w:p>
    <w:p w:rsidR="00E63793" w:rsidRPr="00E63793" w:rsidRDefault="00E63793" w:rsidP="00E63793">
      <w:pPr>
        <w:jc w:val="both"/>
        <w:rPr>
          <w:rFonts w:ascii="Courier New" w:hAnsi="Courier New" w:cs="Courier New"/>
          <w:sz w:val="20"/>
          <w:szCs w:val="20"/>
        </w:rPr>
      </w:pPr>
      <w:r w:rsidRPr="00E63793">
        <w:rPr>
          <w:rFonts w:ascii="Courier New" w:hAnsi="Courier New" w:cs="Courier New"/>
          <w:sz w:val="20"/>
          <w:szCs w:val="20"/>
        </w:rPr>
        <w:t>#include &lt;</w:t>
      </w:r>
      <w:proofErr w:type="spellStart"/>
      <w:r w:rsidRPr="00E63793">
        <w:rPr>
          <w:rFonts w:ascii="Courier New" w:hAnsi="Courier New" w:cs="Courier New"/>
          <w:sz w:val="20"/>
          <w:szCs w:val="20"/>
        </w:rPr>
        <w:t>cuda_runtime.h</w:t>
      </w:r>
      <w:proofErr w:type="spellEnd"/>
      <w:r w:rsidRPr="00E63793">
        <w:rPr>
          <w:rFonts w:ascii="Courier New" w:hAnsi="Courier New" w:cs="Courier New"/>
          <w:sz w:val="20"/>
          <w:szCs w:val="20"/>
        </w:rPr>
        <w:t>&gt;</w:t>
      </w:r>
    </w:p>
    <w:p w:rsidR="00E63793" w:rsidRPr="00E63793" w:rsidRDefault="00E63793" w:rsidP="00E63793">
      <w:pPr>
        <w:jc w:val="both"/>
        <w:rPr>
          <w:rFonts w:ascii="Courier New" w:hAnsi="Courier New" w:cs="Courier New"/>
          <w:sz w:val="20"/>
          <w:szCs w:val="20"/>
        </w:rPr>
      </w:pPr>
      <w:r w:rsidRPr="00E63793">
        <w:rPr>
          <w:rFonts w:ascii="Courier New" w:hAnsi="Courier New" w:cs="Courier New"/>
          <w:sz w:val="20"/>
          <w:szCs w:val="20"/>
        </w:rPr>
        <w:t>#include &lt;</w:t>
      </w:r>
      <w:proofErr w:type="spellStart"/>
      <w:r w:rsidRPr="00E63793">
        <w:rPr>
          <w:rFonts w:ascii="Courier New" w:hAnsi="Courier New" w:cs="Courier New"/>
          <w:sz w:val="20"/>
          <w:szCs w:val="20"/>
        </w:rPr>
        <w:t>device_launch_parameters.h</w:t>
      </w:r>
      <w:proofErr w:type="spellEnd"/>
      <w:r w:rsidRPr="00E63793">
        <w:rPr>
          <w:rFonts w:ascii="Courier New" w:hAnsi="Courier New" w:cs="Courier New"/>
          <w:sz w:val="20"/>
          <w:szCs w:val="20"/>
        </w:rPr>
        <w:t xml:space="preserve">&gt; </w:t>
      </w:r>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However, this does not fix all the errors </w:t>
      </w:r>
      <w:proofErr w:type="spellStart"/>
      <w:r w:rsidRPr="00E63793">
        <w:rPr>
          <w:sz w:val="22"/>
          <w:szCs w:val="22"/>
        </w:rPr>
        <w:t>Intellisense</w:t>
      </w:r>
      <w:proofErr w:type="spellEnd"/>
      <w:r w:rsidRPr="00E63793">
        <w:rPr>
          <w:sz w:val="22"/>
          <w:szCs w:val="22"/>
        </w:rPr>
        <w:t xml:space="preserve"> finds. The '&lt;&lt;&lt;', '&gt;&gt;&gt;' operators and other symbols continue to be a nuisance</w:t>
      </w:r>
      <w:r w:rsidR="00582CBE">
        <w:rPr>
          <w:sz w:val="22"/>
          <w:szCs w:val="22"/>
        </w:rPr>
        <w:t>,</w:t>
      </w:r>
      <w:r w:rsidRPr="00E63793">
        <w:rPr>
          <w:sz w:val="22"/>
          <w:szCs w:val="22"/>
        </w:rPr>
        <w:t xml:space="preserve"> and </w:t>
      </w:r>
      <w:r w:rsidR="00582CBE">
        <w:rPr>
          <w:sz w:val="22"/>
          <w:szCs w:val="22"/>
        </w:rPr>
        <w:t xml:space="preserve">these errors </w:t>
      </w:r>
      <w:r w:rsidRPr="00E63793">
        <w:rPr>
          <w:sz w:val="22"/>
          <w:szCs w:val="22"/>
        </w:rPr>
        <w:t xml:space="preserve">have no </w:t>
      </w:r>
      <w:proofErr w:type="spellStart"/>
      <w:r w:rsidRPr="00E63793">
        <w:rPr>
          <w:sz w:val="22"/>
          <w:szCs w:val="22"/>
        </w:rPr>
        <w:t>affect</w:t>
      </w:r>
      <w:proofErr w:type="spellEnd"/>
      <w:r w:rsidRPr="00E63793">
        <w:rPr>
          <w:sz w:val="22"/>
          <w:szCs w:val="22"/>
        </w:rPr>
        <w:t xml:space="preserve"> on the build.</w:t>
      </w:r>
    </w:p>
    <w:p w:rsidR="00E63793" w:rsidRPr="00E63793" w:rsidRDefault="00E63793" w:rsidP="00E63793">
      <w:pPr>
        <w:jc w:val="both"/>
        <w:rPr>
          <w:sz w:val="22"/>
          <w:szCs w:val="22"/>
        </w:rPr>
      </w:pPr>
    </w:p>
    <w:p w:rsidR="00E63793" w:rsidRPr="00B612FA" w:rsidRDefault="00E63793" w:rsidP="00E63793">
      <w:pPr>
        <w:jc w:val="both"/>
        <w:rPr>
          <w:b/>
          <w:sz w:val="22"/>
          <w:szCs w:val="22"/>
        </w:rPr>
      </w:pPr>
      <w:r w:rsidRPr="00B612FA">
        <w:rPr>
          <w:b/>
          <w:sz w:val="22"/>
          <w:szCs w:val="22"/>
        </w:rPr>
        <w:t xml:space="preserve">About </w:t>
      </w:r>
      <w:proofErr w:type="spellStart"/>
      <w:r w:rsidRPr="00B612FA">
        <w:rPr>
          <w:b/>
          <w:sz w:val="22"/>
          <w:szCs w:val="22"/>
        </w:rPr>
        <w:t>lbm_cuda</w:t>
      </w:r>
      <w:proofErr w:type="spellEnd"/>
    </w:p>
    <w:p w:rsidR="00E63793" w:rsidRPr="00E63793" w:rsidRDefault="00E63793" w:rsidP="00E63793">
      <w:pPr>
        <w:jc w:val="both"/>
        <w:rPr>
          <w:sz w:val="22"/>
          <w:szCs w:val="22"/>
        </w:rPr>
      </w:pPr>
    </w:p>
    <w:p w:rsidR="00E63793" w:rsidRPr="00E63793" w:rsidRDefault="00E63793" w:rsidP="00E63793">
      <w:pPr>
        <w:jc w:val="both"/>
        <w:rPr>
          <w:sz w:val="22"/>
          <w:szCs w:val="22"/>
        </w:rPr>
      </w:pPr>
      <w:proofErr w:type="spellStart"/>
      <w:proofErr w:type="gramStart"/>
      <w:r w:rsidRPr="00E63793">
        <w:rPr>
          <w:sz w:val="22"/>
          <w:szCs w:val="22"/>
        </w:rPr>
        <w:t>lbm_cuda</w:t>
      </w:r>
      <w:proofErr w:type="spellEnd"/>
      <w:proofErr w:type="gramEnd"/>
      <w:r w:rsidRPr="00E63793">
        <w:rPr>
          <w:sz w:val="22"/>
          <w:szCs w:val="22"/>
        </w:rPr>
        <w:t xml:space="preserve"> is a Visual Studio 2019 solution created with a default CUDA 10.2 project. All projects in the solution are set to </w:t>
      </w:r>
      <w:proofErr w:type="gramStart"/>
      <w:r w:rsidRPr="002513F9">
        <w:rPr>
          <w:rFonts w:ascii="Courier New" w:hAnsi="Courier New" w:cs="Courier New"/>
          <w:sz w:val="20"/>
          <w:szCs w:val="20"/>
        </w:rPr>
        <w:t>Debug</w:t>
      </w:r>
      <w:proofErr w:type="gramEnd"/>
      <w:r w:rsidRPr="00E63793">
        <w:rPr>
          <w:sz w:val="22"/>
          <w:szCs w:val="22"/>
        </w:rPr>
        <w:t xml:space="preserve"> configuration</w:t>
      </w:r>
      <w:r w:rsidR="002513F9">
        <w:rPr>
          <w:sz w:val="22"/>
          <w:szCs w:val="22"/>
        </w:rPr>
        <w:t xml:space="preserve"> mode</w:t>
      </w:r>
      <w:r w:rsidRPr="00E63793">
        <w:rPr>
          <w:sz w:val="22"/>
          <w:szCs w:val="22"/>
        </w:rPr>
        <w:t>. Most of the conventions used by CUDA Samples for v10.2 will be used for these projects. They include:</w:t>
      </w:r>
    </w:p>
    <w:p w:rsidR="00E63793" w:rsidRPr="00E63793" w:rsidRDefault="00E63793" w:rsidP="00E63793">
      <w:pPr>
        <w:jc w:val="both"/>
        <w:rPr>
          <w:sz w:val="22"/>
          <w:szCs w:val="22"/>
        </w:rPr>
      </w:pPr>
    </w:p>
    <w:p w:rsidR="00E63793" w:rsidRPr="00582CBE" w:rsidRDefault="00E63793" w:rsidP="00582CBE">
      <w:pPr>
        <w:pStyle w:val="ListParagraph"/>
        <w:numPr>
          <w:ilvl w:val="0"/>
          <w:numId w:val="1"/>
        </w:numPr>
        <w:ind w:left="360"/>
        <w:jc w:val="both"/>
        <w:rPr>
          <w:sz w:val="22"/>
          <w:szCs w:val="22"/>
        </w:rPr>
      </w:pPr>
      <w:r w:rsidRPr="00582CBE">
        <w:rPr>
          <w:sz w:val="22"/>
          <w:szCs w:val="22"/>
        </w:rPr>
        <w:t xml:space="preserve">additional include directories </w:t>
      </w:r>
      <w:r w:rsidRPr="00582CBE">
        <w:rPr>
          <w:rFonts w:ascii="Courier New" w:hAnsi="Courier New" w:cs="Courier New"/>
          <w:sz w:val="20"/>
          <w:szCs w:val="20"/>
        </w:rPr>
        <w:t>./common/</w:t>
      </w:r>
      <w:proofErr w:type="spellStart"/>
      <w:r w:rsidRPr="00582CBE">
        <w:rPr>
          <w:rFonts w:ascii="Courier New" w:hAnsi="Courier New" w:cs="Courier New"/>
          <w:sz w:val="20"/>
          <w:szCs w:val="20"/>
        </w:rPr>
        <w:t>inc</w:t>
      </w:r>
      <w:proofErr w:type="spellEnd"/>
    </w:p>
    <w:p w:rsidR="00E63793" w:rsidRPr="00582CBE" w:rsidRDefault="00E63793" w:rsidP="00582CBE">
      <w:pPr>
        <w:pStyle w:val="ListParagraph"/>
        <w:numPr>
          <w:ilvl w:val="0"/>
          <w:numId w:val="1"/>
        </w:numPr>
        <w:ind w:left="360"/>
        <w:jc w:val="both"/>
        <w:rPr>
          <w:sz w:val="22"/>
          <w:szCs w:val="22"/>
        </w:rPr>
      </w:pPr>
      <w:r w:rsidRPr="00582CBE">
        <w:rPr>
          <w:sz w:val="22"/>
          <w:szCs w:val="22"/>
        </w:rPr>
        <w:t xml:space="preserve">lib files location </w:t>
      </w:r>
      <w:r w:rsidRPr="00582CBE">
        <w:rPr>
          <w:rFonts w:ascii="Courier New" w:hAnsi="Courier New" w:cs="Courier New"/>
          <w:sz w:val="20"/>
          <w:szCs w:val="20"/>
        </w:rPr>
        <w:t>./common/lib</w:t>
      </w:r>
      <w:r w:rsidRPr="00582CBE">
        <w:rPr>
          <w:sz w:val="22"/>
          <w:szCs w:val="22"/>
        </w:rPr>
        <w:t xml:space="preserve"> </w:t>
      </w:r>
    </w:p>
    <w:p w:rsidR="00E63793" w:rsidRPr="00582CBE" w:rsidRDefault="00E63793" w:rsidP="00582CBE">
      <w:pPr>
        <w:pStyle w:val="ListParagraph"/>
        <w:numPr>
          <w:ilvl w:val="0"/>
          <w:numId w:val="1"/>
        </w:numPr>
        <w:ind w:left="360"/>
        <w:jc w:val="both"/>
        <w:rPr>
          <w:sz w:val="22"/>
          <w:szCs w:val="22"/>
        </w:rPr>
      </w:pPr>
      <w:r w:rsidRPr="00582CBE">
        <w:rPr>
          <w:sz w:val="22"/>
          <w:szCs w:val="22"/>
        </w:rPr>
        <w:t xml:space="preserve">output directories for executables </w:t>
      </w:r>
      <w:r w:rsidRPr="00582CBE">
        <w:rPr>
          <w:rFonts w:ascii="Courier New" w:hAnsi="Courier New" w:cs="Courier New"/>
          <w:sz w:val="20"/>
          <w:szCs w:val="20"/>
        </w:rPr>
        <w:t>./bin/win64/Debug</w:t>
      </w:r>
    </w:p>
    <w:p w:rsidR="00E63793" w:rsidRPr="00582CBE" w:rsidRDefault="00582CBE" w:rsidP="00582CBE">
      <w:pPr>
        <w:pStyle w:val="ListParagraph"/>
        <w:numPr>
          <w:ilvl w:val="0"/>
          <w:numId w:val="1"/>
        </w:numPr>
        <w:ind w:left="360"/>
        <w:jc w:val="both"/>
        <w:rPr>
          <w:sz w:val="22"/>
          <w:szCs w:val="22"/>
        </w:rPr>
      </w:pPr>
      <w:r>
        <w:rPr>
          <w:sz w:val="22"/>
          <w:szCs w:val="22"/>
        </w:rPr>
        <w:t xml:space="preserve">to avoid run-time errors, two </w:t>
      </w:r>
      <w:proofErr w:type="spellStart"/>
      <w:r w:rsidR="00E63793" w:rsidRPr="00582CBE">
        <w:rPr>
          <w:sz w:val="22"/>
          <w:szCs w:val="22"/>
        </w:rPr>
        <w:t>dlls</w:t>
      </w:r>
      <w:proofErr w:type="spellEnd"/>
      <w:r w:rsidR="00E63793" w:rsidRPr="00582CBE">
        <w:rPr>
          <w:sz w:val="22"/>
          <w:szCs w:val="22"/>
        </w:rPr>
        <w:t xml:space="preserve"> are required in </w:t>
      </w:r>
      <w:r w:rsidR="00E63793" w:rsidRPr="00582CBE">
        <w:rPr>
          <w:rFonts w:ascii="Courier New" w:hAnsi="Courier New" w:cs="Courier New"/>
          <w:sz w:val="20"/>
          <w:szCs w:val="20"/>
        </w:rPr>
        <w:t>./bin/win64/</w:t>
      </w:r>
    </w:p>
    <w:p w:rsidR="00E63793" w:rsidRPr="00582CBE" w:rsidRDefault="00E63793" w:rsidP="00E63793">
      <w:pPr>
        <w:jc w:val="both"/>
        <w:rPr>
          <w:rFonts w:ascii="Courier New" w:hAnsi="Courier New" w:cs="Courier New"/>
          <w:sz w:val="20"/>
          <w:szCs w:val="20"/>
        </w:rPr>
      </w:pPr>
      <w:r>
        <w:rPr>
          <w:sz w:val="22"/>
          <w:szCs w:val="22"/>
        </w:rPr>
        <w:tab/>
      </w:r>
      <w:r w:rsidRPr="00582CBE">
        <w:rPr>
          <w:rFonts w:ascii="Courier New" w:hAnsi="Courier New" w:cs="Courier New"/>
          <w:sz w:val="20"/>
          <w:szCs w:val="20"/>
        </w:rPr>
        <w:t>glew64.dll</w:t>
      </w:r>
    </w:p>
    <w:p w:rsidR="00E63793" w:rsidRPr="00582CBE" w:rsidRDefault="00E63793" w:rsidP="00E63793">
      <w:pPr>
        <w:jc w:val="both"/>
        <w:rPr>
          <w:rFonts w:ascii="Courier New" w:hAnsi="Courier New" w:cs="Courier New"/>
          <w:sz w:val="20"/>
          <w:szCs w:val="20"/>
        </w:rPr>
      </w:pPr>
      <w:r w:rsidRPr="00582CBE">
        <w:rPr>
          <w:rFonts w:ascii="Courier New" w:hAnsi="Courier New" w:cs="Courier New"/>
          <w:sz w:val="20"/>
          <w:szCs w:val="20"/>
        </w:rPr>
        <w:tab/>
        <w:t>freeglut.dll</w:t>
      </w:r>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The </w:t>
      </w:r>
      <w:proofErr w:type="spellStart"/>
      <w:r w:rsidRPr="00E63793">
        <w:rPr>
          <w:sz w:val="22"/>
          <w:szCs w:val="22"/>
        </w:rPr>
        <w:t>fluidsGL</w:t>
      </w:r>
      <w:proofErr w:type="spellEnd"/>
      <w:r w:rsidRPr="00E63793">
        <w:rPr>
          <w:sz w:val="22"/>
          <w:szCs w:val="22"/>
        </w:rPr>
        <w:t xml:space="preserve"> CUDA Samples v10.2 project was added to the project space</w:t>
      </w:r>
      <w:r w:rsidR="00582CBE">
        <w:rPr>
          <w:sz w:val="22"/>
          <w:szCs w:val="22"/>
        </w:rPr>
        <w:t xml:space="preserve"> to provide a comparable structure</w:t>
      </w:r>
      <w:r w:rsidRPr="00E63793">
        <w:rPr>
          <w:sz w:val="22"/>
          <w:szCs w:val="22"/>
        </w:rPr>
        <w:t>. Then</w:t>
      </w:r>
      <w:r w:rsidR="00582CBE">
        <w:rPr>
          <w:sz w:val="22"/>
          <w:szCs w:val="22"/>
        </w:rPr>
        <w:t>,</w:t>
      </w:r>
      <w:r w:rsidRPr="00E63793">
        <w:rPr>
          <w:sz w:val="22"/>
          <w:szCs w:val="22"/>
        </w:rPr>
        <w:t xml:space="preserve"> th</w:t>
      </w:r>
      <w:r w:rsidR="00582CBE">
        <w:rPr>
          <w:sz w:val="22"/>
          <w:szCs w:val="22"/>
        </w:rPr>
        <w:t xml:space="preserve">e </w:t>
      </w:r>
      <w:proofErr w:type="spellStart"/>
      <w:r w:rsidR="00582CBE">
        <w:rPr>
          <w:sz w:val="22"/>
          <w:szCs w:val="22"/>
        </w:rPr>
        <w:t>lbm</w:t>
      </w:r>
      <w:proofErr w:type="spellEnd"/>
      <w:r w:rsidR="00582CBE">
        <w:rPr>
          <w:sz w:val="22"/>
          <w:szCs w:val="22"/>
        </w:rPr>
        <w:t xml:space="preserve"> project was created from</w:t>
      </w:r>
      <w:r w:rsidRPr="00E63793">
        <w:rPr>
          <w:sz w:val="22"/>
          <w:szCs w:val="22"/>
        </w:rPr>
        <w:t xml:space="preserve"> another default CUDA v10.2 project. A CUDA source file (.cu) was created called lbm.cu and was initially taken whole from the following example:</w:t>
      </w:r>
    </w:p>
    <w:p w:rsidR="00E63793" w:rsidRPr="00E63793" w:rsidRDefault="00E63793" w:rsidP="00E63793">
      <w:pPr>
        <w:jc w:val="both"/>
        <w:rPr>
          <w:sz w:val="22"/>
          <w:szCs w:val="22"/>
        </w:rPr>
      </w:pPr>
    </w:p>
    <w:p w:rsidR="00E63793" w:rsidRPr="00582CBE" w:rsidRDefault="00E63793" w:rsidP="00582CBE">
      <w:pPr>
        <w:pStyle w:val="ListParagraph"/>
        <w:numPr>
          <w:ilvl w:val="0"/>
          <w:numId w:val="2"/>
        </w:numPr>
        <w:ind w:left="360"/>
        <w:jc w:val="both"/>
        <w:rPr>
          <w:sz w:val="22"/>
          <w:szCs w:val="22"/>
        </w:rPr>
      </w:pPr>
      <w:r w:rsidRPr="00582CBE">
        <w:rPr>
          <w:sz w:val="22"/>
          <w:szCs w:val="22"/>
        </w:rPr>
        <w:t xml:space="preserve">LATTICE BOLTZMANN SIMULATOR GPU accelerated with CUDA </w:t>
      </w:r>
    </w:p>
    <w:p w:rsidR="00E63793" w:rsidRPr="00582CBE" w:rsidRDefault="00E63793" w:rsidP="00582CBE">
      <w:pPr>
        <w:pStyle w:val="ListParagraph"/>
        <w:ind w:left="360"/>
        <w:jc w:val="both"/>
        <w:rPr>
          <w:sz w:val="22"/>
          <w:szCs w:val="22"/>
        </w:rPr>
      </w:pPr>
      <w:proofErr w:type="gramStart"/>
      <w:r w:rsidRPr="00582CBE">
        <w:rPr>
          <w:sz w:val="22"/>
          <w:szCs w:val="22"/>
        </w:rPr>
        <w:t>by</w:t>
      </w:r>
      <w:proofErr w:type="gramEnd"/>
      <w:r w:rsidRPr="00582CBE">
        <w:rPr>
          <w:sz w:val="22"/>
          <w:szCs w:val="22"/>
        </w:rPr>
        <w:t xml:space="preserve"> Tom </w:t>
      </w:r>
      <w:proofErr w:type="spellStart"/>
      <w:r w:rsidRPr="00582CBE">
        <w:rPr>
          <w:sz w:val="22"/>
          <w:szCs w:val="22"/>
        </w:rPr>
        <w:t>Scherlis</w:t>
      </w:r>
      <w:proofErr w:type="spellEnd"/>
      <w:r w:rsidRPr="00582CBE">
        <w:rPr>
          <w:sz w:val="22"/>
          <w:szCs w:val="22"/>
        </w:rPr>
        <w:t xml:space="preserve"> and Henry Friedlander (2017) </w:t>
      </w:r>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Settings for the </w:t>
      </w:r>
      <w:proofErr w:type="spellStart"/>
      <w:r w:rsidRPr="00E63793">
        <w:rPr>
          <w:sz w:val="22"/>
          <w:szCs w:val="22"/>
        </w:rPr>
        <w:t>lbm</w:t>
      </w:r>
      <w:proofErr w:type="spellEnd"/>
      <w:r w:rsidRPr="00E63793">
        <w:rPr>
          <w:sz w:val="22"/>
          <w:szCs w:val="22"/>
        </w:rPr>
        <w:t xml:space="preserve"> project were then configured to match conventions in the CUDA Samples v10.2 projects. </w:t>
      </w:r>
      <w:proofErr w:type="gramStart"/>
      <w:r w:rsidRPr="00E63793">
        <w:rPr>
          <w:sz w:val="22"/>
          <w:szCs w:val="22"/>
        </w:rPr>
        <w:t>glew64.lib</w:t>
      </w:r>
      <w:proofErr w:type="gramEnd"/>
      <w:r w:rsidRPr="00E63793">
        <w:rPr>
          <w:sz w:val="22"/>
          <w:szCs w:val="22"/>
        </w:rPr>
        <w:t xml:space="preserve"> was added to the Additional Dependencies for </w:t>
      </w:r>
      <w:proofErr w:type="spellStart"/>
      <w:r w:rsidRPr="00E63793">
        <w:rPr>
          <w:sz w:val="22"/>
          <w:szCs w:val="22"/>
        </w:rPr>
        <w:t>lbm</w:t>
      </w:r>
      <w:proofErr w:type="spellEnd"/>
      <w:r w:rsidRPr="00E63793">
        <w:rPr>
          <w:sz w:val="22"/>
          <w:szCs w:val="22"/>
        </w:rPr>
        <w:t xml:space="preserve"> (in Solution Explorer right-click Project, select Properties. Configuration Properties-&gt;Linker-&gt;Input</w:t>
      </w:r>
      <w:r w:rsidR="00582CBE">
        <w:rPr>
          <w:sz w:val="22"/>
          <w:szCs w:val="22"/>
        </w:rPr>
        <w:t>-&gt;</w:t>
      </w:r>
      <w:r w:rsidRPr="00E63793">
        <w:rPr>
          <w:sz w:val="22"/>
          <w:szCs w:val="22"/>
        </w:rPr>
        <w:t>Additional Dependencies).</w:t>
      </w:r>
    </w:p>
    <w:p w:rsidR="00E63793" w:rsidRPr="00E63793" w:rsidRDefault="00E63793" w:rsidP="00E63793">
      <w:pPr>
        <w:jc w:val="both"/>
        <w:rPr>
          <w:sz w:val="22"/>
          <w:szCs w:val="22"/>
        </w:rPr>
      </w:pPr>
    </w:p>
    <w:p w:rsidR="00E63793" w:rsidRPr="00E63793" w:rsidRDefault="00E63793" w:rsidP="00E63793">
      <w:pPr>
        <w:jc w:val="both"/>
        <w:rPr>
          <w:sz w:val="22"/>
          <w:szCs w:val="22"/>
        </w:rPr>
      </w:pPr>
      <w:r w:rsidRPr="00E63793">
        <w:rPr>
          <w:sz w:val="22"/>
          <w:szCs w:val="22"/>
        </w:rPr>
        <w:t xml:space="preserve">The </w:t>
      </w:r>
      <w:r w:rsidR="00582CBE">
        <w:rPr>
          <w:sz w:val="22"/>
          <w:szCs w:val="22"/>
        </w:rPr>
        <w:t xml:space="preserve">original, </w:t>
      </w:r>
      <w:r w:rsidRPr="00E63793">
        <w:rPr>
          <w:sz w:val="22"/>
          <w:szCs w:val="22"/>
        </w:rPr>
        <w:t xml:space="preserve">unmodified version of </w:t>
      </w:r>
      <w:proofErr w:type="spellStart"/>
      <w:r w:rsidRPr="00E63793">
        <w:rPr>
          <w:sz w:val="22"/>
          <w:szCs w:val="22"/>
        </w:rPr>
        <w:t>Sherlis</w:t>
      </w:r>
      <w:proofErr w:type="spellEnd"/>
      <w:r w:rsidRPr="00E63793">
        <w:rPr>
          <w:sz w:val="22"/>
          <w:szCs w:val="22"/>
        </w:rPr>
        <w:t xml:space="preserve"> and Friedlander's code was written as a single .cu implementation file 1167 lines long. There are several global variables and definitions shared between CPU and GP</w:t>
      </w:r>
      <w:r w:rsidR="00582CBE">
        <w:rPr>
          <w:sz w:val="22"/>
          <w:szCs w:val="22"/>
        </w:rPr>
        <w:t>U threads. For this project, this</w:t>
      </w:r>
      <w:r w:rsidRPr="00E63793">
        <w:rPr>
          <w:sz w:val="22"/>
          <w:szCs w:val="22"/>
        </w:rPr>
        <w:t xml:space="preserve"> code was first refactored into multiple files with a kernel-focused </w:t>
      </w:r>
      <w:r w:rsidR="00582CBE">
        <w:rPr>
          <w:sz w:val="22"/>
          <w:szCs w:val="22"/>
        </w:rPr>
        <w:t xml:space="preserve">file </w:t>
      </w:r>
      <w:r w:rsidRPr="00E63793">
        <w:rPr>
          <w:sz w:val="22"/>
          <w:szCs w:val="22"/>
        </w:rPr>
        <w:t>structure. In addition to providing some improved organization, these steps were also helpful in getting a better understanding of the underlying structure of the program. Some of these changes include:</w:t>
      </w:r>
    </w:p>
    <w:p w:rsidR="00E63793" w:rsidRPr="00E63793" w:rsidRDefault="00E63793" w:rsidP="00E63793">
      <w:pPr>
        <w:jc w:val="both"/>
        <w:rPr>
          <w:sz w:val="22"/>
          <w:szCs w:val="22"/>
        </w:rPr>
      </w:pPr>
    </w:p>
    <w:p w:rsidR="00E63793" w:rsidRPr="00582CBE" w:rsidRDefault="00E63793" w:rsidP="00582CBE">
      <w:pPr>
        <w:pStyle w:val="ListParagraph"/>
        <w:numPr>
          <w:ilvl w:val="0"/>
          <w:numId w:val="2"/>
        </w:numPr>
        <w:ind w:left="360"/>
        <w:jc w:val="both"/>
        <w:rPr>
          <w:sz w:val="22"/>
          <w:szCs w:val="22"/>
        </w:rPr>
      </w:pPr>
      <w:r w:rsidRPr="00582CBE">
        <w:rPr>
          <w:sz w:val="22"/>
          <w:szCs w:val="22"/>
        </w:rPr>
        <w:t xml:space="preserve">Defines and </w:t>
      </w:r>
      <w:proofErr w:type="spellStart"/>
      <w:r w:rsidRPr="00582CBE">
        <w:rPr>
          <w:sz w:val="22"/>
          <w:szCs w:val="22"/>
        </w:rPr>
        <w:t>structs</w:t>
      </w:r>
      <w:proofErr w:type="spellEnd"/>
      <w:r w:rsidRPr="00582CBE">
        <w:rPr>
          <w:sz w:val="22"/>
          <w:szCs w:val="22"/>
        </w:rPr>
        <w:t xml:space="preserve"> shared between the CPU and GPU were split into a separate header file. </w:t>
      </w:r>
    </w:p>
    <w:p w:rsidR="00E63793" w:rsidRPr="00582CBE" w:rsidRDefault="00E63793" w:rsidP="00582CBE">
      <w:pPr>
        <w:pStyle w:val="ListParagraph"/>
        <w:numPr>
          <w:ilvl w:val="0"/>
          <w:numId w:val="2"/>
        </w:numPr>
        <w:ind w:left="360"/>
        <w:jc w:val="both"/>
        <w:rPr>
          <w:sz w:val="22"/>
          <w:szCs w:val="22"/>
        </w:rPr>
      </w:pPr>
      <w:r w:rsidRPr="00582CBE">
        <w:rPr>
          <w:sz w:val="22"/>
          <w:szCs w:val="22"/>
        </w:rPr>
        <w:t>Global variables were moved into a new .</w:t>
      </w:r>
      <w:proofErr w:type="spellStart"/>
      <w:r w:rsidRPr="00582CBE">
        <w:rPr>
          <w:sz w:val="22"/>
          <w:szCs w:val="22"/>
        </w:rPr>
        <w:t>cpp</w:t>
      </w:r>
      <w:proofErr w:type="spellEnd"/>
      <w:r w:rsidRPr="00582CBE">
        <w:rPr>
          <w:sz w:val="22"/>
          <w:szCs w:val="22"/>
        </w:rPr>
        <w:t xml:space="preserve"> file and references to those variables marked extern in the .cu file. </w:t>
      </w:r>
    </w:p>
    <w:p w:rsidR="00E63793" w:rsidRPr="00582CBE" w:rsidRDefault="00E63793" w:rsidP="00582CBE">
      <w:pPr>
        <w:pStyle w:val="ListParagraph"/>
        <w:numPr>
          <w:ilvl w:val="0"/>
          <w:numId w:val="2"/>
        </w:numPr>
        <w:ind w:left="360"/>
        <w:jc w:val="both"/>
        <w:rPr>
          <w:sz w:val="22"/>
          <w:szCs w:val="22"/>
        </w:rPr>
      </w:pPr>
      <w:r w:rsidRPr="00582CBE">
        <w:rPr>
          <w:sz w:val="22"/>
          <w:szCs w:val="22"/>
        </w:rPr>
        <w:t>All CPU-related functions were then moved to the .</w:t>
      </w:r>
      <w:proofErr w:type="spellStart"/>
      <w:r w:rsidRPr="00582CBE">
        <w:rPr>
          <w:sz w:val="22"/>
          <w:szCs w:val="22"/>
        </w:rPr>
        <w:t>cpp</w:t>
      </w:r>
      <w:proofErr w:type="spellEnd"/>
      <w:r w:rsidRPr="00582CBE">
        <w:rPr>
          <w:sz w:val="22"/>
          <w:szCs w:val="22"/>
        </w:rPr>
        <w:t xml:space="preserve"> file. </w:t>
      </w:r>
    </w:p>
    <w:p w:rsidR="00E63793" w:rsidRPr="00582CBE" w:rsidRDefault="00E63793" w:rsidP="00582CBE">
      <w:pPr>
        <w:pStyle w:val="ListParagraph"/>
        <w:numPr>
          <w:ilvl w:val="0"/>
          <w:numId w:val="2"/>
        </w:numPr>
        <w:ind w:left="360"/>
        <w:jc w:val="both"/>
        <w:rPr>
          <w:sz w:val="22"/>
          <w:szCs w:val="22"/>
        </w:rPr>
      </w:pPr>
      <w:r w:rsidRPr="00582CBE">
        <w:rPr>
          <w:sz w:val="22"/>
          <w:szCs w:val="22"/>
        </w:rPr>
        <w:t>GPU entry points were declared as extern function prototypes in the .</w:t>
      </w:r>
      <w:proofErr w:type="spellStart"/>
      <w:r w:rsidRPr="00582CBE">
        <w:rPr>
          <w:sz w:val="22"/>
          <w:szCs w:val="22"/>
        </w:rPr>
        <w:t>cpp</w:t>
      </w:r>
      <w:proofErr w:type="spellEnd"/>
      <w:r w:rsidRPr="00582CBE">
        <w:rPr>
          <w:sz w:val="22"/>
          <w:szCs w:val="22"/>
        </w:rPr>
        <w:t xml:space="preserve"> file, and then defined in the .cu file. </w:t>
      </w:r>
    </w:p>
    <w:p w:rsidR="00E63793" w:rsidRPr="00582CBE" w:rsidRDefault="00E63793" w:rsidP="00582CBE">
      <w:pPr>
        <w:pStyle w:val="ListParagraph"/>
        <w:numPr>
          <w:ilvl w:val="0"/>
          <w:numId w:val="2"/>
        </w:numPr>
        <w:ind w:left="360"/>
        <w:jc w:val="both"/>
        <w:rPr>
          <w:sz w:val="22"/>
          <w:szCs w:val="22"/>
        </w:rPr>
      </w:pPr>
      <w:r w:rsidRPr="00582CBE">
        <w:rPr>
          <w:sz w:val="22"/>
          <w:szCs w:val="22"/>
        </w:rPr>
        <w:t xml:space="preserve">Two new GPU-related functions were created for handling initialization and cleanup in the new, more modular file structure. </w:t>
      </w:r>
    </w:p>
    <w:p w:rsidR="00E63793" w:rsidRPr="00582CBE" w:rsidRDefault="00E63793" w:rsidP="00582CBE">
      <w:pPr>
        <w:pStyle w:val="ListParagraph"/>
        <w:numPr>
          <w:ilvl w:val="0"/>
          <w:numId w:val="2"/>
        </w:numPr>
        <w:ind w:left="360"/>
        <w:jc w:val="both"/>
        <w:rPr>
          <w:sz w:val="22"/>
          <w:szCs w:val="22"/>
        </w:rPr>
      </w:pPr>
      <w:r w:rsidRPr="00582CBE">
        <w:rPr>
          <w:sz w:val="22"/>
          <w:szCs w:val="22"/>
        </w:rPr>
        <w:t xml:space="preserve">Original comments were edited and the code reformatted. </w:t>
      </w:r>
    </w:p>
    <w:p w:rsidR="00E63793" w:rsidRDefault="00E63793" w:rsidP="00E63793">
      <w:pPr>
        <w:jc w:val="both"/>
        <w:rPr>
          <w:sz w:val="22"/>
          <w:szCs w:val="22"/>
        </w:rPr>
      </w:pPr>
    </w:p>
    <w:p w:rsidR="00564BE9" w:rsidRPr="00E63793" w:rsidRDefault="00564BE9" w:rsidP="00E63793">
      <w:pPr>
        <w:jc w:val="both"/>
        <w:rPr>
          <w:sz w:val="22"/>
          <w:szCs w:val="22"/>
        </w:rPr>
      </w:pPr>
      <w:r>
        <w:rPr>
          <w:sz w:val="22"/>
          <w:szCs w:val="22"/>
        </w:rPr>
        <w:t xml:space="preserve">One of the goals of this project is to enhance the </w:t>
      </w:r>
      <w:proofErr w:type="spellStart"/>
      <w:r>
        <w:rPr>
          <w:sz w:val="22"/>
          <w:szCs w:val="22"/>
        </w:rPr>
        <w:t>Sherlis</w:t>
      </w:r>
      <w:proofErr w:type="spellEnd"/>
      <w:r>
        <w:rPr>
          <w:sz w:val="22"/>
          <w:szCs w:val="22"/>
        </w:rPr>
        <w:t xml:space="preserve"> and Friedlander code to include an additional third dimension to the simulation. </w:t>
      </w:r>
      <w:bookmarkStart w:id="0" w:name="_GoBack"/>
      <w:bookmarkEnd w:id="0"/>
    </w:p>
    <w:p w:rsidR="00E63793" w:rsidRPr="00E63793" w:rsidRDefault="00E63793" w:rsidP="00E63793">
      <w:pPr>
        <w:jc w:val="both"/>
        <w:rPr>
          <w:sz w:val="22"/>
          <w:szCs w:val="22"/>
        </w:rPr>
      </w:pPr>
    </w:p>
    <w:p w:rsidR="00744890" w:rsidRPr="00A05D1D" w:rsidRDefault="00744890"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Results </w:t>
      </w:r>
    </w:p>
    <w:p w:rsidR="006321A2" w:rsidRPr="00A05D1D" w:rsidRDefault="006321A2" w:rsidP="00A05D1D">
      <w:pPr>
        <w:jc w:val="both"/>
        <w:rPr>
          <w:sz w:val="22"/>
          <w:szCs w:val="22"/>
        </w:rPr>
      </w:pPr>
      <w:r w:rsidRPr="00A05D1D">
        <w:rPr>
          <w:sz w:val="22"/>
          <w:szCs w:val="22"/>
        </w:rPr>
        <w:t>This is the most important section. Only the final results are discussed here not the raw data which are tabulated in one of the Ap</w:t>
      </w:r>
      <w:r w:rsidRPr="00A05D1D">
        <w:rPr>
          <w:sz w:val="22"/>
          <w:szCs w:val="22"/>
        </w:rPr>
        <w:softHyphen/>
        <w:t>pendices. The experimental results are pre</w:t>
      </w:r>
      <w:r w:rsidRPr="00A05D1D">
        <w:rPr>
          <w:sz w:val="22"/>
          <w:szCs w:val="22"/>
        </w:rPr>
        <w:softHyphen/>
        <w:t>sented with the accompanied uncertainties</w:t>
      </w:r>
      <w:r w:rsidR="00A4624B">
        <w:rPr>
          <w:sz w:val="22"/>
          <w:szCs w:val="22"/>
        </w:rPr>
        <w:t>. (Explanation of how the uncertainties are derived will be in a separate section on error analysis</w:t>
      </w:r>
      <w:r w:rsidRPr="00A05D1D">
        <w:rPr>
          <w:sz w:val="22"/>
          <w:szCs w:val="22"/>
        </w:rPr>
        <w:t>.</w:t>
      </w:r>
      <w:r w:rsidR="00A4624B">
        <w:rPr>
          <w:sz w:val="22"/>
          <w:szCs w:val="22"/>
        </w:rPr>
        <w:t>)</w:t>
      </w:r>
      <w:r w:rsidRPr="00A05D1D">
        <w:rPr>
          <w:sz w:val="22"/>
          <w:szCs w:val="22"/>
        </w:rPr>
        <w:t xml:space="preserve"> These results should be compared with the available theoretical predictions on the same plot. The results should be presented graph</w:t>
      </w:r>
      <w:r w:rsidRPr="00A05D1D">
        <w:rPr>
          <w:sz w:val="22"/>
          <w:szCs w:val="22"/>
        </w:rPr>
        <w:softHyphen/>
        <w:t xml:space="preserve">ically in scientific plots and should also he discussed in the accompanied text. </w:t>
      </w:r>
    </w:p>
    <w:p w:rsidR="00744890" w:rsidRPr="00A05D1D" w:rsidRDefault="00744890"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Conclusions </w:t>
      </w:r>
    </w:p>
    <w:p w:rsidR="006321A2" w:rsidRPr="00A05D1D" w:rsidRDefault="006321A2" w:rsidP="00A05D1D">
      <w:pPr>
        <w:jc w:val="both"/>
        <w:rPr>
          <w:sz w:val="22"/>
          <w:szCs w:val="22"/>
        </w:rPr>
      </w:pPr>
      <w:r w:rsidRPr="00A05D1D">
        <w:rPr>
          <w:sz w:val="22"/>
          <w:szCs w:val="22"/>
        </w:rPr>
        <w:t xml:space="preserve">This section contains the most important of the results, which ought to be interpreted and explained. Any statement you make here has to be well thought in advance and absolutely justified. </w:t>
      </w:r>
    </w:p>
    <w:p w:rsidR="00744890" w:rsidRDefault="00744890" w:rsidP="00A05D1D">
      <w:pPr>
        <w:jc w:val="both"/>
        <w:rPr>
          <w:sz w:val="22"/>
          <w:szCs w:val="22"/>
        </w:rPr>
      </w:pPr>
    </w:p>
    <w:p w:rsidR="00A4624B" w:rsidRPr="00A05D1D" w:rsidRDefault="00A4624B"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List of References </w:t>
      </w:r>
    </w:p>
    <w:p w:rsidR="006321A2" w:rsidRDefault="006321A2" w:rsidP="00A05D1D">
      <w:pPr>
        <w:jc w:val="both"/>
        <w:rPr>
          <w:sz w:val="22"/>
          <w:szCs w:val="22"/>
        </w:rPr>
      </w:pPr>
      <w:r w:rsidRPr="00A05D1D">
        <w:rPr>
          <w:sz w:val="22"/>
          <w:szCs w:val="22"/>
        </w:rPr>
        <w:t xml:space="preserve">All the references cited in the report should be listed here. Reference, which is not cited in the report, should not be listed. </w:t>
      </w:r>
    </w:p>
    <w:p w:rsidR="00A05D1D" w:rsidRDefault="00A05D1D" w:rsidP="00A05D1D">
      <w:pPr>
        <w:jc w:val="both"/>
        <w:rPr>
          <w:sz w:val="22"/>
          <w:szCs w:val="22"/>
        </w:rPr>
      </w:pPr>
    </w:p>
    <w:p w:rsidR="00744890" w:rsidRDefault="00A05D1D" w:rsidP="00A05D1D">
      <w:pPr>
        <w:jc w:val="both"/>
        <w:rPr>
          <w:b/>
          <w:sz w:val="22"/>
          <w:szCs w:val="22"/>
        </w:rPr>
      </w:pPr>
      <w:r w:rsidRPr="00A05D1D">
        <w:rPr>
          <w:b/>
          <w:sz w:val="22"/>
          <w:szCs w:val="22"/>
        </w:rPr>
        <w:t>Error Analysis</w:t>
      </w:r>
    </w:p>
    <w:p w:rsidR="00A05D1D" w:rsidRDefault="00A05D1D" w:rsidP="00A05D1D">
      <w:pPr>
        <w:jc w:val="both"/>
        <w:rPr>
          <w:sz w:val="22"/>
          <w:szCs w:val="22"/>
        </w:rPr>
      </w:pPr>
      <w:r>
        <w:rPr>
          <w:sz w:val="22"/>
          <w:szCs w:val="22"/>
        </w:rPr>
        <w:t>This section includes a detailed analysis of all error sources for experimental measurements.  Include both size of measurement errors and method of estimate.  Show how errors propagate to final calculated results.  Discus</w:t>
      </w:r>
      <w:r w:rsidR="00215D4D">
        <w:rPr>
          <w:sz w:val="22"/>
          <w:szCs w:val="22"/>
        </w:rPr>
        <w:t xml:space="preserve">s both accuracy and precision of all measurements.  Describe any sources of systematic errors.  </w:t>
      </w:r>
    </w:p>
    <w:p w:rsidR="00A05D1D" w:rsidRPr="00A05D1D" w:rsidRDefault="00A05D1D"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Appendix A </w:t>
      </w:r>
    </w:p>
    <w:p w:rsidR="006321A2" w:rsidRDefault="006321A2" w:rsidP="00A05D1D">
      <w:pPr>
        <w:jc w:val="both"/>
        <w:rPr>
          <w:sz w:val="22"/>
          <w:szCs w:val="22"/>
        </w:rPr>
      </w:pPr>
      <w:r w:rsidRPr="00A05D1D">
        <w:rPr>
          <w:sz w:val="22"/>
          <w:szCs w:val="22"/>
        </w:rPr>
        <w:t xml:space="preserve">This section includes tabulation of all raw data </w:t>
      </w:r>
    </w:p>
    <w:p w:rsidR="00A05D1D" w:rsidRPr="00A05D1D" w:rsidRDefault="00A05D1D"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Appendix B </w:t>
      </w:r>
    </w:p>
    <w:p w:rsidR="006321A2" w:rsidRPr="00A05D1D" w:rsidRDefault="00215D4D" w:rsidP="00A05D1D">
      <w:pPr>
        <w:jc w:val="both"/>
        <w:rPr>
          <w:sz w:val="22"/>
          <w:szCs w:val="22"/>
        </w:rPr>
      </w:pPr>
      <w:r>
        <w:rPr>
          <w:sz w:val="22"/>
          <w:szCs w:val="22"/>
        </w:rPr>
        <w:t>This section</w:t>
      </w:r>
      <w:r w:rsidR="006321A2" w:rsidRPr="00A05D1D">
        <w:rPr>
          <w:sz w:val="22"/>
          <w:szCs w:val="22"/>
        </w:rPr>
        <w:t xml:space="preserve"> includes sample calculations. </w:t>
      </w:r>
    </w:p>
    <w:p w:rsidR="00744890" w:rsidRPr="00A05D1D" w:rsidRDefault="00744890" w:rsidP="00A05D1D">
      <w:pPr>
        <w:jc w:val="both"/>
        <w:rPr>
          <w:sz w:val="22"/>
          <w:szCs w:val="22"/>
        </w:rPr>
      </w:pPr>
    </w:p>
    <w:p w:rsidR="006321A2" w:rsidRPr="00A05D1D" w:rsidRDefault="006321A2" w:rsidP="00A05D1D">
      <w:pPr>
        <w:jc w:val="both"/>
        <w:rPr>
          <w:b/>
          <w:sz w:val="22"/>
          <w:szCs w:val="22"/>
        </w:rPr>
      </w:pPr>
      <w:r w:rsidRPr="00A05D1D">
        <w:rPr>
          <w:b/>
          <w:sz w:val="22"/>
          <w:szCs w:val="22"/>
        </w:rPr>
        <w:t xml:space="preserve">Appendix C </w:t>
      </w:r>
    </w:p>
    <w:p w:rsidR="006321A2" w:rsidRPr="00A05D1D" w:rsidRDefault="00215D4D" w:rsidP="00A05D1D">
      <w:pPr>
        <w:jc w:val="both"/>
        <w:rPr>
          <w:sz w:val="22"/>
          <w:szCs w:val="22"/>
        </w:rPr>
      </w:pPr>
      <w:r>
        <w:rPr>
          <w:sz w:val="22"/>
          <w:szCs w:val="22"/>
        </w:rPr>
        <w:t>This section</w:t>
      </w:r>
      <w:r w:rsidR="006321A2" w:rsidRPr="00A05D1D">
        <w:rPr>
          <w:sz w:val="22"/>
          <w:szCs w:val="22"/>
        </w:rPr>
        <w:t xml:space="preserve"> contains computer programs if available. </w:t>
      </w:r>
    </w:p>
    <w:p w:rsidR="006321A2" w:rsidRPr="00A05D1D" w:rsidRDefault="006321A2" w:rsidP="00A05D1D">
      <w:pPr>
        <w:jc w:val="both"/>
        <w:rPr>
          <w:sz w:val="22"/>
          <w:szCs w:val="22"/>
        </w:rPr>
      </w:pPr>
    </w:p>
    <w:sectPr w:rsidR="006321A2" w:rsidRPr="00A05D1D" w:rsidSect="004A32BA">
      <w:type w:val="continuous"/>
      <w:pgSz w:w="12242" w:h="15842" w:code="1"/>
      <w:pgMar w:top="1440" w:right="1440" w:bottom="1440" w:left="1440" w:header="720" w:footer="720" w:gutter="0"/>
      <w:cols w:num="2" w:space="28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36BD3"/>
    <w:multiLevelType w:val="hybridMultilevel"/>
    <w:tmpl w:val="365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B2717"/>
    <w:multiLevelType w:val="hybridMultilevel"/>
    <w:tmpl w:val="420A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A2"/>
    <w:rsid w:val="00215D4D"/>
    <w:rsid w:val="002513F9"/>
    <w:rsid w:val="004A32BA"/>
    <w:rsid w:val="00564BE9"/>
    <w:rsid w:val="00582CBE"/>
    <w:rsid w:val="006321A2"/>
    <w:rsid w:val="00744890"/>
    <w:rsid w:val="00A05D1D"/>
    <w:rsid w:val="00A4624B"/>
    <w:rsid w:val="00A75B01"/>
    <w:rsid w:val="00B216F6"/>
    <w:rsid w:val="00B612FA"/>
    <w:rsid w:val="00D20B45"/>
    <w:rsid w:val="00E6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1AEAA5-A40B-46F6-9D03-1076F1EE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rFonts w:ascii="Arial" w:hAnsi="Arial" w:cs="Arial"/>
      <w:szCs w:val="24"/>
    </w:rPr>
  </w:style>
  <w:style w:type="paragraph" w:styleId="ListParagraph">
    <w:name w:val="List Paragraph"/>
    <w:basedOn w:val="Normal"/>
    <w:uiPriority w:val="34"/>
    <w:qFormat/>
    <w:rsid w:val="00E6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6</vt:lpstr>
    </vt:vector>
  </TitlesOfParts>
  <Company>ccny</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subject/>
  <dc:creator>physics lab</dc:creator>
  <cp:keywords/>
  <dc:description/>
  <cp:lastModifiedBy>Erik Brobyn</cp:lastModifiedBy>
  <cp:revision>7</cp:revision>
  <dcterms:created xsi:type="dcterms:W3CDTF">2020-05-04T09:58:00Z</dcterms:created>
  <dcterms:modified xsi:type="dcterms:W3CDTF">2020-05-04T17:42:00Z</dcterms:modified>
</cp:coreProperties>
</file>