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Lab 5: Extended Vehicle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Due Thursday, February 17, 2022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Extend Vehicle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working on your VehicleApp program by adding a new subclass.  This subclass will be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It will extend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Override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Truck’s movement()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so it says, “I haul.”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Everything else about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Truck </w:t>
      </w:r>
      <w:r w:rsidDel="00000000" w:rsidR="00000000" w:rsidRPr="00000000">
        <w:rPr>
          <w:rFonts w:ascii="Arial" w:cs="Arial" w:eastAsia="Arial" w:hAnsi="Arial"/>
          <w:rtl w:val="0"/>
        </w:rPr>
        <w:t xml:space="preserve">will remain the same as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rtl w:val="0"/>
        </w:rPr>
        <w:t xml:space="preserve">super class.  Remember that you should not include code in the derived class if it is the same as in the super class.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in your client code.  Print out information about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using the same format as the code for the output for the vehicles, cars, and sports cars.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Vehicle Array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an array of type Vehicle that will hold 5 Vehicle objects.  Initialize the array with 5 of the Vehicle objects you constructed in main().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static method that will print the contents of the array to the screen.  You will use the Vehicle toString() in your for-loop.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you need to buy new tires for all of the vehicles in your fleet.  Write a static method that will calculate and return the total number of tires from the vehicles in the array.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 to test everything in main().  Remember to </w:t>
      </w:r>
      <w:r w:rsidDel="00000000" w:rsidR="00000000" w:rsidRPr="00000000">
        <w:rPr>
          <w:rFonts w:ascii="Arial" w:cs="Arial" w:eastAsia="Arial" w:hAnsi="Arial"/>
          <w:rtl w:val="0"/>
        </w:rPr>
        <w:t xml:space="preserve">have a 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looking output that is in sentence-ish form.  No numbers-only output for your final version. </w:t>
      </w:r>
    </w:p>
    <w:p w:rsidR="00000000" w:rsidDel="00000000" w:rsidP="00000000" w:rsidRDefault="00000000" w:rsidRPr="00000000" w14:paraId="0000001A">
      <w:pPr>
        <w:ind w:left="-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115C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ei2d7/9HEjUFa5msgjWrygddQ==">AMUW2mXqbe8n7qdVYX2AjKWm7n8GzZo4lDTcB4rC2lcN8OM4h548yOWtiPQe7H4ZIlV/5vq9cqWunvfLZZaeLZPl3Ufq47D/28mFJm0WRbxrYrznH47pk9Yug0YOWzPGMG49J5W6V1o/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2022-02-10T14:13:00Z</dcterms:created>
  <dc:creator>xxxxx</dc:creator>
</cp:coreProperties>
</file>