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B5B09" w14:textId="03657E42" w:rsidR="00D837A9" w:rsidRDefault="00D837A9" w:rsidP="007310E7">
      <w:pPr>
        <w:pStyle w:val="StyleStyleTitleRightBottomSinglesolidlineAuto075"/>
        <w:jc w:val="left"/>
        <w:rPr>
          <w:rFonts w:cs="Arial"/>
        </w:rPr>
      </w:pPr>
      <w:r>
        <w:rPr>
          <w:noProof/>
        </w:rPr>
        <w:drawing>
          <wp:anchor distT="0" distB="0" distL="114300" distR="114300" simplePos="0" relativeHeight="251659264" behindDoc="0" locked="0" layoutInCell="1" allowOverlap="1" wp14:anchorId="7C302CB6" wp14:editId="12D6F897">
            <wp:simplePos x="0" y="0"/>
            <wp:positionH relativeFrom="column">
              <wp:posOffset>398145</wp:posOffset>
            </wp:positionH>
            <wp:positionV relativeFrom="paragraph">
              <wp:posOffset>-2900045</wp:posOffset>
            </wp:positionV>
            <wp:extent cx="4719955" cy="1815465"/>
            <wp:effectExtent l="0" t="0" r="4445" b="0"/>
            <wp:wrapNone/>
            <wp:docPr id="17324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9955" cy="1815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03127C" w14:textId="167436C2" w:rsidR="00D837A9" w:rsidRDefault="00D837A9" w:rsidP="007310E7">
      <w:pPr>
        <w:pStyle w:val="StyleStyleTitleRightBottomSinglesolidlineAuto075"/>
        <w:jc w:val="left"/>
        <w:rPr>
          <w:rFonts w:cs="Arial"/>
        </w:rPr>
      </w:pPr>
    </w:p>
    <w:p w14:paraId="79C14537" w14:textId="77777777" w:rsidR="003436F6" w:rsidRPr="00211FC1" w:rsidRDefault="003436F6" w:rsidP="003436F6">
      <w:pPr>
        <w:pStyle w:val="StyleStyleTitleRightBottomSinglesolidlineAuto075"/>
        <w:jc w:val="left"/>
        <w:rPr>
          <w:rFonts w:cs="Arial"/>
        </w:rPr>
      </w:pPr>
      <w:proofErr w:type="spellStart"/>
      <w:r w:rsidRPr="00211FC1">
        <w:rPr>
          <w:rFonts w:cs="Arial"/>
        </w:rPr>
        <w:t>EasyPay</w:t>
      </w:r>
      <w:proofErr w:type="spellEnd"/>
      <w:r w:rsidRPr="00211FC1">
        <w:rPr>
          <w:rFonts w:cs="Arial"/>
        </w:rPr>
        <w:t xml:space="preserve"> Online Bill Payment</w:t>
      </w:r>
    </w:p>
    <w:p w14:paraId="068949CB" w14:textId="1B5A8780" w:rsidR="003436F6" w:rsidRPr="00211FC1" w:rsidRDefault="003436F6" w:rsidP="003436F6">
      <w:pPr>
        <w:pStyle w:val="StyleTitleRight"/>
        <w:jc w:val="left"/>
        <w:rPr>
          <w:rFonts w:cs="Arial"/>
        </w:rPr>
      </w:pPr>
      <w:r>
        <w:rPr>
          <w:rFonts w:cs="Arial"/>
        </w:rPr>
        <w:t xml:space="preserve">Receiver Rest API </w:t>
      </w:r>
      <w:r w:rsidRPr="00211FC1">
        <w:rPr>
          <w:rFonts w:cs="Arial"/>
        </w:rPr>
        <w:t xml:space="preserve">Integration Guidelines for </w:t>
      </w:r>
      <w:r>
        <w:rPr>
          <w:rFonts w:cs="Arial"/>
        </w:rPr>
        <w:t>Receiver API</w:t>
      </w:r>
      <w:r w:rsidRPr="00211FC1">
        <w:rPr>
          <w:rFonts w:cs="Arial"/>
        </w:rPr>
        <w:t xml:space="preserve"> Developers</w:t>
      </w:r>
    </w:p>
    <w:p w14:paraId="5BE09922" w14:textId="77777777" w:rsidR="003436F6" w:rsidRPr="00211FC1" w:rsidRDefault="003436F6" w:rsidP="003436F6">
      <w:pPr>
        <w:rPr>
          <w:rFonts w:cs="Arial"/>
        </w:rPr>
      </w:pPr>
    </w:p>
    <w:p w14:paraId="525F8385" w14:textId="77777777" w:rsidR="003436F6" w:rsidRPr="00211FC1" w:rsidRDefault="003436F6" w:rsidP="003436F6">
      <w:pPr>
        <w:rPr>
          <w:rFonts w:cs="Arial"/>
        </w:rPr>
      </w:pPr>
    </w:p>
    <w:p w14:paraId="35455AD0" w14:textId="4056B7D8" w:rsidR="003436F6" w:rsidRPr="00211FC1" w:rsidRDefault="003436F6" w:rsidP="003436F6">
      <w:pPr>
        <w:pStyle w:val="Title"/>
        <w:jc w:val="left"/>
        <w:rPr>
          <w:rFonts w:cs="Arial"/>
          <w:sz w:val="28"/>
        </w:rPr>
      </w:pPr>
      <w:r w:rsidRPr="00211FC1">
        <w:rPr>
          <w:rFonts w:cs="Arial"/>
          <w:sz w:val="28"/>
        </w:rPr>
        <w:t xml:space="preserve">Version </w:t>
      </w:r>
      <w:r w:rsidR="00C219ED">
        <w:rPr>
          <w:rFonts w:cs="Arial"/>
          <w:sz w:val="28"/>
        </w:rPr>
        <w:t>1</w:t>
      </w:r>
      <w:r>
        <w:rPr>
          <w:rFonts w:cs="Arial"/>
          <w:sz w:val="28"/>
        </w:rPr>
        <w:t>.0.0</w:t>
      </w:r>
    </w:p>
    <w:p w14:paraId="774582AA" w14:textId="6E0BAACF" w:rsidR="00F70B7C" w:rsidRPr="00F359FB" w:rsidRDefault="00F70B7C" w:rsidP="00F359FB">
      <w:pPr>
        <w:pStyle w:val="Title"/>
        <w:jc w:val="left"/>
        <w:rPr>
          <w:rFonts w:cs="Arial"/>
          <w:sz w:val="28"/>
        </w:rPr>
        <w:sectPr w:rsidR="00F70B7C" w:rsidRPr="00F359FB" w:rsidSect="009D6A86">
          <w:headerReference w:type="default" r:id="rId9"/>
          <w:footerReference w:type="even" r:id="rId10"/>
          <w:pgSz w:w="11907" w:h="16840" w:code="9"/>
          <w:pgMar w:top="1440" w:right="1440" w:bottom="1440" w:left="1440" w:header="720" w:footer="720" w:gutter="0"/>
          <w:cols w:space="720"/>
          <w:vAlign w:val="center"/>
        </w:sectPr>
      </w:pPr>
    </w:p>
    <w:p w14:paraId="40B2BBAE" w14:textId="77777777" w:rsidR="00F70B7C" w:rsidRPr="00F87556" w:rsidRDefault="00F70B7C" w:rsidP="007310E7">
      <w:pPr>
        <w:pStyle w:val="StyleHeadVerdana"/>
      </w:pPr>
      <w:r w:rsidRPr="00F87556">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68"/>
        <w:gridCol w:w="1275"/>
        <w:gridCol w:w="4257"/>
        <w:gridCol w:w="2304"/>
      </w:tblGrid>
      <w:tr w:rsidR="00F70B7C" w:rsidRPr="00F87556" w14:paraId="748FE8D9" w14:textId="77777777">
        <w:tc>
          <w:tcPr>
            <w:tcW w:w="1668" w:type="dxa"/>
            <w:shd w:val="clear" w:color="auto" w:fill="E6E6E6"/>
          </w:tcPr>
          <w:p w14:paraId="23D6C8DF" w14:textId="77777777" w:rsidR="00F70B7C" w:rsidRPr="00F87556" w:rsidRDefault="00F70B7C" w:rsidP="007310E7">
            <w:pPr>
              <w:pStyle w:val="StyleTabletextBoldCentered"/>
              <w:rPr>
                <w:rFonts w:cs="Arial"/>
              </w:rPr>
            </w:pPr>
            <w:r w:rsidRPr="00F87556">
              <w:rPr>
                <w:rFonts w:cs="Arial"/>
              </w:rPr>
              <w:t>Date</w:t>
            </w:r>
          </w:p>
        </w:tc>
        <w:tc>
          <w:tcPr>
            <w:tcW w:w="1275" w:type="dxa"/>
            <w:shd w:val="clear" w:color="auto" w:fill="E6E6E6"/>
          </w:tcPr>
          <w:p w14:paraId="01E4D182" w14:textId="77777777" w:rsidR="00F70B7C" w:rsidRPr="00F87556" w:rsidRDefault="00F70B7C" w:rsidP="007310E7">
            <w:pPr>
              <w:pStyle w:val="StyleTabletextBoldCentered"/>
              <w:rPr>
                <w:rFonts w:cs="Arial"/>
              </w:rPr>
            </w:pPr>
            <w:r w:rsidRPr="00F87556">
              <w:rPr>
                <w:rFonts w:cs="Arial"/>
              </w:rPr>
              <w:t>Version</w:t>
            </w:r>
          </w:p>
        </w:tc>
        <w:tc>
          <w:tcPr>
            <w:tcW w:w="4257" w:type="dxa"/>
            <w:shd w:val="clear" w:color="auto" w:fill="E6E6E6"/>
          </w:tcPr>
          <w:p w14:paraId="42460812" w14:textId="77777777" w:rsidR="00F70B7C" w:rsidRPr="00F87556" w:rsidRDefault="00F70B7C" w:rsidP="007310E7">
            <w:pPr>
              <w:pStyle w:val="StyleTabletextBoldCentered"/>
              <w:rPr>
                <w:rFonts w:cs="Arial"/>
              </w:rPr>
            </w:pPr>
            <w:r w:rsidRPr="00F87556">
              <w:rPr>
                <w:rFonts w:cs="Arial"/>
              </w:rPr>
              <w:t>Description</w:t>
            </w:r>
          </w:p>
        </w:tc>
        <w:tc>
          <w:tcPr>
            <w:tcW w:w="2304" w:type="dxa"/>
            <w:shd w:val="clear" w:color="auto" w:fill="E6E6E6"/>
          </w:tcPr>
          <w:p w14:paraId="13B07BF4" w14:textId="77777777" w:rsidR="00F70B7C" w:rsidRPr="00F87556" w:rsidRDefault="00F70B7C" w:rsidP="007310E7">
            <w:pPr>
              <w:pStyle w:val="StyleTabletextBoldCentered"/>
              <w:rPr>
                <w:rFonts w:cs="Arial"/>
              </w:rPr>
            </w:pPr>
            <w:r w:rsidRPr="00F87556">
              <w:rPr>
                <w:rFonts w:cs="Arial"/>
              </w:rPr>
              <w:t>Author</w:t>
            </w:r>
          </w:p>
        </w:tc>
      </w:tr>
      <w:tr w:rsidR="008A5D4C" w:rsidRPr="00F87556" w14:paraId="1DFDDCC4" w14:textId="77777777">
        <w:tc>
          <w:tcPr>
            <w:tcW w:w="1668" w:type="dxa"/>
          </w:tcPr>
          <w:p w14:paraId="4B3E6464" w14:textId="031E4FA4" w:rsidR="008A5D4C" w:rsidRPr="00F87556" w:rsidRDefault="008A5D4C" w:rsidP="007310E7">
            <w:pPr>
              <w:pStyle w:val="StyleTabletextLatinVerdana"/>
              <w:rPr>
                <w:rFonts w:cs="Arial"/>
              </w:rPr>
            </w:pPr>
            <w:r>
              <w:rPr>
                <w:rFonts w:cs="Arial"/>
              </w:rPr>
              <w:t>2025-03-13</w:t>
            </w:r>
          </w:p>
        </w:tc>
        <w:tc>
          <w:tcPr>
            <w:tcW w:w="1275" w:type="dxa"/>
          </w:tcPr>
          <w:p w14:paraId="339E3854" w14:textId="491FAE74" w:rsidR="008A5D4C" w:rsidRDefault="00C219ED" w:rsidP="007E39B5">
            <w:pPr>
              <w:pStyle w:val="StyleTabletextLatinVerdana"/>
              <w:rPr>
                <w:rFonts w:cs="Arial"/>
                <w:noProof/>
              </w:rPr>
            </w:pPr>
            <w:r>
              <w:rPr>
                <w:rFonts w:cs="Arial"/>
                <w:noProof/>
              </w:rPr>
              <w:t>1.0</w:t>
            </w:r>
          </w:p>
        </w:tc>
        <w:tc>
          <w:tcPr>
            <w:tcW w:w="4257" w:type="dxa"/>
          </w:tcPr>
          <w:p w14:paraId="57E3CCD9" w14:textId="63EB68B1" w:rsidR="008A5D4C" w:rsidRDefault="00C219ED" w:rsidP="007E39B5">
            <w:pPr>
              <w:pStyle w:val="StyleTabletextLatinVerdana"/>
              <w:rPr>
                <w:rFonts w:cs="Arial"/>
                <w:noProof/>
              </w:rPr>
            </w:pPr>
            <w:r>
              <w:rPr>
                <w:rFonts w:cs="Arial"/>
                <w:noProof/>
              </w:rPr>
              <w:t>New Release</w:t>
            </w:r>
          </w:p>
        </w:tc>
        <w:tc>
          <w:tcPr>
            <w:tcW w:w="2304" w:type="dxa"/>
          </w:tcPr>
          <w:p w14:paraId="593694F8" w14:textId="3EACAE87" w:rsidR="008A5D4C" w:rsidRDefault="008A5D4C" w:rsidP="007310E7">
            <w:pPr>
              <w:pStyle w:val="StyleTabletextLatinVerdana"/>
              <w:rPr>
                <w:rFonts w:cs="Arial"/>
                <w:noProof/>
              </w:rPr>
            </w:pPr>
            <w:r>
              <w:rPr>
                <w:rFonts w:cs="Arial"/>
                <w:noProof/>
              </w:rPr>
              <w:t>Bouwer Delport</w:t>
            </w:r>
          </w:p>
        </w:tc>
      </w:tr>
    </w:tbl>
    <w:p w14:paraId="784758B1" w14:textId="77777777" w:rsidR="00AF16EE" w:rsidRPr="00F87556" w:rsidRDefault="00AF16EE" w:rsidP="007310E7">
      <w:pPr>
        <w:pStyle w:val="StyleHeadVerdana"/>
      </w:pPr>
    </w:p>
    <w:p w14:paraId="642287CB" w14:textId="77777777" w:rsidR="009E2B38" w:rsidRPr="00F87556" w:rsidRDefault="009E2B38" w:rsidP="007310E7">
      <w:pPr>
        <w:pStyle w:val="StyleHeadVerdana"/>
      </w:pPr>
    </w:p>
    <w:p w14:paraId="1BC05C94" w14:textId="77777777" w:rsidR="005216A2" w:rsidRDefault="005216A2">
      <w:pPr>
        <w:widowControl/>
        <w:spacing w:line="240" w:lineRule="auto"/>
        <w:rPr>
          <w:b/>
          <w:bCs/>
          <w:sz w:val="36"/>
        </w:rPr>
      </w:pPr>
      <w:r>
        <w:br w:type="page"/>
      </w:r>
    </w:p>
    <w:p w14:paraId="7B4070E8" w14:textId="43CFBE91" w:rsidR="00F70B7C" w:rsidRPr="00F87556" w:rsidRDefault="00F70B7C" w:rsidP="007310E7">
      <w:pPr>
        <w:pStyle w:val="StyleHeadVerdana"/>
      </w:pPr>
      <w:r w:rsidRPr="00F87556">
        <w:lastRenderedPageBreak/>
        <w:t>Table of Contents</w:t>
      </w:r>
    </w:p>
    <w:p w14:paraId="403601F0" w14:textId="5337750B" w:rsidR="00884C03" w:rsidRDefault="00852AFA">
      <w:pPr>
        <w:pStyle w:val="TOC1"/>
        <w:tabs>
          <w:tab w:val="left" w:pos="431"/>
        </w:tabs>
        <w:rPr>
          <w:rFonts w:asciiTheme="minorHAnsi" w:eastAsiaTheme="minorEastAsia" w:hAnsiTheme="minorHAnsi" w:cstheme="minorBidi"/>
          <w:b w:val="0"/>
          <w:noProof/>
          <w:kern w:val="2"/>
          <w:sz w:val="24"/>
          <w:szCs w:val="24"/>
          <w:lang w:eastAsia="en-ZA"/>
          <w14:ligatures w14:val="standardContextual"/>
        </w:rPr>
      </w:pPr>
      <w:r w:rsidRPr="00F87556">
        <w:fldChar w:fldCharType="begin"/>
      </w:r>
      <w:r w:rsidR="00F70B7C" w:rsidRPr="00F87556">
        <w:instrText xml:space="preserve"> TOC \o "1-3" </w:instrText>
      </w:r>
      <w:r w:rsidRPr="00F87556">
        <w:fldChar w:fldCharType="separate"/>
      </w:r>
      <w:r w:rsidR="00884C03">
        <w:rPr>
          <w:noProof/>
        </w:rPr>
        <w:t>1.</w:t>
      </w:r>
      <w:r w:rsidR="00884C03">
        <w:rPr>
          <w:rFonts w:asciiTheme="minorHAnsi" w:eastAsiaTheme="minorEastAsia" w:hAnsiTheme="minorHAnsi" w:cstheme="minorBidi"/>
          <w:b w:val="0"/>
          <w:noProof/>
          <w:kern w:val="2"/>
          <w:sz w:val="24"/>
          <w:szCs w:val="24"/>
          <w:lang w:eastAsia="en-ZA"/>
          <w14:ligatures w14:val="standardContextual"/>
        </w:rPr>
        <w:tab/>
      </w:r>
      <w:r w:rsidR="00884C03">
        <w:rPr>
          <w:noProof/>
        </w:rPr>
        <w:t>Introduction</w:t>
      </w:r>
      <w:r w:rsidR="00884C03">
        <w:rPr>
          <w:noProof/>
        </w:rPr>
        <w:tab/>
      </w:r>
      <w:r w:rsidR="00884C03">
        <w:rPr>
          <w:noProof/>
        </w:rPr>
        <w:fldChar w:fldCharType="begin"/>
      </w:r>
      <w:r w:rsidR="00884C03">
        <w:rPr>
          <w:noProof/>
        </w:rPr>
        <w:instrText xml:space="preserve"> PAGEREF _Toc193188847 \h </w:instrText>
      </w:r>
      <w:r w:rsidR="00884C03">
        <w:rPr>
          <w:noProof/>
        </w:rPr>
      </w:r>
      <w:r w:rsidR="00884C03">
        <w:rPr>
          <w:noProof/>
        </w:rPr>
        <w:fldChar w:fldCharType="separate"/>
      </w:r>
      <w:r w:rsidR="005C4332">
        <w:rPr>
          <w:noProof/>
        </w:rPr>
        <w:t>4</w:t>
      </w:r>
      <w:r w:rsidR="00884C03">
        <w:rPr>
          <w:noProof/>
        </w:rPr>
        <w:fldChar w:fldCharType="end"/>
      </w:r>
    </w:p>
    <w:p w14:paraId="72F527A8" w14:textId="28A16A24" w:rsidR="00884C03" w:rsidRDefault="00884C03">
      <w:pPr>
        <w:pStyle w:val="TOC2"/>
        <w:tabs>
          <w:tab w:val="left" w:pos="1000"/>
        </w:tabs>
        <w:rPr>
          <w:rFonts w:asciiTheme="minorHAnsi" w:eastAsiaTheme="minorEastAsia" w:hAnsiTheme="minorHAnsi" w:cstheme="minorBidi"/>
          <w:noProof/>
          <w:kern w:val="2"/>
          <w:sz w:val="24"/>
          <w:szCs w:val="24"/>
          <w:lang w:eastAsia="en-ZA"/>
          <w14:ligatures w14:val="standardContextual"/>
        </w:rPr>
      </w:pPr>
      <w:r>
        <w:rPr>
          <w:noProof/>
        </w:rPr>
        <w:t>1.1</w:t>
      </w:r>
      <w:r>
        <w:rPr>
          <w:rFonts w:asciiTheme="minorHAnsi" w:eastAsiaTheme="minorEastAsia" w:hAnsiTheme="minorHAnsi" w:cstheme="minorBidi"/>
          <w:noProof/>
          <w:kern w:val="2"/>
          <w:sz w:val="24"/>
          <w:szCs w:val="24"/>
          <w:lang w:eastAsia="en-ZA"/>
          <w14:ligatures w14:val="standardContextual"/>
        </w:rPr>
        <w:tab/>
      </w:r>
      <w:r>
        <w:rPr>
          <w:noProof/>
        </w:rPr>
        <w:t>Scope</w:t>
      </w:r>
      <w:r>
        <w:rPr>
          <w:noProof/>
        </w:rPr>
        <w:tab/>
      </w:r>
      <w:r>
        <w:rPr>
          <w:noProof/>
        </w:rPr>
        <w:fldChar w:fldCharType="begin"/>
      </w:r>
      <w:r>
        <w:rPr>
          <w:noProof/>
        </w:rPr>
        <w:instrText xml:space="preserve"> PAGEREF _Toc193188848 \h </w:instrText>
      </w:r>
      <w:r>
        <w:rPr>
          <w:noProof/>
        </w:rPr>
      </w:r>
      <w:r>
        <w:rPr>
          <w:noProof/>
        </w:rPr>
        <w:fldChar w:fldCharType="separate"/>
      </w:r>
      <w:r w:rsidR="005C4332">
        <w:rPr>
          <w:noProof/>
        </w:rPr>
        <w:t>4</w:t>
      </w:r>
      <w:r>
        <w:rPr>
          <w:noProof/>
        </w:rPr>
        <w:fldChar w:fldCharType="end"/>
      </w:r>
    </w:p>
    <w:p w14:paraId="41FF3F35" w14:textId="4B90253C" w:rsidR="00884C03" w:rsidRDefault="00884C03">
      <w:pPr>
        <w:pStyle w:val="TOC2"/>
        <w:tabs>
          <w:tab w:val="left" w:pos="1000"/>
        </w:tabs>
        <w:rPr>
          <w:rFonts w:asciiTheme="minorHAnsi" w:eastAsiaTheme="minorEastAsia" w:hAnsiTheme="minorHAnsi" w:cstheme="minorBidi"/>
          <w:noProof/>
          <w:kern w:val="2"/>
          <w:sz w:val="24"/>
          <w:szCs w:val="24"/>
          <w:lang w:eastAsia="en-ZA"/>
          <w14:ligatures w14:val="standardContextual"/>
        </w:rPr>
      </w:pPr>
      <w:r>
        <w:rPr>
          <w:noProof/>
        </w:rPr>
        <w:t>1.2</w:t>
      </w:r>
      <w:r>
        <w:rPr>
          <w:rFonts w:asciiTheme="minorHAnsi" w:eastAsiaTheme="minorEastAsia" w:hAnsiTheme="minorHAnsi" w:cstheme="minorBidi"/>
          <w:noProof/>
          <w:kern w:val="2"/>
          <w:sz w:val="24"/>
          <w:szCs w:val="24"/>
          <w:lang w:eastAsia="en-ZA"/>
          <w14:ligatures w14:val="standardContextual"/>
        </w:rPr>
        <w:tab/>
      </w:r>
      <w:r>
        <w:rPr>
          <w:noProof/>
        </w:rPr>
        <w:t>Definitions, Acronyms and Abbreviations</w:t>
      </w:r>
      <w:r>
        <w:rPr>
          <w:noProof/>
        </w:rPr>
        <w:tab/>
      </w:r>
      <w:r>
        <w:rPr>
          <w:noProof/>
        </w:rPr>
        <w:fldChar w:fldCharType="begin"/>
      </w:r>
      <w:r>
        <w:rPr>
          <w:noProof/>
        </w:rPr>
        <w:instrText xml:space="preserve"> PAGEREF _Toc193188849 \h </w:instrText>
      </w:r>
      <w:r>
        <w:rPr>
          <w:noProof/>
        </w:rPr>
      </w:r>
      <w:r>
        <w:rPr>
          <w:noProof/>
        </w:rPr>
        <w:fldChar w:fldCharType="separate"/>
      </w:r>
      <w:r w:rsidR="005C4332">
        <w:rPr>
          <w:noProof/>
        </w:rPr>
        <w:t>4</w:t>
      </w:r>
      <w:r>
        <w:rPr>
          <w:noProof/>
        </w:rPr>
        <w:fldChar w:fldCharType="end"/>
      </w:r>
    </w:p>
    <w:p w14:paraId="7828B2BC" w14:textId="0CD24BFE" w:rsidR="00884C03" w:rsidRDefault="00884C03">
      <w:pPr>
        <w:pStyle w:val="TOC2"/>
        <w:tabs>
          <w:tab w:val="left" w:pos="1000"/>
        </w:tabs>
        <w:rPr>
          <w:rFonts w:asciiTheme="minorHAnsi" w:eastAsiaTheme="minorEastAsia" w:hAnsiTheme="minorHAnsi" w:cstheme="minorBidi"/>
          <w:noProof/>
          <w:kern w:val="2"/>
          <w:sz w:val="24"/>
          <w:szCs w:val="24"/>
          <w:lang w:eastAsia="en-ZA"/>
          <w14:ligatures w14:val="standardContextual"/>
        </w:rPr>
      </w:pPr>
      <w:r>
        <w:rPr>
          <w:noProof/>
        </w:rPr>
        <w:t>1.3</w:t>
      </w:r>
      <w:r>
        <w:rPr>
          <w:rFonts w:asciiTheme="minorHAnsi" w:eastAsiaTheme="minorEastAsia" w:hAnsiTheme="minorHAnsi" w:cstheme="minorBidi"/>
          <w:noProof/>
          <w:kern w:val="2"/>
          <w:sz w:val="24"/>
          <w:szCs w:val="24"/>
          <w:lang w:eastAsia="en-ZA"/>
          <w14:ligatures w14:val="standardContextual"/>
        </w:rPr>
        <w:tab/>
      </w:r>
      <w:r>
        <w:rPr>
          <w:noProof/>
        </w:rPr>
        <w:t>Related Documentation</w:t>
      </w:r>
      <w:r>
        <w:rPr>
          <w:noProof/>
        </w:rPr>
        <w:tab/>
      </w:r>
      <w:r>
        <w:rPr>
          <w:noProof/>
        </w:rPr>
        <w:fldChar w:fldCharType="begin"/>
      </w:r>
      <w:r>
        <w:rPr>
          <w:noProof/>
        </w:rPr>
        <w:instrText xml:space="preserve"> PAGEREF _Toc193188850 \h </w:instrText>
      </w:r>
      <w:r>
        <w:rPr>
          <w:noProof/>
        </w:rPr>
      </w:r>
      <w:r>
        <w:rPr>
          <w:noProof/>
        </w:rPr>
        <w:fldChar w:fldCharType="separate"/>
      </w:r>
      <w:r w:rsidR="005C4332">
        <w:rPr>
          <w:noProof/>
        </w:rPr>
        <w:t>5</w:t>
      </w:r>
      <w:r>
        <w:rPr>
          <w:noProof/>
        </w:rPr>
        <w:fldChar w:fldCharType="end"/>
      </w:r>
    </w:p>
    <w:p w14:paraId="4C5DD85F" w14:textId="4B02E8B3" w:rsidR="00884C03" w:rsidRDefault="00884C03">
      <w:pPr>
        <w:pStyle w:val="TOC1"/>
        <w:tabs>
          <w:tab w:val="left" w:pos="431"/>
        </w:tabs>
        <w:rPr>
          <w:rFonts w:asciiTheme="minorHAnsi" w:eastAsiaTheme="minorEastAsia" w:hAnsiTheme="minorHAnsi" w:cstheme="minorBidi"/>
          <w:b w:val="0"/>
          <w:noProof/>
          <w:kern w:val="2"/>
          <w:sz w:val="24"/>
          <w:szCs w:val="24"/>
          <w:lang w:eastAsia="en-ZA"/>
          <w14:ligatures w14:val="standardContextual"/>
        </w:rPr>
      </w:pPr>
      <w:r>
        <w:rPr>
          <w:noProof/>
        </w:rPr>
        <w:t>2.</w:t>
      </w:r>
      <w:r>
        <w:rPr>
          <w:rFonts w:asciiTheme="minorHAnsi" w:eastAsiaTheme="minorEastAsia" w:hAnsiTheme="minorHAnsi" w:cstheme="minorBidi"/>
          <w:b w:val="0"/>
          <w:noProof/>
          <w:kern w:val="2"/>
          <w:sz w:val="24"/>
          <w:szCs w:val="24"/>
          <w:lang w:eastAsia="en-ZA"/>
          <w14:ligatures w14:val="standardContextual"/>
        </w:rPr>
        <w:tab/>
      </w:r>
      <w:r>
        <w:rPr>
          <w:noProof/>
        </w:rPr>
        <w:t>Specification</w:t>
      </w:r>
      <w:r>
        <w:rPr>
          <w:noProof/>
        </w:rPr>
        <w:tab/>
      </w:r>
      <w:r>
        <w:rPr>
          <w:noProof/>
        </w:rPr>
        <w:fldChar w:fldCharType="begin"/>
      </w:r>
      <w:r>
        <w:rPr>
          <w:noProof/>
        </w:rPr>
        <w:instrText xml:space="preserve"> PAGEREF _Toc193188851 \h </w:instrText>
      </w:r>
      <w:r>
        <w:rPr>
          <w:noProof/>
        </w:rPr>
      </w:r>
      <w:r>
        <w:rPr>
          <w:noProof/>
        </w:rPr>
        <w:fldChar w:fldCharType="separate"/>
      </w:r>
      <w:r w:rsidR="005C4332">
        <w:rPr>
          <w:noProof/>
        </w:rPr>
        <w:t>6</w:t>
      </w:r>
      <w:r>
        <w:rPr>
          <w:noProof/>
        </w:rPr>
        <w:fldChar w:fldCharType="end"/>
      </w:r>
    </w:p>
    <w:p w14:paraId="47429AF0" w14:textId="0092A499" w:rsidR="00884C03" w:rsidRDefault="00884C03">
      <w:pPr>
        <w:pStyle w:val="TOC2"/>
        <w:tabs>
          <w:tab w:val="left" w:pos="1000"/>
        </w:tabs>
        <w:rPr>
          <w:rFonts w:asciiTheme="minorHAnsi" w:eastAsiaTheme="minorEastAsia" w:hAnsiTheme="minorHAnsi" w:cstheme="minorBidi"/>
          <w:noProof/>
          <w:kern w:val="2"/>
          <w:sz w:val="24"/>
          <w:szCs w:val="24"/>
          <w:lang w:eastAsia="en-ZA"/>
          <w14:ligatures w14:val="standardContextual"/>
        </w:rPr>
      </w:pPr>
      <w:r>
        <w:rPr>
          <w:noProof/>
        </w:rPr>
        <w:t>2.1</w:t>
      </w:r>
      <w:r>
        <w:rPr>
          <w:rFonts w:asciiTheme="minorHAnsi" w:eastAsiaTheme="minorEastAsia" w:hAnsiTheme="minorHAnsi" w:cstheme="minorBidi"/>
          <w:noProof/>
          <w:kern w:val="2"/>
          <w:sz w:val="24"/>
          <w:szCs w:val="24"/>
          <w:lang w:eastAsia="en-ZA"/>
          <w14:ligatures w14:val="standardContextual"/>
        </w:rPr>
        <w:tab/>
      </w:r>
      <w:r>
        <w:rPr>
          <w:noProof/>
        </w:rPr>
        <w:t>Introduction</w:t>
      </w:r>
      <w:r>
        <w:rPr>
          <w:noProof/>
        </w:rPr>
        <w:tab/>
      </w:r>
      <w:r>
        <w:rPr>
          <w:noProof/>
        </w:rPr>
        <w:fldChar w:fldCharType="begin"/>
      </w:r>
      <w:r>
        <w:rPr>
          <w:noProof/>
        </w:rPr>
        <w:instrText xml:space="preserve"> PAGEREF _Toc193188852 \h </w:instrText>
      </w:r>
      <w:r>
        <w:rPr>
          <w:noProof/>
        </w:rPr>
      </w:r>
      <w:r>
        <w:rPr>
          <w:noProof/>
        </w:rPr>
        <w:fldChar w:fldCharType="separate"/>
      </w:r>
      <w:r w:rsidR="005C4332">
        <w:rPr>
          <w:noProof/>
        </w:rPr>
        <w:t>6</w:t>
      </w:r>
      <w:r>
        <w:rPr>
          <w:noProof/>
        </w:rPr>
        <w:fldChar w:fldCharType="end"/>
      </w:r>
    </w:p>
    <w:p w14:paraId="613ECEA4" w14:textId="52C71600" w:rsidR="00884C03" w:rsidRDefault="00884C03">
      <w:pPr>
        <w:pStyle w:val="TOC2"/>
        <w:tabs>
          <w:tab w:val="left" w:pos="1000"/>
        </w:tabs>
        <w:rPr>
          <w:rFonts w:asciiTheme="minorHAnsi" w:eastAsiaTheme="minorEastAsia" w:hAnsiTheme="minorHAnsi" w:cstheme="minorBidi"/>
          <w:noProof/>
          <w:kern w:val="2"/>
          <w:sz w:val="24"/>
          <w:szCs w:val="24"/>
          <w:lang w:eastAsia="en-ZA"/>
          <w14:ligatures w14:val="standardContextual"/>
        </w:rPr>
      </w:pPr>
      <w:r>
        <w:rPr>
          <w:noProof/>
        </w:rPr>
        <w:t>2.2</w:t>
      </w:r>
      <w:r>
        <w:rPr>
          <w:rFonts w:asciiTheme="minorHAnsi" w:eastAsiaTheme="minorEastAsia" w:hAnsiTheme="minorHAnsi" w:cstheme="minorBidi"/>
          <w:noProof/>
          <w:kern w:val="2"/>
          <w:sz w:val="24"/>
          <w:szCs w:val="24"/>
          <w:lang w:eastAsia="en-ZA"/>
          <w14:ligatures w14:val="standardContextual"/>
        </w:rPr>
        <w:tab/>
      </w:r>
      <w:r>
        <w:rPr>
          <w:noProof/>
        </w:rPr>
        <w:t>Security Mechanism</w:t>
      </w:r>
      <w:r>
        <w:rPr>
          <w:noProof/>
        </w:rPr>
        <w:tab/>
      </w:r>
      <w:r>
        <w:rPr>
          <w:noProof/>
        </w:rPr>
        <w:fldChar w:fldCharType="begin"/>
      </w:r>
      <w:r>
        <w:rPr>
          <w:noProof/>
        </w:rPr>
        <w:instrText xml:space="preserve"> PAGEREF _Toc193188853 \h </w:instrText>
      </w:r>
      <w:r>
        <w:rPr>
          <w:noProof/>
        </w:rPr>
      </w:r>
      <w:r>
        <w:rPr>
          <w:noProof/>
        </w:rPr>
        <w:fldChar w:fldCharType="separate"/>
      </w:r>
      <w:r w:rsidR="005C4332">
        <w:rPr>
          <w:noProof/>
        </w:rPr>
        <w:t>6</w:t>
      </w:r>
      <w:r>
        <w:rPr>
          <w:noProof/>
        </w:rPr>
        <w:fldChar w:fldCharType="end"/>
      </w:r>
    </w:p>
    <w:p w14:paraId="418A412B" w14:textId="3D8BD2FF" w:rsidR="00884C03" w:rsidRDefault="00884C03">
      <w:pPr>
        <w:pStyle w:val="TOC2"/>
        <w:tabs>
          <w:tab w:val="left" w:pos="1000"/>
        </w:tabs>
        <w:rPr>
          <w:rFonts w:asciiTheme="minorHAnsi" w:eastAsiaTheme="minorEastAsia" w:hAnsiTheme="minorHAnsi" w:cstheme="minorBidi"/>
          <w:noProof/>
          <w:kern w:val="2"/>
          <w:sz w:val="24"/>
          <w:szCs w:val="24"/>
          <w:lang w:eastAsia="en-ZA"/>
          <w14:ligatures w14:val="standardContextual"/>
        </w:rPr>
      </w:pPr>
      <w:r>
        <w:rPr>
          <w:noProof/>
        </w:rPr>
        <w:t>2.3</w:t>
      </w:r>
      <w:r>
        <w:rPr>
          <w:rFonts w:asciiTheme="minorHAnsi" w:eastAsiaTheme="minorEastAsia" w:hAnsiTheme="minorHAnsi" w:cstheme="minorBidi"/>
          <w:noProof/>
          <w:kern w:val="2"/>
          <w:sz w:val="24"/>
          <w:szCs w:val="24"/>
          <w:lang w:eastAsia="en-ZA"/>
          <w14:ligatures w14:val="standardContextual"/>
        </w:rPr>
        <w:tab/>
      </w:r>
      <w:r>
        <w:rPr>
          <w:noProof/>
        </w:rPr>
        <w:t>HTTP Transport</w:t>
      </w:r>
      <w:r>
        <w:rPr>
          <w:noProof/>
        </w:rPr>
        <w:tab/>
      </w:r>
      <w:r>
        <w:rPr>
          <w:noProof/>
        </w:rPr>
        <w:fldChar w:fldCharType="begin"/>
      </w:r>
      <w:r>
        <w:rPr>
          <w:noProof/>
        </w:rPr>
        <w:instrText xml:space="preserve"> PAGEREF _Toc193188854 \h </w:instrText>
      </w:r>
      <w:r>
        <w:rPr>
          <w:noProof/>
        </w:rPr>
      </w:r>
      <w:r>
        <w:rPr>
          <w:noProof/>
        </w:rPr>
        <w:fldChar w:fldCharType="separate"/>
      </w:r>
      <w:r w:rsidR="005C4332">
        <w:rPr>
          <w:noProof/>
        </w:rPr>
        <w:t>6</w:t>
      </w:r>
      <w:r>
        <w:rPr>
          <w:noProof/>
        </w:rPr>
        <w:fldChar w:fldCharType="end"/>
      </w:r>
    </w:p>
    <w:p w14:paraId="6FF2F56C" w14:textId="4BCC8CC5" w:rsidR="00884C03" w:rsidRDefault="00884C03">
      <w:pPr>
        <w:pStyle w:val="TOC2"/>
        <w:tabs>
          <w:tab w:val="left" w:pos="1000"/>
        </w:tabs>
        <w:rPr>
          <w:rFonts w:asciiTheme="minorHAnsi" w:eastAsiaTheme="minorEastAsia" w:hAnsiTheme="minorHAnsi" w:cstheme="minorBidi"/>
          <w:noProof/>
          <w:kern w:val="2"/>
          <w:sz w:val="24"/>
          <w:szCs w:val="24"/>
          <w:lang w:eastAsia="en-ZA"/>
          <w14:ligatures w14:val="standardContextual"/>
        </w:rPr>
      </w:pPr>
      <w:r>
        <w:rPr>
          <w:noProof/>
        </w:rPr>
        <w:t>2.4</w:t>
      </w:r>
      <w:r>
        <w:rPr>
          <w:rFonts w:asciiTheme="minorHAnsi" w:eastAsiaTheme="minorEastAsia" w:hAnsiTheme="minorHAnsi" w:cstheme="minorBidi"/>
          <w:noProof/>
          <w:kern w:val="2"/>
          <w:sz w:val="24"/>
          <w:szCs w:val="24"/>
          <w:lang w:eastAsia="en-ZA"/>
          <w14:ligatures w14:val="standardContextual"/>
        </w:rPr>
        <w:tab/>
      </w:r>
      <w:r>
        <w:rPr>
          <w:noProof/>
        </w:rPr>
        <w:t>POS to Receiver Transactional Messaging flow</w:t>
      </w:r>
      <w:r>
        <w:rPr>
          <w:noProof/>
        </w:rPr>
        <w:tab/>
      </w:r>
      <w:r>
        <w:rPr>
          <w:noProof/>
        </w:rPr>
        <w:fldChar w:fldCharType="begin"/>
      </w:r>
      <w:r>
        <w:rPr>
          <w:noProof/>
        </w:rPr>
        <w:instrText xml:space="preserve"> PAGEREF _Toc193188855 \h </w:instrText>
      </w:r>
      <w:r>
        <w:rPr>
          <w:noProof/>
        </w:rPr>
      </w:r>
      <w:r>
        <w:rPr>
          <w:noProof/>
        </w:rPr>
        <w:fldChar w:fldCharType="separate"/>
      </w:r>
      <w:r w:rsidR="005C4332">
        <w:rPr>
          <w:noProof/>
        </w:rPr>
        <w:t>6</w:t>
      </w:r>
      <w:r>
        <w:rPr>
          <w:noProof/>
        </w:rPr>
        <w:fldChar w:fldCharType="end"/>
      </w:r>
    </w:p>
    <w:p w14:paraId="56BE122A" w14:textId="3C746EC4" w:rsidR="00884C03" w:rsidRDefault="00884C03">
      <w:pPr>
        <w:pStyle w:val="TOC2"/>
        <w:tabs>
          <w:tab w:val="left" w:pos="1000"/>
        </w:tabs>
        <w:rPr>
          <w:rFonts w:asciiTheme="minorHAnsi" w:eastAsiaTheme="minorEastAsia" w:hAnsiTheme="minorHAnsi" w:cstheme="minorBidi"/>
          <w:noProof/>
          <w:kern w:val="2"/>
          <w:sz w:val="24"/>
          <w:szCs w:val="24"/>
          <w:lang w:eastAsia="en-ZA"/>
          <w14:ligatures w14:val="standardContextual"/>
        </w:rPr>
      </w:pPr>
      <w:r>
        <w:rPr>
          <w:noProof/>
        </w:rPr>
        <w:t>2.5</w:t>
      </w:r>
      <w:r>
        <w:rPr>
          <w:rFonts w:asciiTheme="minorHAnsi" w:eastAsiaTheme="minorEastAsia" w:hAnsiTheme="minorHAnsi" w:cstheme="minorBidi"/>
          <w:noProof/>
          <w:kern w:val="2"/>
          <w:sz w:val="24"/>
          <w:szCs w:val="24"/>
          <w:lang w:eastAsia="en-ZA"/>
          <w14:ligatures w14:val="standardContextual"/>
        </w:rPr>
        <w:tab/>
      </w:r>
      <w:r>
        <w:rPr>
          <w:noProof/>
        </w:rPr>
        <w:t>The EasyPay Receiver Service API</w:t>
      </w:r>
      <w:r>
        <w:rPr>
          <w:noProof/>
        </w:rPr>
        <w:tab/>
      </w:r>
      <w:r>
        <w:rPr>
          <w:noProof/>
        </w:rPr>
        <w:fldChar w:fldCharType="begin"/>
      </w:r>
      <w:r>
        <w:rPr>
          <w:noProof/>
        </w:rPr>
        <w:instrText xml:space="preserve"> PAGEREF _Toc193188856 \h </w:instrText>
      </w:r>
      <w:r>
        <w:rPr>
          <w:noProof/>
        </w:rPr>
      </w:r>
      <w:r>
        <w:rPr>
          <w:noProof/>
        </w:rPr>
        <w:fldChar w:fldCharType="separate"/>
      </w:r>
      <w:r w:rsidR="005C4332">
        <w:rPr>
          <w:noProof/>
        </w:rPr>
        <w:t>7</w:t>
      </w:r>
      <w:r>
        <w:rPr>
          <w:noProof/>
        </w:rPr>
        <w:fldChar w:fldCharType="end"/>
      </w:r>
    </w:p>
    <w:p w14:paraId="54CBBEAE" w14:textId="3D89C9FA" w:rsidR="00884C03" w:rsidRDefault="00884C03">
      <w:pPr>
        <w:pStyle w:val="TOC3"/>
        <w:rPr>
          <w:rFonts w:asciiTheme="minorHAnsi" w:eastAsiaTheme="minorEastAsia" w:hAnsiTheme="minorHAnsi" w:cstheme="minorBidi"/>
          <w:noProof/>
          <w:kern w:val="2"/>
          <w:sz w:val="24"/>
          <w:szCs w:val="24"/>
          <w:lang w:eastAsia="en-ZA"/>
          <w14:ligatures w14:val="standardContextual"/>
        </w:rPr>
      </w:pPr>
      <w:r>
        <w:rPr>
          <w:noProof/>
        </w:rPr>
        <w:t>2.5.1</w:t>
      </w:r>
      <w:r>
        <w:rPr>
          <w:rFonts w:asciiTheme="minorHAnsi" w:eastAsiaTheme="minorEastAsia" w:hAnsiTheme="minorHAnsi" w:cstheme="minorBidi"/>
          <w:noProof/>
          <w:kern w:val="2"/>
          <w:sz w:val="24"/>
          <w:szCs w:val="24"/>
          <w:lang w:eastAsia="en-ZA"/>
          <w14:ligatures w14:val="standardContextual"/>
        </w:rPr>
        <w:tab/>
      </w:r>
      <w:r>
        <w:rPr>
          <w:noProof/>
        </w:rPr>
        <w:t>Ping</w:t>
      </w:r>
      <w:r>
        <w:rPr>
          <w:noProof/>
        </w:rPr>
        <w:tab/>
      </w:r>
      <w:r>
        <w:rPr>
          <w:noProof/>
        </w:rPr>
        <w:fldChar w:fldCharType="begin"/>
      </w:r>
      <w:r>
        <w:rPr>
          <w:noProof/>
        </w:rPr>
        <w:instrText xml:space="preserve"> PAGEREF _Toc193188857 \h </w:instrText>
      </w:r>
      <w:r>
        <w:rPr>
          <w:noProof/>
        </w:rPr>
      </w:r>
      <w:r>
        <w:rPr>
          <w:noProof/>
        </w:rPr>
        <w:fldChar w:fldCharType="separate"/>
      </w:r>
      <w:r w:rsidR="005C4332">
        <w:rPr>
          <w:noProof/>
        </w:rPr>
        <w:t>8</w:t>
      </w:r>
      <w:r>
        <w:rPr>
          <w:noProof/>
        </w:rPr>
        <w:fldChar w:fldCharType="end"/>
      </w:r>
    </w:p>
    <w:p w14:paraId="275F08DB" w14:textId="740C7B25" w:rsidR="00884C03" w:rsidRDefault="00884C03">
      <w:pPr>
        <w:pStyle w:val="TOC3"/>
        <w:rPr>
          <w:rFonts w:asciiTheme="minorHAnsi" w:eastAsiaTheme="minorEastAsia" w:hAnsiTheme="minorHAnsi" w:cstheme="minorBidi"/>
          <w:noProof/>
          <w:kern w:val="2"/>
          <w:sz w:val="24"/>
          <w:szCs w:val="24"/>
          <w:lang w:eastAsia="en-ZA"/>
          <w14:ligatures w14:val="standardContextual"/>
        </w:rPr>
      </w:pPr>
      <w:r>
        <w:rPr>
          <w:noProof/>
        </w:rPr>
        <w:t>2.5.2</w:t>
      </w:r>
      <w:r>
        <w:rPr>
          <w:rFonts w:asciiTheme="minorHAnsi" w:eastAsiaTheme="minorEastAsia" w:hAnsiTheme="minorHAnsi" w:cstheme="minorBidi"/>
          <w:noProof/>
          <w:kern w:val="2"/>
          <w:sz w:val="24"/>
          <w:szCs w:val="24"/>
          <w:lang w:eastAsia="en-ZA"/>
          <w14:ligatures w14:val="standardContextual"/>
        </w:rPr>
        <w:tab/>
      </w:r>
      <w:r>
        <w:rPr>
          <w:noProof/>
        </w:rPr>
        <w:t>Info Request</w:t>
      </w:r>
      <w:r>
        <w:rPr>
          <w:noProof/>
        </w:rPr>
        <w:tab/>
      </w:r>
      <w:r>
        <w:rPr>
          <w:noProof/>
        </w:rPr>
        <w:fldChar w:fldCharType="begin"/>
      </w:r>
      <w:r>
        <w:rPr>
          <w:noProof/>
        </w:rPr>
        <w:instrText xml:space="preserve"> PAGEREF _Toc193188858 \h </w:instrText>
      </w:r>
      <w:r>
        <w:rPr>
          <w:noProof/>
        </w:rPr>
      </w:r>
      <w:r>
        <w:rPr>
          <w:noProof/>
        </w:rPr>
        <w:fldChar w:fldCharType="separate"/>
      </w:r>
      <w:r w:rsidR="005C4332">
        <w:rPr>
          <w:noProof/>
        </w:rPr>
        <w:t>8</w:t>
      </w:r>
      <w:r>
        <w:rPr>
          <w:noProof/>
        </w:rPr>
        <w:fldChar w:fldCharType="end"/>
      </w:r>
    </w:p>
    <w:p w14:paraId="03E385C4" w14:textId="483CDF00" w:rsidR="00884C03" w:rsidRDefault="00884C03">
      <w:pPr>
        <w:pStyle w:val="TOC3"/>
        <w:rPr>
          <w:rFonts w:asciiTheme="minorHAnsi" w:eastAsiaTheme="minorEastAsia" w:hAnsiTheme="minorHAnsi" w:cstheme="minorBidi"/>
          <w:noProof/>
          <w:kern w:val="2"/>
          <w:sz w:val="24"/>
          <w:szCs w:val="24"/>
          <w:lang w:eastAsia="en-ZA"/>
          <w14:ligatures w14:val="standardContextual"/>
        </w:rPr>
      </w:pPr>
      <w:r>
        <w:rPr>
          <w:noProof/>
        </w:rPr>
        <w:t>2.5.3</w:t>
      </w:r>
      <w:r>
        <w:rPr>
          <w:rFonts w:asciiTheme="minorHAnsi" w:eastAsiaTheme="minorEastAsia" w:hAnsiTheme="minorHAnsi" w:cstheme="minorBidi"/>
          <w:noProof/>
          <w:kern w:val="2"/>
          <w:sz w:val="24"/>
          <w:szCs w:val="24"/>
          <w:lang w:eastAsia="en-ZA"/>
          <w14:ligatures w14:val="standardContextual"/>
        </w:rPr>
        <w:tab/>
      </w:r>
      <w:r>
        <w:rPr>
          <w:noProof/>
        </w:rPr>
        <w:t>Authorisation Request</w:t>
      </w:r>
      <w:r>
        <w:rPr>
          <w:noProof/>
        </w:rPr>
        <w:tab/>
      </w:r>
      <w:r>
        <w:rPr>
          <w:noProof/>
        </w:rPr>
        <w:fldChar w:fldCharType="begin"/>
      </w:r>
      <w:r>
        <w:rPr>
          <w:noProof/>
        </w:rPr>
        <w:instrText xml:space="preserve"> PAGEREF _Toc193188859 \h </w:instrText>
      </w:r>
      <w:r>
        <w:rPr>
          <w:noProof/>
        </w:rPr>
      </w:r>
      <w:r>
        <w:rPr>
          <w:noProof/>
        </w:rPr>
        <w:fldChar w:fldCharType="separate"/>
      </w:r>
      <w:r w:rsidR="005C4332">
        <w:rPr>
          <w:noProof/>
        </w:rPr>
        <w:t>8</w:t>
      </w:r>
      <w:r>
        <w:rPr>
          <w:noProof/>
        </w:rPr>
        <w:fldChar w:fldCharType="end"/>
      </w:r>
    </w:p>
    <w:p w14:paraId="4A8F5943" w14:textId="603F987E" w:rsidR="00884C03" w:rsidRDefault="00884C03">
      <w:pPr>
        <w:pStyle w:val="TOC3"/>
        <w:rPr>
          <w:rFonts w:asciiTheme="minorHAnsi" w:eastAsiaTheme="minorEastAsia" w:hAnsiTheme="minorHAnsi" w:cstheme="minorBidi"/>
          <w:noProof/>
          <w:kern w:val="2"/>
          <w:sz w:val="24"/>
          <w:szCs w:val="24"/>
          <w:lang w:eastAsia="en-ZA"/>
          <w14:ligatures w14:val="standardContextual"/>
        </w:rPr>
      </w:pPr>
      <w:r>
        <w:rPr>
          <w:noProof/>
        </w:rPr>
        <w:t>2.5.4</w:t>
      </w:r>
      <w:r>
        <w:rPr>
          <w:rFonts w:asciiTheme="minorHAnsi" w:eastAsiaTheme="minorEastAsia" w:hAnsiTheme="minorHAnsi" w:cstheme="minorBidi"/>
          <w:noProof/>
          <w:kern w:val="2"/>
          <w:sz w:val="24"/>
          <w:szCs w:val="24"/>
          <w:lang w:eastAsia="en-ZA"/>
          <w14:ligatures w14:val="standardContextual"/>
        </w:rPr>
        <w:tab/>
      </w:r>
      <w:r>
        <w:rPr>
          <w:noProof/>
        </w:rPr>
        <w:t>Notification</w:t>
      </w:r>
      <w:r>
        <w:rPr>
          <w:noProof/>
        </w:rPr>
        <w:tab/>
      </w:r>
      <w:r>
        <w:rPr>
          <w:noProof/>
        </w:rPr>
        <w:fldChar w:fldCharType="begin"/>
      </w:r>
      <w:r>
        <w:rPr>
          <w:noProof/>
        </w:rPr>
        <w:instrText xml:space="preserve"> PAGEREF _Toc193188860 \h </w:instrText>
      </w:r>
      <w:r>
        <w:rPr>
          <w:noProof/>
        </w:rPr>
      </w:r>
      <w:r>
        <w:rPr>
          <w:noProof/>
        </w:rPr>
        <w:fldChar w:fldCharType="separate"/>
      </w:r>
      <w:r w:rsidR="005C4332">
        <w:rPr>
          <w:noProof/>
        </w:rPr>
        <w:t>9</w:t>
      </w:r>
      <w:r>
        <w:rPr>
          <w:noProof/>
        </w:rPr>
        <w:fldChar w:fldCharType="end"/>
      </w:r>
    </w:p>
    <w:p w14:paraId="78604DDB" w14:textId="19FAEF8B" w:rsidR="00884C03" w:rsidRDefault="00884C03">
      <w:pPr>
        <w:pStyle w:val="TOC1"/>
        <w:tabs>
          <w:tab w:val="left" w:pos="431"/>
        </w:tabs>
        <w:rPr>
          <w:rFonts w:asciiTheme="minorHAnsi" w:eastAsiaTheme="minorEastAsia" w:hAnsiTheme="minorHAnsi" w:cstheme="minorBidi"/>
          <w:b w:val="0"/>
          <w:noProof/>
          <w:kern w:val="2"/>
          <w:sz w:val="24"/>
          <w:szCs w:val="24"/>
          <w:lang w:eastAsia="en-ZA"/>
          <w14:ligatures w14:val="standardContextual"/>
        </w:rPr>
      </w:pPr>
      <w:r>
        <w:rPr>
          <w:noProof/>
        </w:rPr>
        <w:t>3.</w:t>
      </w:r>
      <w:r>
        <w:rPr>
          <w:rFonts w:asciiTheme="minorHAnsi" w:eastAsiaTheme="minorEastAsia" w:hAnsiTheme="minorHAnsi" w:cstheme="minorBidi"/>
          <w:b w:val="0"/>
          <w:noProof/>
          <w:kern w:val="2"/>
          <w:sz w:val="24"/>
          <w:szCs w:val="24"/>
          <w:lang w:eastAsia="en-ZA"/>
          <w14:ligatures w14:val="standardContextual"/>
        </w:rPr>
        <w:tab/>
      </w:r>
      <w:r>
        <w:rPr>
          <w:noProof/>
        </w:rPr>
        <w:t>Reconciliation</w:t>
      </w:r>
      <w:r>
        <w:rPr>
          <w:noProof/>
        </w:rPr>
        <w:tab/>
      </w:r>
      <w:r>
        <w:rPr>
          <w:noProof/>
        </w:rPr>
        <w:fldChar w:fldCharType="begin"/>
      </w:r>
      <w:r>
        <w:rPr>
          <w:noProof/>
        </w:rPr>
        <w:instrText xml:space="preserve"> PAGEREF _Toc193188861 \h </w:instrText>
      </w:r>
      <w:r>
        <w:rPr>
          <w:noProof/>
        </w:rPr>
      </w:r>
      <w:r>
        <w:rPr>
          <w:noProof/>
        </w:rPr>
        <w:fldChar w:fldCharType="separate"/>
      </w:r>
      <w:r w:rsidR="005C4332">
        <w:rPr>
          <w:noProof/>
        </w:rPr>
        <w:t>9</w:t>
      </w:r>
      <w:r>
        <w:rPr>
          <w:noProof/>
        </w:rPr>
        <w:fldChar w:fldCharType="end"/>
      </w:r>
    </w:p>
    <w:p w14:paraId="59F9C951" w14:textId="2197C7B1" w:rsidR="00B15D5F" w:rsidRPr="00F87556" w:rsidRDefault="00852AFA" w:rsidP="007310E7">
      <w:pPr>
        <w:pStyle w:val="StyleHeadVerdana"/>
      </w:pPr>
      <w:r w:rsidRPr="00F87556">
        <w:fldChar w:fldCharType="end"/>
      </w:r>
      <w:r w:rsidR="00F70B7C" w:rsidRPr="00F87556">
        <w:br w:type="page"/>
      </w:r>
    </w:p>
    <w:p w14:paraId="30C09F68" w14:textId="77777777" w:rsidR="00655617" w:rsidRPr="00F87556" w:rsidRDefault="00655617" w:rsidP="007310E7">
      <w:pPr>
        <w:pStyle w:val="StyleHeading1Verdana"/>
      </w:pPr>
      <w:bookmarkStart w:id="0" w:name="_Toc97633425"/>
      <w:bookmarkStart w:id="1" w:name="_Toc193188847"/>
      <w:r w:rsidRPr="00F87556">
        <w:lastRenderedPageBreak/>
        <w:t>Introduction</w:t>
      </w:r>
      <w:bookmarkEnd w:id="0"/>
      <w:bookmarkEnd w:id="1"/>
    </w:p>
    <w:p w14:paraId="4535A459" w14:textId="55A02D51" w:rsidR="00584E51" w:rsidRPr="00F87556" w:rsidRDefault="00584E51" w:rsidP="00584E51">
      <w:pPr>
        <w:pStyle w:val="BodyText"/>
      </w:pPr>
      <w:r w:rsidRPr="000230F8">
        <w:t xml:space="preserve">The purpose of this document is to give an overview of the Bill Payment </w:t>
      </w:r>
      <w:r>
        <w:t xml:space="preserve">Rest API Receiver interface specification </w:t>
      </w:r>
      <w:r w:rsidRPr="000230F8">
        <w:t xml:space="preserve">and its functionalities. </w:t>
      </w:r>
      <w:r w:rsidRPr="00F87556">
        <w:t xml:space="preserve">The document is intended </w:t>
      </w:r>
      <w:r>
        <w:t xml:space="preserve">to provide the requirements and guidelines </w:t>
      </w:r>
      <w:r w:rsidRPr="00F87556">
        <w:t xml:space="preserve">for the software engineer designing and implementing the </w:t>
      </w:r>
      <w:r>
        <w:t>related server-side API for the Receiver</w:t>
      </w:r>
      <w:r w:rsidRPr="00F87556">
        <w:t>.</w:t>
      </w:r>
    </w:p>
    <w:p w14:paraId="4A259459" w14:textId="77777777" w:rsidR="00655617" w:rsidRPr="00F87556" w:rsidRDefault="00655617" w:rsidP="00655617">
      <w:pPr>
        <w:pStyle w:val="BodyText"/>
      </w:pPr>
    </w:p>
    <w:p w14:paraId="1EB8F6DF" w14:textId="77777777" w:rsidR="00655617" w:rsidRPr="00F87556" w:rsidRDefault="00655617" w:rsidP="007310E7">
      <w:pPr>
        <w:pStyle w:val="StyleHeading2Verdana"/>
      </w:pPr>
      <w:bookmarkStart w:id="2" w:name="_Toc512046566"/>
      <w:bookmarkStart w:id="3" w:name="_Toc97633426"/>
      <w:bookmarkStart w:id="4" w:name="_Toc193188848"/>
      <w:r w:rsidRPr="00F87556">
        <w:t>Scope</w:t>
      </w:r>
      <w:bookmarkEnd w:id="2"/>
      <w:bookmarkEnd w:id="3"/>
      <w:bookmarkEnd w:id="4"/>
    </w:p>
    <w:p w14:paraId="38E38900" w14:textId="4A0709B9" w:rsidR="00655617" w:rsidRPr="00F87556" w:rsidRDefault="00655617" w:rsidP="00655617">
      <w:pPr>
        <w:pStyle w:val="BodyText"/>
      </w:pPr>
      <w:bookmarkStart w:id="5" w:name="_Toc512046567"/>
      <w:r w:rsidRPr="00F87556">
        <w:t xml:space="preserve">This document defines </w:t>
      </w:r>
      <w:r w:rsidR="009D03E1">
        <w:t xml:space="preserve">additional information needed to describe the accompanying </w:t>
      </w:r>
      <w:r w:rsidR="001B26CB">
        <w:t>Receiver Rest Interface specification</w:t>
      </w:r>
      <w:r w:rsidR="009D03E1">
        <w:t xml:space="preserve"> document</w:t>
      </w:r>
      <w:r w:rsidR="001B26CB">
        <w:t>s</w:t>
      </w:r>
      <w:r w:rsidRPr="00F87556">
        <w:t>.</w:t>
      </w:r>
      <w:r w:rsidR="006C29CE">
        <w:t xml:space="preserve"> </w:t>
      </w:r>
    </w:p>
    <w:p w14:paraId="0C0BA37D" w14:textId="77777777" w:rsidR="00655617" w:rsidRPr="00F87556" w:rsidRDefault="00655617" w:rsidP="00655617">
      <w:pPr>
        <w:pStyle w:val="BodyText"/>
        <w:rPr>
          <w:noProof/>
        </w:rPr>
      </w:pPr>
    </w:p>
    <w:p w14:paraId="358BA7C3" w14:textId="77777777" w:rsidR="00655617" w:rsidRPr="00F87556" w:rsidRDefault="00655617" w:rsidP="007310E7">
      <w:pPr>
        <w:pStyle w:val="StyleHeading2Verdana"/>
      </w:pPr>
      <w:bookmarkStart w:id="6" w:name="_Toc97633427"/>
      <w:bookmarkStart w:id="7" w:name="_Ref335398733"/>
      <w:bookmarkStart w:id="8" w:name="_Toc193188849"/>
      <w:r w:rsidRPr="00F87556">
        <w:t>Definitions, Acronyms and Abbreviations</w:t>
      </w:r>
      <w:bookmarkEnd w:id="5"/>
      <w:bookmarkEnd w:id="6"/>
      <w:bookmarkEnd w:id="7"/>
      <w:bookmarkEnd w:id="8"/>
    </w:p>
    <w:tbl>
      <w:tblPr>
        <w:tblW w:w="8647" w:type="dxa"/>
        <w:tblInd w:w="81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86"/>
        <w:gridCol w:w="7161"/>
      </w:tblGrid>
      <w:tr w:rsidR="00655617" w:rsidRPr="00F87556" w14:paraId="2C0DA61B" w14:textId="77777777">
        <w:tc>
          <w:tcPr>
            <w:tcW w:w="1486" w:type="dxa"/>
            <w:shd w:val="clear" w:color="auto" w:fill="E6E6E6"/>
          </w:tcPr>
          <w:p w14:paraId="49AFA3E7" w14:textId="77777777" w:rsidR="00655617" w:rsidRPr="00F87556" w:rsidRDefault="00655617" w:rsidP="00655617">
            <w:pPr>
              <w:pStyle w:val="TableHead"/>
            </w:pPr>
            <w:r w:rsidRPr="00F87556">
              <w:t>Term</w:t>
            </w:r>
          </w:p>
        </w:tc>
        <w:tc>
          <w:tcPr>
            <w:tcW w:w="7161" w:type="dxa"/>
            <w:shd w:val="clear" w:color="auto" w:fill="E6E6E6"/>
          </w:tcPr>
          <w:p w14:paraId="722FBA5E" w14:textId="77777777" w:rsidR="00655617" w:rsidRPr="00F87556" w:rsidRDefault="00655617" w:rsidP="00655617">
            <w:pPr>
              <w:pStyle w:val="TableHead"/>
            </w:pPr>
            <w:r w:rsidRPr="00F87556">
              <w:t>Definition</w:t>
            </w:r>
          </w:p>
        </w:tc>
      </w:tr>
      <w:tr w:rsidR="00655617" w:rsidRPr="00F87556" w14:paraId="637AD92A" w14:textId="77777777">
        <w:tc>
          <w:tcPr>
            <w:tcW w:w="1486" w:type="dxa"/>
          </w:tcPr>
          <w:p w14:paraId="22AA1A53" w14:textId="77777777" w:rsidR="00655617" w:rsidRPr="00F87556" w:rsidRDefault="007D15E6" w:rsidP="00655617">
            <w:pPr>
              <w:pStyle w:val="BodyText"/>
              <w:rPr>
                <w:noProof/>
                <w:sz w:val="18"/>
                <w:szCs w:val="18"/>
              </w:rPr>
            </w:pPr>
            <w:r>
              <w:rPr>
                <w:noProof/>
                <w:sz w:val="18"/>
                <w:szCs w:val="18"/>
              </w:rPr>
              <w:t>API</w:t>
            </w:r>
          </w:p>
        </w:tc>
        <w:tc>
          <w:tcPr>
            <w:tcW w:w="7161" w:type="dxa"/>
          </w:tcPr>
          <w:p w14:paraId="72C0A4B0" w14:textId="77777777" w:rsidR="00655617" w:rsidRPr="00F87556" w:rsidRDefault="007D15E6" w:rsidP="007D15E6">
            <w:pPr>
              <w:pStyle w:val="BodyText"/>
              <w:rPr>
                <w:noProof/>
                <w:sz w:val="18"/>
                <w:szCs w:val="18"/>
              </w:rPr>
            </w:pPr>
            <w:r>
              <w:rPr>
                <w:noProof/>
                <w:sz w:val="18"/>
                <w:szCs w:val="18"/>
              </w:rPr>
              <w:t>Application Program Interfcace</w:t>
            </w:r>
          </w:p>
        </w:tc>
      </w:tr>
      <w:tr w:rsidR="007D15E6" w:rsidRPr="00F87556" w14:paraId="0AF1C15A" w14:textId="77777777">
        <w:tc>
          <w:tcPr>
            <w:tcW w:w="1486" w:type="dxa"/>
          </w:tcPr>
          <w:p w14:paraId="7AEA0961" w14:textId="77777777" w:rsidR="007D15E6" w:rsidRPr="00F87556" w:rsidRDefault="007D15E6" w:rsidP="006C13BA">
            <w:pPr>
              <w:pStyle w:val="BodyText"/>
              <w:rPr>
                <w:noProof/>
                <w:sz w:val="18"/>
                <w:szCs w:val="18"/>
              </w:rPr>
            </w:pPr>
            <w:r>
              <w:rPr>
                <w:noProof/>
                <w:sz w:val="18"/>
                <w:szCs w:val="18"/>
              </w:rPr>
              <w:t>Authorization</w:t>
            </w:r>
          </w:p>
        </w:tc>
        <w:tc>
          <w:tcPr>
            <w:tcW w:w="7161" w:type="dxa"/>
          </w:tcPr>
          <w:p w14:paraId="7F76C85E" w14:textId="77777777" w:rsidR="007D15E6" w:rsidRPr="00F87556" w:rsidRDefault="007D15E6" w:rsidP="006C13BA">
            <w:pPr>
              <w:pStyle w:val="BodyText"/>
              <w:rPr>
                <w:noProof/>
                <w:sz w:val="18"/>
                <w:szCs w:val="18"/>
              </w:rPr>
            </w:pPr>
            <w:r>
              <w:rPr>
                <w:noProof/>
                <w:sz w:val="18"/>
                <w:szCs w:val="18"/>
              </w:rPr>
              <w:t>A message sent to the receiver giving them the oppertunity to deside if a payment is accepted on their behalf or not.</w:t>
            </w:r>
          </w:p>
        </w:tc>
      </w:tr>
      <w:tr w:rsidR="007D15E6" w:rsidRPr="00F87556" w14:paraId="77FD3582" w14:textId="77777777">
        <w:tc>
          <w:tcPr>
            <w:tcW w:w="1486" w:type="dxa"/>
          </w:tcPr>
          <w:p w14:paraId="77934F44" w14:textId="77777777" w:rsidR="007D15E6" w:rsidRPr="00F87556" w:rsidRDefault="007D15E6" w:rsidP="00655617">
            <w:pPr>
              <w:pStyle w:val="BodyText"/>
              <w:rPr>
                <w:noProof/>
                <w:sz w:val="18"/>
                <w:szCs w:val="18"/>
              </w:rPr>
            </w:pPr>
            <w:r w:rsidRPr="00F87556">
              <w:rPr>
                <w:noProof/>
                <w:sz w:val="18"/>
                <w:szCs w:val="18"/>
              </w:rPr>
              <w:t>BPS</w:t>
            </w:r>
          </w:p>
        </w:tc>
        <w:tc>
          <w:tcPr>
            <w:tcW w:w="7161" w:type="dxa"/>
          </w:tcPr>
          <w:p w14:paraId="6954DF08" w14:textId="77777777" w:rsidR="007D15E6" w:rsidRPr="00F87556" w:rsidRDefault="007D15E6" w:rsidP="00943F05">
            <w:pPr>
              <w:pStyle w:val="BodyText"/>
              <w:rPr>
                <w:noProof/>
                <w:sz w:val="18"/>
                <w:szCs w:val="18"/>
              </w:rPr>
            </w:pPr>
            <w:r w:rsidRPr="00F87556">
              <w:rPr>
                <w:noProof/>
                <w:sz w:val="18"/>
                <w:szCs w:val="18"/>
              </w:rPr>
              <w:t>Bill Payment Server</w:t>
            </w:r>
          </w:p>
        </w:tc>
      </w:tr>
      <w:tr w:rsidR="007D15E6" w:rsidRPr="00F87556" w14:paraId="4F1C6844" w14:textId="77777777">
        <w:tc>
          <w:tcPr>
            <w:tcW w:w="1486" w:type="dxa"/>
          </w:tcPr>
          <w:p w14:paraId="47FAA2E1" w14:textId="77777777" w:rsidR="007D15E6" w:rsidRPr="00F87556" w:rsidRDefault="007D15E6" w:rsidP="00655617">
            <w:pPr>
              <w:pStyle w:val="BodyText"/>
              <w:rPr>
                <w:noProof/>
                <w:color w:val="000000"/>
                <w:sz w:val="18"/>
                <w:szCs w:val="18"/>
              </w:rPr>
            </w:pPr>
            <w:r>
              <w:rPr>
                <w:noProof/>
                <w:color w:val="000000"/>
                <w:sz w:val="18"/>
                <w:szCs w:val="18"/>
              </w:rPr>
              <w:t>Bill Issuer</w:t>
            </w:r>
          </w:p>
        </w:tc>
        <w:tc>
          <w:tcPr>
            <w:tcW w:w="7161" w:type="dxa"/>
          </w:tcPr>
          <w:p w14:paraId="754765E1" w14:textId="77777777" w:rsidR="007D15E6" w:rsidRPr="00F87556" w:rsidRDefault="007D15E6" w:rsidP="00655617">
            <w:pPr>
              <w:pStyle w:val="BodyText"/>
              <w:rPr>
                <w:noProof/>
                <w:color w:val="000000"/>
                <w:sz w:val="18"/>
                <w:szCs w:val="18"/>
              </w:rPr>
            </w:pPr>
            <w:r>
              <w:rPr>
                <w:noProof/>
                <w:color w:val="000000"/>
                <w:sz w:val="18"/>
                <w:szCs w:val="18"/>
              </w:rPr>
              <w:t>An organisation that issues bills to customers for payment at EasyPay Bill Payment enabled POS systems. Also known as a Receiver.</w:t>
            </w:r>
          </w:p>
        </w:tc>
      </w:tr>
      <w:tr w:rsidR="00BC6C5B" w:rsidRPr="00F87556" w14:paraId="033447B2" w14:textId="77777777">
        <w:tc>
          <w:tcPr>
            <w:tcW w:w="1486" w:type="dxa"/>
          </w:tcPr>
          <w:p w14:paraId="0BA340EB" w14:textId="272084ED" w:rsidR="00BC6C5B" w:rsidRDefault="00BC6C5B" w:rsidP="00655617">
            <w:pPr>
              <w:pStyle w:val="BodyText"/>
              <w:rPr>
                <w:noProof/>
                <w:color w:val="000000"/>
                <w:sz w:val="18"/>
                <w:szCs w:val="18"/>
              </w:rPr>
            </w:pPr>
            <w:r>
              <w:rPr>
                <w:noProof/>
                <w:color w:val="000000"/>
                <w:sz w:val="18"/>
                <w:szCs w:val="18"/>
              </w:rPr>
              <w:t>Collector</w:t>
            </w:r>
          </w:p>
        </w:tc>
        <w:tc>
          <w:tcPr>
            <w:tcW w:w="7161" w:type="dxa"/>
          </w:tcPr>
          <w:p w14:paraId="2D707334" w14:textId="77777777" w:rsidR="00117339" w:rsidRDefault="00117339" w:rsidP="00BC6C5B">
            <w:pPr>
              <w:pStyle w:val="Default"/>
              <w:rPr>
                <w:noProof/>
                <w:sz w:val="18"/>
                <w:szCs w:val="18"/>
              </w:rPr>
            </w:pPr>
            <w:r>
              <w:rPr>
                <w:noProof/>
                <w:sz w:val="18"/>
                <w:szCs w:val="18"/>
              </w:rPr>
              <w:t>Also known as a Merchants.</w:t>
            </w:r>
          </w:p>
          <w:p w14:paraId="3889F6CE" w14:textId="011F6B9F" w:rsidR="00BC6C5B" w:rsidRDefault="00BC6C5B" w:rsidP="00BC6C5B">
            <w:pPr>
              <w:pStyle w:val="Default"/>
              <w:rPr>
                <w:sz w:val="18"/>
                <w:szCs w:val="18"/>
              </w:rPr>
            </w:pPr>
            <w:r>
              <w:rPr>
                <w:sz w:val="18"/>
                <w:szCs w:val="18"/>
              </w:rPr>
              <w:t xml:space="preserve">The collector is the instigator of an electronic transaction in which an account is paid and the entity that collects bill payments on behalf of </w:t>
            </w:r>
            <w:proofErr w:type="spellStart"/>
            <w:r>
              <w:rPr>
                <w:sz w:val="18"/>
                <w:szCs w:val="18"/>
              </w:rPr>
              <w:t>Easypay</w:t>
            </w:r>
            <w:proofErr w:type="spellEnd"/>
            <w:r>
              <w:rPr>
                <w:sz w:val="18"/>
                <w:szCs w:val="18"/>
              </w:rPr>
              <w:t xml:space="preserve"> and the Receiver.</w:t>
            </w:r>
          </w:p>
          <w:p w14:paraId="10FE3497" w14:textId="4E004D76" w:rsidR="00117339" w:rsidRDefault="00584E51" w:rsidP="00BC6C5B">
            <w:pPr>
              <w:pStyle w:val="Default"/>
              <w:rPr>
                <w:sz w:val="18"/>
                <w:szCs w:val="18"/>
              </w:rPr>
            </w:pPr>
            <w:r>
              <w:rPr>
                <w:sz w:val="18"/>
                <w:szCs w:val="18"/>
              </w:rPr>
              <w:t>(Merchants, Retailers, Point of Sale Devices, etc.)</w:t>
            </w:r>
          </w:p>
        </w:tc>
      </w:tr>
      <w:tr w:rsidR="007D15E6" w:rsidRPr="00F87556" w14:paraId="1D389244" w14:textId="77777777">
        <w:tc>
          <w:tcPr>
            <w:tcW w:w="1486" w:type="dxa"/>
          </w:tcPr>
          <w:p w14:paraId="0FD8D88A" w14:textId="77777777" w:rsidR="007D15E6" w:rsidRDefault="007D15E6" w:rsidP="00655617">
            <w:pPr>
              <w:pStyle w:val="BodyText"/>
              <w:rPr>
                <w:noProof/>
                <w:color w:val="000000"/>
                <w:sz w:val="18"/>
                <w:szCs w:val="18"/>
              </w:rPr>
            </w:pPr>
            <w:r>
              <w:rPr>
                <w:noProof/>
                <w:color w:val="000000"/>
                <w:sz w:val="18"/>
                <w:szCs w:val="18"/>
              </w:rPr>
              <w:t>Customer</w:t>
            </w:r>
          </w:p>
        </w:tc>
        <w:tc>
          <w:tcPr>
            <w:tcW w:w="7161" w:type="dxa"/>
          </w:tcPr>
          <w:p w14:paraId="0CF7E5D3" w14:textId="6EE92A2E" w:rsidR="007D15E6" w:rsidRDefault="00584E51" w:rsidP="00655617">
            <w:pPr>
              <w:pStyle w:val="BodyText"/>
              <w:rPr>
                <w:noProof/>
                <w:color w:val="000000"/>
                <w:sz w:val="18"/>
                <w:szCs w:val="18"/>
              </w:rPr>
            </w:pPr>
            <w:r>
              <w:rPr>
                <w:noProof/>
                <w:color w:val="000000"/>
                <w:sz w:val="18"/>
                <w:szCs w:val="18"/>
              </w:rPr>
              <w:t xml:space="preserve">Clients </w:t>
            </w:r>
            <w:r w:rsidR="007D15E6">
              <w:rPr>
                <w:noProof/>
                <w:color w:val="000000"/>
                <w:sz w:val="18"/>
                <w:szCs w:val="18"/>
              </w:rPr>
              <w:t>who need to pay bills.</w:t>
            </w:r>
          </w:p>
        </w:tc>
      </w:tr>
      <w:tr w:rsidR="007D15E6" w:rsidRPr="00F87556" w14:paraId="4A86F0BA" w14:textId="77777777">
        <w:tc>
          <w:tcPr>
            <w:tcW w:w="1486" w:type="dxa"/>
          </w:tcPr>
          <w:p w14:paraId="0D1E2167" w14:textId="77777777" w:rsidR="007D15E6" w:rsidRPr="00F87556" w:rsidRDefault="007D15E6" w:rsidP="00655617">
            <w:pPr>
              <w:pStyle w:val="BodyText"/>
              <w:rPr>
                <w:noProof/>
                <w:color w:val="000000"/>
                <w:sz w:val="18"/>
                <w:szCs w:val="18"/>
              </w:rPr>
            </w:pPr>
            <w:r>
              <w:rPr>
                <w:noProof/>
                <w:color w:val="000000"/>
                <w:sz w:val="18"/>
                <w:szCs w:val="18"/>
              </w:rPr>
              <w:t>Epsilon</w:t>
            </w:r>
          </w:p>
        </w:tc>
        <w:tc>
          <w:tcPr>
            <w:tcW w:w="7161" w:type="dxa"/>
          </w:tcPr>
          <w:p w14:paraId="57F41999" w14:textId="77777777" w:rsidR="007D15E6" w:rsidRPr="00F87556" w:rsidRDefault="007D15E6" w:rsidP="006C29CE">
            <w:pPr>
              <w:pStyle w:val="BodyText"/>
              <w:rPr>
                <w:noProof/>
                <w:color w:val="000000"/>
                <w:sz w:val="18"/>
                <w:szCs w:val="18"/>
              </w:rPr>
            </w:pPr>
            <w:r>
              <w:rPr>
                <w:noProof/>
                <w:color w:val="000000"/>
                <w:sz w:val="18"/>
                <w:szCs w:val="18"/>
              </w:rPr>
              <w:t xml:space="preserve">The software name of the Latest Bill Payment Server. Used to distinguish this version from other, older, versions of the application. </w:t>
            </w:r>
          </w:p>
        </w:tc>
      </w:tr>
      <w:tr w:rsidR="007D15E6" w:rsidRPr="00F87556" w14:paraId="61D0D0A8" w14:textId="77777777">
        <w:tc>
          <w:tcPr>
            <w:tcW w:w="1486" w:type="dxa"/>
          </w:tcPr>
          <w:p w14:paraId="35CDE9DC" w14:textId="77777777" w:rsidR="007D15E6" w:rsidRPr="00F87556" w:rsidRDefault="007D15E6" w:rsidP="006C13BA">
            <w:pPr>
              <w:pStyle w:val="BodyText"/>
              <w:rPr>
                <w:sz w:val="18"/>
                <w:szCs w:val="18"/>
              </w:rPr>
            </w:pPr>
            <w:r>
              <w:rPr>
                <w:sz w:val="18"/>
                <w:szCs w:val="18"/>
              </w:rPr>
              <w:t>High Order</w:t>
            </w:r>
          </w:p>
        </w:tc>
        <w:tc>
          <w:tcPr>
            <w:tcW w:w="7161" w:type="dxa"/>
          </w:tcPr>
          <w:p w14:paraId="3791720B" w14:textId="77777777" w:rsidR="007D15E6" w:rsidRPr="00F87556" w:rsidRDefault="007D15E6" w:rsidP="006C13BA">
            <w:pPr>
              <w:pStyle w:val="BodyText"/>
              <w:rPr>
                <w:sz w:val="18"/>
                <w:szCs w:val="18"/>
              </w:rPr>
            </w:pPr>
            <w:r>
              <w:rPr>
                <w:sz w:val="18"/>
                <w:szCs w:val="18"/>
              </w:rPr>
              <w:t>The receiver application that accepts authorisation requests and notifications from a BPS.</w:t>
            </w:r>
          </w:p>
        </w:tc>
      </w:tr>
      <w:tr w:rsidR="007D15E6" w:rsidRPr="00F87556" w14:paraId="6529B8A6" w14:textId="77777777">
        <w:tc>
          <w:tcPr>
            <w:tcW w:w="1486" w:type="dxa"/>
          </w:tcPr>
          <w:p w14:paraId="22E1B3DF" w14:textId="77777777" w:rsidR="007D15E6" w:rsidRDefault="007D15E6" w:rsidP="000F4B6D">
            <w:pPr>
              <w:pStyle w:val="BodyText"/>
              <w:rPr>
                <w:sz w:val="18"/>
                <w:szCs w:val="18"/>
              </w:rPr>
            </w:pPr>
            <w:r>
              <w:rPr>
                <w:sz w:val="18"/>
                <w:szCs w:val="18"/>
              </w:rPr>
              <w:t>High Order Messaging</w:t>
            </w:r>
          </w:p>
        </w:tc>
        <w:tc>
          <w:tcPr>
            <w:tcW w:w="7161" w:type="dxa"/>
          </w:tcPr>
          <w:p w14:paraId="47BE28A2" w14:textId="77777777" w:rsidR="007D15E6" w:rsidRDefault="007D15E6" w:rsidP="000F4B6D">
            <w:pPr>
              <w:pStyle w:val="BodyText"/>
              <w:rPr>
                <w:sz w:val="18"/>
                <w:szCs w:val="18"/>
              </w:rPr>
            </w:pPr>
            <w:r>
              <w:rPr>
                <w:sz w:val="18"/>
                <w:szCs w:val="18"/>
              </w:rPr>
              <w:t>Communication between an EasyPay BPS and the receiver application</w:t>
            </w:r>
          </w:p>
        </w:tc>
      </w:tr>
      <w:tr w:rsidR="007D15E6" w:rsidRPr="00F87556" w14:paraId="70298A3E" w14:textId="77777777">
        <w:tc>
          <w:tcPr>
            <w:tcW w:w="1486" w:type="dxa"/>
          </w:tcPr>
          <w:p w14:paraId="0C9DA46E" w14:textId="77777777" w:rsidR="007D15E6" w:rsidRDefault="007D15E6" w:rsidP="000F4B6D">
            <w:pPr>
              <w:pStyle w:val="BodyText"/>
              <w:rPr>
                <w:sz w:val="18"/>
                <w:szCs w:val="18"/>
              </w:rPr>
            </w:pPr>
            <w:r>
              <w:rPr>
                <w:sz w:val="18"/>
                <w:szCs w:val="18"/>
              </w:rPr>
              <w:t>Low Order</w:t>
            </w:r>
          </w:p>
        </w:tc>
        <w:tc>
          <w:tcPr>
            <w:tcW w:w="7161" w:type="dxa"/>
          </w:tcPr>
          <w:p w14:paraId="16B9C790" w14:textId="77777777" w:rsidR="007D15E6" w:rsidRDefault="007D15E6" w:rsidP="000F4B6D">
            <w:pPr>
              <w:pStyle w:val="BodyText"/>
              <w:rPr>
                <w:sz w:val="18"/>
                <w:szCs w:val="18"/>
              </w:rPr>
            </w:pPr>
            <w:r>
              <w:rPr>
                <w:noProof/>
                <w:color w:val="000000"/>
                <w:sz w:val="18"/>
                <w:szCs w:val="18"/>
              </w:rPr>
              <w:t>The p</w:t>
            </w:r>
            <w:r w:rsidRPr="00F87556">
              <w:rPr>
                <w:noProof/>
                <w:color w:val="000000"/>
                <w:sz w:val="18"/>
                <w:szCs w:val="18"/>
              </w:rPr>
              <w:t>oint</w:t>
            </w:r>
            <w:r>
              <w:rPr>
                <w:noProof/>
                <w:color w:val="000000"/>
                <w:sz w:val="18"/>
                <w:szCs w:val="18"/>
              </w:rPr>
              <w:t xml:space="preserve"> o</w:t>
            </w:r>
            <w:r w:rsidRPr="00F87556">
              <w:rPr>
                <w:noProof/>
                <w:color w:val="000000"/>
                <w:sz w:val="18"/>
                <w:szCs w:val="18"/>
              </w:rPr>
              <w:t xml:space="preserve">f </w:t>
            </w:r>
            <w:r>
              <w:rPr>
                <w:noProof/>
                <w:color w:val="000000"/>
                <w:sz w:val="18"/>
                <w:szCs w:val="18"/>
              </w:rPr>
              <w:t>service device where the system interfaces with the customer and the payment originates.</w:t>
            </w:r>
          </w:p>
        </w:tc>
      </w:tr>
      <w:tr w:rsidR="007D15E6" w:rsidRPr="00F87556" w14:paraId="7E2D326D" w14:textId="77777777">
        <w:tc>
          <w:tcPr>
            <w:tcW w:w="1486" w:type="dxa"/>
          </w:tcPr>
          <w:p w14:paraId="04A96FCD" w14:textId="77777777" w:rsidR="007D15E6" w:rsidRDefault="007D15E6" w:rsidP="000F4B6D">
            <w:pPr>
              <w:pStyle w:val="BodyText"/>
              <w:rPr>
                <w:sz w:val="18"/>
                <w:szCs w:val="18"/>
              </w:rPr>
            </w:pPr>
            <w:r>
              <w:rPr>
                <w:sz w:val="18"/>
                <w:szCs w:val="18"/>
              </w:rPr>
              <w:t>Low Order Messaging</w:t>
            </w:r>
          </w:p>
        </w:tc>
        <w:tc>
          <w:tcPr>
            <w:tcW w:w="7161" w:type="dxa"/>
          </w:tcPr>
          <w:p w14:paraId="7332C7F0" w14:textId="3C2E2D22" w:rsidR="007D15E6" w:rsidRDefault="007D15E6" w:rsidP="000F4B6D">
            <w:pPr>
              <w:pStyle w:val="BodyText"/>
              <w:rPr>
                <w:noProof/>
                <w:color w:val="000000"/>
                <w:sz w:val="18"/>
                <w:szCs w:val="18"/>
              </w:rPr>
            </w:pPr>
            <w:r>
              <w:rPr>
                <w:sz w:val="18"/>
                <w:szCs w:val="18"/>
              </w:rPr>
              <w:t xml:space="preserve">Communication between a </w:t>
            </w:r>
            <w:r w:rsidR="00117339">
              <w:rPr>
                <w:sz w:val="18"/>
                <w:szCs w:val="18"/>
              </w:rPr>
              <w:t xml:space="preserve">Collector </w:t>
            </w:r>
            <w:r>
              <w:rPr>
                <w:sz w:val="18"/>
                <w:szCs w:val="18"/>
              </w:rPr>
              <w:t xml:space="preserve">POS device and an </w:t>
            </w:r>
            <w:proofErr w:type="spellStart"/>
            <w:r>
              <w:rPr>
                <w:sz w:val="18"/>
                <w:szCs w:val="18"/>
              </w:rPr>
              <w:t>EasyPay</w:t>
            </w:r>
            <w:proofErr w:type="spellEnd"/>
            <w:r>
              <w:rPr>
                <w:sz w:val="18"/>
                <w:szCs w:val="18"/>
              </w:rPr>
              <w:t xml:space="preserve"> BPS.</w:t>
            </w:r>
          </w:p>
        </w:tc>
      </w:tr>
      <w:tr w:rsidR="007D15E6" w:rsidRPr="00F87556" w14:paraId="2F6AA004" w14:textId="77777777">
        <w:tc>
          <w:tcPr>
            <w:tcW w:w="1486" w:type="dxa"/>
          </w:tcPr>
          <w:p w14:paraId="26F483B3" w14:textId="77777777" w:rsidR="007D15E6" w:rsidRPr="00F87556" w:rsidRDefault="007D15E6" w:rsidP="00943F05">
            <w:pPr>
              <w:pStyle w:val="BodyText"/>
              <w:rPr>
                <w:noProof/>
                <w:color w:val="000000"/>
                <w:sz w:val="18"/>
                <w:szCs w:val="18"/>
              </w:rPr>
            </w:pPr>
            <w:r>
              <w:rPr>
                <w:noProof/>
                <w:color w:val="000000"/>
                <w:sz w:val="18"/>
                <w:szCs w:val="18"/>
              </w:rPr>
              <w:t>Notification</w:t>
            </w:r>
          </w:p>
        </w:tc>
        <w:tc>
          <w:tcPr>
            <w:tcW w:w="7161" w:type="dxa"/>
          </w:tcPr>
          <w:p w14:paraId="0D6D267F" w14:textId="77777777" w:rsidR="007D15E6" w:rsidRPr="00F87556" w:rsidRDefault="007D15E6" w:rsidP="00655617">
            <w:pPr>
              <w:pStyle w:val="BodyText"/>
              <w:rPr>
                <w:noProof/>
                <w:color w:val="000000"/>
                <w:sz w:val="18"/>
                <w:szCs w:val="18"/>
              </w:rPr>
            </w:pPr>
            <w:r>
              <w:t>A message sent to the receiver to tell them that a payment has been completed</w:t>
            </w:r>
          </w:p>
        </w:tc>
      </w:tr>
      <w:tr w:rsidR="00CB010E" w:rsidRPr="00F87556" w14:paraId="6851974A" w14:textId="77777777">
        <w:tc>
          <w:tcPr>
            <w:tcW w:w="1486" w:type="dxa"/>
          </w:tcPr>
          <w:p w14:paraId="5720B8BC" w14:textId="1D25E81F" w:rsidR="00CB010E" w:rsidRDefault="00CB010E" w:rsidP="00943F05">
            <w:pPr>
              <w:pStyle w:val="BodyText"/>
              <w:rPr>
                <w:noProof/>
                <w:color w:val="000000"/>
                <w:sz w:val="18"/>
                <w:szCs w:val="18"/>
              </w:rPr>
            </w:pPr>
            <w:proofErr w:type="spellStart"/>
            <w:r>
              <w:t>OpenAPI</w:t>
            </w:r>
            <w:proofErr w:type="spellEnd"/>
          </w:p>
        </w:tc>
        <w:tc>
          <w:tcPr>
            <w:tcW w:w="7161" w:type="dxa"/>
          </w:tcPr>
          <w:p w14:paraId="1D5BDD9D" w14:textId="14C7060D" w:rsidR="00CB010E" w:rsidRDefault="00CB010E" w:rsidP="00655617">
            <w:pPr>
              <w:pStyle w:val="BodyText"/>
            </w:pPr>
            <w:r>
              <w:t xml:space="preserve">Specification standard </w:t>
            </w:r>
            <w:hyperlink r:id="rId11" w:history="1">
              <w:r w:rsidRPr="003124D0">
                <w:rPr>
                  <w:rStyle w:val="Hyperlink"/>
                </w:rPr>
                <w:t>https://swagger.io/specification/</w:t>
              </w:r>
            </w:hyperlink>
          </w:p>
        </w:tc>
      </w:tr>
      <w:tr w:rsidR="007D15E6" w:rsidRPr="00F87556" w14:paraId="214D404C" w14:textId="77777777">
        <w:tc>
          <w:tcPr>
            <w:tcW w:w="1486" w:type="dxa"/>
          </w:tcPr>
          <w:p w14:paraId="2889970A" w14:textId="77777777" w:rsidR="007D15E6" w:rsidRPr="00F87556" w:rsidRDefault="007D15E6" w:rsidP="00655617">
            <w:pPr>
              <w:pStyle w:val="BodyText"/>
              <w:rPr>
                <w:noProof/>
                <w:color w:val="000000"/>
                <w:sz w:val="18"/>
                <w:szCs w:val="18"/>
              </w:rPr>
            </w:pPr>
            <w:r w:rsidRPr="00F87556">
              <w:rPr>
                <w:noProof/>
                <w:color w:val="000000"/>
                <w:sz w:val="18"/>
                <w:szCs w:val="18"/>
              </w:rPr>
              <w:t>POS</w:t>
            </w:r>
          </w:p>
        </w:tc>
        <w:tc>
          <w:tcPr>
            <w:tcW w:w="7161" w:type="dxa"/>
          </w:tcPr>
          <w:p w14:paraId="41742F74" w14:textId="765599CA" w:rsidR="007D15E6" w:rsidRPr="00F87556" w:rsidRDefault="003657BC" w:rsidP="000F4B6D">
            <w:pPr>
              <w:pStyle w:val="BodyText"/>
              <w:rPr>
                <w:noProof/>
                <w:color w:val="000000"/>
                <w:sz w:val="18"/>
                <w:szCs w:val="18"/>
              </w:rPr>
            </w:pPr>
            <w:r>
              <w:rPr>
                <w:noProof/>
                <w:color w:val="000000"/>
                <w:sz w:val="18"/>
                <w:szCs w:val="18"/>
              </w:rPr>
              <w:t xml:space="preserve">Collector </w:t>
            </w:r>
            <w:r w:rsidR="007D15E6" w:rsidRPr="00F87556">
              <w:rPr>
                <w:noProof/>
                <w:color w:val="000000"/>
                <w:sz w:val="18"/>
                <w:szCs w:val="18"/>
              </w:rPr>
              <w:t>Point Of S</w:t>
            </w:r>
            <w:r w:rsidR="007D15E6">
              <w:rPr>
                <w:noProof/>
                <w:color w:val="000000"/>
                <w:sz w:val="18"/>
                <w:szCs w:val="18"/>
              </w:rPr>
              <w:t>ervice device where the system interfaces with the customer and the payment originates.</w:t>
            </w:r>
          </w:p>
        </w:tc>
      </w:tr>
      <w:tr w:rsidR="007D15E6" w:rsidRPr="00F87556" w14:paraId="0D0F907D" w14:textId="77777777">
        <w:tc>
          <w:tcPr>
            <w:tcW w:w="1486" w:type="dxa"/>
          </w:tcPr>
          <w:p w14:paraId="3CF3E24B" w14:textId="77777777" w:rsidR="007D15E6" w:rsidRPr="00F87556" w:rsidRDefault="007D15E6" w:rsidP="00943F05">
            <w:pPr>
              <w:pStyle w:val="BodyText"/>
              <w:rPr>
                <w:noProof/>
                <w:color w:val="000000"/>
                <w:sz w:val="18"/>
                <w:szCs w:val="18"/>
              </w:rPr>
            </w:pPr>
            <w:r>
              <w:rPr>
                <w:noProof/>
                <w:color w:val="000000"/>
                <w:sz w:val="18"/>
                <w:szCs w:val="18"/>
              </w:rPr>
              <w:t>Receiver</w:t>
            </w:r>
          </w:p>
        </w:tc>
        <w:tc>
          <w:tcPr>
            <w:tcW w:w="7161" w:type="dxa"/>
          </w:tcPr>
          <w:p w14:paraId="733D2DB6" w14:textId="1BFE07DF" w:rsidR="007D15E6" w:rsidRPr="00F87556" w:rsidRDefault="007D15E6" w:rsidP="00943F05">
            <w:pPr>
              <w:pStyle w:val="BodyText"/>
              <w:rPr>
                <w:noProof/>
                <w:color w:val="000000"/>
                <w:sz w:val="18"/>
                <w:szCs w:val="18"/>
              </w:rPr>
            </w:pPr>
            <w:r>
              <w:rPr>
                <w:noProof/>
                <w:color w:val="000000"/>
                <w:sz w:val="18"/>
                <w:szCs w:val="18"/>
              </w:rPr>
              <w:t>An organisation that issues bills to consumers for payment at EasyPay Bill Payment enabled</w:t>
            </w:r>
            <w:r w:rsidR="00584E51">
              <w:rPr>
                <w:noProof/>
                <w:color w:val="000000"/>
                <w:sz w:val="18"/>
                <w:szCs w:val="18"/>
              </w:rPr>
              <w:t xml:space="preserve"> Collector</w:t>
            </w:r>
            <w:r>
              <w:rPr>
                <w:noProof/>
                <w:color w:val="000000"/>
                <w:sz w:val="18"/>
                <w:szCs w:val="18"/>
              </w:rPr>
              <w:t xml:space="preserve"> POS systems. Also known as a Bill Issuer.</w:t>
            </w:r>
          </w:p>
        </w:tc>
      </w:tr>
      <w:tr w:rsidR="007D15E6" w:rsidRPr="00F87556" w14:paraId="39551BC9" w14:textId="77777777">
        <w:tc>
          <w:tcPr>
            <w:tcW w:w="1486" w:type="dxa"/>
          </w:tcPr>
          <w:p w14:paraId="2926B825" w14:textId="77777777" w:rsidR="007D15E6" w:rsidRPr="00F87556" w:rsidRDefault="00F56B4C" w:rsidP="00655617">
            <w:pPr>
              <w:pStyle w:val="BodyText"/>
              <w:rPr>
                <w:noProof/>
                <w:sz w:val="18"/>
                <w:szCs w:val="18"/>
              </w:rPr>
            </w:pPr>
            <w:r>
              <w:rPr>
                <w:noProof/>
                <w:sz w:val="18"/>
                <w:szCs w:val="18"/>
              </w:rPr>
              <w:t>Receiver Id</w:t>
            </w:r>
          </w:p>
        </w:tc>
        <w:tc>
          <w:tcPr>
            <w:tcW w:w="7161" w:type="dxa"/>
          </w:tcPr>
          <w:p w14:paraId="4D7327C7" w14:textId="77777777" w:rsidR="00F56B4C" w:rsidRDefault="00F56B4C" w:rsidP="00F56B4C">
            <w:pPr>
              <w:pStyle w:val="BodyText"/>
            </w:pPr>
            <w:r>
              <w:t>The receiver is identified by a 4 digit receiver Id that can be found in the 4 digits of the EasyPay Number immediately following the leading ‘9’.</w:t>
            </w:r>
          </w:p>
          <w:p w14:paraId="55C9C9F2" w14:textId="77777777" w:rsidR="007D15E6" w:rsidRPr="00F87556" w:rsidRDefault="00F56B4C" w:rsidP="00F56B4C">
            <w:pPr>
              <w:pStyle w:val="BodyText"/>
              <w:rPr>
                <w:noProof/>
                <w:sz w:val="18"/>
                <w:szCs w:val="18"/>
              </w:rPr>
            </w:pPr>
            <w:proofErr w:type="spellStart"/>
            <w:r>
              <w:t>Eg</w:t>
            </w:r>
            <w:proofErr w:type="spellEnd"/>
            <w:r>
              <w:t xml:space="preserve"> 2021 is the receiver id in the EasyPay Number 9</w:t>
            </w:r>
            <w:r w:rsidRPr="00200F7B">
              <w:rPr>
                <w:b/>
              </w:rPr>
              <w:t>2021</w:t>
            </w:r>
            <w:r>
              <w:t>00011337826620</w:t>
            </w:r>
          </w:p>
        </w:tc>
      </w:tr>
      <w:tr w:rsidR="007D15E6" w:rsidRPr="00F87556" w14:paraId="19B5F9D9" w14:textId="77777777">
        <w:tc>
          <w:tcPr>
            <w:tcW w:w="1486" w:type="dxa"/>
          </w:tcPr>
          <w:p w14:paraId="6DE9C08B" w14:textId="77777777" w:rsidR="007D15E6" w:rsidRPr="00F87556" w:rsidRDefault="007D15E6" w:rsidP="00844CB5">
            <w:pPr>
              <w:pStyle w:val="BodyText"/>
              <w:rPr>
                <w:sz w:val="18"/>
                <w:szCs w:val="18"/>
              </w:rPr>
            </w:pPr>
            <w:r>
              <w:rPr>
                <w:sz w:val="18"/>
                <w:szCs w:val="18"/>
              </w:rPr>
              <w:lastRenderedPageBreak/>
              <w:t>SAF</w:t>
            </w:r>
          </w:p>
        </w:tc>
        <w:tc>
          <w:tcPr>
            <w:tcW w:w="7161" w:type="dxa"/>
          </w:tcPr>
          <w:p w14:paraId="3B8C8ACF" w14:textId="77777777" w:rsidR="007D15E6" w:rsidRPr="00F87556" w:rsidRDefault="007D15E6" w:rsidP="00844CB5">
            <w:pPr>
              <w:pStyle w:val="BodyText"/>
              <w:rPr>
                <w:sz w:val="18"/>
                <w:szCs w:val="18"/>
              </w:rPr>
            </w:pPr>
            <w:r>
              <w:rPr>
                <w:sz w:val="18"/>
                <w:szCs w:val="18"/>
              </w:rPr>
              <w:t>Store and Forward. A mechanism used by online systems to ensure the delivery of messages while allowing other processes to continue. In Epsilon this implies only that the Server may respond to the POS prior to receiving a response from the high order. It does not imply an automatic or incidental delay to the delivery of the notification. Notifications are placed in the queue and will be processed as soon as possible with high order communications being the limiting factor.</w:t>
            </w:r>
          </w:p>
        </w:tc>
      </w:tr>
      <w:tr w:rsidR="007D15E6" w:rsidRPr="00F87556" w14:paraId="1E2AFD68" w14:textId="77777777">
        <w:tc>
          <w:tcPr>
            <w:tcW w:w="1486" w:type="dxa"/>
          </w:tcPr>
          <w:p w14:paraId="753EBAB8" w14:textId="77777777" w:rsidR="007D15E6" w:rsidRPr="00F87556" w:rsidRDefault="007D15E6" w:rsidP="007310E7">
            <w:pPr>
              <w:pStyle w:val="BodyText"/>
              <w:rPr>
                <w:sz w:val="18"/>
                <w:szCs w:val="18"/>
              </w:rPr>
            </w:pPr>
            <w:r>
              <w:rPr>
                <w:sz w:val="18"/>
                <w:szCs w:val="18"/>
              </w:rPr>
              <w:t>SOF File</w:t>
            </w:r>
          </w:p>
        </w:tc>
        <w:tc>
          <w:tcPr>
            <w:tcW w:w="7161" w:type="dxa"/>
          </w:tcPr>
          <w:p w14:paraId="028E0A3A" w14:textId="46F66C64" w:rsidR="007D15E6" w:rsidRPr="00F87556" w:rsidRDefault="007D15E6" w:rsidP="002A0AC7">
            <w:pPr>
              <w:pStyle w:val="BodyText"/>
              <w:rPr>
                <w:sz w:val="18"/>
                <w:szCs w:val="18"/>
              </w:rPr>
            </w:pPr>
            <w:r>
              <w:rPr>
                <w:sz w:val="18"/>
                <w:szCs w:val="18"/>
              </w:rPr>
              <w:t xml:space="preserve">Standard Output File. A file generated by the EasyPay Settlement System that contains a complete set of transactions received for a particular receiver for the previous day. </w:t>
            </w:r>
          </w:p>
        </w:tc>
      </w:tr>
    </w:tbl>
    <w:p w14:paraId="5E671427" w14:textId="77777777" w:rsidR="00655617" w:rsidRPr="00F87556" w:rsidRDefault="00655617" w:rsidP="00655617"/>
    <w:p w14:paraId="337CF436" w14:textId="77777777" w:rsidR="00655617" w:rsidRPr="00F87556" w:rsidRDefault="00655617" w:rsidP="00655617"/>
    <w:p w14:paraId="5BB17F80" w14:textId="77777777" w:rsidR="00655617" w:rsidRDefault="00943F05" w:rsidP="00943F05">
      <w:pPr>
        <w:pStyle w:val="StyleHeading2Verdana"/>
      </w:pPr>
      <w:bookmarkStart w:id="9" w:name="_Toc193188850"/>
      <w:r>
        <w:t>Related Documentation</w:t>
      </w:r>
      <w:bookmarkEnd w:id="9"/>
    </w:p>
    <w:p w14:paraId="044E14C7" w14:textId="77777777" w:rsidR="00192129" w:rsidRDefault="00192129" w:rsidP="003E3F3F">
      <w:pPr>
        <w:pStyle w:val="BodyText"/>
      </w:pPr>
    </w:p>
    <w:tbl>
      <w:tblPr>
        <w:tblStyle w:val="TableGrid"/>
        <w:tblW w:w="8647" w:type="dxa"/>
        <w:tblInd w:w="817" w:type="dxa"/>
        <w:tblLook w:val="04A0" w:firstRow="1" w:lastRow="0" w:firstColumn="1" w:lastColumn="0" w:noHBand="0" w:noVBand="1"/>
      </w:tblPr>
      <w:tblGrid>
        <w:gridCol w:w="3856"/>
        <w:gridCol w:w="4791"/>
      </w:tblGrid>
      <w:tr w:rsidR="003E3F3F" w14:paraId="1800AABD" w14:textId="77777777" w:rsidTr="00CB010E">
        <w:tc>
          <w:tcPr>
            <w:tcW w:w="3856" w:type="dxa"/>
            <w:shd w:val="clear" w:color="auto" w:fill="D9D9D9" w:themeFill="background1" w:themeFillShade="D9"/>
          </w:tcPr>
          <w:p w14:paraId="427FC37A" w14:textId="77777777" w:rsidR="003E3F3F" w:rsidRDefault="003E3F3F" w:rsidP="00192129">
            <w:pPr>
              <w:pStyle w:val="TableHead"/>
            </w:pPr>
            <w:r>
              <w:t>Document Name</w:t>
            </w:r>
          </w:p>
        </w:tc>
        <w:tc>
          <w:tcPr>
            <w:tcW w:w="4791" w:type="dxa"/>
            <w:shd w:val="clear" w:color="auto" w:fill="D9D9D9" w:themeFill="background1" w:themeFillShade="D9"/>
          </w:tcPr>
          <w:p w14:paraId="3A7AE71A" w14:textId="4F509AA1" w:rsidR="003E3F3F" w:rsidRDefault="00CB010E" w:rsidP="00192129">
            <w:pPr>
              <w:pStyle w:val="TableHead"/>
            </w:pPr>
            <w:r>
              <w:t>Description</w:t>
            </w:r>
          </w:p>
        </w:tc>
      </w:tr>
      <w:tr w:rsidR="00CB010E" w14:paraId="299D8B33" w14:textId="77777777" w:rsidTr="000E585C">
        <w:tc>
          <w:tcPr>
            <w:tcW w:w="3856" w:type="dxa"/>
          </w:tcPr>
          <w:p w14:paraId="618DBA93" w14:textId="77777777" w:rsidR="00CB010E" w:rsidRPr="001B26CB" w:rsidRDefault="00CB010E" w:rsidP="000E585C">
            <w:pPr>
              <w:pStyle w:val="BodyText"/>
            </w:pPr>
            <w:proofErr w:type="spellStart"/>
            <w:r w:rsidRPr="001B26CB">
              <w:t>EasypayReceiver</w:t>
            </w:r>
            <w:r>
              <w:t>.yaml</w:t>
            </w:r>
            <w:proofErr w:type="spellEnd"/>
          </w:p>
        </w:tc>
        <w:tc>
          <w:tcPr>
            <w:tcW w:w="4791" w:type="dxa"/>
          </w:tcPr>
          <w:p w14:paraId="153B93B0" w14:textId="53CDA1D5" w:rsidR="00CB010E" w:rsidRDefault="00CB010E" w:rsidP="000E585C">
            <w:pPr>
              <w:pStyle w:val="BodyText"/>
            </w:pPr>
            <w:proofErr w:type="spellStart"/>
            <w:r>
              <w:t>OpenAPI</w:t>
            </w:r>
            <w:proofErr w:type="spellEnd"/>
            <w:r>
              <w:t xml:space="preserve"> </w:t>
            </w:r>
            <w:proofErr w:type="spellStart"/>
            <w:r>
              <w:t>yaml</w:t>
            </w:r>
            <w:proofErr w:type="spellEnd"/>
            <w:r>
              <w:t xml:space="preserve"> Receiver Rest API interface specification</w:t>
            </w:r>
          </w:p>
        </w:tc>
      </w:tr>
      <w:tr w:rsidR="003E3F3F" w14:paraId="2D2E7852" w14:textId="77777777" w:rsidTr="00CB010E">
        <w:tc>
          <w:tcPr>
            <w:tcW w:w="3856" w:type="dxa"/>
          </w:tcPr>
          <w:p w14:paraId="6CA2C36A" w14:textId="786ADF32" w:rsidR="003E3F3F" w:rsidRDefault="001B26CB" w:rsidP="003E3F3F">
            <w:pPr>
              <w:pStyle w:val="BodyText"/>
            </w:pPr>
            <w:r w:rsidRPr="001B26CB">
              <w:t>EasypayReceiver.html</w:t>
            </w:r>
          </w:p>
        </w:tc>
        <w:tc>
          <w:tcPr>
            <w:tcW w:w="4791" w:type="dxa"/>
          </w:tcPr>
          <w:p w14:paraId="3B2FA089" w14:textId="1C5B1A38" w:rsidR="003E3F3F" w:rsidRDefault="00CB010E" w:rsidP="003E3F3F">
            <w:pPr>
              <w:pStyle w:val="BodyText"/>
            </w:pPr>
            <w:r>
              <w:t xml:space="preserve">This provides a more readable version from a web browser of the </w:t>
            </w:r>
            <w:proofErr w:type="spellStart"/>
            <w:r>
              <w:t>OpenAPI</w:t>
            </w:r>
            <w:proofErr w:type="spellEnd"/>
            <w:r>
              <w:t xml:space="preserve"> </w:t>
            </w:r>
            <w:proofErr w:type="spellStart"/>
            <w:r>
              <w:t>yaml</w:t>
            </w:r>
            <w:proofErr w:type="spellEnd"/>
            <w:r>
              <w:t xml:space="preserve"> interface specification</w:t>
            </w:r>
          </w:p>
        </w:tc>
      </w:tr>
      <w:tr w:rsidR="00CB010E" w14:paraId="6419D8A6" w14:textId="77777777" w:rsidTr="00CB010E">
        <w:tc>
          <w:tcPr>
            <w:tcW w:w="3856" w:type="dxa"/>
          </w:tcPr>
          <w:p w14:paraId="715399E7" w14:textId="67DD5353" w:rsidR="00CB010E" w:rsidRPr="001B26CB" w:rsidRDefault="00CB010E" w:rsidP="003E3F3F">
            <w:pPr>
              <w:pStyle w:val="BodyText"/>
            </w:pPr>
            <w:proofErr w:type="spellStart"/>
            <w:r w:rsidRPr="00CB010E">
              <w:t>EasyPay</w:t>
            </w:r>
            <w:proofErr w:type="spellEnd"/>
            <w:r w:rsidRPr="00CB010E">
              <w:t xml:space="preserve"> </w:t>
            </w:r>
            <w:proofErr w:type="spellStart"/>
            <w:r w:rsidRPr="00CB010E">
              <w:t>BillPayment</w:t>
            </w:r>
            <w:proofErr w:type="spellEnd"/>
            <w:r w:rsidRPr="00CB010E">
              <w:t xml:space="preserve"> Receiver </w:t>
            </w:r>
            <w:proofErr w:type="spellStart"/>
            <w:r w:rsidRPr="00CB010E">
              <w:t>API.postman_</w:t>
            </w:r>
            <w:proofErr w:type="gramStart"/>
            <w:r w:rsidRPr="00CB010E">
              <w:t>collection.json</w:t>
            </w:r>
            <w:proofErr w:type="spellEnd"/>
            <w:proofErr w:type="gramEnd"/>
          </w:p>
        </w:tc>
        <w:tc>
          <w:tcPr>
            <w:tcW w:w="4791" w:type="dxa"/>
          </w:tcPr>
          <w:p w14:paraId="2F4423B0" w14:textId="4ADE0A64" w:rsidR="00CB010E" w:rsidRDefault="00CB010E" w:rsidP="003E3F3F">
            <w:pPr>
              <w:pStyle w:val="BodyText"/>
            </w:pPr>
            <w:r>
              <w:t xml:space="preserve">A Postman collection that can be used by the Receiver developers for basic </w:t>
            </w:r>
            <w:r w:rsidR="003657BC">
              <w:t xml:space="preserve">API </w:t>
            </w:r>
            <w:r>
              <w:t>testing of the implementation of their server-side implementation according to the provided specification.</w:t>
            </w:r>
          </w:p>
        </w:tc>
      </w:tr>
      <w:tr w:rsidR="00C86C40" w14:paraId="2536E977" w14:textId="77777777" w:rsidTr="00CB010E">
        <w:tc>
          <w:tcPr>
            <w:tcW w:w="3856" w:type="dxa"/>
          </w:tcPr>
          <w:p w14:paraId="06CBA0A9" w14:textId="19C1A5B3" w:rsidR="00C86C40" w:rsidRPr="00CB010E" w:rsidRDefault="00C86C40" w:rsidP="003E3F3F">
            <w:pPr>
              <w:pStyle w:val="BodyText"/>
            </w:pPr>
            <w:proofErr w:type="spellStart"/>
            <w:r w:rsidRPr="00C86C40">
              <w:t>EasyPay</w:t>
            </w:r>
            <w:proofErr w:type="spellEnd"/>
            <w:r w:rsidRPr="00C86C40">
              <w:t xml:space="preserve"> Bill Payment Output File Specification</w:t>
            </w:r>
          </w:p>
        </w:tc>
        <w:tc>
          <w:tcPr>
            <w:tcW w:w="4791" w:type="dxa"/>
          </w:tcPr>
          <w:p w14:paraId="4CDF1509" w14:textId="70139518" w:rsidR="00C86C40" w:rsidRDefault="00C86C40" w:rsidP="003E3F3F">
            <w:pPr>
              <w:pStyle w:val="BodyText"/>
            </w:pPr>
            <w:r>
              <w:t xml:space="preserve">The </w:t>
            </w:r>
            <w:proofErr w:type="spellStart"/>
            <w:r w:rsidRPr="00C86C40">
              <w:t>EasyPay</w:t>
            </w:r>
            <w:proofErr w:type="spellEnd"/>
            <w:r w:rsidRPr="00C86C40">
              <w:t xml:space="preserve"> Output file </w:t>
            </w:r>
            <w:r w:rsidR="0003334A">
              <w:t xml:space="preserve">(SOF) </w:t>
            </w:r>
            <w:r>
              <w:t xml:space="preserve">specification that </w:t>
            </w:r>
            <w:r w:rsidRPr="00C86C40">
              <w:t xml:space="preserve">contains </w:t>
            </w:r>
            <w:r>
              <w:t xml:space="preserve">the transactions </w:t>
            </w:r>
            <w:r w:rsidR="0003334A">
              <w:t>t</w:t>
            </w:r>
            <w:r w:rsidRPr="00C86C40">
              <w:t>hat have been</w:t>
            </w:r>
            <w:r w:rsidR="0003334A">
              <w:t xml:space="preserve"> </w:t>
            </w:r>
            <w:r w:rsidRPr="00C86C40">
              <w:t xml:space="preserve">settled </w:t>
            </w:r>
            <w:r w:rsidR="0003334A">
              <w:t>for a particular receiver the previous day.</w:t>
            </w:r>
          </w:p>
        </w:tc>
      </w:tr>
    </w:tbl>
    <w:p w14:paraId="6ACA9F61" w14:textId="77777777" w:rsidR="003E3F3F" w:rsidRPr="00F87556" w:rsidRDefault="003E3F3F" w:rsidP="003E3F3F">
      <w:pPr>
        <w:pStyle w:val="BodyText"/>
      </w:pPr>
    </w:p>
    <w:p w14:paraId="7A5131EA" w14:textId="77777777" w:rsidR="00655617" w:rsidRPr="00F87556" w:rsidRDefault="00655617" w:rsidP="00655617">
      <w:pPr>
        <w:pStyle w:val="BodyText"/>
        <w:rPr>
          <w:noProof/>
        </w:rPr>
      </w:pPr>
      <w:bookmarkStart w:id="10" w:name="_Toc512046569"/>
    </w:p>
    <w:p w14:paraId="17F4CA95" w14:textId="77777777" w:rsidR="00655617" w:rsidRPr="00F87556" w:rsidRDefault="00655617" w:rsidP="007310E7">
      <w:pPr>
        <w:pStyle w:val="StyleHeading1Verdana"/>
      </w:pPr>
      <w:bookmarkStart w:id="11" w:name="_Toc369408920"/>
      <w:bookmarkStart w:id="12" w:name="_Toc356884282"/>
      <w:bookmarkStart w:id="13" w:name="_Toc473039044"/>
      <w:bookmarkStart w:id="14" w:name="_Toc523816752"/>
      <w:bookmarkEnd w:id="10"/>
      <w:r w:rsidRPr="00F87556">
        <w:br w:type="page"/>
      </w:r>
      <w:bookmarkStart w:id="15" w:name="_Toc193188851"/>
      <w:bookmarkEnd w:id="11"/>
      <w:bookmarkEnd w:id="12"/>
      <w:bookmarkEnd w:id="13"/>
      <w:bookmarkEnd w:id="14"/>
      <w:r w:rsidR="006A5988">
        <w:lastRenderedPageBreak/>
        <w:t>Specification</w:t>
      </w:r>
      <w:bookmarkEnd w:id="15"/>
    </w:p>
    <w:p w14:paraId="250C7140" w14:textId="04DDBD1F" w:rsidR="00655617" w:rsidRPr="00F87556" w:rsidRDefault="006C29CE" w:rsidP="007310E7">
      <w:pPr>
        <w:pStyle w:val="StyleHeading2Verdana"/>
      </w:pPr>
      <w:bookmarkStart w:id="16" w:name="_Toc523816753"/>
      <w:bookmarkStart w:id="17" w:name="_Toc193188852"/>
      <w:r>
        <w:t>Introduction</w:t>
      </w:r>
      <w:bookmarkEnd w:id="17"/>
    </w:p>
    <w:p w14:paraId="7790A295" w14:textId="45959C65" w:rsidR="001B26CB" w:rsidRDefault="001B26CB" w:rsidP="001B26CB">
      <w:pPr>
        <w:pStyle w:val="BodyText"/>
      </w:pPr>
      <w:r>
        <w:t xml:space="preserve">The specification is based on the </w:t>
      </w:r>
      <w:proofErr w:type="spellStart"/>
      <w:r>
        <w:t>OpenAPI</w:t>
      </w:r>
      <w:proofErr w:type="spellEnd"/>
      <w:r>
        <w:t xml:space="preserve"> specification (</w:t>
      </w:r>
      <w:hyperlink r:id="rId12" w:history="1">
        <w:r w:rsidRPr="003124D0">
          <w:rPr>
            <w:rStyle w:val="Hyperlink"/>
          </w:rPr>
          <w:t>https://swagger.io/specification/</w:t>
        </w:r>
      </w:hyperlink>
      <w:r>
        <w:t xml:space="preserve">). </w:t>
      </w:r>
      <w:r w:rsidRPr="001B26CB">
        <w:t xml:space="preserve">The </w:t>
      </w:r>
      <w:r>
        <w:t xml:space="preserve">associated </w:t>
      </w:r>
      <w:proofErr w:type="spellStart"/>
      <w:r w:rsidRPr="001B26CB">
        <w:t>yaml</w:t>
      </w:r>
      <w:proofErr w:type="spellEnd"/>
      <w:r w:rsidRPr="001B26CB">
        <w:t xml:space="preserve"> file can be imported into </w:t>
      </w:r>
      <w:hyperlink r:id="rId13" w:history="1">
        <w:r w:rsidRPr="001B26CB">
          <w:rPr>
            <w:rStyle w:val="Hyperlink"/>
          </w:rPr>
          <w:t>Swagger Hub</w:t>
        </w:r>
      </w:hyperlink>
      <w:r w:rsidRPr="001B26CB">
        <w:t> or </w:t>
      </w:r>
      <w:hyperlink r:id="rId14" w:history="1">
        <w:r w:rsidRPr="001B26CB">
          <w:rPr>
            <w:rStyle w:val="Hyperlink"/>
          </w:rPr>
          <w:t>Swagger Editor</w:t>
        </w:r>
      </w:hyperlink>
      <w:r w:rsidRPr="001B26CB">
        <w:t xml:space="preserve"> and from there server and client stubs can be generated for most programming languages. The receiver must implement the server side of the API. </w:t>
      </w:r>
      <w:proofErr w:type="spellStart"/>
      <w:r w:rsidRPr="001B26CB">
        <w:t>Easypay</w:t>
      </w:r>
      <w:proofErr w:type="spellEnd"/>
      <w:r w:rsidRPr="001B26CB">
        <w:t xml:space="preserve"> will connect with a client</w:t>
      </w:r>
      <w:r>
        <w:t>-</w:t>
      </w:r>
      <w:r w:rsidRPr="001B26CB">
        <w:t>side implementation to the receiver's server implementation of th</w:t>
      </w:r>
      <w:r w:rsidR="003657BC">
        <w:t>is</w:t>
      </w:r>
      <w:r w:rsidRPr="001B26CB">
        <w:t xml:space="preserve"> API.</w:t>
      </w:r>
      <w:r>
        <w:t xml:space="preserve"> </w:t>
      </w:r>
    </w:p>
    <w:p w14:paraId="6BF14804" w14:textId="0B949C2B" w:rsidR="00404D9E" w:rsidRDefault="00404D9E" w:rsidP="001B26CB">
      <w:pPr>
        <w:pStyle w:val="BodyText"/>
      </w:pPr>
    </w:p>
    <w:p w14:paraId="7B15A0FC" w14:textId="4A33A565" w:rsidR="00404D9E" w:rsidRDefault="00404D9E" w:rsidP="001B26CB">
      <w:pPr>
        <w:pStyle w:val="BodyText"/>
      </w:pPr>
      <w:r w:rsidRPr="00703A77">
        <w:rPr>
          <w:b/>
          <w:bCs/>
        </w:rPr>
        <w:t>Note</w:t>
      </w:r>
      <w:r>
        <w:t xml:space="preserve"> that as per the </w:t>
      </w:r>
      <w:proofErr w:type="spellStart"/>
      <w:r>
        <w:t>OpenAPI</w:t>
      </w:r>
      <w:proofErr w:type="spellEnd"/>
      <w:r>
        <w:t xml:space="preserve"> </w:t>
      </w:r>
      <w:r w:rsidR="00703A77">
        <w:t xml:space="preserve">specification </w:t>
      </w:r>
      <w:r>
        <w:t xml:space="preserve">all method and parameter names are case sensitive and should be implemented as per the </w:t>
      </w:r>
      <w:r w:rsidR="00703A77">
        <w:t xml:space="preserve">provided </w:t>
      </w:r>
      <w:r>
        <w:t>API specification.</w:t>
      </w:r>
    </w:p>
    <w:p w14:paraId="1944BC2E" w14:textId="77777777" w:rsidR="001B26CB" w:rsidRDefault="001B26CB" w:rsidP="004710CE">
      <w:pPr>
        <w:pStyle w:val="BodyText"/>
      </w:pPr>
    </w:p>
    <w:p w14:paraId="64DA8648" w14:textId="73220D44" w:rsidR="006C13BA" w:rsidRDefault="001B26CB" w:rsidP="006C13BA">
      <w:pPr>
        <w:pStyle w:val="StyleHeading2Verdana"/>
      </w:pPr>
      <w:bookmarkStart w:id="18" w:name="_Toc193188853"/>
      <w:r>
        <w:t xml:space="preserve">Security </w:t>
      </w:r>
      <w:r w:rsidR="006C13BA">
        <w:t>Mechanism</w:t>
      </w:r>
      <w:bookmarkEnd w:id="18"/>
    </w:p>
    <w:p w14:paraId="69A26210" w14:textId="795DEFFA" w:rsidR="006C13BA" w:rsidRDefault="00404D9E" w:rsidP="006C13BA">
      <w:pPr>
        <w:pStyle w:val="BodyText"/>
      </w:pPr>
      <w:r>
        <w:t xml:space="preserve">The </w:t>
      </w:r>
      <w:proofErr w:type="spellStart"/>
      <w:r>
        <w:t>Easypay</w:t>
      </w:r>
      <w:proofErr w:type="spellEnd"/>
      <w:r>
        <w:t xml:space="preserve"> client implementation is based on HTTPS with an API Key. The receiver must provide </w:t>
      </w:r>
      <w:proofErr w:type="spellStart"/>
      <w:r>
        <w:t>Easypay</w:t>
      </w:r>
      <w:proofErr w:type="spellEnd"/>
      <w:r>
        <w:t xml:space="preserve"> with a secret API Key that will be included in the HTTP header with an </w:t>
      </w:r>
      <w:r w:rsidRPr="00404D9E">
        <w:t>Authorization</w:t>
      </w:r>
      <w:r>
        <w:t xml:space="preserve"> key name. </w:t>
      </w:r>
      <w:proofErr w:type="spellStart"/>
      <w:r>
        <w:t>Easypay</w:t>
      </w:r>
      <w:proofErr w:type="spellEnd"/>
      <w:r>
        <w:t xml:space="preserve"> can provide the originating IP address that can be used for whitelisting on the Receiver side</w:t>
      </w:r>
      <w:r w:rsidR="00703A77">
        <w:t>. (If IP’s change for some reason receivers will be notified)</w:t>
      </w:r>
    </w:p>
    <w:p w14:paraId="6306818C" w14:textId="77777777" w:rsidR="002548CC" w:rsidRDefault="002548CC" w:rsidP="006C13BA">
      <w:pPr>
        <w:pStyle w:val="BodyText"/>
      </w:pPr>
    </w:p>
    <w:p w14:paraId="08C1974B" w14:textId="45D03FC0" w:rsidR="00CF5B54" w:rsidRDefault="00CF5B54" w:rsidP="00CF5B54">
      <w:pPr>
        <w:pStyle w:val="StyleHeading2Verdana"/>
      </w:pPr>
      <w:bookmarkStart w:id="19" w:name="_Toc193188854"/>
      <w:r>
        <w:t>HTTP Transport</w:t>
      </w:r>
      <w:bookmarkEnd w:id="19"/>
      <w:r>
        <w:t xml:space="preserve"> </w:t>
      </w:r>
    </w:p>
    <w:p w14:paraId="4B66CD7D" w14:textId="3617BCF6" w:rsidR="002548CC" w:rsidRDefault="002548CC" w:rsidP="006C13BA">
      <w:pPr>
        <w:pStyle w:val="BodyText"/>
      </w:pPr>
      <w:r>
        <w:t>HTTP response code 200 is used for most response</w:t>
      </w:r>
      <w:r w:rsidR="00612685">
        <w:t>s</w:t>
      </w:r>
      <w:r>
        <w:t xml:space="preserve"> and the </w:t>
      </w:r>
      <w:proofErr w:type="spellStart"/>
      <w:r w:rsidRPr="002548CC">
        <w:t>ResponseCode</w:t>
      </w:r>
      <w:proofErr w:type="spellEnd"/>
      <w:r>
        <w:t xml:space="preserve"> </w:t>
      </w:r>
      <w:r w:rsidR="00612685">
        <w:t>field</w:t>
      </w:r>
      <w:r w:rsidR="00CC7A33">
        <w:t xml:space="preserve"> numeric value</w:t>
      </w:r>
      <w:r>
        <w:t xml:space="preserve"> in the response body indicates the status:</w:t>
      </w:r>
    </w:p>
    <w:p w14:paraId="5A755A3D" w14:textId="6313BB9C" w:rsidR="002548CC" w:rsidRDefault="002548CC" w:rsidP="006C13BA">
      <w:pPr>
        <w:pStyle w:val="BodyText"/>
        <w:rPr>
          <w:i/>
          <w:iCs/>
        </w:rPr>
      </w:pPr>
      <w:r w:rsidRPr="002548CC">
        <w:rPr>
          <w:i/>
          <w:iCs/>
        </w:rPr>
        <w:t>Allow payment=</w:t>
      </w:r>
      <w:r>
        <w:rPr>
          <w:i/>
          <w:iCs/>
        </w:rPr>
        <w:t>0</w:t>
      </w:r>
    </w:p>
    <w:p w14:paraId="36443B08" w14:textId="77777777" w:rsidR="002548CC" w:rsidRDefault="002548CC" w:rsidP="006C13BA">
      <w:pPr>
        <w:pStyle w:val="BodyText"/>
        <w:rPr>
          <w:i/>
          <w:iCs/>
        </w:rPr>
      </w:pPr>
      <w:r w:rsidRPr="002548CC">
        <w:rPr>
          <w:i/>
          <w:iCs/>
        </w:rPr>
        <w:t>Invalid account=1</w:t>
      </w:r>
    </w:p>
    <w:p w14:paraId="4D4F9043" w14:textId="77777777" w:rsidR="002548CC" w:rsidRDefault="002548CC" w:rsidP="006C13BA">
      <w:pPr>
        <w:pStyle w:val="BodyText"/>
        <w:rPr>
          <w:i/>
          <w:iCs/>
        </w:rPr>
      </w:pPr>
      <w:r w:rsidRPr="002548CC">
        <w:rPr>
          <w:i/>
          <w:iCs/>
        </w:rPr>
        <w:t>Invalid amount=2</w:t>
      </w:r>
    </w:p>
    <w:p w14:paraId="0C0EDADE" w14:textId="77777777" w:rsidR="002548CC" w:rsidRDefault="002548CC" w:rsidP="006C13BA">
      <w:pPr>
        <w:pStyle w:val="BodyText"/>
        <w:rPr>
          <w:i/>
          <w:iCs/>
        </w:rPr>
      </w:pPr>
      <w:r w:rsidRPr="002548CC">
        <w:rPr>
          <w:i/>
          <w:iCs/>
        </w:rPr>
        <w:t>Expired payment=3</w:t>
      </w:r>
    </w:p>
    <w:p w14:paraId="76BDC1EC" w14:textId="387217FB" w:rsidR="002548CC" w:rsidRDefault="002548CC" w:rsidP="006C13BA">
      <w:pPr>
        <w:pStyle w:val="BodyText"/>
        <w:rPr>
          <w:i/>
          <w:iCs/>
        </w:rPr>
      </w:pPr>
      <w:r w:rsidRPr="002548CC">
        <w:rPr>
          <w:i/>
          <w:iCs/>
        </w:rPr>
        <w:t xml:space="preserve">Unknown </w:t>
      </w:r>
      <w:proofErr w:type="spellStart"/>
      <w:r w:rsidRPr="002548CC">
        <w:rPr>
          <w:i/>
          <w:iCs/>
        </w:rPr>
        <w:t>APIkey</w:t>
      </w:r>
      <w:proofErr w:type="spellEnd"/>
      <w:r w:rsidRPr="002548CC">
        <w:rPr>
          <w:i/>
          <w:iCs/>
        </w:rPr>
        <w:t>=4</w:t>
      </w:r>
    </w:p>
    <w:p w14:paraId="659C97DA" w14:textId="0AC62D65" w:rsidR="002548CC" w:rsidRDefault="002548CC" w:rsidP="006C13BA">
      <w:pPr>
        <w:pStyle w:val="BodyText"/>
      </w:pPr>
      <w:r>
        <w:rPr>
          <w:i/>
          <w:iCs/>
        </w:rPr>
        <w:t>Already paid=5</w:t>
      </w:r>
    </w:p>
    <w:p w14:paraId="6C8BFD63" w14:textId="77777777" w:rsidR="002548CC" w:rsidRDefault="002548CC" w:rsidP="006C13BA">
      <w:pPr>
        <w:pStyle w:val="BodyText"/>
      </w:pPr>
    </w:p>
    <w:p w14:paraId="3E1A2BA5" w14:textId="47AB671E" w:rsidR="00612685" w:rsidRDefault="00612685" w:rsidP="006C13BA">
      <w:pPr>
        <w:pStyle w:val="BodyText"/>
      </w:pPr>
      <w:r>
        <w:t>Other HTTP response codes do not require a body in the response.</w:t>
      </w:r>
      <w:r w:rsidR="00CF5B54">
        <w:t xml:space="preserve"> The following HTT</w:t>
      </w:r>
      <w:r w:rsidR="00CC7A33">
        <w:t>P</w:t>
      </w:r>
      <w:r w:rsidR="00CF5B54">
        <w:t xml:space="preserve"> response codes will fail with the associated messages to the </w:t>
      </w:r>
      <w:r w:rsidR="00CC7A33">
        <w:t>Collector but</w:t>
      </w:r>
      <w:r w:rsidR="00CF5B54">
        <w:t xml:space="preserve"> note that some Collectors implement their own messages.</w:t>
      </w:r>
    </w:p>
    <w:p w14:paraId="2835EF16" w14:textId="37D24DF1" w:rsidR="00612685" w:rsidRDefault="00612685" w:rsidP="00612685">
      <w:pPr>
        <w:pStyle w:val="BodyText"/>
      </w:pPr>
      <w:r>
        <w:t>HTTP 400: High Order Data Validation Failed</w:t>
      </w:r>
    </w:p>
    <w:p w14:paraId="5CF3DF28" w14:textId="768AB1FC" w:rsidR="00612685" w:rsidRDefault="00612685" w:rsidP="00612685">
      <w:pPr>
        <w:pStyle w:val="BodyText"/>
      </w:pPr>
      <w:r>
        <w:t>HTTP 401</w:t>
      </w:r>
      <w:r w:rsidR="00CF5B54">
        <w:t xml:space="preserve"> and 403</w:t>
      </w:r>
      <w:r>
        <w:t>:</w:t>
      </w:r>
      <w:r w:rsidR="00CF5B54">
        <w:t xml:space="preserve"> </w:t>
      </w:r>
      <w:r w:rsidR="00CF5B54" w:rsidRPr="00CF5B54">
        <w:t>High Order Cannot Authenticate Request</w:t>
      </w:r>
      <w:r>
        <w:t xml:space="preserve"> </w:t>
      </w:r>
    </w:p>
    <w:p w14:paraId="1EBF53BA" w14:textId="5AAFEFF4" w:rsidR="00612685" w:rsidRDefault="00612685" w:rsidP="00612685">
      <w:pPr>
        <w:pStyle w:val="BodyText"/>
      </w:pPr>
      <w:r>
        <w:t>HTTP 500, 502 and 5</w:t>
      </w:r>
      <w:r w:rsidR="00CF5B54">
        <w:t>03</w:t>
      </w:r>
      <w:r>
        <w:t xml:space="preserve">: </w:t>
      </w:r>
      <w:r w:rsidRPr="00612685">
        <w:t>High Order Institution Not Available</w:t>
      </w:r>
    </w:p>
    <w:p w14:paraId="40FA1D61" w14:textId="76CFCF1B" w:rsidR="00612685" w:rsidRDefault="00612685" w:rsidP="00612685">
      <w:pPr>
        <w:pStyle w:val="BodyText"/>
      </w:pPr>
      <w:r>
        <w:t xml:space="preserve">HTTP 504: </w:t>
      </w:r>
      <w:r w:rsidRPr="00612685">
        <w:t>A connection time-out occurred. Please try again later.</w:t>
      </w:r>
    </w:p>
    <w:p w14:paraId="3DC5A26E" w14:textId="77777777" w:rsidR="00CF5B54" w:rsidRDefault="00CF5B54" w:rsidP="00612685">
      <w:pPr>
        <w:pStyle w:val="BodyText"/>
      </w:pPr>
    </w:p>
    <w:p w14:paraId="39B43F70" w14:textId="7A601609" w:rsidR="00CF5B54" w:rsidRDefault="00CF5B54" w:rsidP="00612685">
      <w:pPr>
        <w:pStyle w:val="BodyText"/>
      </w:pPr>
      <w:r>
        <w:t xml:space="preserve">Any other HTTP code will fail with: </w:t>
      </w:r>
      <w:r w:rsidRPr="00CF5B54">
        <w:t>This payment cannot be accepted</w:t>
      </w:r>
    </w:p>
    <w:p w14:paraId="1EC0DF4E" w14:textId="77777777" w:rsidR="00612685" w:rsidRDefault="00612685" w:rsidP="00612685">
      <w:pPr>
        <w:pStyle w:val="BodyText"/>
      </w:pPr>
    </w:p>
    <w:p w14:paraId="1598FC0C" w14:textId="4F85846E" w:rsidR="00655617" w:rsidRDefault="00DA72A4" w:rsidP="00655617">
      <w:pPr>
        <w:pStyle w:val="StyleHeading2Verdana"/>
      </w:pPr>
      <w:bookmarkStart w:id="20" w:name="_Toc193188855"/>
      <w:r w:rsidRPr="00DA72A4">
        <w:t xml:space="preserve">POS to Receiver </w:t>
      </w:r>
      <w:r w:rsidR="00884C03">
        <w:t xml:space="preserve">Transactional </w:t>
      </w:r>
      <w:r w:rsidRPr="00DA72A4">
        <w:t>Messaging flow</w:t>
      </w:r>
      <w:bookmarkEnd w:id="20"/>
      <w:r w:rsidR="00610FF1" w:rsidRPr="00F87556">
        <w:t xml:space="preserve"> </w:t>
      </w:r>
    </w:p>
    <w:p w14:paraId="44CE8505" w14:textId="327A83BE" w:rsidR="00255698" w:rsidRDefault="00DA72A4" w:rsidP="00DA72A4">
      <w:pPr>
        <w:pStyle w:val="BodyText"/>
      </w:pPr>
      <w:r>
        <w:t xml:space="preserve">While terminology might change slightly, the low order (POS to BPS) and high order (BPS to </w:t>
      </w:r>
      <w:r w:rsidR="005D13B5">
        <w:t>Receiver) messaging are essentially mirrors of one another.</w:t>
      </w:r>
      <w:r w:rsidR="00255698">
        <w:t xml:space="preserve"> </w:t>
      </w:r>
      <w:r w:rsidR="00255698">
        <w:t>Receivers</w:t>
      </w:r>
      <w:r w:rsidR="00255698">
        <w:t xml:space="preserve"> must implement </w:t>
      </w:r>
      <w:r w:rsidR="00255698">
        <w:t>Information, Authorisation and Notification</w:t>
      </w:r>
      <w:r w:rsidR="00255698">
        <w:t xml:space="preserve"> requests.</w:t>
      </w:r>
    </w:p>
    <w:p w14:paraId="026097D0" w14:textId="77777777" w:rsidR="005D13B5" w:rsidRDefault="005D13B5" w:rsidP="00DA72A4">
      <w:pPr>
        <w:pStyle w:val="BodyText"/>
      </w:pPr>
    </w:p>
    <w:p w14:paraId="4EACC0EE" w14:textId="307F95C5" w:rsidR="00744935" w:rsidRDefault="00255698" w:rsidP="00DA72A4">
      <w:pPr>
        <w:pStyle w:val="BodyText"/>
      </w:pPr>
      <w:r>
        <w:t>Collectors</w:t>
      </w:r>
      <w:r w:rsidR="00744935">
        <w:t xml:space="preserve"> have the following options</w:t>
      </w:r>
      <w:r w:rsidR="002F7568">
        <w:t>:</w:t>
      </w:r>
    </w:p>
    <w:p w14:paraId="01F9E686" w14:textId="6C72023F" w:rsidR="00703A77" w:rsidRDefault="00703A77" w:rsidP="00703A77">
      <w:pPr>
        <w:pStyle w:val="BodyText"/>
        <w:numPr>
          <w:ilvl w:val="0"/>
          <w:numId w:val="26"/>
        </w:numPr>
      </w:pPr>
      <w:r>
        <w:lastRenderedPageBreak/>
        <w:t>Information, Authorisations and Notifications (Preferred implementation)</w:t>
      </w:r>
    </w:p>
    <w:p w14:paraId="01DA4A84" w14:textId="7F098C0E" w:rsidR="00703A77" w:rsidRDefault="00703A77" w:rsidP="00703A77">
      <w:pPr>
        <w:pStyle w:val="BodyText"/>
        <w:numPr>
          <w:ilvl w:val="0"/>
          <w:numId w:val="26"/>
        </w:numPr>
      </w:pPr>
      <w:r>
        <w:t>Authorisations and Notifications (</w:t>
      </w:r>
      <w:r w:rsidR="002F7568">
        <w:t>Some Collectors do not implement Information requests</w:t>
      </w:r>
      <w:r>
        <w:t>)</w:t>
      </w:r>
    </w:p>
    <w:p w14:paraId="63172170" w14:textId="77777777" w:rsidR="00703A77" w:rsidRDefault="00703A77" w:rsidP="001709E0">
      <w:pPr>
        <w:pStyle w:val="BodyText"/>
      </w:pPr>
    </w:p>
    <w:p w14:paraId="49CD19B5" w14:textId="3197DFB2" w:rsidR="00906304" w:rsidRDefault="005D13B5" w:rsidP="00DA72A4">
      <w:pPr>
        <w:pStyle w:val="BodyText"/>
        <w:rPr>
          <w:b/>
        </w:rPr>
      </w:pPr>
      <w:r>
        <w:t xml:space="preserve">The diagrams below illustrate the full protocol including </w:t>
      </w:r>
      <w:r w:rsidR="00906304">
        <w:t xml:space="preserve">information request, </w:t>
      </w:r>
      <w:r>
        <w:t xml:space="preserve">authorisations and notifications. </w:t>
      </w:r>
    </w:p>
    <w:p w14:paraId="6A6D824A" w14:textId="77777777" w:rsidR="00906304" w:rsidRDefault="00906304" w:rsidP="00DA72A4">
      <w:pPr>
        <w:pStyle w:val="BodyText"/>
        <w:rPr>
          <w:b/>
        </w:rPr>
      </w:pPr>
    </w:p>
    <w:p w14:paraId="68054627" w14:textId="77777777" w:rsidR="00906304" w:rsidRDefault="00906304" w:rsidP="00DA72A4">
      <w:pPr>
        <w:pStyle w:val="BodyText"/>
        <w:rPr>
          <w:b/>
        </w:rPr>
      </w:pPr>
    </w:p>
    <w:p w14:paraId="0465E3C3" w14:textId="77777777" w:rsidR="00906304" w:rsidRDefault="00906304" w:rsidP="00DA72A4">
      <w:pPr>
        <w:pStyle w:val="BodyText"/>
        <w:rPr>
          <w:b/>
        </w:rPr>
      </w:pPr>
    </w:p>
    <w:p w14:paraId="3B22F569" w14:textId="72C2C7B2" w:rsidR="00906304" w:rsidRDefault="002F7568" w:rsidP="00DA72A4">
      <w:pPr>
        <w:pStyle w:val="BodyText"/>
        <w:rPr>
          <w:b/>
        </w:rPr>
      </w:pPr>
      <w:r>
        <w:rPr>
          <w:b/>
          <w:noProof/>
        </w:rPr>
        <w:drawing>
          <wp:anchor distT="0" distB="0" distL="114300" distR="114300" simplePos="0" relativeHeight="251658240" behindDoc="1" locked="0" layoutInCell="1" allowOverlap="1" wp14:anchorId="09255C4C" wp14:editId="6DCA8736">
            <wp:simplePos x="0" y="0"/>
            <wp:positionH relativeFrom="margin">
              <wp:posOffset>28575</wp:posOffset>
            </wp:positionH>
            <wp:positionV relativeFrom="paragraph">
              <wp:posOffset>46990</wp:posOffset>
            </wp:positionV>
            <wp:extent cx="5962650" cy="2579370"/>
            <wp:effectExtent l="0" t="0" r="0" b="0"/>
            <wp:wrapTight wrapText="bothSides">
              <wp:wrapPolygon edited="0">
                <wp:start x="0" y="0"/>
                <wp:lineTo x="0" y="21377"/>
                <wp:lineTo x="21531" y="21377"/>
                <wp:lineTo x="21531" y="0"/>
                <wp:lineTo x="0" y="0"/>
              </wp:wrapPolygon>
            </wp:wrapTight>
            <wp:docPr id="582061987" name="Picture 6"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61987" name="Picture 6" descr="A diagram of a flow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2650" cy="2579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635088" w14:textId="39C2B662" w:rsidR="005D13B5" w:rsidRDefault="00453BAE" w:rsidP="00DA72A4">
      <w:pPr>
        <w:pStyle w:val="BodyText"/>
        <w:rPr>
          <w:sz w:val="18"/>
          <w:szCs w:val="18"/>
        </w:rPr>
      </w:pPr>
      <w:r w:rsidRPr="00453BAE">
        <w:rPr>
          <w:b/>
        </w:rPr>
        <w:t>A note on SAF</w:t>
      </w:r>
      <w:r>
        <w:t xml:space="preserve">: Placing notifications in a SAF queue </w:t>
      </w:r>
      <w:r>
        <w:rPr>
          <w:sz w:val="18"/>
          <w:szCs w:val="18"/>
        </w:rPr>
        <w:t xml:space="preserve">implies not only that the Server may respond to the POS prior to receiving a response from the high order, but also that the </w:t>
      </w:r>
      <w:r w:rsidR="009E6646">
        <w:rPr>
          <w:sz w:val="18"/>
          <w:szCs w:val="18"/>
        </w:rPr>
        <w:t>BPS</w:t>
      </w:r>
      <w:r>
        <w:rPr>
          <w:sz w:val="18"/>
          <w:szCs w:val="18"/>
        </w:rPr>
        <w:t xml:space="preserve"> understands that the message must be delivered and that it should attempt to deliver the notification until it receives a response from the </w:t>
      </w:r>
      <w:r w:rsidR="009E6646">
        <w:rPr>
          <w:sz w:val="18"/>
          <w:szCs w:val="18"/>
        </w:rPr>
        <w:t>receiver</w:t>
      </w:r>
      <w:r>
        <w:rPr>
          <w:sz w:val="18"/>
          <w:szCs w:val="18"/>
        </w:rPr>
        <w:t>. It does not imply an automatic or incidental delay to the delivery of the notification. Notifications are placed in the queue and will be processed as soon as possible with high order communications being the limiting factor.</w:t>
      </w:r>
    </w:p>
    <w:p w14:paraId="44838B17" w14:textId="77777777" w:rsidR="00081C63" w:rsidRDefault="00081C63" w:rsidP="00DA72A4">
      <w:pPr>
        <w:pStyle w:val="BodyText"/>
        <w:rPr>
          <w:sz w:val="18"/>
          <w:szCs w:val="18"/>
        </w:rPr>
      </w:pPr>
    </w:p>
    <w:p w14:paraId="7A5441A4" w14:textId="3D622207" w:rsidR="00081C63" w:rsidRDefault="00081C63" w:rsidP="00DA72A4">
      <w:pPr>
        <w:pStyle w:val="BodyText"/>
      </w:pPr>
      <w:r>
        <w:rPr>
          <w:sz w:val="18"/>
          <w:szCs w:val="18"/>
        </w:rPr>
        <w:t>The Bill Payment Server will not allow duplicate Bill Payment Requests from the same POS with the same reference number.</w:t>
      </w:r>
    </w:p>
    <w:p w14:paraId="51156EFC" w14:textId="77777777" w:rsidR="005D13B5" w:rsidRDefault="005D13B5" w:rsidP="00DA72A4">
      <w:pPr>
        <w:pStyle w:val="BodyText"/>
      </w:pPr>
    </w:p>
    <w:p w14:paraId="3E4FA3DF" w14:textId="1AFF4B62" w:rsidR="004710CE" w:rsidRDefault="004710CE" w:rsidP="004710CE">
      <w:pPr>
        <w:pStyle w:val="StyleHeading2Verdana"/>
      </w:pPr>
      <w:bookmarkStart w:id="21" w:name="_Toc193188856"/>
      <w:r>
        <w:t xml:space="preserve">The </w:t>
      </w:r>
      <w:proofErr w:type="spellStart"/>
      <w:r>
        <w:t>EasyPay</w:t>
      </w:r>
      <w:proofErr w:type="spellEnd"/>
      <w:r>
        <w:t xml:space="preserve"> Receiver Service</w:t>
      </w:r>
      <w:r w:rsidR="00CC7A33">
        <w:t xml:space="preserve"> API</w:t>
      </w:r>
      <w:bookmarkEnd w:id="21"/>
    </w:p>
    <w:p w14:paraId="104E7230" w14:textId="151452BE" w:rsidR="004710CE" w:rsidRDefault="004710CE" w:rsidP="004710CE">
      <w:pPr>
        <w:pStyle w:val="BodyText"/>
      </w:pPr>
      <w:r>
        <w:t xml:space="preserve">The </w:t>
      </w:r>
      <w:proofErr w:type="spellStart"/>
      <w:r>
        <w:t>EasyPay</w:t>
      </w:r>
      <w:proofErr w:type="spellEnd"/>
      <w:r>
        <w:t xml:space="preserve"> Receiver Service </w:t>
      </w:r>
      <w:r w:rsidR="002F7568">
        <w:t xml:space="preserve">API specification </w:t>
      </w:r>
      <w:r>
        <w:t xml:space="preserve">defines </w:t>
      </w:r>
      <w:r w:rsidR="00DE39C4">
        <w:t>4</w:t>
      </w:r>
      <w:r>
        <w:t xml:space="preserve"> methods</w:t>
      </w:r>
      <w:r w:rsidR="002F7568">
        <w:t>:</w:t>
      </w:r>
    </w:p>
    <w:p w14:paraId="2C7F5C8D" w14:textId="77777777" w:rsidR="004710CE" w:rsidRDefault="004710CE" w:rsidP="004710CE">
      <w:pPr>
        <w:pStyle w:val="BodyText"/>
        <w:numPr>
          <w:ilvl w:val="0"/>
          <w:numId w:val="14"/>
        </w:numPr>
      </w:pPr>
      <w:r>
        <w:t>ping - a basic call that just indicates if the service is active</w:t>
      </w:r>
    </w:p>
    <w:p w14:paraId="2D0E6125" w14:textId="12553B5D" w:rsidR="004710CE" w:rsidRDefault="00C33F82" w:rsidP="004710CE">
      <w:pPr>
        <w:pStyle w:val="BodyText"/>
        <w:numPr>
          <w:ilvl w:val="0"/>
          <w:numId w:val="14"/>
        </w:numPr>
      </w:pPr>
      <w:proofErr w:type="spellStart"/>
      <w:r>
        <w:t>info</w:t>
      </w:r>
      <w:r w:rsidR="004710CE">
        <w:t>Request</w:t>
      </w:r>
      <w:proofErr w:type="spellEnd"/>
      <w:r w:rsidR="004710CE">
        <w:t xml:space="preserve"> - a call requesting the receiver </w:t>
      </w:r>
      <w:r>
        <w:t>for more information about the payment</w:t>
      </w:r>
    </w:p>
    <w:p w14:paraId="72E7A27A" w14:textId="5F212CC5" w:rsidR="00C33F82" w:rsidRDefault="00C33F82" w:rsidP="00C33F82">
      <w:pPr>
        <w:pStyle w:val="BodyText"/>
        <w:numPr>
          <w:ilvl w:val="0"/>
          <w:numId w:val="14"/>
        </w:numPr>
      </w:pPr>
      <w:proofErr w:type="spellStart"/>
      <w:r>
        <w:t>authorisationRequest</w:t>
      </w:r>
      <w:proofErr w:type="spellEnd"/>
      <w:r>
        <w:t xml:space="preserve"> - a call requesting the receiver to authorise the acceptance of a payment</w:t>
      </w:r>
    </w:p>
    <w:p w14:paraId="1BB18CB4" w14:textId="77777777" w:rsidR="004710CE" w:rsidRDefault="004710CE" w:rsidP="004710CE">
      <w:pPr>
        <w:pStyle w:val="BodyText"/>
        <w:numPr>
          <w:ilvl w:val="0"/>
          <w:numId w:val="14"/>
        </w:numPr>
      </w:pPr>
      <w:r>
        <w:t>notification - a call notifying the receiver that a payment has been accepted on their behalf.</w:t>
      </w:r>
    </w:p>
    <w:p w14:paraId="056F9B14" w14:textId="77777777" w:rsidR="004710CE" w:rsidRDefault="004710CE" w:rsidP="004710CE">
      <w:pPr>
        <w:pStyle w:val="BodyText"/>
      </w:pPr>
    </w:p>
    <w:p w14:paraId="205969DD" w14:textId="682F17B7" w:rsidR="00F93FD3" w:rsidRDefault="00F93FD3" w:rsidP="004710CE">
      <w:pPr>
        <w:pStyle w:val="BodyText"/>
      </w:pPr>
      <w:r>
        <w:t xml:space="preserve">The detail of these API calls and their associated responses are specified in the associated </w:t>
      </w:r>
      <w:proofErr w:type="spellStart"/>
      <w:r w:rsidRPr="001B26CB">
        <w:t>EasypayReceiver</w:t>
      </w:r>
      <w:r>
        <w:t>.yaml</w:t>
      </w:r>
      <w:proofErr w:type="spellEnd"/>
      <w:r>
        <w:t xml:space="preserve"> (</w:t>
      </w:r>
      <w:r w:rsidRPr="001B26CB">
        <w:t>EasypayReceiver</w:t>
      </w:r>
      <w:r>
        <w:t>.html) files. This specification just provides an overview with additional information for clarification.</w:t>
      </w:r>
    </w:p>
    <w:p w14:paraId="0CC8814B" w14:textId="77777777" w:rsidR="00920712" w:rsidRDefault="00920712" w:rsidP="004710CE">
      <w:pPr>
        <w:pStyle w:val="BodyText"/>
      </w:pPr>
    </w:p>
    <w:p w14:paraId="627AE858" w14:textId="77777777" w:rsidR="00920712" w:rsidRPr="000230F8" w:rsidRDefault="00920712" w:rsidP="00920712">
      <w:pPr>
        <w:pStyle w:val="BodyText"/>
      </w:pPr>
      <w:r>
        <w:t>All amounts in fields are in cents without decimal, except in text message related fields.</w:t>
      </w:r>
    </w:p>
    <w:p w14:paraId="020BC394" w14:textId="77777777" w:rsidR="00920712" w:rsidRDefault="00920712" w:rsidP="004710CE">
      <w:pPr>
        <w:pStyle w:val="BodyText"/>
      </w:pPr>
    </w:p>
    <w:p w14:paraId="259CFEE5" w14:textId="77777777" w:rsidR="004710CE" w:rsidRDefault="004710CE" w:rsidP="004710CE">
      <w:pPr>
        <w:pStyle w:val="StyleHeading3Verdana"/>
      </w:pPr>
      <w:bookmarkStart w:id="22" w:name="_Toc193188857"/>
      <w:r>
        <w:t>Ping</w:t>
      </w:r>
      <w:bookmarkEnd w:id="22"/>
    </w:p>
    <w:p w14:paraId="27042540" w14:textId="15A29217" w:rsidR="00CC7A33" w:rsidRDefault="002F7568" w:rsidP="004710CE">
      <w:pPr>
        <w:pStyle w:val="BodyText"/>
      </w:pPr>
      <w:r>
        <w:t xml:space="preserve">The receiver </w:t>
      </w:r>
      <w:r w:rsidR="004710CE">
        <w:t>must implement this method. EasyPay does not require the service to perform any task on receipt of this other than to return</w:t>
      </w:r>
      <w:r>
        <w:t xml:space="preserve"> a body as specified with the value OK</w:t>
      </w:r>
      <w:r w:rsidR="004710CE">
        <w:t xml:space="preserve">. </w:t>
      </w:r>
      <w:r w:rsidR="00CC7A33">
        <w:t>Ie:</w:t>
      </w:r>
    </w:p>
    <w:p w14:paraId="342FCDBB" w14:textId="77777777" w:rsidR="00CC7A33" w:rsidRPr="00CC7A33" w:rsidRDefault="00CC7A33" w:rsidP="00CC7A33">
      <w:pPr>
        <w:pStyle w:val="BodyText"/>
      </w:pPr>
      <w:r w:rsidRPr="00CC7A33">
        <w:t>{</w:t>
      </w:r>
    </w:p>
    <w:p w14:paraId="28F445BE" w14:textId="77777777" w:rsidR="00CC7A33" w:rsidRPr="00CC7A33" w:rsidRDefault="00CC7A33" w:rsidP="00CC7A33">
      <w:pPr>
        <w:pStyle w:val="BodyText"/>
      </w:pPr>
      <w:r w:rsidRPr="00CC7A33">
        <w:t xml:space="preserve">  "Ping": "OK"</w:t>
      </w:r>
    </w:p>
    <w:p w14:paraId="3E245673" w14:textId="77777777" w:rsidR="00CC7A33" w:rsidRPr="00CC7A33" w:rsidRDefault="00CC7A33" w:rsidP="00CC7A33">
      <w:pPr>
        <w:pStyle w:val="BodyText"/>
      </w:pPr>
      <w:r w:rsidRPr="00CC7A33">
        <w:t>}</w:t>
      </w:r>
    </w:p>
    <w:p w14:paraId="3DBB431D" w14:textId="4EFBA560" w:rsidR="00C33F82" w:rsidRDefault="004710CE" w:rsidP="004710CE">
      <w:pPr>
        <w:pStyle w:val="BodyText"/>
      </w:pPr>
      <w:r>
        <w:t>The Epsilon Server uses this method to ascertain if the service is operational.</w:t>
      </w:r>
    </w:p>
    <w:p w14:paraId="38201BCF" w14:textId="77777777" w:rsidR="00920712" w:rsidRDefault="00920712" w:rsidP="004710CE">
      <w:pPr>
        <w:pStyle w:val="BodyText"/>
      </w:pPr>
    </w:p>
    <w:p w14:paraId="54AA42F5" w14:textId="376A08C7" w:rsidR="00C33F82" w:rsidRDefault="00C33F82" w:rsidP="00C33F82">
      <w:pPr>
        <w:pStyle w:val="StyleHeading3Verdana"/>
      </w:pPr>
      <w:bookmarkStart w:id="23" w:name="_Toc193188858"/>
      <w:r>
        <w:t>Info Request</w:t>
      </w:r>
      <w:bookmarkEnd w:id="23"/>
    </w:p>
    <w:p w14:paraId="354850A5" w14:textId="6F4DB3F5" w:rsidR="0020182A" w:rsidRDefault="00C33F82" w:rsidP="00C33F82">
      <w:pPr>
        <w:pStyle w:val="BodyText"/>
      </w:pPr>
      <w:r>
        <w:t xml:space="preserve">The info request is used by </w:t>
      </w:r>
      <w:proofErr w:type="spellStart"/>
      <w:r>
        <w:t>EasyPay</w:t>
      </w:r>
      <w:proofErr w:type="spellEnd"/>
      <w:r>
        <w:t xml:space="preserve"> </w:t>
      </w:r>
      <w:r w:rsidR="00DE39C4">
        <w:t xml:space="preserve">and its collector POS devices that implemented this message </w:t>
      </w:r>
      <w:r>
        <w:t>to</w:t>
      </w:r>
      <w:r w:rsidR="00DE39C4">
        <w:t xml:space="preserve"> request more information about the payment from the receiver. It is used especially to determine if the </w:t>
      </w:r>
      <w:proofErr w:type="spellStart"/>
      <w:r w:rsidR="00DE39C4" w:rsidRPr="00C33F82">
        <w:t>easyPayNumber</w:t>
      </w:r>
      <w:proofErr w:type="spellEnd"/>
      <w:r w:rsidR="00DE39C4">
        <w:t>/account number is valid for payment, to obtain the due payment amount</w:t>
      </w:r>
      <w:r w:rsidR="00906304">
        <w:t>,</w:t>
      </w:r>
      <w:r w:rsidR="00DE39C4">
        <w:t xml:space="preserve"> the minimum and maximum amounts that will be accepted for payment</w:t>
      </w:r>
      <w:r w:rsidR="00906304">
        <w:t>, and any other relevant information</w:t>
      </w:r>
      <w:r w:rsidR="00DE39C4">
        <w:t xml:space="preserve">. </w:t>
      </w:r>
      <w:r>
        <w:t>It in no way implies that the payment has been accepted or that it will be accepted.</w:t>
      </w:r>
    </w:p>
    <w:p w14:paraId="5178733A" w14:textId="77777777" w:rsidR="00906304" w:rsidRDefault="00906304" w:rsidP="00C33F82">
      <w:pPr>
        <w:pStyle w:val="BodyText"/>
      </w:pPr>
    </w:p>
    <w:p w14:paraId="0AF73DB5" w14:textId="0F0B549B" w:rsidR="00C01B29" w:rsidRDefault="00C01B29" w:rsidP="00C01B29">
      <w:bookmarkStart w:id="24" w:name="_Hlk192775102"/>
      <w:bookmarkStart w:id="25" w:name="_Hlk192774888"/>
      <w:r>
        <w:t xml:space="preserve">Collectors that </w:t>
      </w:r>
      <w:r w:rsidR="00920712">
        <w:t>connect</w:t>
      </w:r>
      <w:r>
        <w:t xml:space="preserve"> to </w:t>
      </w:r>
      <w:proofErr w:type="spellStart"/>
      <w:r>
        <w:t>Easypay</w:t>
      </w:r>
      <w:proofErr w:type="spellEnd"/>
      <w:r>
        <w:t xml:space="preserve"> to collect Bill Payments are instructed to take the correct, minimum and maximum amounts that are returned in the info response into account. If the minimum and/or maximum values are present, then the POS should prevent amounts outside of these limits to be entered and accepted. If a correct amount is provided with minimum and/or maximum values as zero, or with the same value as the correct amount, then the POS should only allow the correct amount and not allow editing of the amount. If the correct, minimum and maximum values all have zero values, or are not provided in the response, then the POS </w:t>
      </w:r>
      <w:r w:rsidR="00153871">
        <w:t xml:space="preserve">should </w:t>
      </w:r>
      <w:r>
        <w:t>allow any amount.</w:t>
      </w:r>
    </w:p>
    <w:p w14:paraId="1FE3FCF2" w14:textId="77777777" w:rsidR="00F16396" w:rsidRDefault="00F16396" w:rsidP="00C01B29">
      <w:pPr>
        <w:rPr>
          <w:b/>
          <w:bCs/>
        </w:rPr>
      </w:pPr>
    </w:p>
    <w:p w14:paraId="4A0700BA" w14:textId="0314CD34" w:rsidR="00C01B29" w:rsidRPr="00920712" w:rsidRDefault="00C01B29" w:rsidP="00920712">
      <w:pPr>
        <w:rPr>
          <w:b/>
          <w:bCs/>
        </w:rPr>
      </w:pPr>
      <w:r>
        <w:t>Not all collectors implement these rules for various reasons</w:t>
      </w:r>
      <w:r w:rsidR="00077A18">
        <w:t>, and some</w:t>
      </w:r>
      <w:r>
        <w:t xml:space="preserve"> do not </w:t>
      </w:r>
      <w:r w:rsidR="00077A18">
        <w:t xml:space="preserve">implement </w:t>
      </w:r>
      <w:r w:rsidR="00153871">
        <w:t xml:space="preserve">the </w:t>
      </w:r>
      <w:r>
        <w:t xml:space="preserve">info </w:t>
      </w:r>
      <w:r w:rsidR="00077A18">
        <w:t xml:space="preserve">request but only do an </w:t>
      </w:r>
      <w:r>
        <w:t xml:space="preserve">authorization request </w:t>
      </w:r>
      <w:r w:rsidR="00077A18">
        <w:t xml:space="preserve">with an advice request after. </w:t>
      </w:r>
      <w:r w:rsidR="00920712">
        <w:t>Receivers must validate the amount received in the Authorization request.</w:t>
      </w:r>
      <w:bookmarkEnd w:id="24"/>
    </w:p>
    <w:bookmarkEnd w:id="25"/>
    <w:p w14:paraId="06AB1A52" w14:textId="77777777" w:rsidR="00C01B29" w:rsidRPr="00C01B29" w:rsidRDefault="00C01B29" w:rsidP="00C33F82">
      <w:pPr>
        <w:pStyle w:val="BodyText"/>
        <w:rPr>
          <w:b/>
          <w:bCs/>
        </w:rPr>
      </w:pPr>
    </w:p>
    <w:p w14:paraId="15E0CC9C" w14:textId="77777777" w:rsidR="004710CE" w:rsidRDefault="004710CE" w:rsidP="004710CE">
      <w:pPr>
        <w:pStyle w:val="StyleHeading3Verdana"/>
      </w:pPr>
      <w:bookmarkStart w:id="26" w:name="_Toc193188859"/>
      <w:r>
        <w:t>Authorisation Request</w:t>
      </w:r>
      <w:bookmarkEnd w:id="26"/>
    </w:p>
    <w:p w14:paraId="6C1634F1" w14:textId="77777777" w:rsidR="004710CE" w:rsidRDefault="004710CE" w:rsidP="004710CE">
      <w:pPr>
        <w:pStyle w:val="BodyText"/>
      </w:pPr>
      <w:r>
        <w:t>The authorisation request is used by EasyPay to ask for authorisation to accept the specified payment at the specific amount. It in no way implies that the payment has been accepted or that it will be accepted.</w:t>
      </w:r>
    </w:p>
    <w:p w14:paraId="2AF9EB34" w14:textId="77777777" w:rsidR="004710CE" w:rsidRDefault="004710CE" w:rsidP="004710CE">
      <w:pPr>
        <w:pStyle w:val="BodyText"/>
      </w:pPr>
    </w:p>
    <w:p w14:paraId="50C0E1DD" w14:textId="57B5AFF9" w:rsidR="004710CE" w:rsidRDefault="004710CE" w:rsidP="004710CE">
      <w:pPr>
        <w:pStyle w:val="BodyText"/>
      </w:pPr>
      <w:r>
        <w:t xml:space="preserve">EasyPay will send all the information it has about the </w:t>
      </w:r>
      <w:r w:rsidR="00D37EB8">
        <w:t xml:space="preserve">authorisation </w:t>
      </w:r>
      <w:r>
        <w:t>request to the Receiver and based on that information the Receiver can either authorize the payment or instruct EasyPay to decline the payment.</w:t>
      </w:r>
    </w:p>
    <w:p w14:paraId="12A5A910" w14:textId="77777777" w:rsidR="004710CE" w:rsidRDefault="004710CE" w:rsidP="004710CE">
      <w:pPr>
        <w:pStyle w:val="BodyText"/>
      </w:pPr>
    </w:p>
    <w:p w14:paraId="5F4C5494" w14:textId="52F8D809" w:rsidR="004710CE" w:rsidRDefault="004710CE" w:rsidP="004710CE">
      <w:pPr>
        <w:pStyle w:val="BodyText"/>
      </w:pPr>
      <w:r>
        <w:t>The r</w:t>
      </w:r>
      <w:r w:rsidR="00D30C69">
        <w:t>esponse will indicate to EasyPay the state of the request (authorized or declined) and, provide EasyPay with any additional information that is available that EasyPay can provide to the POS that may help with processing future requests (for example: If an authorisation request was declined because the payment amount was not sufficient the response should indicate the correct amount so that the Customer could rectify this o</w:t>
      </w:r>
      <w:r w:rsidR="00D37EB8">
        <w:t>n</w:t>
      </w:r>
      <w:r w:rsidR="00D30C69">
        <w:t xml:space="preserve"> the next request</w:t>
      </w:r>
      <w:r w:rsidR="00D37EB8">
        <w:t>. This logic however depends on how the collector implemented it on the POS device.)</w:t>
      </w:r>
    </w:p>
    <w:p w14:paraId="5995CD16" w14:textId="77777777" w:rsidR="00920712" w:rsidRDefault="00920712" w:rsidP="004710CE">
      <w:pPr>
        <w:pStyle w:val="BodyText"/>
      </w:pPr>
    </w:p>
    <w:p w14:paraId="753CC4DC" w14:textId="77777777" w:rsidR="00A308B0" w:rsidRDefault="00A308B0" w:rsidP="00A308B0">
      <w:pPr>
        <w:pStyle w:val="StyleHeading3Verdana"/>
      </w:pPr>
      <w:bookmarkStart w:id="27" w:name="_Toc193188860"/>
      <w:r>
        <w:lastRenderedPageBreak/>
        <w:t>Notification</w:t>
      </w:r>
      <w:bookmarkEnd w:id="27"/>
    </w:p>
    <w:p w14:paraId="37592861" w14:textId="71DAB423" w:rsidR="00A308B0" w:rsidRDefault="006C13BA" w:rsidP="004710CE">
      <w:pPr>
        <w:pStyle w:val="BodyText"/>
      </w:pPr>
      <w:r>
        <w:t>A</w:t>
      </w:r>
      <w:r w:rsidR="00A308B0" w:rsidRPr="00A308B0">
        <w:t xml:space="preserve"> notification is</w:t>
      </w:r>
      <w:r w:rsidR="00A308B0">
        <w:t xml:space="preserve"> used by EasyPay to notify the receiver</w:t>
      </w:r>
      <w:r w:rsidR="00A308B0" w:rsidRPr="00A308B0">
        <w:t xml:space="preserve"> that the payment has already been accepted</w:t>
      </w:r>
      <w:r w:rsidR="00A308B0">
        <w:t>.</w:t>
      </w:r>
      <w:r w:rsidR="00C7187E">
        <w:t xml:space="preserve"> The </w:t>
      </w:r>
      <w:proofErr w:type="spellStart"/>
      <w:r w:rsidR="00C7187E">
        <w:t>Easypay</w:t>
      </w:r>
      <w:proofErr w:type="spellEnd"/>
      <w:r w:rsidR="00C7187E">
        <w:t xml:space="preserve"> Bill Payment system will only send a notification once an advice message has been received from the collector for the associated authorized transaction.</w:t>
      </w:r>
    </w:p>
    <w:p w14:paraId="726EDFD6" w14:textId="77777777" w:rsidR="004710CE" w:rsidRDefault="004710CE" w:rsidP="004710CE">
      <w:pPr>
        <w:pStyle w:val="BodyText"/>
      </w:pPr>
    </w:p>
    <w:p w14:paraId="228E0357" w14:textId="0EA8194B" w:rsidR="004F291F" w:rsidRDefault="004F291F" w:rsidP="004F291F">
      <w:pPr>
        <w:pStyle w:val="BodyText"/>
      </w:pPr>
      <w:r>
        <w:t>EasyPay will send all the information it has about the completed payment to the Receiver</w:t>
      </w:r>
      <w:r w:rsidR="00117339">
        <w:t xml:space="preserve"> in the notification message</w:t>
      </w:r>
      <w:r>
        <w:t>. The receiver can then log that payment has having been completed and match it to the SOF file that will be received from the settlement system the following day.</w:t>
      </w:r>
    </w:p>
    <w:p w14:paraId="3D22D7FA" w14:textId="77777777" w:rsidR="004F291F" w:rsidRDefault="004F291F" w:rsidP="004F291F">
      <w:pPr>
        <w:pStyle w:val="BodyText"/>
      </w:pPr>
    </w:p>
    <w:p w14:paraId="44115C7B" w14:textId="6A913997" w:rsidR="00920712" w:rsidRDefault="004F291F" w:rsidP="00F93FD3">
      <w:pPr>
        <w:pStyle w:val="BodyText"/>
      </w:pPr>
      <w:r>
        <w:t>The notification reques</w:t>
      </w:r>
      <w:r w:rsidR="00117339">
        <w:t xml:space="preserve">t must </w:t>
      </w:r>
      <w:r>
        <w:t>return a notification response</w:t>
      </w:r>
      <w:r w:rsidR="00117339">
        <w:t>, but u</w:t>
      </w:r>
      <w:r>
        <w:t>nlike the authorisation response the notification response does not allow the receiver to ‘decline’ the notification. The receiver is obliged to respond to each notification with a notification response</w:t>
      </w:r>
      <w:r w:rsidR="007F149B">
        <w:t>. The content of this notification response</w:t>
      </w:r>
      <w:r>
        <w:t xml:space="preserve"> </w:t>
      </w:r>
      <w:r w:rsidR="007F149B">
        <w:t xml:space="preserve">is the echo data (from the </w:t>
      </w:r>
      <w:r w:rsidR="00117339">
        <w:t xml:space="preserve">notification </w:t>
      </w:r>
      <w:r w:rsidR="007F149B">
        <w:t>request).</w:t>
      </w:r>
      <w:r w:rsidR="00F93FD3">
        <w:t xml:space="preserve"> </w:t>
      </w:r>
    </w:p>
    <w:p w14:paraId="001D3178" w14:textId="77777777" w:rsidR="00920712" w:rsidRDefault="00920712" w:rsidP="00F93FD3">
      <w:pPr>
        <w:pStyle w:val="BodyText"/>
      </w:pPr>
    </w:p>
    <w:p w14:paraId="723E8037" w14:textId="605B3B4F" w:rsidR="00617A9C" w:rsidRDefault="00C7187E" w:rsidP="00617A9C">
      <w:r>
        <w:t xml:space="preserve">The </w:t>
      </w:r>
      <w:proofErr w:type="spellStart"/>
      <w:r>
        <w:t>Easypay</w:t>
      </w:r>
      <w:proofErr w:type="spellEnd"/>
      <w:r>
        <w:t xml:space="preserve"> Bill Payment server will try multiple times to send notifications if it does not get a response. </w:t>
      </w:r>
      <w:r w:rsidR="00617A9C">
        <w:t xml:space="preserve">Notification </w:t>
      </w:r>
      <w:r>
        <w:t>e</w:t>
      </w:r>
      <w:r w:rsidR="00617A9C">
        <w:t xml:space="preserve">xceptions </w:t>
      </w:r>
      <w:r>
        <w:t xml:space="preserve">where no notification was received or where the receiver did not </w:t>
      </w:r>
      <w:proofErr w:type="gramStart"/>
      <w:r>
        <w:t>respond</w:t>
      </w:r>
      <w:r w:rsidR="00117339">
        <w:t>,</w:t>
      </w:r>
      <w:r>
        <w:t xml:space="preserve"> or</w:t>
      </w:r>
      <w:proofErr w:type="gramEnd"/>
      <w:r>
        <w:t xml:space="preserve"> throw an exception will be handled as exceptional cases during reconciliation.</w:t>
      </w:r>
    </w:p>
    <w:p w14:paraId="147ED1E9" w14:textId="77777777" w:rsidR="00124F2C" w:rsidRDefault="00844CB5" w:rsidP="00844CB5">
      <w:pPr>
        <w:pStyle w:val="StyleHeading1Verdana"/>
      </w:pPr>
      <w:bookmarkStart w:id="28" w:name="_Toc193188861"/>
      <w:bookmarkEnd w:id="16"/>
      <w:r>
        <w:t>Reconciliation</w:t>
      </w:r>
      <w:bookmarkEnd w:id="28"/>
    </w:p>
    <w:p w14:paraId="71CA05FD" w14:textId="6D298C53" w:rsidR="00844CB5" w:rsidRDefault="00844CB5" w:rsidP="00844CB5">
      <w:pPr>
        <w:pStyle w:val="BodyText"/>
      </w:pPr>
      <w:r>
        <w:t>Once a day EasyPay will send a SOF file to the receiver detailing all transactions that were collected</w:t>
      </w:r>
      <w:r w:rsidR="00C7187E">
        <w:t xml:space="preserve"> and for which notifications were send and responses received</w:t>
      </w:r>
      <w:r>
        <w:t xml:space="preserve"> over the previous day. </w:t>
      </w:r>
    </w:p>
    <w:p w14:paraId="6E54BEA2" w14:textId="77777777" w:rsidR="00844CB5" w:rsidRDefault="00844CB5" w:rsidP="00844CB5">
      <w:pPr>
        <w:pStyle w:val="BodyText"/>
      </w:pPr>
    </w:p>
    <w:p w14:paraId="44223347" w14:textId="77777777" w:rsidR="00844CB5" w:rsidRDefault="00844CB5" w:rsidP="00844CB5">
      <w:pPr>
        <w:pStyle w:val="BodyText"/>
      </w:pPr>
      <w:r>
        <w:t xml:space="preserve">In theory this list of transactions should exactly match the notifications that were set during the previous day. However there are times when this will not be the case. </w:t>
      </w:r>
    </w:p>
    <w:p w14:paraId="6F161051" w14:textId="77777777" w:rsidR="00844CB5" w:rsidRDefault="00844CB5" w:rsidP="00844CB5">
      <w:pPr>
        <w:pStyle w:val="BodyText"/>
        <w:numPr>
          <w:ilvl w:val="0"/>
          <w:numId w:val="24"/>
        </w:numPr>
      </w:pPr>
      <w:r>
        <w:t>Since The SOF file is produced at a fixed time it may not contain transactions that were processed after its creation. In this case the SOF file from the following day will contain these transactions.</w:t>
      </w:r>
    </w:p>
    <w:p w14:paraId="0DF087E2" w14:textId="1CD34322" w:rsidR="00C7187E" w:rsidRDefault="00C7187E" w:rsidP="00844CB5">
      <w:pPr>
        <w:pStyle w:val="BodyText"/>
        <w:numPr>
          <w:ilvl w:val="0"/>
          <w:numId w:val="24"/>
        </w:numPr>
      </w:pPr>
      <w:r>
        <w:t>There might be exceptional cases where the authorization was performed in the previous day but where the advice message from the collector is only received the next day or not at all. For example, in the case where there are network or server related problems at the collector side.</w:t>
      </w:r>
    </w:p>
    <w:p w14:paraId="3C7CF859" w14:textId="70C8D219" w:rsidR="00844CB5" w:rsidRDefault="00844CB5" w:rsidP="00844CB5">
      <w:pPr>
        <w:pStyle w:val="BodyText"/>
        <w:numPr>
          <w:ilvl w:val="0"/>
          <w:numId w:val="24"/>
        </w:numPr>
      </w:pPr>
      <w:r>
        <w:t xml:space="preserve">In the case where EasyPay is allowed to capture payments </w:t>
      </w:r>
      <w:r w:rsidR="00117339">
        <w:t xml:space="preserve">for the receiver </w:t>
      </w:r>
      <w:r>
        <w:t xml:space="preserve">at </w:t>
      </w:r>
      <w:r w:rsidR="00117339">
        <w:t>offline collectors</w:t>
      </w:r>
      <w:r>
        <w:t xml:space="preserve"> that are not connected to the </w:t>
      </w:r>
      <w:proofErr w:type="spellStart"/>
      <w:r w:rsidR="00117339">
        <w:t>Easypay</w:t>
      </w:r>
      <w:proofErr w:type="spellEnd"/>
      <w:r w:rsidR="00117339">
        <w:t xml:space="preserve"> </w:t>
      </w:r>
      <w:r>
        <w:t>BPS in an online manner, there may be notifications that are never sent to the Receiver online</w:t>
      </w:r>
      <w:r w:rsidR="00117339">
        <w:t>,</w:t>
      </w:r>
      <w:r>
        <w:t xml:space="preserve"> and that are only represented in the SOF file. (Note: we will not allow </w:t>
      </w:r>
      <w:r w:rsidR="00116A5C">
        <w:t>offline</w:t>
      </w:r>
      <w:r>
        <w:t xml:space="preserve"> </w:t>
      </w:r>
      <w:r w:rsidR="00117339">
        <w:t>collectors</w:t>
      </w:r>
      <w:r>
        <w:t xml:space="preserve"> to </w:t>
      </w:r>
      <w:r w:rsidR="00116A5C">
        <w:t xml:space="preserve">collect </w:t>
      </w:r>
      <w:r>
        <w:t xml:space="preserve">transactions </w:t>
      </w:r>
      <w:r w:rsidR="00117339">
        <w:t>where the receiver</w:t>
      </w:r>
      <w:r>
        <w:t xml:space="preserve"> </w:t>
      </w:r>
      <w:r w:rsidR="00117339">
        <w:t xml:space="preserve">indicated that they always </w:t>
      </w:r>
      <w:r>
        <w:t>require online authorisation).</w:t>
      </w:r>
    </w:p>
    <w:p w14:paraId="2150512A" w14:textId="77777777" w:rsidR="00844CB5" w:rsidRDefault="00844CB5" w:rsidP="00844CB5">
      <w:pPr>
        <w:pStyle w:val="BodyText"/>
        <w:numPr>
          <w:ilvl w:val="0"/>
          <w:numId w:val="24"/>
        </w:numPr>
      </w:pPr>
      <w:r>
        <w:t>When 2 or more payments are received for the same account number on the same day at the same merchant, the settlement system currently combines these payments into one single payment in the SOF file. However notifications for these payments will be sent as the transactions are advised. In this way 2 notifications might be</w:t>
      </w:r>
      <w:r w:rsidR="00E92207">
        <w:t xml:space="preserve"> represented as a single transaction in the SOF file.</w:t>
      </w:r>
    </w:p>
    <w:p w14:paraId="21468224" w14:textId="77777777" w:rsidR="00E92207" w:rsidRDefault="00E92207" w:rsidP="00E92207">
      <w:pPr>
        <w:pStyle w:val="BodyText"/>
      </w:pPr>
    </w:p>
    <w:p w14:paraId="28FB564D" w14:textId="77777777" w:rsidR="00E92207" w:rsidRDefault="00E92207" w:rsidP="00E92207">
      <w:pPr>
        <w:pStyle w:val="BodyText"/>
      </w:pPr>
      <w:r>
        <w:t>Fields that should be used to match the online notifications to the SOF file transactions are as follows.</w:t>
      </w:r>
    </w:p>
    <w:p w14:paraId="4D2A9CCA" w14:textId="77777777" w:rsidR="00E92207" w:rsidRDefault="00E92207" w:rsidP="00E92207">
      <w:pPr>
        <w:pStyle w:val="BodyText"/>
        <w:numPr>
          <w:ilvl w:val="0"/>
          <w:numId w:val="25"/>
        </w:numPr>
      </w:pPr>
      <w:r>
        <w:t>Merchant ID</w:t>
      </w:r>
    </w:p>
    <w:p w14:paraId="76CDE2E5" w14:textId="77777777" w:rsidR="00E92207" w:rsidRDefault="00E92207" w:rsidP="00E92207">
      <w:pPr>
        <w:pStyle w:val="BodyText"/>
        <w:numPr>
          <w:ilvl w:val="0"/>
          <w:numId w:val="25"/>
        </w:numPr>
      </w:pPr>
      <w:r>
        <w:t>Terminal ID</w:t>
      </w:r>
    </w:p>
    <w:p w14:paraId="53867283" w14:textId="77777777" w:rsidR="00E92207" w:rsidRDefault="00E92207" w:rsidP="00E92207">
      <w:pPr>
        <w:pStyle w:val="BodyText"/>
        <w:numPr>
          <w:ilvl w:val="0"/>
          <w:numId w:val="25"/>
        </w:numPr>
      </w:pPr>
      <w:r>
        <w:t xml:space="preserve">Date </w:t>
      </w:r>
    </w:p>
    <w:p w14:paraId="67E3E73A" w14:textId="77777777" w:rsidR="00E92207" w:rsidRDefault="00E92207" w:rsidP="00E92207">
      <w:pPr>
        <w:pStyle w:val="BodyText"/>
        <w:numPr>
          <w:ilvl w:val="0"/>
          <w:numId w:val="25"/>
        </w:numPr>
      </w:pPr>
      <w:r>
        <w:t>Time</w:t>
      </w:r>
    </w:p>
    <w:p w14:paraId="2D2A7B88" w14:textId="607AC301" w:rsidR="00E92207" w:rsidRDefault="00E92207" w:rsidP="00E92207">
      <w:pPr>
        <w:pStyle w:val="BodyText"/>
        <w:numPr>
          <w:ilvl w:val="0"/>
          <w:numId w:val="25"/>
        </w:numPr>
      </w:pPr>
      <w:proofErr w:type="spellStart"/>
      <w:r>
        <w:t>EasyPay</w:t>
      </w:r>
      <w:proofErr w:type="spellEnd"/>
      <w:r>
        <w:t xml:space="preserve"> Number</w:t>
      </w:r>
    </w:p>
    <w:p w14:paraId="51D1D39E" w14:textId="77777777" w:rsidR="00E92207" w:rsidRDefault="00E92207" w:rsidP="00E92207">
      <w:pPr>
        <w:pStyle w:val="BodyText"/>
        <w:numPr>
          <w:ilvl w:val="0"/>
          <w:numId w:val="25"/>
        </w:numPr>
      </w:pPr>
      <w:r>
        <w:lastRenderedPageBreak/>
        <w:t>Amount</w:t>
      </w:r>
    </w:p>
    <w:p w14:paraId="060DC66C" w14:textId="6B505266" w:rsidR="001709E0" w:rsidRPr="001709E0" w:rsidRDefault="001709E0" w:rsidP="009861D4">
      <w:pPr>
        <w:pStyle w:val="BodyText"/>
        <w:numPr>
          <w:ilvl w:val="0"/>
          <w:numId w:val="25"/>
        </w:numPr>
      </w:pPr>
      <w:r>
        <w:t>Trace</w:t>
      </w:r>
    </w:p>
    <w:p w14:paraId="42261FF4" w14:textId="77777777" w:rsidR="001709E0" w:rsidRDefault="001709E0" w:rsidP="001709E0">
      <w:pPr>
        <w:pStyle w:val="BodyText"/>
        <w:ind w:left="360"/>
      </w:pPr>
    </w:p>
    <w:p w14:paraId="79B02B9D" w14:textId="67730224" w:rsidR="00E92207" w:rsidRDefault="00E92207" w:rsidP="001709E0">
      <w:pPr>
        <w:pStyle w:val="BodyText"/>
        <w:ind w:left="360"/>
      </w:pPr>
      <w:r>
        <w:t>In the case of a combined payment the terminal and time fields will match the first of the combined notifications and the amount will equal the combined value of the notifications.</w:t>
      </w:r>
    </w:p>
    <w:p w14:paraId="7686105B" w14:textId="77777777" w:rsidR="00E92207" w:rsidRDefault="00E92207" w:rsidP="00E92207">
      <w:pPr>
        <w:pStyle w:val="BodyText"/>
      </w:pPr>
    </w:p>
    <w:sectPr w:rsidR="00E92207" w:rsidSect="009D6A86">
      <w:headerReference w:type="default" r:id="rId16"/>
      <w:footerReference w:type="default" r:id="rId17"/>
      <w:headerReference w:type="first" r:id="rId18"/>
      <w:footerReference w:type="first" r:id="rId19"/>
      <w:pgSz w:w="11907" w:h="16840" w:code="9"/>
      <w:pgMar w:top="1440" w:right="1417" w:bottom="1440" w:left="1440" w:header="720" w:footer="4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3C78A" w14:textId="77777777" w:rsidR="00A965CD" w:rsidRDefault="00A965CD">
      <w:r>
        <w:separator/>
      </w:r>
    </w:p>
  </w:endnote>
  <w:endnote w:type="continuationSeparator" w:id="0">
    <w:p w14:paraId="7BAB6D37" w14:textId="77777777" w:rsidR="00A965CD" w:rsidRDefault="00A96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incho">
    <w:altName w:val="明朝"/>
    <w:panose1 w:val="02020609040305080305"/>
    <w:charset w:val="80"/>
    <w:family w:val="roman"/>
    <w:notTrueType/>
    <w:pitch w:val="fixed"/>
    <w:sig w:usb0="00000001" w:usb1="08070000" w:usb2="00000010" w:usb3="00000000" w:csb0="00020000" w:csb1="00000000"/>
  </w:font>
  <w:font w:name="Lucidasan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EFAFE" w14:textId="77777777" w:rsidR="00617A9C" w:rsidRDefault="00617A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9FACC1" w14:textId="77777777" w:rsidR="00617A9C" w:rsidRDefault="00617A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0B378" w14:textId="77777777" w:rsidR="00617A9C" w:rsidRPr="001F09F6" w:rsidRDefault="00617A9C" w:rsidP="002F4602">
    <w:pPr>
      <w:pStyle w:val="Footer"/>
      <w:rPr>
        <w:szCs w:val="16"/>
      </w:rPr>
    </w:pPr>
    <w:r>
      <w:rPr>
        <w:szCs w:val="16"/>
      </w:rPr>
      <w:t xml:space="preserve">l </w:t>
    </w:r>
    <w:r w:rsidRPr="00760D5A">
      <w:rPr>
        <w:szCs w:val="16"/>
      </w:rPr>
      <w:t xml:space="preserve">CONFIDENTIAL </w:t>
    </w:r>
    <w:r>
      <w:rPr>
        <w:szCs w:val="16"/>
      </w:rPr>
      <w:t xml:space="preserve">l </w:t>
    </w:r>
    <w:proofErr w:type="spellStart"/>
    <w:r>
      <w:rPr>
        <w:szCs w:val="16"/>
      </w:rPr>
      <w:t>EasyPay</w:t>
    </w:r>
    <w:proofErr w:type="spellEnd"/>
    <w:r>
      <w:rPr>
        <w:szCs w:val="16"/>
      </w:rPr>
      <w:t xml:space="preserve"> (Pty) Ltd</w:t>
    </w:r>
    <w:r w:rsidRPr="00760D5A">
      <w:rPr>
        <w:szCs w:val="16"/>
      </w:rPr>
      <w:t xml:space="preserve"> </w:t>
    </w:r>
    <w:r>
      <w:rPr>
        <w:szCs w:val="16"/>
      </w:rPr>
      <w:t xml:space="preserve">l                  </w:t>
    </w:r>
    <w:r w:rsidRPr="00760D5A">
      <w:rPr>
        <w:szCs w:val="16"/>
      </w:rPr>
      <w:t xml:space="preserve">                           </w:t>
    </w:r>
    <w:r>
      <w:rPr>
        <w:szCs w:val="16"/>
      </w:rPr>
      <w:t xml:space="preserve">                                </w:t>
    </w:r>
    <w:r w:rsidRPr="00760D5A">
      <w:rPr>
        <w:szCs w:val="16"/>
      </w:rPr>
      <w:t xml:space="preserve">    </w:t>
    </w:r>
    <w:r>
      <w:rPr>
        <w:szCs w:val="16"/>
      </w:rPr>
      <w:t xml:space="preserve">                                  </w:t>
    </w:r>
    <w:proofErr w:type="spellStart"/>
    <w:r>
      <w:rPr>
        <w:szCs w:val="16"/>
      </w:rPr>
      <w:t>l</w:t>
    </w:r>
    <w:proofErr w:type="spellEnd"/>
    <w:r>
      <w:rPr>
        <w:szCs w:val="16"/>
      </w:rPr>
      <w:t xml:space="preserve"> </w:t>
    </w:r>
    <w:r w:rsidRPr="00760D5A">
      <w:rPr>
        <w:szCs w:val="16"/>
      </w:rPr>
      <w:t xml:space="preserve">Page </w:t>
    </w:r>
    <w:r w:rsidRPr="00760D5A">
      <w:rPr>
        <w:rStyle w:val="PageNumber"/>
        <w:szCs w:val="16"/>
      </w:rPr>
      <w:fldChar w:fldCharType="begin"/>
    </w:r>
    <w:r w:rsidRPr="00760D5A">
      <w:rPr>
        <w:rStyle w:val="PageNumber"/>
        <w:szCs w:val="16"/>
      </w:rPr>
      <w:instrText xml:space="preserve"> PAGE </w:instrText>
    </w:r>
    <w:r w:rsidRPr="00760D5A">
      <w:rPr>
        <w:rStyle w:val="PageNumber"/>
        <w:szCs w:val="16"/>
      </w:rPr>
      <w:fldChar w:fldCharType="separate"/>
    </w:r>
    <w:r w:rsidR="00F07B7E">
      <w:rPr>
        <w:rStyle w:val="PageNumber"/>
        <w:noProof/>
        <w:szCs w:val="16"/>
      </w:rPr>
      <w:t>6</w:t>
    </w:r>
    <w:r w:rsidRPr="00760D5A">
      <w:rPr>
        <w:rStyle w:val="PageNumber"/>
        <w:szCs w:val="16"/>
      </w:rPr>
      <w:fldChar w:fldCharType="end"/>
    </w:r>
    <w:r w:rsidRPr="00760D5A">
      <w:rPr>
        <w:rStyle w:val="PageNumber"/>
        <w:szCs w:val="16"/>
      </w:rPr>
      <w:t xml:space="preserve"> of </w:t>
    </w:r>
    <w:fldSimple w:instr=" NUMPAGES  \* MERGEFORMAT ">
      <w:r w:rsidR="00F07B7E" w:rsidRPr="00F07B7E">
        <w:rPr>
          <w:rStyle w:val="PageNumber"/>
          <w:noProof/>
          <w:szCs w:val="16"/>
        </w:rPr>
        <w:t>11</w:t>
      </w:r>
    </w:fldSimple>
    <w:r>
      <w:rPr>
        <w:rStyle w:val="PageNumber"/>
        <w:szCs w:val="16"/>
      </w:rPr>
      <w:t xml:space="preserve"> l</w:t>
    </w:r>
  </w:p>
  <w:p w14:paraId="1081FC81" w14:textId="77777777" w:rsidR="00617A9C" w:rsidRPr="00F9687E" w:rsidRDefault="00617A9C" w:rsidP="00706E8A">
    <w:pPr>
      <w:pStyle w:val="Footer"/>
      <w:tabs>
        <w:tab w:val="clear" w:pos="4320"/>
        <w:tab w:val="clear" w:pos="8640"/>
        <w:tab w:val="left" w:pos="718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E5074" w14:textId="77777777" w:rsidR="00617A9C" w:rsidRDefault="00617A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DE764" w14:textId="77777777" w:rsidR="00A965CD" w:rsidRDefault="00A965CD">
      <w:r>
        <w:separator/>
      </w:r>
    </w:p>
  </w:footnote>
  <w:footnote w:type="continuationSeparator" w:id="0">
    <w:p w14:paraId="12932A54" w14:textId="77777777" w:rsidR="00A965CD" w:rsidRDefault="00A96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C1316" w14:textId="2DB80A28" w:rsidR="00617A9C" w:rsidRPr="006477BD" w:rsidRDefault="00617A9C" w:rsidP="006A69B3">
    <w:pPr>
      <w:pStyle w:val="Header"/>
      <w:tabs>
        <w:tab w:val="left" w:pos="7230"/>
      </w:tabs>
      <w:rPr>
        <w:rFonts w:ascii="Arial" w:hAnsi="Arial" w:cs="Arial"/>
        <w:sz w:val="3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17A9C" w:rsidRPr="007310E7" w14:paraId="08C016BC" w14:textId="77777777">
      <w:tc>
        <w:tcPr>
          <w:tcW w:w="6379" w:type="dxa"/>
        </w:tcPr>
        <w:p w14:paraId="5360DD0E" w14:textId="13F935DC" w:rsidR="00617A9C" w:rsidRPr="007310E7" w:rsidRDefault="00C219ED" w:rsidP="00F9687E">
          <w:pPr>
            <w:pStyle w:val="Header"/>
            <w:rPr>
              <w:rFonts w:ascii="Arial" w:hAnsi="Arial" w:cs="Arial"/>
            </w:rPr>
          </w:pPr>
          <w:r>
            <w:rPr>
              <w:rFonts w:ascii="Arial" w:hAnsi="Arial" w:cs="Arial"/>
            </w:rPr>
            <w:t>Online Bill Payment</w:t>
          </w:r>
        </w:p>
      </w:tc>
      <w:tc>
        <w:tcPr>
          <w:tcW w:w="3179" w:type="dxa"/>
        </w:tcPr>
        <w:p w14:paraId="460D5699" w14:textId="7B534F05" w:rsidR="00617A9C" w:rsidRPr="00C96520" w:rsidRDefault="00617A9C" w:rsidP="00F359FB">
          <w:pPr>
            <w:pStyle w:val="Header"/>
            <w:rPr>
              <w:rFonts w:ascii="Arial" w:hAnsi="Arial" w:cs="Arial"/>
            </w:rPr>
          </w:pPr>
          <w:r>
            <w:rPr>
              <w:rFonts w:ascii="Arial" w:hAnsi="Arial" w:cs="Arial"/>
            </w:rPr>
            <w:t xml:space="preserve">  Version: 1.</w:t>
          </w:r>
          <w:r w:rsidR="00C219ED">
            <w:rPr>
              <w:rFonts w:ascii="Arial" w:hAnsi="Arial" w:cs="Arial"/>
            </w:rPr>
            <w:t>0</w:t>
          </w:r>
        </w:p>
      </w:tc>
    </w:tr>
    <w:tr w:rsidR="00617A9C" w:rsidRPr="007310E7" w14:paraId="080A158D" w14:textId="77777777">
      <w:tc>
        <w:tcPr>
          <w:tcW w:w="6379" w:type="dxa"/>
        </w:tcPr>
        <w:p w14:paraId="4C34D408" w14:textId="55064A4A" w:rsidR="00617A9C" w:rsidRPr="007310E7" w:rsidRDefault="00C219ED" w:rsidP="00F9687E">
          <w:pPr>
            <w:pStyle w:val="Header"/>
            <w:rPr>
              <w:rFonts w:ascii="Arial" w:hAnsi="Arial" w:cs="Arial"/>
            </w:rPr>
          </w:pPr>
          <w:r w:rsidRPr="007310E7">
            <w:rPr>
              <w:rFonts w:ascii="Arial" w:hAnsi="Arial" w:cs="Arial"/>
            </w:rPr>
            <w:t>Bill Payment</w:t>
          </w:r>
          <w:r>
            <w:rPr>
              <w:rFonts w:ascii="Arial" w:hAnsi="Arial" w:cs="Arial"/>
            </w:rPr>
            <w:t xml:space="preserve"> Receiver Rest API Integration Guidelines</w:t>
          </w:r>
        </w:p>
      </w:tc>
      <w:tc>
        <w:tcPr>
          <w:tcW w:w="3179" w:type="dxa"/>
        </w:tcPr>
        <w:p w14:paraId="21B7176B" w14:textId="5D94DE64" w:rsidR="00617A9C" w:rsidRPr="00C96520" w:rsidRDefault="00617A9C" w:rsidP="005149F1">
          <w:pPr>
            <w:pStyle w:val="Header"/>
            <w:rPr>
              <w:rFonts w:ascii="Arial" w:hAnsi="Arial" w:cs="Arial"/>
            </w:rPr>
          </w:pPr>
          <w:r>
            <w:rPr>
              <w:rFonts w:ascii="Arial" w:hAnsi="Arial" w:cs="Arial"/>
            </w:rPr>
            <w:t xml:space="preserve">  Date:  </w:t>
          </w:r>
          <w:r w:rsidR="008A5D4C">
            <w:rPr>
              <w:rFonts w:ascii="Arial" w:hAnsi="Arial" w:cs="Arial"/>
            </w:rPr>
            <w:t>13</w:t>
          </w:r>
          <w:r>
            <w:rPr>
              <w:rFonts w:ascii="Arial" w:hAnsi="Arial" w:cs="Arial"/>
            </w:rPr>
            <w:t>/</w:t>
          </w:r>
          <w:r w:rsidR="008A5D4C">
            <w:rPr>
              <w:rFonts w:ascii="Arial" w:hAnsi="Arial" w:cs="Arial"/>
            </w:rPr>
            <w:t>03</w:t>
          </w:r>
          <w:r>
            <w:rPr>
              <w:rFonts w:ascii="Arial" w:hAnsi="Arial" w:cs="Arial"/>
            </w:rPr>
            <w:t>/20</w:t>
          </w:r>
          <w:r w:rsidR="008A5D4C">
            <w:rPr>
              <w:rFonts w:ascii="Arial" w:hAnsi="Arial" w:cs="Arial"/>
            </w:rPr>
            <w:t>25</w:t>
          </w:r>
        </w:p>
      </w:tc>
    </w:tr>
  </w:tbl>
  <w:p w14:paraId="05E9861D" w14:textId="77777777" w:rsidR="00617A9C" w:rsidRPr="007310E7" w:rsidRDefault="00617A9C">
    <w:pPr>
      <w:pStyle w:val="Header"/>
      <w:rPr>
        <w:rFonts w:ascii="Arial" w:hAnsi="Arial"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C1A" w14:textId="77777777" w:rsidR="00617A9C" w:rsidRDefault="00617A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2A67D3"/>
    <w:multiLevelType w:val="hybridMultilevel"/>
    <w:tmpl w:val="B454A5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03944AD"/>
    <w:multiLevelType w:val="hybridMultilevel"/>
    <w:tmpl w:val="C110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3033954"/>
    <w:multiLevelType w:val="hybridMultilevel"/>
    <w:tmpl w:val="43B005EE"/>
    <w:lvl w:ilvl="0" w:tplc="FFFFFFFF">
      <w:numFmt w:val="decimal"/>
      <w:lvlText w:val="%1."/>
      <w:lvlJc w:val="left"/>
      <w:pPr>
        <w:ind w:left="394" w:hanging="360"/>
      </w:pPr>
      <w:rPr>
        <w:rFonts w:hint="default"/>
      </w:r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 w15:restartNumberingAfterBreak="0">
    <w:nsid w:val="095828DB"/>
    <w:multiLevelType w:val="hybridMultilevel"/>
    <w:tmpl w:val="43B005EE"/>
    <w:lvl w:ilvl="0" w:tplc="074A14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BC7F25"/>
    <w:multiLevelType w:val="hybridMultilevel"/>
    <w:tmpl w:val="FC08793C"/>
    <w:lvl w:ilvl="0" w:tplc="4ACCC67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F62ED"/>
    <w:multiLevelType w:val="hybridMultilevel"/>
    <w:tmpl w:val="D76C0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83578"/>
    <w:multiLevelType w:val="hybridMultilevel"/>
    <w:tmpl w:val="A880A4E6"/>
    <w:lvl w:ilvl="0" w:tplc="3260F8A4">
      <w:start w:val="1"/>
      <w:numFmt w:val="bullet"/>
      <w:pStyle w:val="StyleBodyTextAfter3ptLinespacingsingle"/>
      <w:lvlText w:val=""/>
      <w:lvlJc w:val="left"/>
      <w:pPr>
        <w:tabs>
          <w:tab w:val="num" w:pos="720"/>
        </w:tabs>
        <w:ind w:left="720" w:hanging="360"/>
      </w:pPr>
      <w:rPr>
        <w:rFonts w:ascii="Symbol" w:hAnsi="Symbol" w:hint="default"/>
      </w:rPr>
    </w:lvl>
    <w:lvl w:ilvl="1" w:tplc="1C090003" w:tentative="1">
      <w:start w:val="1"/>
      <w:numFmt w:val="bullet"/>
      <w:lvlText w:val="o"/>
      <w:lvlJc w:val="left"/>
      <w:pPr>
        <w:tabs>
          <w:tab w:val="num" w:pos="1440"/>
        </w:tabs>
        <w:ind w:left="1440" w:hanging="360"/>
      </w:pPr>
      <w:rPr>
        <w:rFonts w:ascii="Courier New" w:hAnsi="Courier New" w:cs="Courier New" w:hint="default"/>
      </w:rPr>
    </w:lvl>
    <w:lvl w:ilvl="2" w:tplc="1C090005" w:tentative="1">
      <w:start w:val="1"/>
      <w:numFmt w:val="bullet"/>
      <w:lvlText w:val=""/>
      <w:lvlJc w:val="left"/>
      <w:pPr>
        <w:tabs>
          <w:tab w:val="num" w:pos="2160"/>
        </w:tabs>
        <w:ind w:left="2160" w:hanging="360"/>
      </w:pPr>
      <w:rPr>
        <w:rFonts w:ascii="Wingdings" w:hAnsi="Wingdings" w:hint="default"/>
      </w:rPr>
    </w:lvl>
    <w:lvl w:ilvl="3" w:tplc="1C090001" w:tentative="1">
      <w:start w:val="1"/>
      <w:numFmt w:val="bullet"/>
      <w:lvlText w:val=""/>
      <w:lvlJc w:val="left"/>
      <w:pPr>
        <w:tabs>
          <w:tab w:val="num" w:pos="2880"/>
        </w:tabs>
        <w:ind w:left="2880" w:hanging="360"/>
      </w:pPr>
      <w:rPr>
        <w:rFonts w:ascii="Symbol" w:hAnsi="Symbol" w:hint="default"/>
      </w:rPr>
    </w:lvl>
    <w:lvl w:ilvl="4" w:tplc="1C090003" w:tentative="1">
      <w:start w:val="1"/>
      <w:numFmt w:val="bullet"/>
      <w:lvlText w:val="o"/>
      <w:lvlJc w:val="left"/>
      <w:pPr>
        <w:tabs>
          <w:tab w:val="num" w:pos="3600"/>
        </w:tabs>
        <w:ind w:left="3600" w:hanging="360"/>
      </w:pPr>
      <w:rPr>
        <w:rFonts w:ascii="Courier New" w:hAnsi="Courier New" w:cs="Courier New" w:hint="default"/>
      </w:rPr>
    </w:lvl>
    <w:lvl w:ilvl="5" w:tplc="1C090005" w:tentative="1">
      <w:start w:val="1"/>
      <w:numFmt w:val="bullet"/>
      <w:lvlText w:val=""/>
      <w:lvlJc w:val="left"/>
      <w:pPr>
        <w:tabs>
          <w:tab w:val="num" w:pos="4320"/>
        </w:tabs>
        <w:ind w:left="4320" w:hanging="360"/>
      </w:pPr>
      <w:rPr>
        <w:rFonts w:ascii="Wingdings" w:hAnsi="Wingdings" w:hint="default"/>
      </w:rPr>
    </w:lvl>
    <w:lvl w:ilvl="6" w:tplc="1C090001" w:tentative="1">
      <w:start w:val="1"/>
      <w:numFmt w:val="bullet"/>
      <w:lvlText w:val=""/>
      <w:lvlJc w:val="left"/>
      <w:pPr>
        <w:tabs>
          <w:tab w:val="num" w:pos="5040"/>
        </w:tabs>
        <w:ind w:left="5040" w:hanging="360"/>
      </w:pPr>
      <w:rPr>
        <w:rFonts w:ascii="Symbol" w:hAnsi="Symbol" w:hint="default"/>
      </w:rPr>
    </w:lvl>
    <w:lvl w:ilvl="7" w:tplc="1C090003" w:tentative="1">
      <w:start w:val="1"/>
      <w:numFmt w:val="bullet"/>
      <w:lvlText w:val="o"/>
      <w:lvlJc w:val="left"/>
      <w:pPr>
        <w:tabs>
          <w:tab w:val="num" w:pos="5760"/>
        </w:tabs>
        <w:ind w:left="5760" w:hanging="360"/>
      </w:pPr>
      <w:rPr>
        <w:rFonts w:ascii="Courier New" w:hAnsi="Courier New" w:cs="Courier New" w:hint="default"/>
      </w:rPr>
    </w:lvl>
    <w:lvl w:ilvl="8" w:tplc="1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BE45F2"/>
    <w:multiLevelType w:val="hybridMultilevel"/>
    <w:tmpl w:val="439E8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3F5037"/>
    <w:multiLevelType w:val="hybridMultilevel"/>
    <w:tmpl w:val="A290F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FE500B"/>
    <w:multiLevelType w:val="hybridMultilevel"/>
    <w:tmpl w:val="E6DC0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7D3760"/>
    <w:multiLevelType w:val="hybridMultilevel"/>
    <w:tmpl w:val="43B005EE"/>
    <w:lvl w:ilvl="0" w:tplc="074A14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882895"/>
    <w:multiLevelType w:val="hybridMultilevel"/>
    <w:tmpl w:val="82F2F258"/>
    <w:lvl w:ilvl="0" w:tplc="E9BC7058">
      <w:start w:val="1"/>
      <w:numFmt w:val="bullet"/>
      <w:pStyle w:val="StyleTabletextArial"/>
      <w:lvlText w:val="&gt;"/>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2864517"/>
    <w:multiLevelType w:val="hybridMultilevel"/>
    <w:tmpl w:val="89EA7F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29A58A3"/>
    <w:multiLevelType w:val="hybridMultilevel"/>
    <w:tmpl w:val="43B005EE"/>
    <w:lvl w:ilvl="0" w:tplc="074A14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9F3F04"/>
    <w:multiLevelType w:val="hybridMultilevel"/>
    <w:tmpl w:val="76BCB04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55A23E7"/>
    <w:multiLevelType w:val="hybridMultilevel"/>
    <w:tmpl w:val="272AF6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00737A4"/>
    <w:multiLevelType w:val="multilevel"/>
    <w:tmpl w:val="826011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7F0C54A4"/>
    <w:multiLevelType w:val="hybridMultilevel"/>
    <w:tmpl w:val="CACED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6032871">
    <w:abstractNumId w:val="0"/>
  </w:num>
  <w:num w:numId="2" w16cid:durableId="786244498">
    <w:abstractNumId w:val="7"/>
  </w:num>
  <w:num w:numId="3" w16cid:durableId="1187326359">
    <w:abstractNumId w:val="12"/>
  </w:num>
  <w:num w:numId="4" w16cid:durableId="1791315020">
    <w:abstractNumId w:val="13"/>
  </w:num>
  <w:num w:numId="5" w16cid:durableId="1884058678">
    <w:abstractNumId w:val="15"/>
  </w:num>
  <w:num w:numId="6" w16cid:durableId="2104951375">
    <w:abstractNumId w:val="2"/>
  </w:num>
  <w:num w:numId="7" w16cid:durableId="887493241">
    <w:abstractNumId w:val="1"/>
  </w:num>
  <w:num w:numId="8" w16cid:durableId="868252051">
    <w:abstractNumId w:val="16"/>
  </w:num>
  <w:num w:numId="9" w16cid:durableId="1848522233">
    <w:abstractNumId w:val="17"/>
  </w:num>
  <w:num w:numId="10" w16cid:durableId="1024670648">
    <w:abstractNumId w:val="5"/>
  </w:num>
  <w:num w:numId="11" w16cid:durableId="118037262">
    <w:abstractNumId w:val="0"/>
  </w:num>
  <w:num w:numId="12" w16cid:durableId="290477356">
    <w:abstractNumId w:val="0"/>
  </w:num>
  <w:num w:numId="13" w16cid:durableId="411396413">
    <w:abstractNumId w:val="0"/>
  </w:num>
  <w:num w:numId="14" w16cid:durableId="1099519430">
    <w:abstractNumId w:val="8"/>
  </w:num>
  <w:num w:numId="15" w16cid:durableId="944727118">
    <w:abstractNumId w:val="0"/>
  </w:num>
  <w:num w:numId="16" w16cid:durableId="1063137419">
    <w:abstractNumId w:val="0"/>
  </w:num>
  <w:num w:numId="17" w16cid:durableId="1973056953">
    <w:abstractNumId w:val="18"/>
  </w:num>
  <w:num w:numId="18" w16cid:durableId="1958833531">
    <w:abstractNumId w:val="4"/>
  </w:num>
  <w:num w:numId="19" w16cid:durableId="761070804">
    <w:abstractNumId w:val="0"/>
  </w:num>
  <w:num w:numId="20" w16cid:durableId="1742673125">
    <w:abstractNumId w:val="14"/>
  </w:num>
  <w:num w:numId="21" w16cid:durableId="929778447">
    <w:abstractNumId w:val="11"/>
  </w:num>
  <w:num w:numId="22" w16cid:durableId="2016227480">
    <w:abstractNumId w:val="0"/>
  </w:num>
  <w:num w:numId="23" w16cid:durableId="1575705430">
    <w:abstractNumId w:val="0"/>
  </w:num>
  <w:num w:numId="24" w16cid:durableId="66651904">
    <w:abstractNumId w:val="9"/>
  </w:num>
  <w:num w:numId="25" w16cid:durableId="534079699">
    <w:abstractNumId w:val="6"/>
  </w:num>
  <w:num w:numId="26" w16cid:durableId="1120997873">
    <w:abstractNumId w:val="10"/>
  </w:num>
  <w:num w:numId="27" w16cid:durableId="1812090696">
    <w:abstractNumId w:val="0"/>
  </w:num>
  <w:num w:numId="28" w16cid:durableId="328296607">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C0"/>
    <w:rsid w:val="000146AB"/>
    <w:rsid w:val="00014948"/>
    <w:rsid w:val="00015A25"/>
    <w:rsid w:val="000248FA"/>
    <w:rsid w:val="00026E00"/>
    <w:rsid w:val="00027D9A"/>
    <w:rsid w:val="0003334A"/>
    <w:rsid w:val="000463C4"/>
    <w:rsid w:val="000479FC"/>
    <w:rsid w:val="00051F8B"/>
    <w:rsid w:val="000521C9"/>
    <w:rsid w:val="00052790"/>
    <w:rsid w:val="00053B88"/>
    <w:rsid w:val="000764FE"/>
    <w:rsid w:val="00077A18"/>
    <w:rsid w:val="00081C63"/>
    <w:rsid w:val="0008456F"/>
    <w:rsid w:val="0008645C"/>
    <w:rsid w:val="00090B2F"/>
    <w:rsid w:val="000A21A7"/>
    <w:rsid w:val="000A300A"/>
    <w:rsid w:val="000A7A92"/>
    <w:rsid w:val="000B46FF"/>
    <w:rsid w:val="000B4E4C"/>
    <w:rsid w:val="000C0864"/>
    <w:rsid w:val="000C0E2A"/>
    <w:rsid w:val="000D28CC"/>
    <w:rsid w:val="000E5528"/>
    <w:rsid w:val="000F2D16"/>
    <w:rsid w:val="000F3B43"/>
    <w:rsid w:val="000F4B6D"/>
    <w:rsid w:val="0010368D"/>
    <w:rsid w:val="00116A5C"/>
    <w:rsid w:val="00116BBA"/>
    <w:rsid w:val="00117339"/>
    <w:rsid w:val="001240A1"/>
    <w:rsid w:val="00124F2C"/>
    <w:rsid w:val="00125241"/>
    <w:rsid w:val="0013139B"/>
    <w:rsid w:val="0013326A"/>
    <w:rsid w:val="00145833"/>
    <w:rsid w:val="0014634E"/>
    <w:rsid w:val="00146C67"/>
    <w:rsid w:val="001500D9"/>
    <w:rsid w:val="00153871"/>
    <w:rsid w:val="00154A9E"/>
    <w:rsid w:val="00154D60"/>
    <w:rsid w:val="00155011"/>
    <w:rsid w:val="0015612D"/>
    <w:rsid w:val="00156215"/>
    <w:rsid w:val="0016070F"/>
    <w:rsid w:val="00163580"/>
    <w:rsid w:val="001709E0"/>
    <w:rsid w:val="00190975"/>
    <w:rsid w:val="00192129"/>
    <w:rsid w:val="001A0B9B"/>
    <w:rsid w:val="001A760A"/>
    <w:rsid w:val="001B26CB"/>
    <w:rsid w:val="001B3A6C"/>
    <w:rsid w:val="001B4B48"/>
    <w:rsid w:val="001B6708"/>
    <w:rsid w:val="001C51F1"/>
    <w:rsid w:val="001D026C"/>
    <w:rsid w:val="001D1223"/>
    <w:rsid w:val="001D4E04"/>
    <w:rsid w:val="001E4075"/>
    <w:rsid w:val="001E4774"/>
    <w:rsid w:val="001F09E3"/>
    <w:rsid w:val="001F129E"/>
    <w:rsid w:val="001F1917"/>
    <w:rsid w:val="001F2F3D"/>
    <w:rsid w:val="00200F7B"/>
    <w:rsid w:val="0020151E"/>
    <w:rsid w:val="0020182A"/>
    <w:rsid w:val="00211412"/>
    <w:rsid w:val="00214928"/>
    <w:rsid w:val="002214FF"/>
    <w:rsid w:val="002236AD"/>
    <w:rsid w:val="002548CC"/>
    <w:rsid w:val="00255698"/>
    <w:rsid w:val="002629F3"/>
    <w:rsid w:val="00275F61"/>
    <w:rsid w:val="002838F4"/>
    <w:rsid w:val="00293F20"/>
    <w:rsid w:val="002A0AC7"/>
    <w:rsid w:val="002A430F"/>
    <w:rsid w:val="002A582E"/>
    <w:rsid w:val="002B143C"/>
    <w:rsid w:val="002B5DAD"/>
    <w:rsid w:val="002C42CA"/>
    <w:rsid w:val="002D271C"/>
    <w:rsid w:val="002D2921"/>
    <w:rsid w:val="002D4BE3"/>
    <w:rsid w:val="002E0CD3"/>
    <w:rsid w:val="002E0D0D"/>
    <w:rsid w:val="002E59DF"/>
    <w:rsid w:val="002F4602"/>
    <w:rsid w:val="002F5191"/>
    <w:rsid w:val="002F7568"/>
    <w:rsid w:val="003023FB"/>
    <w:rsid w:val="00323439"/>
    <w:rsid w:val="00326E93"/>
    <w:rsid w:val="003436F6"/>
    <w:rsid w:val="00344541"/>
    <w:rsid w:val="00356205"/>
    <w:rsid w:val="0035743A"/>
    <w:rsid w:val="003657BC"/>
    <w:rsid w:val="003765B4"/>
    <w:rsid w:val="003846D9"/>
    <w:rsid w:val="0039060F"/>
    <w:rsid w:val="00390D32"/>
    <w:rsid w:val="00396E54"/>
    <w:rsid w:val="003A07E3"/>
    <w:rsid w:val="003A0E6F"/>
    <w:rsid w:val="003A11B0"/>
    <w:rsid w:val="003A2541"/>
    <w:rsid w:val="003A3C70"/>
    <w:rsid w:val="003B5125"/>
    <w:rsid w:val="003C0FBF"/>
    <w:rsid w:val="003C508C"/>
    <w:rsid w:val="003E3ADF"/>
    <w:rsid w:val="003E3F3F"/>
    <w:rsid w:val="003E422C"/>
    <w:rsid w:val="003E55EA"/>
    <w:rsid w:val="003F5E05"/>
    <w:rsid w:val="003F5E4B"/>
    <w:rsid w:val="003F609A"/>
    <w:rsid w:val="00401F10"/>
    <w:rsid w:val="00404D9E"/>
    <w:rsid w:val="00405D02"/>
    <w:rsid w:val="00405EF9"/>
    <w:rsid w:val="00406B83"/>
    <w:rsid w:val="00410821"/>
    <w:rsid w:val="0041433A"/>
    <w:rsid w:val="004276E3"/>
    <w:rsid w:val="00430503"/>
    <w:rsid w:val="0043312F"/>
    <w:rsid w:val="00433E23"/>
    <w:rsid w:val="00444FAB"/>
    <w:rsid w:val="00445510"/>
    <w:rsid w:val="00446EFB"/>
    <w:rsid w:val="00451297"/>
    <w:rsid w:val="004532B4"/>
    <w:rsid w:val="00453BAE"/>
    <w:rsid w:val="004540B4"/>
    <w:rsid w:val="00454973"/>
    <w:rsid w:val="00467F01"/>
    <w:rsid w:val="004710CE"/>
    <w:rsid w:val="004762A3"/>
    <w:rsid w:val="00483CE5"/>
    <w:rsid w:val="00490300"/>
    <w:rsid w:val="004931A3"/>
    <w:rsid w:val="004951B1"/>
    <w:rsid w:val="004A338E"/>
    <w:rsid w:val="004B6CB0"/>
    <w:rsid w:val="004C32D0"/>
    <w:rsid w:val="004D1335"/>
    <w:rsid w:val="004D3020"/>
    <w:rsid w:val="004D7606"/>
    <w:rsid w:val="004E00A8"/>
    <w:rsid w:val="004E11F7"/>
    <w:rsid w:val="004E3474"/>
    <w:rsid w:val="004F291F"/>
    <w:rsid w:val="004F4689"/>
    <w:rsid w:val="004F5AC2"/>
    <w:rsid w:val="0050057C"/>
    <w:rsid w:val="00500F78"/>
    <w:rsid w:val="005046AD"/>
    <w:rsid w:val="005060B4"/>
    <w:rsid w:val="00507E50"/>
    <w:rsid w:val="005101AF"/>
    <w:rsid w:val="005149F1"/>
    <w:rsid w:val="005216A2"/>
    <w:rsid w:val="00530BBA"/>
    <w:rsid w:val="00541739"/>
    <w:rsid w:val="00541DD8"/>
    <w:rsid w:val="00543403"/>
    <w:rsid w:val="00545DC5"/>
    <w:rsid w:val="005556F8"/>
    <w:rsid w:val="00555878"/>
    <w:rsid w:val="005617BF"/>
    <w:rsid w:val="00566FED"/>
    <w:rsid w:val="00572AFD"/>
    <w:rsid w:val="00584E51"/>
    <w:rsid w:val="00585770"/>
    <w:rsid w:val="0059044D"/>
    <w:rsid w:val="00590DED"/>
    <w:rsid w:val="00594440"/>
    <w:rsid w:val="005A22EE"/>
    <w:rsid w:val="005A2898"/>
    <w:rsid w:val="005A39E6"/>
    <w:rsid w:val="005A787C"/>
    <w:rsid w:val="005B1CE8"/>
    <w:rsid w:val="005C3051"/>
    <w:rsid w:val="005C3C77"/>
    <w:rsid w:val="005C4332"/>
    <w:rsid w:val="005C4F76"/>
    <w:rsid w:val="005D13B5"/>
    <w:rsid w:val="005D6C32"/>
    <w:rsid w:val="005E0AC5"/>
    <w:rsid w:val="005E132D"/>
    <w:rsid w:val="005F4000"/>
    <w:rsid w:val="005F5E4A"/>
    <w:rsid w:val="006008DD"/>
    <w:rsid w:val="0060460A"/>
    <w:rsid w:val="00607279"/>
    <w:rsid w:val="00610FF1"/>
    <w:rsid w:val="00612685"/>
    <w:rsid w:val="00614DC5"/>
    <w:rsid w:val="0061647E"/>
    <w:rsid w:val="00617A9C"/>
    <w:rsid w:val="00621D52"/>
    <w:rsid w:val="00634F91"/>
    <w:rsid w:val="006350DA"/>
    <w:rsid w:val="00635AB1"/>
    <w:rsid w:val="0063679B"/>
    <w:rsid w:val="00643235"/>
    <w:rsid w:val="00643967"/>
    <w:rsid w:val="00644646"/>
    <w:rsid w:val="00644F0C"/>
    <w:rsid w:val="006477BD"/>
    <w:rsid w:val="00655617"/>
    <w:rsid w:val="00672276"/>
    <w:rsid w:val="006725CF"/>
    <w:rsid w:val="0067478D"/>
    <w:rsid w:val="00675D29"/>
    <w:rsid w:val="0068033D"/>
    <w:rsid w:val="00682D9C"/>
    <w:rsid w:val="00692227"/>
    <w:rsid w:val="006A0FC0"/>
    <w:rsid w:val="006A5988"/>
    <w:rsid w:val="006A69B3"/>
    <w:rsid w:val="006B2A2F"/>
    <w:rsid w:val="006B425F"/>
    <w:rsid w:val="006C021A"/>
    <w:rsid w:val="006C13BA"/>
    <w:rsid w:val="006C29CE"/>
    <w:rsid w:val="006C4B6A"/>
    <w:rsid w:val="006C4FC2"/>
    <w:rsid w:val="006C754A"/>
    <w:rsid w:val="006D6F3C"/>
    <w:rsid w:val="006E74F6"/>
    <w:rsid w:val="006F0FF4"/>
    <w:rsid w:val="006F39EA"/>
    <w:rsid w:val="006F4303"/>
    <w:rsid w:val="006F447D"/>
    <w:rsid w:val="00702D8F"/>
    <w:rsid w:val="00703A77"/>
    <w:rsid w:val="00706546"/>
    <w:rsid w:val="00706E8A"/>
    <w:rsid w:val="00710100"/>
    <w:rsid w:val="00713904"/>
    <w:rsid w:val="007154D9"/>
    <w:rsid w:val="007174C2"/>
    <w:rsid w:val="00717921"/>
    <w:rsid w:val="00721CA1"/>
    <w:rsid w:val="007310E7"/>
    <w:rsid w:val="00734A41"/>
    <w:rsid w:val="00744935"/>
    <w:rsid w:val="00755744"/>
    <w:rsid w:val="00767E83"/>
    <w:rsid w:val="007746F4"/>
    <w:rsid w:val="00775526"/>
    <w:rsid w:val="0079342A"/>
    <w:rsid w:val="00794F9C"/>
    <w:rsid w:val="007A2ACD"/>
    <w:rsid w:val="007A3574"/>
    <w:rsid w:val="007A6540"/>
    <w:rsid w:val="007B1919"/>
    <w:rsid w:val="007B31EE"/>
    <w:rsid w:val="007C063C"/>
    <w:rsid w:val="007C4E09"/>
    <w:rsid w:val="007C63A9"/>
    <w:rsid w:val="007D00DC"/>
    <w:rsid w:val="007D15E6"/>
    <w:rsid w:val="007D2BEF"/>
    <w:rsid w:val="007D30B9"/>
    <w:rsid w:val="007E2435"/>
    <w:rsid w:val="007E2504"/>
    <w:rsid w:val="007E39B5"/>
    <w:rsid w:val="007E50CC"/>
    <w:rsid w:val="007E7C46"/>
    <w:rsid w:val="007F149B"/>
    <w:rsid w:val="007F29A3"/>
    <w:rsid w:val="007F2E4D"/>
    <w:rsid w:val="00803761"/>
    <w:rsid w:val="00804A85"/>
    <w:rsid w:val="00813C4C"/>
    <w:rsid w:val="008212F6"/>
    <w:rsid w:val="00823013"/>
    <w:rsid w:val="00827965"/>
    <w:rsid w:val="00832851"/>
    <w:rsid w:val="00835EB5"/>
    <w:rsid w:val="00843D31"/>
    <w:rsid w:val="00844869"/>
    <w:rsid w:val="00844CB5"/>
    <w:rsid w:val="00846835"/>
    <w:rsid w:val="008475AA"/>
    <w:rsid w:val="00850274"/>
    <w:rsid w:val="00852AFA"/>
    <w:rsid w:val="00853F2D"/>
    <w:rsid w:val="00854BBE"/>
    <w:rsid w:val="00855403"/>
    <w:rsid w:val="00855724"/>
    <w:rsid w:val="00863F39"/>
    <w:rsid w:val="008838DF"/>
    <w:rsid w:val="00884387"/>
    <w:rsid w:val="00884C03"/>
    <w:rsid w:val="00885115"/>
    <w:rsid w:val="00885259"/>
    <w:rsid w:val="008858B9"/>
    <w:rsid w:val="00885B51"/>
    <w:rsid w:val="008902E3"/>
    <w:rsid w:val="008A24DB"/>
    <w:rsid w:val="008A3A71"/>
    <w:rsid w:val="008A4666"/>
    <w:rsid w:val="008A5D4C"/>
    <w:rsid w:val="008C2677"/>
    <w:rsid w:val="008C2854"/>
    <w:rsid w:val="008C3559"/>
    <w:rsid w:val="008D26ED"/>
    <w:rsid w:val="008D44DD"/>
    <w:rsid w:val="008D5606"/>
    <w:rsid w:val="008D7E20"/>
    <w:rsid w:val="008E18C2"/>
    <w:rsid w:val="008E3D64"/>
    <w:rsid w:val="008E4ED4"/>
    <w:rsid w:val="008F59D3"/>
    <w:rsid w:val="00903F9B"/>
    <w:rsid w:val="00906304"/>
    <w:rsid w:val="00906C12"/>
    <w:rsid w:val="00920712"/>
    <w:rsid w:val="00926307"/>
    <w:rsid w:val="00934ED4"/>
    <w:rsid w:val="00940DB7"/>
    <w:rsid w:val="00943F05"/>
    <w:rsid w:val="009442BC"/>
    <w:rsid w:val="0094438E"/>
    <w:rsid w:val="00944949"/>
    <w:rsid w:val="0095121A"/>
    <w:rsid w:val="00975522"/>
    <w:rsid w:val="009A44D2"/>
    <w:rsid w:val="009B44AB"/>
    <w:rsid w:val="009C1299"/>
    <w:rsid w:val="009C3FE4"/>
    <w:rsid w:val="009C54FD"/>
    <w:rsid w:val="009C705C"/>
    <w:rsid w:val="009D03E1"/>
    <w:rsid w:val="009D6A86"/>
    <w:rsid w:val="009E2B38"/>
    <w:rsid w:val="009E6646"/>
    <w:rsid w:val="009F1B38"/>
    <w:rsid w:val="009F6D00"/>
    <w:rsid w:val="00A04F76"/>
    <w:rsid w:val="00A06D01"/>
    <w:rsid w:val="00A073F1"/>
    <w:rsid w:val="00A07E34"/>
    <w:rsid w:val="00A113D8"/>
    <w:rsid w:val="00A162A5"/>
    <w:rsid w:val="00A2295F"/>
    <w:rsid w:val="00A23257"/>
    <w:rsid w:val="00A308B0"/>
    <w:rsid w:val="00A30DB8"/>
    <w:rsid w:val="00A3554B"/>
    <w:rsid w:val="00A426C0"/>
    <w:rsid w:val="00A442AC"/>
    <w:rsid w:val="00A452C0"/>
    <w:rsid w:val="00A452E6"/>
    <w:rsid w:val="00A55F3E"/>
    <w:rsid w:val="00A567F5"/>
    <w:rsid w:val="00A64EF7"/>
    <w:rsid w:val="00A74E79"/>
    <w:rsid w:val="00A82787"/>
    <w:rsid w:val="00A95D78"/>
    <w:rsid w:val="00A965CD"/>
    <w:rsid w:val="00AA019F"/>
    <w:rsid w:val="00AB08F4"/>
    <w:rsid w:val="00AB123B"/>
    <w:rsid w:val="00AB235B"/>
    <w:rsid w:val="00AD1F14"/>
    <w:rsid w:val="00AD48E6"/>
    <w:rsid w:val="00AE0C01"/>
    <w:rsid w:val="00AF16EE"/>
    <w:rsid w:val="00AF31C4"/>
    <w:rsid w:val="00B01C22"/>
    <w:rsid w:val="00B04428"/>
    <w:rsid w:val="00B13BA6"/>
    <w:rsid w:val="00B146BF"/>
    <w:rsid w:val="00B15D5F"/>
    <w:rsid w:val="00B162C7"/>
    <w:rsid w:val="00B3239C"/>
    <w:rsid w:val="00B33405"/>
    <w:rsid w:val="00B368F5"/>
    <w:rsid w:val="00B44F5F"/>
    <w:rsid w:val="00B47E83"/>
    <w:rsid w:val="00B61396"/>
    <w:rsid w:val="00B77A7E"/>
    <w:rsid w:val="00B81F78"/>
    <w:rsid w:val="00B91431"/>
    <w:rsid w:val="00B95D49"/>
    <w:rsid w:val="00BA2C49"/>
    <w:rsid w:val="00BA4E02"/>
    <w:rsid w:val="00BB1004"/>
    <w:rsid w:val="00BB2C75"/>
    <w:rsid w:val="00BB429F"/>
    <w:rsid w:val="00BB46FF"/>
    <w:rsid w:val="00BB78E9"/>
    <w:rsid w:val="00BC50CF"/>
    <w:rsid w:val="00BC6C5B"/>
    <w:rsid w:val="00BD4868"/>
    <w:rsid w:val="00BD4E95"/>
    <w:rsid w:val="00BD705D"/>
    <w:rsid w:val="00BF0E0A"/>
    <w:rsid w:val="00BF383D"/>
    <w:rsid w:val="00BF5253"/>
    <w:rsid w:val="00BF65C1"/>
    <w:rsid w:val="00C0182D"/>
    <w:rsid w:val="00C01B29"/>
    <w:rsid w:val="00C070D1"/>
    <w:rsid w:val="00C11B6F"/>
    <w:rsid w:val="00C219ED"/>
    <w:rsid w:val="00C3384E"/>
    <w:rsid w:val="00C33F82"/>
    <w:rsid w:val="00C3459C"/>
    <w:rsid w:val="00C36F0F"/>
    <w:rsid w:val="00C46414"/>
    <w:rsid w:val="00C56DC0"/>
    <w:rsid w:val="00C6296F"/>
    <w:rsid w:val="00C656F6"/>
    <w:rsid w:val="00C66562"/>
    <w:rsid w:val="00C7187E"/>
    <w:rsid w:val="00C8156B"/>
    <w:rsid w:val="00C856FE"/>
    <w:rsid w:val="00C8657E"/>
    <w:rsid w:val="00C86C40"/>
    <w:rsid w:val="00C93DB1"/>
    <w:rsid w:val="00C9500A"/>
    <w:rsid w:val="00C96520"/>
    <w:rsid w:val="00CA348B"/>
    <w:rsid w:val="00CA3EF2"/>
    <w:rsid w:val="00CB010E"/>
    <w:rsid w:val="00CB522C"/>
    <w:rsid w:val="00CB6F5D"/>
    <w:rsid w:val="00CC7A33"/>
    <w:rsid w:val="00CD584B"/>
    <w:rsid w:val="00CD6D6E"/>
    <w:rsid w:val="00CE275B"/>
    <w:rsid w:val="00CE4EF3"/>
    <w:rsid w:val="00CF4E8B"/>
    <w:rsid w:val="00CF4F86"/>
    <w:rsid w:val="00CF5B54"/>
    <w:rsid w:val="00D05E97"/>
    <w:rsid w:val="00D0601D"/>
    <w:rsid w:val="00D06E85"/>
    <w:rsid w:val="00D070E9"/>
    <w:rsid w:val="00D07EC5"/>
    <w:rsid w:val="00D13B4F"/>
    <w:rsid w:val="00D16957"/>
    <w:rsid w:val="00D21DD6"/>
    <w:rsid w:val="00D2350C"/>
    <w:rsid w:val="00D30C69"/>
    <w:rsid w:val="00D32966"/>
    <w:rsid w:val="00D367E0"/>
    <w:rsid w:val="00D37EB8"/>
    <w:rsid w:val="00D407B0"/>
    <w:rsid w:val="00D4260A"/>
    <w:rsid w:val="00D44278"/>
    <w:rsid w:val="00D4627E"/>
    <w:rsid w:val="00D52ED5"/>
    <w:rsid w:val="00D6451E"/>
    <w:rsid w:val="00D81265"/>
    <w:rsid w:val="00D837A9"/>
    <w:rsid w:val="00D91409"/>
    <w:rsid w:val="00DA72A4"/>
    <w:rsid w:val="00DB3842"/>
    <w:rsid w:val="00DB4054"/>
    <w:rsid w:val="00DC1E22"/>
    <w:rsid w:val="00DC55E4"/>
    <w:rsid w:val="00DD0C31"/>
    <w:rsid w:val="00DD5BD8"/>
    <w:rsid w:val="00DD734C"/>
    <w:rsid w:val="00DE39C4"/>
    <w:rsid w:val="00DE3CDE"/>
    <w:rsid w:val="00DF0FBA"/>
    <w:rsid w:val="00DF2A03"/>
    <w:rsid w:val="00DF3505"/>
    <w:rsid w:val="00DF5336"/>
    <w:rsid w:val="00DF6A72"/>
    <w:rsid w:val="00DF6D53"/>
    <w:rsid w:val="00E05269"/>
    <w:rsid w:val="00E061AB"/>
    <w:rsid w:val="00E07050"/>
    <w:rsid w:val="00E16153"/>
    <w:rsid w:val="00E20369"/>
    <w:rsid w:val="00E20BE2"/>
    <w:rsid w:val="00E26402"/>
    <w:rsid w:val="00E34D95"/>
    <w:rsid w:val="00E41812"/>
    <w:rsid w:val="00E42F1E"/>
    <w:rsid w:val="00E471CE"/>
    <w:rsid w:val="00E63538"/>
    <w:rsid w:val="00E63CEB"/>
    <w:rsid w:val="00E65185"/>
    <w:rsid w:val="00E7542C"/>
    <w:rsid w:val="00E82FCA"/>
    <w:rsid w:val="00E834C6"/>
    <w:rsid w:val="00E92117"/>
    <w:rsid w:val="00E92207"/>
    <w:rsid w:val="00E94434"/>
    <w:rsid w:val="00E97083"/>
    <w:rsid w:val="00EA4194"/>
    <w:rsid w:val="00EB0B66"/>
    <w:rsid w:val="00EB25E2"/>
    <w:rsid w:val="00EB7143"/>
    <w:rsid w:val="00EC0F9C"/>
    <w:rsid w:val="00EC3014"/>
    <w:rsid w:val="00EC3967"/>
    <w:rsid w:val="00EC683E"/>
    <w:rsid w:val="00EC7B5E"/>
    <w:rsid w:val="00ED52D9"/>
    <w:rsid w:val="00EE2FEF"/>
    <w:rsid w:val="00EE7AAB"/>
    <w:rsid w:val="00F042C1"/>
    <w:rsid w:val="00F07B7E"/>
    <w:rsid w:val="00F10166"/>
    <w:rsid w:val="00F16396"/>
    <w:rsid w:val="00F359FB"/>
    <w:rsid w:val="00F36808"/>
    <w:rsid w:val="00F41864"/>
    <w:rsid w:val="00F4548C"/>
    <w:rsid w:val="00F5546C"/>
    <w:rsid w:val="00F56B4C"/>
    <w:rsid w:val="00F63438"/>
    <w:rsid w:val="00F66E3D"/>
    <w:rsid w:val="00F67A8C"/>
    <w:rsid w:val="00F70B7C"/>
    <w:rsid w:val="00F740E2"/>
    <w:rsid w:val="00F760E1"/>
    <w:rsid w:val="00F770D2"/>
    <w:rsid w:val="00F809CA"/>
    <w:rsid w:val="00F8480F"/>
    <w:rsid w:val="00F87556"/>
    <w:rsid w:val="00F87C00"/>
    <w:rsid w:val="00F93FD3"/>
    <w:rsid w:val="00F94EBE"/>
    <w:rsid w:val="00F9687E"/>
    <w:rsid w:val="00FA1AFB"/>
    <w:rsid w:val="00FA2F9A"/>
    <w:rsid w:val="00FA656A"/>
    <w:rsid w:val="00FA79C9"/>
    <w:rsid w:val="00FB53A6"/>
    <w:rsid w:val="00FB6EBF"/>
    <w:rsid w:val="00FC279D"/>
    <w:rsid w:val="00FC7217"/>
    <w:rsid w:val="00FD10B7"/>
    <w:rsid w:val="00FD14AA"/>
    <w:rsid w:val="00FD701B"/>
    <w:rsid w:val="00FF4F4C"/>
    <w:rsid w:val="00FF5C66"/>
    <w:rsid w:val="00FF714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C191C"/>
  <w15:docId w15:val="{BAB4C8FB-0254-4069-BCFE-657699FB8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10E"/>
    <w:pPr>
      <w:widowControl w:val="0"/>
      <w:spacing w:line="300" w:lineRule="exact"/>
    </w:pPr>
    <w:rPr>
      <w:rFonts w:ascii="Arial" w:hAnsi="Arial"/>
      <w:sz w:val="19"/>
      <w:lang w:eastAsia="en-US"/>
    </w:rPr>
  </w:style>
  <w:style w:type="paragraph" w:styleId="Heading1">
    <w:name w:val="heading 1"/>
    <w:basedOn w:val="Normal"/>
    <w:next w:val="Normal"/>
    <w:qFormat/>
    <w:rsid w:val="00F9687E"/>
    <w:pPr>
      <w:keepNext/>
      <w:numPr>
        <w:numId w:val="1"/>
      </w:numPr>
      <w:spacing w:before="240" w:after="120"/>
      <w:outlineLvl w:val="0"/>
    </w:pPr>
    <w:rPr>
      <w:b/>
      <w:sz w:val="24"/>
    </w:rPr>
  </w:style>
  <w:style w:type="paragraph" w:styleId="Heading2">
    <w:name w:val="heading 2"/>
    <w:basedOn w:val="Heading1"/>
    <w:next w:val="Normal"/>
    <w:qFormat/>
    <w:rsid w:val="00BA2C49"/>
    <w:pPr>
      <w:numPr>
        <w:ilvl w:val="1"/>
      </w:numPr>
      <w:spacing w:before="120"/>
      <w:outlineLvl w:val="1"/>
    </w:pPr>
    <w:rPr>
      <w:sz w:val="20"/>
    </w:rPr>
  </w:style>
  <w:style w:type="paragraph" w:styleId="Heading3">
    <w:name w:val="heading 3"/>
    <w:basedOn w:val="Heading1"/>
    <w:next w:val="Normal"/>
    <w:link w:val="Heading3Char"/>
    <w:qFormat/>
    <w:rsid w:val="006C021A"/>
    <w:pPr>
      <w:numPr>
        <w:ilvl w:val="2"/>
      </w:numPr>
      <w:spacing w:before="120"/>
      <w:outlineLvl w:val="2"/>
    </w:pPr>
    <w:rPr>
      <w:b w:val="0"/>
      <w:sz w:val="20"/>
    </w:rPr>
  </w:style>
  <w:style w:type="paragraph" w:styleId="Heading4">
    <w:name w:val="heading 4"/>
    <w:basedOn w:val="Heading1"/>
    <w:next w:val="Normal"/>
    <w:qFormat/>
    <w:rsid w:val="00BA2C49"/>
    <w:pPr>
      <w:numPr>
        <w:ilvl w:val="3"/>
      </w:numPr>
      <w:ind w:left="1588" w:hanging="851"/>
      <w:outlineLvl w:val="3"/>
    </w:pPr>
    <w:rPr>
      <w:b w:val="0"/>
      <w:sz w:val="20"/>
    </w:rPr>
  </w:style>
  <w:style w:type="paragraph" w:styleId="Heading5">
    <w:name w:val="heading 5"/>
    <w:basedOn w:val="Normal"/>
    <w:next w:val="Normal"/>
    <w:qFormat/>
    <w:rsid w:val="006E74F6"/>
    <w:pPr>
      <w:numPr>
        <w:ilvl w:val="4"/>
        <w:numId w:val="1"/>
      </w:numPr>
      <w:ind w:left="3402"/>
      <w:outlineLvl w:val="4"/>
    </w:pPr>
  </w:style>
  <w:style w:type="paragraph" w:styleId="Heading6">
    <w:name w:val="heading 6"/>
    <w:basedOn w:val="Normal"/>
    <w:next w:val="Normal"/>
    <w:qFormat/>
    <w:rsid w:val="00572AFD"/>
    <w:pPr>
      <w:numPr>
        <w:ilvl w:val="5"/>
        <w:numId w:val="1"/>
      </w:numPr>
      <w:spacing w:before="240" w:after="60"/>
      <w:ind w:left="2880"/>
      <w:outlineLvl w:val="5"/>
    </w:pPr>
    <w:rPr>
      <w:i/>
      <w:sz w:val="22"/>
    </w:rPr>
  </w:style>
  <w:style w:type="paragraph" w:styleId="Heading7">
    <w:name w:val="heading 7"/>
    <w:basedOn w:val="Normal"/>
    <w:next w:val="Normal"/>
    <w:qFormat/>
    <w:rsid w:val="00572AFD"/>
    <w:pPr>
      <w:numPr>
        <w:ilvl w:val="6"/>
        <w:numId w:val="1"/>
      </w:numPr>
      <w:spacing w:before="240" w:after="60"/>
      <w:ind w:left="2880"/>
      <w:outlineLvl w:val="6"/>
    </w:pPr>
  </w:style>
  <w:style w:type="paragraph" w:styleId="Heading8">
    <w:name w:val="heading 8"/>
    <w:basedOn w:val="Normal"/>
    <w:next w:val="Normal"/>
    <w:qFormat/>
    <w:rsid w:val="00572AFD"/>
    <w:pPr>
      <w:numPr>
        <w:ilvl w:val="7"/>
        <w:numId w:val="1"/>
      </w:numPr>
      <w:spacing w:before="240" w:after="60"/>
      <w:ind w:left="2880"/>
      <w:outlineLvl w:val="7"/>
    </w:pPr>
    <w:rPr>
      <w:i/>
    </w:rPr>
  </w:style>
  <w:style w:type="paragraph" w:styleId="Heading9">
    <w:name w:val="heading 9"/>
    <w:basedOn w:val="Normal"/>
    <w:next w:val="Normal"/>
    <w:qFormat/>
    <w:rsid w:val="00572AFD"/>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rsid w:val="00572AFD"/>
    <w:pPr>
      <w:spacing w:before="80"/>
      <w:ind w:left="720"/>
      <w:jc w:val="both"/>
    </w:pPr>
    <w:rPr>
      <w:color w:val="000000"/>
      <w:lang w:val="en-AU"/>
    </w:rPr>
  </w:style>
  <w:style w:type="paragraph" w:styleId="Title">
    <w:name w:val="Title"/>
    <w:basedOn w:val="Normal"/>
    <w:next w:val="Normal"/>
    <w:link w:val="TitleChar"/>
    <w:qFormat/>
    <w:rsid w:val="00572AFD"/>
    <w:pPr>
      <w:spacing w:line="240" w:lineRule="auto"/>
      <w:jc w:val="center"/>
    </w:pPr>
    <w:rPr>
      <w:b/>
      <w:sz w:val="36"/>
    </w:rPr>
  </w:style>
  <w:style w:type="paragraph" w:styleId="Subtitle">
    <w:name w:val="Subtitle"/>
    <w:basedOn w:val="Normal"/>
    <w:qFormat/>
    <w:rsid w:val="00572AFD"/>
    <w:pPr>
      <w:spacing w:after="60"/>
      <w:jc w:val="center"/>
    </w:pPr>
    <w:rPr>
      <w:i/>
      <w:sz w:val="36"/>
      <w:lang w:val="en-AU"/>
    </w:rPr>
  </w:style>
  <w:style w:type="paragraph" w:styleId="NormalIndent">
    <w:name w:val="Normal Indent"/>
    <w:basedOn w:val="Normal"/>
    <w:rsid w:val="00572AFD"/>
    <w:pPr>
      <w:ind w:left="900" w:hanging="900"/>
    </w:pPr>
  </w:style>
  <w:style w:type="paragraph" w:styleId="TOC1">
    <w:name w:val="toc 1"/>
    <w:basedOn w:val="Normal"/>
    <w:next w:val="Normal"/>
    <w:uiPriority w:val="39"/>
    <w:rsid w:val="007310E7"/>
    <w:pPr>
      <w:tabs>
        <w:tab w:val="right" w:pos="9360"/>
      </w:tabs>
      <w:spacing w:line="360" w:lineRule="auto"/>
      <w:ind w:right="720"/>
    </w:pPr>
    <w:rPr>
      <w:b/>
    </w:rPr>
  </w:style>
  <w:style w:type="paragraph" w:styleId="TOC2">
    <w:name w:val="toc 2"/>
    <w:basedOn w:val="Normal"/>
    <w:next w:val="Normal"/>
    <w:uiPriority w:val="39"/>
    <w:rsid w:val="007310E7"/>
    <w:pPr>
      <w:tabs>
        <w:tab w:val="right" w:pos="9360"/>
      </w:tabs>
      <w:spacing w:line="360" w:lineRule="auto"/>
      <w:ind w:left="431" w:right="720"/>
    </w:pPr>
  </w:style>
  <w:style w:type="paragraph" w:styleId="TOC3">
    <w:name w:val="toc 3"/>
    <w:basedOn w:val="Normal"/>
    <w:next w:val="Normal"/>
    <w:uiPriority w:val="39"/>
    <w:rsid w:val="007310E7"/>
    <w:pPr>
      <w:tabs>
        <w:tab w:val="left" w:pos="1440"/>
        <w:tab w:val="right" w:pos="9360"/>
      </w:tabs>
      <w:spacing w:line="360" w:lineRule="auto"/>
      <w:ind w:left="862"/>
    </w:pPr>
  </w:style>
  <w:style w:type="paragraph" w:styleId="Header">
    <w:name w:val="header"/>
    <w:basedOn w:val="Normal"/>
    <w:rsid w:val="00F9687E"/>
    <w:pPr>
      <w:tabs>
        <w:tab w:val="center" w:pos="4320"/>
        <w:tab w:val="right" w:pos="8640"/>
      </w:tabs>
    </w:pPr>
    <w:rPr>
      <w:rFonts w:ascii="Verdana" w:hAnsi="Verdana"/>
      <w:sz w:val="16"/>
    </w:rPr>
  </w:style>
  <w:style w:type="paragraph" w:styleId="Footer">
    <w:name w:val="footer"/>
    <w:basedOn w:val="Normal"/>
    <w:rsid w:val="007310E7"/>
    <w:pPr>
      <w:tabs>
        <w:tab w:val="center" w:pos="4320"/>
        <w:tab w:val="right" w:pos="8640"/>
      </w:tabs>
      <w:spacing w:before="60" w:line="240" w:lineRule="auto"/>
    </w:pPr>
    <w:rPr>
      <w:sz w:val="16"/>
    </w:rPr>
  </w:style>
  <w:style w:type="character" w:styleId="PageNumber">
    <w:name w:val="page number"/>
    <w:basedOn w:val="DefaultParagraphFont"/>
    <w:rsid w:val="00572AFD"/>
  </w:style>
  <w:style w:type="paragraph" w:customStyle="1" w:styleId="Bullet1">
    <w:name w:val="Bullet1"/>
    <w:basedOn w:val="Normal"/>
    <w:rsid w:val="00572AFD"/>
    <w:pPr>
      <w:ind w:left="720" w:hanging="432"/>
    </w:pPr>
  </w:style>
  <w:style w:type="paragraph" w:customStyle="1" w:styleId="Bullet2">
    <w:name w:val="Bullet2"/>
    <w:basedOn w:val="Normal"/>
    <w:rsid w:val="00572AFD"/>
    <w:pPr>
      <w:ind w:left="1440" w:hanging="360"/>
    </w:pPr>
    <w:rPr>
      <w:color w:val="000080"/>
    </w:rPr>
  </w:style>
  <w:style w:type="paragraph" w:customStyle="1" w:styleId="Tabletext">
    <w:name w:val="Tabletext"/>
    <w:basedOn w:val="Normal"/>
    <w:rsid w:val="007310E7"/>
    <w:pPr>
      <w:keepLines/>
    </w:pPr>
  </w:style>
  <w:style w:type="paragraph" w:styleId="BodyText">
    <w:name w:val="Body Text"/>
    <w:basedOn w:val="Normal"/>
    <w:link w:val="BodyTextChar"/>
    <w:rsid w:val="007310E7"/>
    <w:pPr>
      <w:keepLines/>
    </w:pPr>
  </w:style>
  <w:style w:type="paragraph" w:styleId="DocumentMap">
    <w:name w:val="Document Map"/>
    <w:basedOn w:val="Normal"/>
    <w:semiHidden/>
    <w:rsid w:val="00572AFD"/>
    <w:pPr>
      <w:shd w:val="clear" w:color="auto" w:fill="000080"/>
    </w:pPr>
    <w:rPr>
      <w:rFonts w:ascii="Tahoma" w:hAnsi="Tahoma"/>
    </w:rPr>
  </w:style>
  <w:style w:type="character" w:styleId="FootnoteReference">
    <w:name w:val="footnote reference"/>
    <w:basedOn w:val="DefaultParagraphFont"/>
    <w:semiHidden/>
    <w:rsid w:val="00572AFD"/>
    <w:rPr>
      <w:sz w:val="20"/>
      <w:vertAlign w:val="superscript"/>
    </w:rPr>
  </w:style>
  <w:style w:type="paragraph" w:styleId="FootnoteText">
    <w:name w:val="footnote text"/>
    <w:basedOn w:val="Normal"/>
    <w:semiHidden/>
    <w:rsid w:val="00572AFD"/>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rsid w:val="00572AFD"/>
    <w:pPr>
      <w:spacing w:before="480" w:after="60" w:line="240" w:lineRule="auto"/>
      <w:jc w:val="center"/>
    </w:pPr>
    <w:rPr>
      <w:b/>
      <w:kern w:val="28"/>
      <w:sz w:val="32"/>
    </w:rPr>
  </w:style>
  <w:style w:type="paragraph" w:customStyle="1" w:styleId="Paragraph1">
    <w:name w:val="Paragraph1"/>
    <w:basedOn w:val="Normal"/>
    <w:rsid w:val="00572AFD"/>
    <w:pPr>
      <w:spacing w:before="80" w:line="240" w:lineRule="auto"/>
      <w:jc w:val="both"/>
    </w:pPr>
  </w:style>
  <w:style w:type="paragraph" w:customStyle="1" w:styleId="Paragraph3">
    <w:name w:val="Paragraph3"/>
    <w:basedOn w:val="Normal"/>
    <w:rsid w:val="00572AFD"/>
    <w:pPr>
      <w:spacing w:before="80" w:line="240" w:lineRule="auto"/>
      <w:ind w:left="1530"/>
      <w:jc w:val="both"/>
    </w:pPr>
  </w:style>
  <w:style w:type="paragraph" w:customStyle="1" w:styleId="Paragraph4">
    <w:name w:val="Paragraph4"/>
    <w:basedOn w:val="Normal"/>
    <w:rsid w:val="00572AFD"/>
    <w:pPr>
      <w:spacing w:before="80" w:line="240" w:lineRule="auto"/>
      <w:ind w:left="2250"/>
      <w:jc w:val="both"/>
    </w:pPr>
  </w:style>
  <w:style w:type="paragraph" w:styleId="TOC4">
    <w:name w:val="toc 4"/>
    <w:basedOn w:val="Normal"/>
    <w:next w:val="Normal"/>
    <w:semiHidden/>
    <w:rsid w:val="00572AFD"/>
    <w:pPr>
      <w:ind w:left="600"/>
    </w:pPr>
  </w:style>
  <w:style w:type="paragraph" w:styleId="TOC5">
    <w:name w:val="toc 5"/>
    <w:basedOn w:val="Normal"/>
    <w:next w:val="Normal"/>
    <w:semiHidden/>
    <w:rsid w:val="00572AFD"/>
    <w:pPr>
      <w:ind w:left="800"/>
    </w:pPr>
  </w:style>
  <w:style w:type="paragraph" w:styleId="TOC6">
    <w:name w:val="toc 6"/>
    <w:basedOn w:val="Normal"/>
    <w:next w:val="Normal"/>
    <w:semiHidden/>
    <w:rsid w:val="00572AFD"/>
    <w:pPr>
      <w:ind w:left="1000"/>
    </w:pPr>
  </w:style>
  <w:style w:type="paragraph" w:styleId="TOC7">
    <w:name w:val="toc 7"/>
    <w:basedOn w:val="Normal"/>
    <w:next w:val="Normal"/>
    <w:semiHidden/>
    <w:rsid w:val="00572AFD"/>
    <w:pPr>
      <w:ind w:left="1200"/>
    </w:pPr>
  </w:style>
  <w:style w:type="paragraph" w:styleId="TOC8">
    <w:name w:val="toc 8"/>
    <w:basedOn w:val="Normal"/>
    <w:next w:val="Normal"/>
    <w:semiHidden/>
    <w:rsid w:val="00572AFD"/>
    <w:pPr>
      <w:ind w:left="1400"/>
    </w:pPr>
  </w:style>
  <w:style w:type="paragraph" w:styleId="TOC9">
    <w:name w:val="toc 9"/>
    <w:basedOn w:val="Normal"/>
    <w:next w:val="Normal"/>
    <w:semiHidden/>
    <w:rsid w:val="00572AFD"/>
    <w:pPr>
      <w:ind w:left="1600"/>
    </w:pPr>
  </w:style>
  <w:style w:type="paragraph" w:styleId="BodyText2">
    <w:name w:val="Body Text 2"/>
    <w:basedOn w:val="Normal"/>
    <w:rsid w:val="00572AFD"/>
    <w:rPr>
      <w:i/>
      <w:color w:val="0000FF"/>
    </w:rPr>
  </w:style>
  <w:style w:type="paragraph" w:styleId="BodyTextIndent">
    <w:name w:val="Body Text Indent"/>
    <w:basedOn w:val="Normal"/>
    <w:rsid w:val="00572AFD"/>
    <w:pPr>
      <w:ind w:left="720"/>
    </w:pPr>
    <w:rPr>
      <w:i/>
      <w:color w:val="0000FF"/>
      <w:u w:val="single"/>
    </w:rPr>
  </w:style>
  <w:style w:type="paragraph" w:customStyle="1" w:styleId="Body">
    <w:name w:val="Body"/>
    <w:basedOn w:val="Normal"/>
    <w:link w:val="BodyChar"/>
    <w:rsid w:val="00572AFD"/>
    <w:pPr>
      <w:widowControl/>
      <w:spacing w:before="120" w:line="240" w:lineRule="auto"/>
      <w:jc w:val="both"/>
    </w:pPr>
    <w:rPr>
      <w:rFonts w:ascii="Book Antiqua" w:hAnsi="Book Antiqua"/>
    </w:rPr>
  </w:style>
  <w:style w:type="paragraph" w:customStyle="1" w:styleId="Bullet">
    <w:name w:val="Bullet"/>
    <w:basedOn w:val="Normal"/>
    <w:rsid w:val="00572AFD"/>
    <w:pPr>
      <w:widowControl/>
      <w:tabs>
        <w:tab w:val="left" w:pos="720"/>
      </w:tabs>
      <w:spacing w:before="120" w:line="240" w:lineRule="auto"/>
      <w:ind w:left="720" w:right="360" w:hanging="720"/>
      <w:jc w:val="both"/>
    </w:pPr>
    <w:rPr>
      <w:rFonts w:ascii="Book Antiqua" w:hAnsi="Book Antiqua"/>
    </w:rPr>
  </w:style>
  <w:style w:type="paragraph" w:customStyle="1" w:styleId="InfoBlue">
    <w:name w:val="InfoBlue"/>
    <w:basedOn w:val="Normal"/>
    <w:next w:val="BodyText"/>
    <w:autoRedefine/>
    <w:rsid w:val="006C021A"/>
    <w:pPr>
      <w:tabs>
        <w:tab w:val="left" w:pos="1260"/>
      </w:tabs>
      <w:spacing w:after="120"/>
      <w:ind w:left="720"/>
    </w:pPr>
    <w:rPr>
      <w:i/>
      <w:color w:val="0000FF"/>
    </w:rPr>
  </w:style>
  <w:style w:type="character" w:styleId="Hyperlink">
    <w:name w:val="Hyperlink"/>
    <w:basedOn w:val="DefaultParagraphFont"/>
    <w:rsid w:val="00572AFD"/>
    <w:rPr>
      <w:color w:val="0000FF"/>
      <w:u w:val="single"/>
    </w:rPr>
  </w:style>
  <w:style w:type="character" w:styleId="Strong">
    <w:name w:val="Strong"/>
    <w:basedOn w:val="DefaultParagraphFont"/>
    <w:qFormat/>
    <w:rsid w:val="00572AFD"/>
    <w:rPr>
      <w:b/>
      <w:bCs/>
    </w:rPr>
  </w:style>
  <w:style w:type="paragraph" w:customStyle="1" w:styleId="infoblue0">
    <w:name w:val="infoblue"/>
    <w:basedOn w:val="Normal"/>
    <w:rsid w:val="005F4000"/>
    <w:pPr>
      <w:widowControl/>
      <w:spacing w:after="120"/>
      <w:ind w:left="720"/>
    </w:pPr>
    <w:rPr>
      <w:rFonts w:eastAsia="Arial Unicode MS"/>
      <w:i/>
      <w:iCs/>
      <w:color w:val="0000FF"/>
    </w:rPr>
  </w:style>
  <w:style w:type="paragraph" w:customStyle="1" w:styleId="StyleTitleRight">
    <w:name w:val="Style Title + Right"/>
    <w:basedOn w:val="Title"/>
    <w:rsid w:val="00EE2FEF"/>
    <w:pPr>
      <w:spacing w:line="240" w:lineRule="atLeast"/>
      <w:jc w:val="right"/>
    </w:pPr>
    <w:rPr>
      <w:b w:val="0"/>
      <w:bCs/>
    </w:rPr>
  </w:style>
  <w:style w:type="paragraph" w:customStyle="1" w:styleId="Head">
    <w:name w:val="Head"/>
    <w:basedOn w:val="Title"/>
    <w:rsid w:val="00F9687E"/>
    <w:pPr>
      <w:spacing w:before="60" w:after="320"/>
    </w:pPr>
  </w:style>
  <w:style w:type="paragraph" w:customStyle="1" w:styleId="TableHead">
    <w:name w:val="Table Head"/>
    <w:basedOn w:val="Tabletext"/>
    <w:rsid w:val="007310E7"/>
    <w:pPr>
      <w:jc w:val="center"/>
    </w:pPr>
    <w:rPr>
      <w:b/>
    </w:rPr>
  </w:style>
  <w:style w:type="paragraph" w:customStyle="1" w:styleId="StyleStyleTitleRightBottomSinglesolidlineAuto075">
    <w:name w:val="Style Style Title + Right + Bottom: (Single solid line Auto  0.75..."/>
    <w:basedOn w:val="StyleTitleRight"/>
    <w:rsid w:val="00EE2FEF"/>
    <w:pPr>
      <w:pBdr>
        <w:bottom w:val="single" w:sz="6" w:space="1" w:color="auto"/>
      </w:pBdr>
    </w:pPr>
    <w:rPr>
      <w:b/>
      <w:bCs w:val="0"/>
    </w:rPr>
  </w:style>
  <w:style w:type="character" w:customStyle="1" w:styleId="WW-WW8Num1z011111">
    <w:name w:val="WW-WW8Num1z011111"/>
    <w:rsid w:val="00B15D5F"/>
    <w:rPr>
      <w:rFonts w:ascii="Mincho" w:hAnsi="Mincho"/>
    </w:rPr>
  </w:style>
  <w:style w:type="paragraph" w:customStyle="1" w:styleId="Tabletext0">
    <w:name w:val="Table text"/>
    <w:basedOn w:val="Normal"/>
    <w:rsid w:val="00B15D5F"/>
    <w:pPr>
      <w:widowControl/>
      <w:tabs>
        <w:tab w:val="left" w:pos="397"/>
      </w:tabs>
      <w:suppressAutoHyphens/>
      <w:spacing w:line="240" w:lineRule="auto"/>
    </w:pPr>
    <w:rPr>
      <w:rFonts w:ascii="Lucidasans" w:eastAsia="Lucidasans" w:hAnsi="Lucidasans" w:cs="Lucidasans"/>
      <w:sz w:val="20"/>
      <w:lang w:val="en-US" w:eastAsia="ar-SA"/>
    </w:rPr>
  </w:style>
  <w:style w:type="character" w:customStyle="1" w:styleId="WW8Num34z0">
    <w:name w:val="WW8Num34z0"/>
    <w:rsid w:val="00B15D5F"/>
    <w:rPr>
      <w:rFonts w:ascii="Mincho" w:hAnsi="Mincho" w:cs="Lucidasans"/>
    </w:rPr>
  </w:style>
  <w:style w:type="paragraph" w:customStyle="1" w:styleId="Author">
    <w:name w:val="Author"/>
    <w:basedOn w:val="BodyText"/>
    <w:rsid w:val="00655617"/>
    <w:pPr>
      <w:keepLines w:val="0"/>
      <w:widowControl/>
      <w:spacing w:line="480" w:lineRule="auto"/>
      <w:ind w:left="1247"/>
      <w:jc w:val="center"/>
    </w:pPr>
    <w:rPr>
      <w:rFonts w:ascii="Times New Roman" w:hAnsi="Times New Roman"/>
      <w:sz w:val="24"/>
      <w:szCs w:val="24"/>
      <w:lang w:val="en-US"/>
    </w:rPr>
  </w:style>
  <w:style w:type="paragraph" w:customStyle="1" w:styleId="Code">
    <w:name w:val="Code"/>
    <w:basedOn w:val="BodyText"/>
    <w:link w:val="CodeChar"/>
    <w:rsid w:val="00655617"/>
    <w:pPr>
      <w:keepLines w:val="0"/>
      <w:widowControl/>
      <w:pBdr>
        <w:top w:val="threeDEmboss" w:sz="6" w:space="1" w:color="0000FF"/>
        <w:left w:val="threeDEmboss" w:sz="6" w:space="4" w:color="0000FF"/>
        <w:bottom w:val="threeDEmboss" w:sz="6" w:space="1" w:color="0000FF"/>
        <w:right w:val="threeDEmboss" w:sz="6" w:space="4" w:color="0000FF"/>
      </w:pBdr>
      <w:spacing w:after="60" w:line="240" w:lineRule="auto"/>
      <w:ind w:left="1138" w:right="1138"/>
    </w:pPr>
    <w:rPr>
      <w:rFonts w:ascii="Courier New" w:hAnsi="Courier New" w:cs="Courier New"/>
      <w:noProof/>
      <w:color w:val="000080"/>
      <w:sz w:val="24"/>
      <w:szCs w:val="24"/>
      <w:lang w:val="en-US"/>
    </w:rPr>
  </w:style>
  <w:style w:type="paragraph" w:styleId="Caption">
    <w:name w:val="caption"/>
    <w:basedOn w:val="Normal"/>
    <w:next w:val="BodyText"/>
    <w:qFormat/>
    <w:rsid w:val="00655617"/>
    <w:pPr>
      <w:widowControl/>
      <w:spacing w:after="560" w:line="240" w:lineRule="auto"/>
      <w:ind w:left="1276" w:right="-6"/>
      <w:jc w:val="center"/>
    </w:pPr>
    <w:rPr>
      <w:rFonts w:ascii="Times New Roman" w:hAnsi="Times New Roman"/>
      <w:b/>
      <w:bCs/>
      <w:sz w:val="18"/>
      <w:szCs w:val="18"/>
      <w:lang w:val="en-US"/>
    </w:rPr>
  </w:style>
  <w:style w:type="paragraph" w:customStyle="1" w:styleId="XMLInsert">
    <w:name w:val="XML Insert"/>
    <w:basedOn w:val="Code"/>
    <w:link w:val="XMLInsertChar"/>
    <w:rsid w:val="007310E7"/>
    <w:pPr>
      <w:pBdr>
        <w:top w:val="threeDEmboss" w:sz="6" w:space="1" w:color="993300"/>
        <w:left w:val="threeDEmboss" w:sz="6" w:space="4" w:color="993300"/>
        <w:bottom w:val="threeDEmboss" w:sz="6" w:space="1" w:color="993300"/>
        <w:right w:val="threeDEmboss" w:sz="6" w:space="4" w:color="993300"/>
      </w:pBdr>
      <w:ind w:left="1701" w:right="1701"/>
    </w:pPr>
    <w:rPr>
      <w:rFonts w:ascii="Arial" w:hAnsi="Arial"/>
      <w:color w:val="993300"/>
      <w:sz w:val="18"/>
      <w:szCs w:val="18"/>
    </w:rPr>
  </w:style>
  <w:style w:type="paragraph" w:customStyle="1" w:styleId="StyleHeadVerdana">
    <w:name w:val="Style Head + Verdana"/>
    <w:basedOn w:val="Head"/>
    <w:rsid w:val="007310E7"/>
    <w:rPr>
      <w:bCs/>
    </w:rPr>
  </w:style>
  <w:style w:type="paragraph" w:customStyle="1" w:styleId="StyleTabletextBoldCentered">
    <w:name w:val="Style Tabletext + Bold Centered"/>
    <w:basedOn w:val="Tabletext"/>
    <w:rsid w:val="007310E7"/>
    <w:pPr>
      <w:jc w:val="center"/>
    </w:pPr>
    <w:rPr>
      <w:b/>
      <w:bCs/>
    </w:rPr>
  </w:style>
  <w:style w:type="paragraph" w:customStyle="1" w:styleId="StyleTabletextLatinVerdana">
    <w:name w:val="Style Table text + (Latin) Verdana"/>
    <w:basedOn w:val="Tabletext0"/>
    <w:rsid w:val="007310E7"/>
    <w:rPr>
      <w:rFonts w:ascii="Arial" w:hAnsi="Arial"/>
    </w:rPr>
  </w:style>
  <w:style w:type="paragraph" w:customStyle="1" w:styleId="StyleHeading1Verdana">
    <w:name w:val="Style Heading 1 + Verdana"/>
    <w:basedOn w:val="Heading1"/>
    <w:rsid w:val="007310E7"/>
    <w:rPr>
      <w:bCs/>
    </w:rPr>
  </w:style>
  <w:style w:type="paragraph" w:customStyle="1" w:styleId="StyleHeading2Verdana">
    <w:name w:val="Style Heading 2 + Verdana"/>
    <w:basedOn w:val="Heading2"/>
    <w:rsid w:val="007310E7"/>
    <w:rPr>
      <w:bCs/>
    </w:rPr>
  </w:style>
  <w:style w:type="paragraph" w:customStyle="1" w:styleId="StyleCodeVerdanaBold">
    <w:name w:val="Style Code + Verdana Bold"/>
    <w:basedOn w:val="Code"/>
    <w:rsid w:val="007310E7"/>
    <w:rPr>
      <w:rFonts w:ascii="Arial" w:hAnsi="Arial"/>
      <w:b/>
      <w:bCs/>
    </w:rPr>
  </w:style>
  <w:style w:type="paragraph" w:customStyle="1" w:styleId="StyleHeading3Verdana">
    <w:name w:val="Style Heading 3 + Verdana"/>
    <w:basedOn w:val="Heading3"/>
    <w:rsid w:val="007310E7"/>
  </w:style>
  <w:style w:type="paragraph" w:customStyle="1" w:styleId="StyleBodyTextAfter3ptLinespacingsingle">
    <w:name w:val="Style Body Text + After:  3 pt Line spacing:  single"/>
    <w:basedOn w:val="BodyText"/>
    <w:rsid w:val="007310E7"/>
    <w:pPr>
      <w:numPr>
        <w:numId w:val="2"/>
      </w:numPr>
      <w:spacing w:after="60" w:line="240" w:lineRule="auto"/>
    </w:pPr>
  </w:style>
  <w:style w:type="paragraph" w:customStyle="1" w:styleId="StyleXMLInsertVerdana">
    <w:name w:val="Style XML Insert + Verdana"/>
    <w:basedOn w:val="XMLInsert"/>
    <w:link w:val="StyleXMLInsertVerdanaChar"/>
    <w:rsid w:val="007A3574"/>
  </w:style>
  <w:style w:type="character" w:customStyle="1" w:styleId="BodyTextChar">
    <w:name w:val="Body Text Char"/>
    <w:basedOn w:val="DefaultParagraphFont"/>
    <w:link w:val="BodyText"/>
    <w:rsid w:val="007310E7"/>
    <w:rPr>
      <w:rFonts w:ascii="Arial" w:hAnsi="Arial"/>
      <w:sz w:val="19"/>
      <w:lang w:val="en-ZA" w:eastAsia="en-US" w:bidi="ar-SA"/>
    </w:rPr>
  </w:style>
  <w:style w:type="character" w:customStyle="1" w:styleId="CodeChar">
    <w:name w:val="Code Char"/>
    <w:basedOn w:val="BodyTextChar"/>
    <w:link w:val="Code"/>
    <w:rsid w:val="007310E7"/>
    <w:rPr>
      <w:rFonts w:ascii="Courier New" w:hAnsi="Courier New" w:cs="Courier New"/>
      <w:noProof/>
      <w:color w:val="000080"/>
      <w:sz w:val="24"/>
      <w:szCs w:val="24"/>
      <w:lang w:val="en-US" w:eastAsia="en-US" w:bidi="ar-SA"/>
    </w:rPr>
  </w:style>
  <w:style w:type="character" w:customStyle="1" w:styleId="XMLInsertChar">
    <w:name w:val="XML Insert Char"/>
    <w:basedOn w:val="CodeChar"/>
    <w:link w:val="XMLInsert"/>
    <w:rsid w:val="007310E7"/>
    <w:rPr>
      <w:rFonts w:ascii="Arial" w:hAnsi="Arial" w:cs="Courier New"/>
      <w:noProof/>
      <w:color w:val="993300"/>
      <w:sz w:val="18"/>
      <w:szCs w:val="18"/>
      <w:lang w:val="en-US" w:eastAsia="en-US" w:bidi="ar-SA"/>
    </w:rPr>
  </w:style>
  <w:style w:type="character" w:customStyle="1" w:styleId="StyleXMLInsertVerdanaChar">
    <w:name w:val="Style XML Insert + Verdana Char"/>
    <w:basedOn w:val="XMLInsertChar"/>
    <w:link w:val="StyleXMLInsertVerdana"/>
    <w:rsid w:val="007A3574"/>
    <w:rPr>
      <w:rFonts w:ascii="Arial" w:hAnsi="Arial" w:cs="Courier New"/>
      <w:noProof/>
      <w:color w:val="993300"/>
      <w:sz w:val="18"/>
      <w:szCs w:val="18"/>
      <w:lang w:val="en-US" w:eastAsia="en-US" w:bidi="ar-SA"/>
    </w:rPr>
  </w:style>
  <w:style w:type="paragraph" w:customStyle="1" w:styleId="StyleXMLInsertVerdanaRightEmboss3DBrown075ptLine">
    <w:name w:val="Style XML Insert + Verdana Right: (Emboss 3D Brown  0.75 pt Line..."/>
    <w:basedOn w:val="XMLInsert"/>
    <w:rsid w:val="007A3574"/>
    <w:pPr>
      <w:pBdr>
        <w:right w:val="threeDEmboss" w:sz="6" w:space="31" w:color="993300"/>
      </w:pBdr>
    </w:pPr>
    <w:rPr>
      <w:rFonts w:cs="Times New Roman"/>
      <w:szCs w:val="20"/>
    </w:rPr>
  </w:style>
  <w:style w:type="paragraph" w:customStyle="1" w:styleId="StyleXMLInsertVerdanaBottomEmboss3DBrown075ptLin">
    <w:name w:val="Style XML Insert + Verdana Bottom: (Emboss 3D Brown  0.75 pt Lin..."/>
    <w:basedOn w:val="XMLInsert"/>
    <w:rsid w:val="007A3574"/>
    <w:pPr>
      <w:pBdr>
        <w:bottom w:val="threeDEmboss" w:sz="6" w:space="2" w:color="993300"/>
        <w:right w:val="threeDEmboss" w:sz="6" w:space="31" w:color="993300"/>
      </w:pBdr>
    </w:pPr>
    <w:rPr>
      <w:rFonts w:cs="Times New Roman"/>
      <w:szCs w:val="20"/>
    </w:rPr>
  </w:style>
  <w:style w:type="paragraph" w:customStyle="1" w:styleId="StyleXMLInsertVerdanaLeftEmboss3DBrown075ptLine">
    <w:name w:val="Style XML Insert + Verdana Left: (Emboss 3D Brown  0.75 pt Line ..."/>
    <w:basedOn w:val="XMLInsert"/>
    <w:rsid w:val="007A3574"/>
    <w:pPr>
      <w:pBdr>
        <w:left w:val="threeDEmboss" w:sz="6" w:space="3" w:color="993300"/>
        <w:right w:val="threeDEmboss" w:sz="6" w:space="31" w:color="993300"/>
      </w:pBdr>
    </w:pPr>
    <w:rPr>
      <w:rFonts w:cs="Times New Roman"/>
      <w:szCs w:val="20"/>
    </w:rPr>
  </w:style>
  <w:style w:type="paragraph" w:customStyle="1" w:styleId="StyleXMLInsertVerdanaRight-0">
    <w:name w:val="Style XML Insert + Verdana Right:  -0&quot;"/>
    <w:basedOn w:val="XMLInsert"/>
    <w:rsid w:val="007A3574"/>
    <w:pPr>
      <w:ind w:right="-6"/>
    </w:pPr>
    <w:rPr>
      <w:rFonts w:cs="Times New Roman"/>
      <w:szCs w:val="20"/>
    </w:rPr>
  </w:style>
  <w:style w:type="character" w:customStyle="1" w:styleId="Heading3Char">
    <w:name w:val="Heading 3 Char"/>
    <w:basedOn w:val="DefaultParagraphFont"/>
    <w:link w:val="Heading3"/>
    <w:rsid w:val="00D91409"/>
    <w:rPr>
      <w:rFonts w:ascii="Arial" w:hAnsi="Arial"/>
      <w:lang w:eastAsia="en-US"/>
    </w:rPr>
  </w:style>
  <w:style w:type="paragraph" w:customStyle="1" w:styleId="StyleTabletextArial">
    <w:name w:val="Style Tabletext + Arial"/>
    <w:basedOn w:val="Tabletext"/>
    <w:rsid w:val="00D91409"/>
    <w:pPr>
      <w:numPr>
        <w:numId w:val="3"/>
      </w:numPr>
      <w:tabs>
        <w:tab w:val="left" w:pos="0"/>
      </w:tabs>
    </w:pPr>
    <w:rPr>
      <w:lang w:val="en-GB"/>
    </w:rPr>
  </w:style>
  <w:style w:type="paragraph" w:customStyle="1" w:styleId="StyleHeading1Verdana14ptSmallcaps">
    <w:name w:val="Style Heading 1 + Verdana 14 pt Small caps"/>
    <w:basedOn w:val="Heading1"/>
    <w:rsid w:val="00D91409"/>
    <w:rPr>
      <w:bCs/>
      <w:sz w:val="28"/>
      <w:szCs w:val="28"/>
      <w:lang w:val="en-GB"/>
    </w:rPr>
  </w:style>
  <w:style w:type="paragraph" w:customStyle="1" w:styleId="StyleLeft127cm">
    <w:name w:val="Style Left:  1.27 cm"/>
    <w:basedOn w:val="Normal"/>
    <w:rsid w:val="00D91409"/>
    <w:rPr>
      <w:lang w:val="en-GB"/>
    </w:rPr>
  </w:style>
  <w:style w:type="paragraph" w:customStyle="1" w:styleId="StyleHeading3VerdanaBoldSmallcaps">
    <w:name w:val="Style Heading 3 + Verdana Bold Small caps"/>
    <w:basedOn w:val="Heading3"/>
    <w:rsid w:val="00D91409"/>
    <w:rPr>
      <w:b/>
      <w:bCs/>
      <w:lang w:val="en-GB"/>
    </w:rPr>
  </w:style>
  <w:style w:type="paragraph" w:customStyle="1" w:styleId="StyleHeading2VerdanaBefore3ptAfter3ptLinespacin">
    <w:name w:val="Style Heading 2 + Verdana Before:  3 pt After:  3 pt Line spacin..."/>
    <w:basedOn w:val="Heading2"/>
    <w:rsid w:val="00D91409"/>
    <w:pPr>
      <w:spacing w:before="60" w:after="60" w:line="240" w:lineRule="auto"/>
    </w:pPr>
    <w:rPr>
      <w:bCs/>
      <w:lang w:val="en-GB"/>
    </w:rPr>
  </w:style>
  <w:style w:type="paragraph" w:customStyle="1" w:styleId="StyleLeft125cm">
    <w:name w:val="Style Left:  1.25 cm"/>
    <w:basedOn w:val="Normal"/>
    <w:next w:val="BodyText"/>
    <w:rsid w:val="00D91409"/>
    <w:pPr>
      <w:ind w:left="709"/>
    </w:pPr>
    <w:rPr>
      <w:lang w:val="en-GB"/>
    </w:rPr>
  </w:style>
  <w:style w:type="paragraph" w:customStyle="1" w:styleId="StyleBodyVerdanaBoldItalic">
    <w:name w:val="Style Body + Verdana Bold Italic"/>
    <w:basedOn w:val="Body"/>
    <w:link w:val="StyleBodyVerdanaBoldItalicChar"/>
    <w:rsid w:val="00D91409"/>
    <w:pPr>
      <w:spacing w:before="100" w:beforeAutospacing="1" w:after="100" w:afterAutospacing="1"/>
    </w:pPr>
    <w:rPr>
      <w:rFonts w:ascii="Arial" w:hAnsi="Arial"/>
      <w:b/>
      <w:bCs/>
      <w:i/>
      <w:iCs/>
      <w:lang w:val="en-GB"/>
    </w:rPr>
  </w:style>
  <w:style w:type="character" w:customStyle="1" w:styleId="BodyChar">
    <w:name w:val="Body Char"/>
    <w:basedOn w:val="DefaultParagraphFont"/>
    <w:link w:val="Body"/>
    <w:rsid w:val="00D91409"/>
    <w:rPr>
      <w:rFonts w:ascii="Book Antiqua" w:hAnsi="Book Antiqua"/>
      <w:sz w:val="19"/>
      <w:lang w:val="en-ZA" w:eastAsia="en-US" w:bidi="ar-SA"/>
    </w:rPr>
  </w:style>
  <w:style w:type="character" w:customStyle="1" w:styleId="StyleBodyVerdanaBoldItalicChar">
    <w:name w:val="Style Body + Verdana Bold Italic Char"/>
    <w:basedOn w:val="BodyChar"/>
    <w:link w:val="StyleBodyVerdanaBoldItalic"/>
    <w:rsid w:val="00D91409"/>
    <w:rPr>
      <w:rFonts w:ascii="Arial" w:hAnsi="Arial"/>
      <w:b/>
      <w:bCs/>
      <w:i/>
      <w:iCs/>
      <w:sz w:val="19"/>
      <w:lang w:val="en-GB" w:eastAsia="en-US" w:bidi="ar-SA"/>
    </w:rPr>
  </w:style>
  <w:style w:type="character" w:styleId="CommentReference">
    <w:name w:val="annotation reference"/>
    <w:basedOn w:val="DefaultParagraphFont"/>
    <w:semiHidden/>
    <w:rsid w:val="00884387"/>
    <w:rPr>
      <w:sz w:val="16"/>
      <w:szCs w:val="16"/>
    </w:rPr>
  </w:style>
  <w:style w:type="paragraph" w:styleId="CommentText">
    <w:name w:val="annotation text"/>
    <w:basedOn w:val="Normal"/>
    <w:semiHidden/>
    <w:rsid w:val="00884387"/>
    <w:rPr>
      <w:sz w:val="20"/>
    </w:rPr>
  </w:style>
  <w:style w:type="paragraph" w:styleId="CommentSubject">
    <w:name w:val="annotation subject"/>
    <w:basedOn w:val="CommentText"/>
    <w:next w:val="CommentText"/>
    <w:semiHidden/>
    <w:rsid w:val="00884387"/>
    <w:rPr>
      <w:b/>
      <w:bCs/>
    </w:rPr>
  </w:style>
  <w:style w:type="paragraph" w:styleId="BalloonText">
    <w:name w:val="Balloon Text"/>
    <w:basedOn w:val="Normal"/>
    <w:semiHidden/>
    <w:rsid w:val="00884387"/>
    <w:rPr>
      <w:rFonts w:ascii="Tahoma" w:hAnsi="Tahoma" w:cs="Tahoma"/>
      <w:sz w:val="16"/>
      <w:szCs w:val="16"/>
    </w:rPr>
  </w:style>
  <w:style w:type="paragraph" w:customStyle="1" w:styleId="StyleBodyTextRight392cmBoxSinglesolidlineAuto">
    <w:name w:val="Style Body Text + Right:  3.92 cm Box: (Single solid line Auto  ..."/>
    <w:basedOn w:val="BodyText"/>
    <w:rsid w:val="009C54FD"/>
    <w:pPr>
      <w:pBdr>
        <w:top w:val="single" w:sz="4" w:space="1" w:color="auto"/>
        <w:left w:val="single" w:sz="4" w:space="4" w:color="auto"/>
        <w:bottom w:val="single" w:sz="4" w:space="1" w:color="auto"/>
        <w:right w:val="single" w:sz="4" w:space="4" w:color="auto"/>
      </w:pBdr>
      <w:ind w:right="2223"/>
    </w:pPr>
  </w:style>
  <w:style w:type="table" w:styleId="TableGrid">
    <w:name w:val="Table Grid"/>
    <w:basedOn w:val="TableNormal"/>
    <w:uiPriority w:val="59"/>
    <w:rsid w:val="00943F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C6C5B"/>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1B26CB"/>
    <w:rPr>
      <w:color w:val="605E5C"/>
      <w:shd w:val="clear" w:color="auto" w:fill="E1DFDD"/>
    </w:rPr>
  </w:style>
  <w:style w:type="character" w:customStyle="1" w:styleId="TitleChar">
    <w:name w:val="Title Char"/>
    <w:basedOn w:val="DefaultParagraphFont"/>
    <w:link w:val="Title"/>
    <w:rsid w:val="003436F6"/>
    <w:rPr>
      <w:rFonts w:ascii="Arial" w:hAnsi="Arial"/>
      <w:b/>
      <w:sz w:val="36"/>
      <w:lang w:eastAsia="en-US"/>
    </w:rPr>
  </w:style>
  <w:style w:type="paragraph" w:customStyle="1" w:styleId="StyleBodyTextJustified">
    <w:name w:val="Style Body Text + Justified"/>
    <w:basedOn w:val="BodyText"/>
    <w:rsid w:val="00584E51"/>
    <w:pPr>
      <w:jc w:val="both"/>
    </w:pPr>
    <w:rPr>
      <w:sz w:val="20"/>
    </w:rPr>
  </w:style>
  <w:style w:type="character" w:styleId="FollowedHyperlink">
    <w:name w:val="FollowedHyperlink"/>
    <w:basedOn w:val="DefaultParagraphFont"/>
    <w:uiPriority w:val="99"/>
    <w:semiHidden/>
    <w:unhideWhenUsed/>
    <w:rsid w:val="001538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7396">
      <w:bodyDiv w:val="1"/>
      <w:marLeft w:val="0"/>
      <w:marRight w:val="0"/>
      <w:marTop w:val="0"/>
      <w:marBottom w:val="0"/>
      <w:divBdr>
        <w:top w:val="none" w:sz="0" w:space="0" w:color="auto"/>
        <w:left w:val="none" w:sz="0" w:space="0" w:color="auto"/>
        <w:bottom w:val="none" w:sz="0" w:space="0" w:color="auto"/>
        <w:right w:val="none" w:sz="0" w:space="0" w:color="auto"/>
      </w:divBdr>
    </w:div>
    <w:div w:id="41752109">
      <w:bodyDiv w:val="1"/>
      <w:marLeft w:val="0"/>
      <w:marRight w:val="0"/>
      <w:marTop w:val="0"/>
      <w:marBottom w:val="0"/>
      <w:divBdr>
        <w:top w:val="none" w:sz="0" w:space="0" w:color="auto"/>
        <w:left w:val="none" w:sz="0" w:space="0" w:color="auto"/>
        <w:bottom w:val="none" w:sz="0" w:space="0" w:color="auto"/>
        <w:right w:val="none" w:sz="0" w:space="0" w:color="auto"/>
      </w:divBdr>
    </w:div>
    <w:div w:id="128478957">
      <w:bodyDiv w:val="1"/>
      <w:marLeft w:val="0"/>
      <w:marRight w:val="0"/>
      <w:marTop w:val="0"/>
      <w:marBottom w:val="0"/>
      <w:divBdr>
        <w:top w:val="none" w:sz="0" w:space="0" w:color="auto"/>
        <w:left w:val="none" w:sz="0" w:space="0" w:color="auto"/>
        <w:bottom w:val="none" w:sz="0" w:space="0" w:color="auto"/>
        <w:right w:val="none" w:sz="0" w:space="0" w:color="auto"/>
      </w:divBdr>
    </w:div>
    <w:div w:id="128977427">
      <w:bodyDiv w:val="1"/>
      <w:marLeft w:val="0"/>
      <w:marRight w:val="0"/>
      <w:marTop w:val="0"/>
      <w:marBottom w:val="0"/>
      <w:divBdr>
        <w:top w:val="none" w:sz="0" w:space="0" w:color="auto"/>
        <w:left w:val="none" w:sz="0" w:space="0" w:color="auto"/>
        <w:bottom w:val="none" w:sz="0" w:space="0" w:color="auto"/>
        <w:right w:val="none" w:sz="0" w:space="0" w:color="auto"/>
      </w:divBdr>
    </w:div>
    <w:div w:id="198401357">
      <w:bodyDiv w:val="1"/>
      <w:marLeft w:val="0"/>
      <w:marRight w:val="0"/>
      <w:marTop w:val="0"/>
      <w:marBottom w:val="0"/>
      <w:divBdr>
        <w:top w:val="none" w:sz="0" w:space="0" w:color="auto"/>
        <w:left w:val="none" w:sz="0" w:space="0" w:color="auto"/>
        <w:bottom w:val="none" w:sz="0" w:space="0" w:color="auto"/>
        <w:right w:val="none" w:sz="0" w:space="0" w:color="auto"/>
      </w:divBdr>
    </w:div>
    <w:div w:id="215967952">
      <w:bodyDiv w:val="1"/>
      <w:marLeft w:val="0"/>
      <w:marRight w:val="0"/>
      <w:marTop w:val="0"/>
      <w:marBottom w:val="0"/>
      <w:divBdr>
        <w:top w:val="none" w:sz="0" w:space="0" w:color="auto"/>
        <w:left w:val="none" w:sz="0" w:space="0" w:color="auto"/>
        <w:bottom w:val="none" w:sz="0" w:space="0" w:color="auto"/>
        <w:right w:val="none" w:sz="0" w:space="0" w:color="auto"/>
      </w:divBdr>
    </w:div>
    <w:div w:id="221449112">
      <w:bodyDiv w:val="1"/>
      <w:marLeft w:val="0"/>
      <w:marRight w:val="0"/>
      <w:marTop w:val="0"/>
      <w:marBottom w:val="0"/>
      <w:divBdr>
        <w:top w:val="none" w:sz="0" w:space="0" w:color="auto"/>
        <w:left w:val="none" w:sz="0" w:space="0" w:color="auto"/>
        <w:bottom w:val="none" w:sz="0" w:space="0" w:color="auto"/>
        <w:right w:val="none" w:sz="0" w:space="0" w:color="auto"/>
      </w:divBdr>
    </w:div>
    <w:div w:id="229732629">
      <w:bodyDiv w:val="1"/>
      <w:marLeft w:val="0"/>
      <w:marRight w:val="0"/>
      <w:marTop w:val="0"/>
      <w:marBottom w:val="0"/>
      <w:divBdr>
        <w:top w:val="none" w:sz="0" w:space="0" w:color="auto"/>
        <w:left w:val="none" w:sz="0" w:space="0" w:color="auto"/>
        <w:bottom w:val="none" w:sz="0" w:space="0" w:color="auto"/>
        <w:right w:val="none" w:sz="0" w:space="0" w:color="auto"/>
      </w:divBdr>
      <w:divsChild>
        <w:div w:id="385572567">
          <w:marLeft w:val="0"/>
          <w:marRight w:val="0"/>
          <w:marTop w:val="0"/>
          <w:marBottom w:val="0"/>
          <w:divBdr>
            <w:top w:val="none" w:sz="0" w:space="0" w:color="auto"/>
            <w:left w:val="none" w:sz="0" w:space="0" w:color="auto"/>
            <w:bottom w:val="none" w:sz="0" w:space="0" w:color="auto"/>
            <w:right w:val="none" w:sz="0" w:space="0" w:color="auto"/>
          </w:divBdr>
          <w:divsChild>
            <w:div w:id="58754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60953">
      <w:bodyDiv w:val="1"/>
      <w:marLeft w:val="0"/>
      <w:marRight w:val="0"/>
      <w:marTop w:val="0"/>
      <w:marBottom w:val="0"/>
      <w:divBdr>
        <w:top w:val="none" w:sz="0" w:space="0" w:color="auto"/>
        <w:left w:val="none" w:sz="0" w:space="0" w:color="auto"/>
        <w:bottom w:val="none" w:sz="0" w:space="0" w:color="auto"/>
        <w:right w:val="none" w:sz="0" w:space="0" w:color="auto"/>
      </w:divBdr>
    </w:div>
    <w:div w:id="261961820">
      <w:bodyDiv w:val="1"/>
      <w:marLeft w:val="0"/>
      <w:marRight w:val="0"/>
      <w:marTop w:val="0"/>
      <w:marBottom w:val="0"/>
      <w:divBdr>
        <w:top w:val="none" w:sz="0" w:space="0" w:color="auto"/>
        <w:left w:val="none" w:sz="0" w:space="0" w:color="auto"/>
        <w:bottom w:val="none" w:sz="0" w:space="0" w:color="auto"/>
        <w:right w:val="none" w:sz="0" w:space="0" w:color="auto"/>
      </w:divBdr>
    </w:div>
    <w:div w:id="293340046">
      <w:bodyDiv w:val="1"/>
      <w:marLeft w:val="0"/>
      <w:marRight w:val="0"/>
      <w:marTop w:val="0"/>
      <w:marBottom w:val="0"/>
      <w:divBdr>
        <w:top w:val="none" w:sz="0" w:space="0" w:color="auto"/>
        <w:left w:val="none" w:sz="0" w:space="0" w:color="auto"/>
        <w:bottom w:val="none" w:sz="0" w:space="0" w:color="auto"/>
        <w:right w:val="none" w:sz="0" w:space="0" w:color="auto"/>
      </w:divBdr>
    </w:div>
    <w:div w:id="340402260">
      <w:bodyDiv w:val="1"/>
      <w:marLeft w:val="0"/>
      <w:marRight w:val="0"/>
      <w:marTop w:val="0"/>
      <w:marBottom w:val="0"/>
      <w:divBdr>
        <w:top w:val="none" w:sz="0" w:space="0" w:color="auto"/>
        <w:left w:val="none" w:sz="0" w:space="0" w:color="auto"/>
        <w:bottom w:val="none" w:sz="0" w:space="0" w:color="auto"/>
        <w:right w:val="none" w:sz="0" w:space="0" w:color="auto"/>
      </w:divBdr>
    </w:div>
    <w:div w:id="345912318">
      <w:bodyDiv w:val="1"/>
      <w:marLeft w:val="0"/>
      <w:marRight w:val="0"/>
      <w:marTop w:val="0"/>
      <w:marBottom w:val="0"/>
      <w:divBdr>
        <w:top w:val="none" w:sz="0" w:space="0" w:color="auto"/>
        <w:left w:val="none" w:sz="0" w:space="0" w:color="auto"/>
        <w:bottom w:val="none" w:sz="0" w:space="0" w:color="auto"/>
        <w:right w:val="none" w:sz="0" w:space="0" w:color="auto"/>
      </w:divBdr>
    </w:div>
    <w:div w:id="349650555">
      <w:bodyDiv w:val="1"/>
      <w:marLeft w:val="0"/>
      <w:marRight w:val="0"/>
      <w:marTop w:val="0"/>
      <w:marBottom w:val="0"/>
      <w:divBdr>
        <w:top w:val="none" w:sz="0" w:space="0" w:color="auto"/>
        <w:left w:val="none" w:sz="0" w:space="0" w:color="auto"/>
        <w:bottom w:val="none" w:sz="0" w:space="0" w:color="auto"/>
        <w:right w:val="none" w:sz="0" w:space="0" w:color="auto"/>
      </w:divBdr>
    </w:div>
    <w:div w:id="373312096">
      <w:bodyDiv w:val="1"/>
      <w:marLeft w:val="0"/>
      <w:marRight w:val="0"/>
      <w:marTop w:val="0"/>
      <w:marBottom w:val="0"/>
      <w:divBdr>
        <w:top w:val="none" w:sz="0" w:space="0" w:color="auto"/>
        <w:left w:val="none" w:sz="0" w:space="0" w:color="auto"/>
        <w:bottom w:val="none" w:sz="0" w:space="0" w:color="auto"/>
        <w:right w:val="none" w:sz="0" w:space="0" w:color="auto"/>
      </w:divBdr>
    </w:div>
    <w:div w:id="373652201">
      <w:bodyDiv w:val="1"/>
      <w:marLeft w:val="0"/>
      <w:marRight w:val="0"/>
      <w:marTop w:val="0"/>
      <w:marBottom w:val="0"/>
      <w:divBdr>
        <w:top w:val="none" w:sz="0" w:space="0" w:color="auto"/>
        <w:left w:val="none" w:sz="0" w:space="0" w:color="auto"/>
        <w:bottom w:val="none" w:sz="0" w:space="0" w:color="auto"/>
        <w:right w:val="none" w:sz="0" w:space="0" w:color="auto"/>
      </w:divBdr>
    </w:div>
    <w:div w:id="380862455">
      <w:bodyDiv w:val="1"/>
      <w:marLeft w:val="0"/>
      <w:marRight w:val="0"/>
      <w:marTop w:val="0"/>
      <w:marBottom w:val="0"/>
      <w:divBdr>
        <w:top w:val="none" w:sz="0" w:space="0" w:color="auto"/>
        <w:left w:val="none" w:sz="0" w:space="0" w:color="auto"/>
        <w:bottom w:val="none" w:sz="0" w:space="0" w:color="auto"/>
        <w:right w:val="none" w:sz="0" w:space="0" w:color="auto"/>
      </w:divBdr>
    </w:div>
    <w:div w:id="388306257">
      <w:bodyDiv w:val="1"/>
      <w:marLeft w:val="0"/>
      <w:marRight w:val="0"/>
      <w:marTop w:val="0"/>
      <w:marBottom w:val="0"/>
      <w:divBdr>
        <w:top w:val="none" w:sz="0" w:space="0" w:color="auto"/>
        <w:left w:val="none" w:sz="0" w:space="0" w:color="auto"/>
        <w:bottom w:val="none" w:sz="0" w:space="0" w:color="auto"/>
        <w:right w:val="none" w:sz="0" w:space="0" w:color="auto"/>
      </w:divBdr>
      <w:divsChild>
        <w:div w:id="1245145462">
          <w:marLeft w:val="0"/>
          <w:marRight w:val="0"/>
          <w:marTop w:val="0"/>
          <w:marBottom w:val="0"/>
          <w:divBdr>
            <w:top w:val="none" w:sz="0" w:space="0" w:color="auto"/>
            <w:left w:val="none" w:sz="0" w:space="0" w:color="auto"/>
            <w:bottom w:val="none" w:sz="0" w:space="0" w:color="auto"/>
            <w:right w:val="none" w:sz="0" w:space="0" w:color="auto"/>
          </w:divBdr>
        </w:div>
        <w:div w:id="1835759221">
          <w:marLeft w:val="0"/>
          <w:marRight w:val="0"/>
          <w:marTop w:val="0"/>
          <w:marBottom w:val="0"/>
          <w:divBdr>
            <w:top w:val="none" w:sz="0" w:space="0" w:color="auto"/>
            <w:left w:val="none" w:sz="0" w:space="0" w:color="auto"/>
            <w:bottom w:val="none" w:sz="0" w:space="0" w:color="auto"/>
            <w:right w:val="none" w:sz="0" w:space="0" w:color="auto"/>
          </w:divBdr>
        </w:div>
        <w:div w:id="303776125">
          <w:marLeft w:val="0"/>
          <w:marRight w:val="0"/>
          <w:marTop w:val="0"/>
          <w:marBottom w:val="0"/>
          <w:divBdr>
            <w:top w:val="none" w:sz="0" w:space="0" w:color="auto"/>
            <w:left w:val="none" w:sz="0" w:space="0" w:color="auto"/>
            <w:bottom w:val="none" w:sz="0" w:space="0" w:color="auto"/>
            <w:right w:val="none" w:sz="0" w:space="0" w:color="auto"/>
          </w:divBdr>
        </w:div>
        <w:div w:id="1983926416">
          <w:marLeft w:val="0"/>
          <w:marRight w:val="0"/>
          <w:marTop w:val="0"/>
          <w:marBottom w:val="0"/>
          <w:divBdr>
            <w:top w:val="none" w:sz="0" w:space="0" w:color="auto"/>
            <w:left w:val="none" w:sz="0" w:space="0" w:color="auto"/>
            <w:bottom w:val="none" w:sz="0" w:space="0" w:color="auto"/>
            <w:right w:val="none" w:sz="0" w:space="0" w:color="auto"/>
          </w:divBdr>
        </w:div>
        <w:div w:id="893126820">
          <w:marLeft w:val="0"/>
          <w:marRight w:val="0"/>
          <w:marTop w:val="0"/>
          <w:marBottom w:val="0"/>
          <w:divBdr>
            <w:top w:val="none" w:sz="0" w:space="0" w:color="auto"/>
            <w:left w:val="none" w:sz="0" w:space="0" w:color="auto"/>
            <w:bottom w:val="none" w:sz="0" w:space="0" w:color="auto"/>
            <w:right w:val="none" w:sz="0" w:space="0" w:color="auto"/>
          </w:divBdr>
        </w:div>
      </w:divsChild>
    </w:div>
    <w:div w:id="450175627">
      <w:bodyDiv w:val="1"/>
      <w:marLeft w:val="0"/>
      <w:marRight w:val="0"/>
      <w:marTop w:val="0"/>
      <w:marBottom w:val="0"/>
      <w:divBdr>
        <w:top w:val="none" w:sz="0" w:space="0" w:color="auto"/>
        <w:left w:val="none" w:sz="0" w:space="0" w:color="auto"/>
        <w:bottom w:val="none" w:sz="0" w:space="0" w:color="auto"/>
        <w:right w:val="none" w:sz="0" w:space="0" w:color="auto"/>
      </w:divBdr>
    </w:div>
    <w:div w:id="467822042">
      <w:bodyDiv w:val="1"/>
      <w:marLeft w:val="0"/>
      <w:marRight w:val="0"/>
      <w:marTop w:val="0"/>
      <w:marBottom w:val="0"/>
      <w:divBdr>
        <w:top w:val="none" w:sz="0" w:space="0" w:color="auto"/>
        <w:left w:val="none" w:sz="0" w:space="0" w:color="auto"/>
        <w:bottom w:val="none" w:sz="0" w:space="0" w:color="auto"/>
        <w:right w:val="none" w:sz="0" w:space="0" w:color="auto"/>
      </w:divBdr>
    </w:div>
    <w:div w:id="487551932">
      <w:bodyDiv w:val="1"/>
      <w:marLeft w:val="0"/>
      <w:marRight w:val="0"/>
      <w:marTop w:val="0"/>
      <w:marBottom w:val="0"/>
      <w:divBdr>
        <w:top w:val="none" w:sz="0" w:space="0" w:color="auto"/>
        <w:left w:val="none" w:sz="0" w:space="0" w:color="auto"/>
        <w:bottom w:val="none" w:sz="0" w:space="0" w:color="auto"/>
        <w:right w:val="none" w:sz="0" w:space="0" w:color="auto"/>
      </w:divBdr>
    </w:div>
    <w:div w:id="499321489">
      <w:bodyDiv w:val="1"/>
      <w:marLeft w:val="0"/>
      <w:marRight w:val="0"/>
      <w:marTop w:val="0"/>
      <w:marBottom w:val="0"/>
      <w:divBdr>
        <w:top w:val="none" w:sz="0" w:space="0" w:color="auto"/>
        <w:left w:val="none" w:sz="0" w:space="0" w:color="auto"/>
        <w:bottom w:val="none" w:sz="0" w:space="0" w:color="auto"/>
        <w:right w:val="none" w:sz="0" w:space="0" w:color="auto"/>
      </w:divBdr>
    </w:div>
    <w:div w:id="508568435">
      <w:bodyDiv w:val="1"/>
      <w:marLeft w:val="0"/>
      <w:marRight w:val="0"/>
      <w:marTop w:val="0"/>
      <w:marBottom w:val="0"/>
      <w:divBdr>
        <w:top w:val="none" w:sz="0" w:space="0" w:color="auto"/>
        <w:left w:val="none" w:sz="0" w:space="0" w:color="auto"/>
        <w:bottom w:val="none" w:sz="0" w:space="0" w:color="auto"/>
        <w:right w:val="none" w:sz="0" w:space="0" w:color="auto"/>
      </w:divBdr>
    </w:div>
    <w:div w:id="509373825">
      <w:bodyDiv w:val="1"/>
      <w:marLeft w:val="0"/>
      <w:marRight w:val="0"/>
      <w:marTop w:val="0"/>
      <w:marBottom w:val="0"/>
      <w:divBdr>
        <w:top w:val="none" w:sz="0" w:space="0" w:color="auto"/>
        <w:left w:val="none" w:sz="0" w:space="0" w:color="auto"/>
        <w:bottom w:val="none" w:sz="0" w:space="0" w:color="auto"/>
        <w:right w:val="none" w:sz="0" w:space="0" w:color="auto"/>
      </w:divBdr>
    </w:div>
    <w:div w:id="526143220">
      <w:bodyDiv w:val="1"/>
      <w:marLeft w:val="0"/>
      <w:marRight w:val="0"/>
      <w:marTop w:val="0"/>
      <w:marBottom w:val="0"/>
      <w:divBdr>
        <w:top w:val="none" w:sz="0" w:space="0" w:color="auto"/>
        <w:left w:val="none" w:sz="0" w:space="0" w:color="auto"/>
        <w:bottom w:val="none" w:sz="0" w:space="0" w:color="auto"/>
        <w:right w:val="none" w:sz="0" w:space="0" w:color="auto"/>
      </w:divBdr>
    </w:div>
    <w:div w:id="527572079">
      <w:bodyDiv w:val="1"/>
      <w:marLeft w:val="0"/>
      <w:marRight w:val="0"/>
      <w:marTop w:val="0"/>
      <w:marBottom w:val="0"/>
      <w:divBdr>
        <w:top w:val="none" w:sz="0" w:space="0" w:color="auto"/>
        <w:left w:val="none" w:sz="0" w:space="0" w:color="auto"/>
        <w:bottom w:val="none" w:sz="0" w:space="0" w:color="auto"/>
        <w:right w:val="none" w:sz="0" w:space="0" w:color="auto"/>
      </w:divBdr>
    </w:div>
    <w:div w:id="533420671">
      <w:bodyDiv w:val="1"/>
      <w:marLeft w:val="0"/>
      <w:marRight w:val="0"/>
      <w:marTop w:val="0"/>
      <w:marBottom w:val="0"/>
      <w:divBdr>
        <w:top w:val="none" w:sz="0" w:space="0" w:color="auto"/>
        <w:left w:val="none" w:sz="0" w:space="0" w:color="auto"/>
        <w:bottom w:val="none" w:sz="0" w:space="0" w:color="auto"/>
        <w:right w:val="none" w:sz="0" w:space="0" w:color="auto"/>
      </w:divBdr>
    </w:div>
    <w:div w:id="538279374">
      <w:bodyDiv w:val="1"/>
      <w:marLeft w:val="0"/>
      <w:marRight w:val="0"/>
      <w:marTop w:val="0"/>
      <w:marBottom w:val="0"/>
      <w:divBdr>
        <w:top w:val="none" w:sz="0" w:space="0" w:color="auto"/>
        <w:left w:val="none" w:sz="0" w:space="0" w:color="auto"/>
        <w:bottom w:val="none" w:sz="0" w:space="0" w:color="auto"/>
        <w:right w:val="none" w:sz="0" w:space="0" w:color="auto"/>
      </w:divBdr>
    </w:div>
    <w:div w:id="544297721">
      <w:bodyDiv w:val="1"/>
      <w:marLeft w:val="0"/>
      <w:marRight w:val="0"/>
      <w:marTop w:val="0"/>
      <w:marBottom w:val="0"/>
      <w:divBdr>
        <w:top w:val="none" w:sz="0" w:space="0" w:color="auto"/>
        <w:left w:val="none" w:sz="0" w:space="0" w:color="auto"/>
        <w:bottom w:val="none" w:sz="0" w:space="0" w:color="auto"/>
        <w:right w:val="none" w:sz="0" w:space="0" w:color="auto"/>
      </w:divBdr>
    </w:div>
    <w:div w:id="551497710">
      <w:bodyDiv w:val="1"/>
      <w:marLeft w:val="0"/>
      <w:marRight w:val="0"/>
      <w:marTop w:val="0"/>
      <w:marBottom w:val="0"/>
      <w:divBdr>
        <w:top w:val="none" w:sz="0" w:space="0" w:color="auto"/>
        <w:left w:val="none" w:sz="0" w:space="0" w:color="auto"/>
        <w:bottom w:val="none" w:sz="0" w:space="0" w:color="auto"/>
        <w:right w:val="none" w:sz="0" w:space="0" w:color="auto"/>
      </w:divBdr>
    </w:div>
    <w:div w:id="559288101">
      <w:bodyDiv w:val="1"/>
      <w:marLeft w:val="0"/>
      <w:marRight w:val="0"/>
      <w:marTop w:val="0"/>
      <w:marBottom w:val="0"/>
      <w:divBdr>
        <w:top w:val="none" w:sz="0" w:space="0" w:color="auto"/>
        <w:left w:val="none" w:sz="0" w:space="0" w:color="auto"/>
        <w:bottom w:val="none" w:sz="0" w:space="0" w:color="auto"/>
        <w:right w:val="none" w:sz="0" w:space="0" w:color="auto"/>
      </w:divBdr>
    </w:div>
    <w:div w:id="566302243">
      <w:bodyDiv w:val="1"/>
      <w:marLeft w:val="0"/>
      <w:marRight w:val="0"/>
      <w:marTop w:val="0"/>
      <w:marBottom w:val="0"/>
      <w:divBdr>
        <w:top w:val="none" w:sz="0" w:space="0" w:color="auto"/>
        <w:left w:val="none" w:sz="0" w:space="0" w:color="auto"/>
        <w:bottom w:val="none" w:sz="0" w:space="0" w:color="auto"/>
        <w:right w:val="none" w:sz="0" w:space="0" w:color="auto"/>
      </w:divBdr>
    </w:div>
    <w:div w:id="583417318">
      <w:bodyDiv w:val="1"/>
      <w:marLeft w:val="0"/>
      <w:marRight w:val="0"/>
      <w:marTop w:val="0"/>
      <w:marBottom w:val="0"/>
      <w:divBdr>
        <w:top w:val="none" w:sz="0" w:space="0" w:color="auto"/>
        <w:left w:val="none" w:sz="0" w:space="0" w:color="auto"/>
        <w:bottom w:val="none" w:sz="0" w:space="0" w:color="auto"/>
        <w:right w:val="none" w:sz="0" w:space="0" w:color="auto"/>
      </w:divBdr>
    </w:div>
    <w:div w:id="610212027">
      <w:bodyDiv w:val="1"/>
      <w:marLeft w:val="0"/>
      <w:marRight w:val="0"/>
      <w:marTop w:val="0"/>
      <w:marBottom w:val="0"/>
      <w:divBdr>
        <w:top w:val="none" w:sz="0" w:space="0" w:color="auto"/>
        <w:left w:val="none" w:sz="0" w:space="0" w:color="auto"/>
        <w:bottom w:val="none" w:sz="0" w:space="0" w:color="auto"/>
        <w:right w:val="none" w:sz="0" w:space="0" w:color="auto"/>
      </w:divBdr>
    </w:div>
    <w:div w:id="637490485">
      <w:bodyDiv w:val="1"/>
      <w:marLeft w:val="0"/>
      <w:marRight w:val="0"/>
      <w:marTop w:val="0"/>
      <w:marBottom w:val="0"/>
      <w:divBdr>
        <w:top w:val="none" w:sz="0" w:space="0" w:color="auto"/>
        <w:left w:val="none" w:sz="0" w:space="0" w:color="auto"/>
        <w:bottom w:val="none" w:sz="0" w:space="0" w:color="auto"/>
        <w:right w:val="none" w:sz="0" w:space="0" w:color="auto"/>
      </w:divBdr>
    </w:div>
    <w:div w:id="668024477">
      <w:bodyDiv w:val="1"/>
      <w:marLeft w:val="0"/>
      <w:marRight w:val="0"/>
      <w:marTop w:val="0"/>
      <w:marBottom w:val="0"/>
      <w:divBdr>
        <w:top w:val="none" w:sz="0" w:space="0" w:color="auto"/>
        <w:left w:val="none" w:sz="0" w:space="0" w:color="auto"/>
        <w:bottom w:val="none" w:sz="0" w:space="0" w:color="auto"/>
        <w:right w:val="none" w:sz="0" w:space="0" w:color="auto"/>
      </w:divBdr>
    </w:div>
    <w:div w:id="669017731">
      <w:bodyDiv w:val="1"/>
      <w:marLeft w:val="0"/>
      <w:marRight w:val="0"/>
      <w:marTop w:val="0"/>
      <w:marBottom w:val="0"/>
      <w:divBdr>
        <w:top w:val="none" w:sz="0" w:space="0" w:color="auto"/>
        <w:left w:val="none" w:sz="0" w:space="0" w:color="auto"/>
        <w:bottom w:val="none" w:sz="0" w:space="0" w:color="auto"/>
        <w:right w:val="none" w:sz="0" w:space="0" w:color="auto"/>
      </w:divBdr>
    </w:div>
    <w:div w:id="670718193">
      <w:bodyDiv w:val="1"/>
      <w:marLeft w:val="0"/>
      <w:marRight w:val="0"/>
      <w:marTop w:val="0"/>
      <w:marBottom w:val="0"/>
      <w:divBdr>
        <w:top w:val="none" w:sz="0" w:space="0" w:color="auto"/>
        <w:left w:val="none" w:sz="0" w:space="0" w:color="auto"/>
        <w:bottom w:val="none" w:sz="0" w:space="0" w:color="auto"/>
        <w:right w:val="none" w:sz="0" w:space="0" w:color="auto"/>
      </w:divBdr>
    </w:div>
    <w:div w:id="678238786">
      <w:bodyDiv w:val="1"/>
      <w:marLeft w:val="0"/>
      <w:marRight w:val="0"/>
      <w:marTop w:val="0"/>
      <w:marBottom w:val="0"/>
      <w:divBdr>
        <w:top w:val="none" w:sz="0" w:space="0" w:color="auto"/>
        <w:left w:val="none" w:sz="0" w:space="0" w:color="auto"/>
        <w:bottom w:val="none" w:sz="0" w:space="0" w:color="auto"/>
        <w:right w:val="none" w:sz="0" w:space="0" w:color="auto"/>
      </w:divBdr>
    </w:div>
    <w:div w:id="706639491">
      <w:bodyDiv w:val="1"/>
      <w:marLeft w:val="0"/>
      <w:marRight w:val="0"/>
      <w:marTop w:val="0"/>
      <w:marBottom w:val="0"/>
      <w:divBdr>
        <w:top w:val="none" w:sz="0" w:space="0" w:color="auto"/>
        <w:left w:val="none" w:sz="0" w:space="0" w:color="auto"/>
        <w:bottom w:val="none" w:sz="0" w:space="0" w:color="auto"/>
        <w:right w:val="none" w:sz="0" w:space="0" w:color="auto"/>
      </w:divBdr>
    </w:div>
    <w:div w:id="733352898">
      <w:bodyDiv w:val="1"/>
      <w:marLeft w:val="0"/>
      <w:marRight w:val="0"/>
      <w:marTop w:val="0"/>
      <w:marBottom w:val="0"/>
      <w:divBdr>
        <w:top w:val="none" w:sz="0" w:space="0" w:color="auto"/>
        <w:left w:val="none" w:sz="0" w:space="0" w:color="auto"/>
        <w:bottom w:val="none" w:sz="0" w:space="0" w:color="auto"/>
        <w:right w:val="none" w:sz="0" w:space="0" w:color="auto"/>
      </w:divBdr>
    </w:div>
    <w:div w:id="771319435">
      <w:bodyDiv w:val="1"/>
      <w:marLeft w:val="0"/>
      <w:marRight w:val="0"/>
      <w:marTop w:val="0"/>
      <w:marBottom w:val="0"/>
      <w:divBdr>
        <w:top w:val="none" w:sz="0" w:space="0" w:color="auto"/>
        <w:left w:val="none" w:sz="0" w:space="0" w:color="auto"/>
        <w:bottom w:val="none" w:sz="0" w:space="0" w:color="auto"/>
        <w:right w:val="none" w:sz="0" w:space="0" w:color="auto"/>
      </w:divBdr>
    </w:div>
    <w:div w:id="796293724">
      <w:bodyDiv w:val="1"/>
      <w:marLeft w:val="0"/>
      <w:marRight w:val="0"/>
      <w:marTop w:val="0"/>
      <w:marBottom w:val="0"/>
      <w:divBdr>
        <w:top w:val="none" w:sz="0" w:space="0" w:color="auto"/>
        <w:left w:val="none" w:sz="0" w:space="0" w:color="auto"/>
        <w:bottom w:val="none" w:sz="0" w:space="0" w:color="auto"/>
        <w:right w:val="none" w:sz="0" w:space="0" w:color="auto"/>
      </w:divBdr>
    </w:div>
    <w:div w:id="836573750">
      <w:bodyDiv w:val="1"/>
      <w:marLeft w:val="0"/>
      <w:marRight w:val="0"/>
      <w:marTop w:val="0"/>
      <w:marBottom w:val="0"/>
      <w:divBdr>
        <w:top w:val="none" w:sz="0" w:space="0" w:color="auto"/>
        <w:left w:val="none" w:sz="0" w:space="0" w:color="auto"/>
        <w:bottom w:val="none" w:sz="0" w:space="0" w:color="auto"/>
        <w:right w:val="none" w:sz="0" w:space="0" w:color="auto"/>
      </w:divBdr>
    </w:div>
    <w:div w:id="839931517">
      <w:bodyDiv w:val="1"/>
      <w:marLeft w:val="0"/>
      <w:marRight w:val="0"/>
      <w:marTop w:val="0"/>
      <w:marBottom w:val="0"/>
      <w:divBdr>
        <w:top w:val="none" w:sz="0" w:space="0" w:color="auto"/>
        <w:left w:val="none" w:sz="0" w:space="0" w:color="auto"/>
        <w:bottom w:val="none" w:sz="0" w:space="0" w:color="auto"/>
        <w:right w:val="none" w:sz="0" w:space="0" w:color="auto"/>
      </w:divBdr>
    </w:div>
    <w:div w:id="844784806">
      <w:bodyDiv w:val="1"/>
      <w:marLeft w:val="0"/>
      <w:marRight w:val="0"/>
      <w:marTop w:val="0"/>
      <w:marBottom w:val="0"/>
      <w:divBdr>
        <w:top w:val="none" w:sz="0" w:space="0" w:color="auto"/>
        <w:left w:val="none" w:sz="0" w:space="0" w:color="auto"/>
        <w:bottom w:val="none" w:sz="0" w:space="0" w:color="auto"/>
        <w:right w:val="none" w:sz="0" w:space="0" w:color="auto"/>
      </w:divBdr>
    </w:div>
    <w:div w:id="871499890">
      <w:bodyDiv w:val="1"/>
      <w:marLeft w:val="0"/>
      <w:marRight w:val="0"/>
      <w:marTop w:val="0"/>
      <w:marBottom w:val="0"/>
      <w:divBdr>
        <w:top w:val="none" w:sz="0" w:space="0" w:color="auto"/>
        <w:left w:val="none" w:sz="0" w:space="0" w:color="auto"/>
        <w:bottom w:val="none" w:sz="0" w:space="0" w:color="auto"/>
        <w:right w:val="none" w:sz="0" w:space="0" w:color="auto"/>
      </w:divBdr>
    </w:div>
    <w:div w:id="896357346">
      <w:bodyDiv w:val="1"/>
      <w:marLeft w:val="0"/>
      <w:marRight w:val="0"/>
      <w:marTop w:val="0"/>
      <w:marBottom w:val="0"/>
      <w:divBdr>
        <w:top w:val="none" w:sz="0" w:space="0" w:color="auto"/>
        <w:left w:val="none" w:sz="0" w:space="0" w:color="auto"/>
        <w:bottom w:val="none" w:sz="0" w:space="0" w:color="auto"/>
        <w:right w:val="none" w:sz="0" w:space="0" w:color="auto"/>
      </w:divBdr>
    </w:div>
    <w:div w:id="900212319">
      <w:bodyDiv w:val="1"/>
      <w:marLeft w:val="0"/>
      <w:marRight w:val="0"/>
      <w:marTop w:val="0"/>
      <w:marBottom w:val="0"/>
      <w:divBdr>
        <w:top w:val="none" w:sz="0" w:space="0" w:color="auto"/>
        <w:left w:val="none" w:sz="0" w:space="0" w:color="auto"/>
        <w:bottom w:val="none" w:sz="0" w:space="0" w:color="auto"/>
        <w:right w:val="none" w:sz="0" w:space="0" w:color="auto"/>
      </w:divBdr>
    </w:div>
    <w:div w:id="923493717">
      <w:bodyDiv w:val="1"/>
      <w:marLeft w:val="0"/>
      <w:marRight w:val="0"/>
      <w:marTop w:val="0"/>
      <w:marBottom w:val="0"/>
      <w:divBdr>
        <w:top w:val="none" w:sz="0" w:space="0" w:color="auto"/>
        <w:left w:val="none" w:sz="0" w:space="0" w:color="auto"/>
        <w:bottom w:val="none" w:sz="0" w:space="0" w:color="auto"/>
        <w:right w:val="none" w:sz="0" w:space="0" w:color="auto"/>
      </w:divBdr>
    </w:div>
    <w:div w:id="941454250">
      <w:bodyDiv w:val="1"/>
      <w:marLeft w:val="0"/>
      <w:marRight w:val="0"/>
      <w:marTop w:val="0"/>
      <w:marBottom w:val="0"/>
      <w:divBdr>
        <w:top w:val="none" w:sz="0" w:space="0" w:color="auto"/>
        <w:left w:val="none" w:sz="0" w:space="0" w:color="auto"/>
        <w:bottom w:val="none" w:sz="0" w:space="0" w:color="auto"/>
        <w:right w:val="none" w:sz="0" w:space="0" w:color="auto"/>
      </w:divBdr>
    </w:div>
    <w:div w:id="961037140">
      <w:bodyDiv w:val="1"/>
      <w:marLeft w:val="0"/>
      <w:marRight w:val="0"/>
      <w:marTop w:val="0"/>
      <w:marBottom w:val="0"/>
      <w:divBdr>
        <w:top w:val="none" w:sz="0" w:space="0" w:color="auto"/>
        <w:left w:val="none" w:sz="0" w:space="0" w:color="auto"/>
        <w:bottom w:val="none" w:sz="0" w:space="0" w:color="auto"/>
        <w:right w:val="none" w:sz="0" w:space="0" w:color="auto"/>
      </w:divBdr>
    </w:div>
    <w:div w:id="986057724">
      <w:bodyDiv w:val="1"/>
      <w:marLeft w:val="0"/>
      <w:marRight w:val="0"/>
      <w:marTop w:val="0"/>
      <w:marBottom w:val="0"/>
      <w:divBdr>
        <w:top w:val="none" w:sz="0" w:space="0" w:color="auto"/>
        <w:left w:val="none" w:sz="0" w:space="0" w:color="auto"/>
        <w:bottom w:val="none" w:sz="0" w:space="0" w:color="auto"/>
        <w:right w:val="none" w:sz="0" w:space="0" w:color="auto"/>
      </w:divBdr>
    </w:div>
    <w:div w:id="1001350959">
      <w:bodyDiv w:val="1"/>
      <w:marLeft w:val="0"/>
      <w:marRight w:val="0"/>
      <w:marTop w:val="0"/>
      <w:marBottom w:val="0"/>
      <w:divBdr>
        <w:top w:val="none" w:sz="0" w:space="0" w:color="auto"/>
        <w:left w:val="none" w:sz="0" w:space="0" w:color="auto"/>
        <w:bottom w:val="none" w:sz="0" w:space="0" w:color="auto"/>
        <w:right w:val="none" w:sz="0" w:space="0" w:color="auto"/>
      </w:divBdr>
    </w:div>
    <w:div w:id="1006055276">
      <w:bodyDiv w:val="1"/>
      <w:marLeft w:val="0"/>
      <w:marRight w:val="0"/>
      <w:marTop w:val="0"/>
      <w:marBottom w:val="0"/>
      <w:divBdr>
        <w:top w:val="none" w:sz="0" w:space="0" w:color="auto"/>
        <w:left w:val="none" w:sz="0" w:space="0" w:color="auto"/>
        <w:bottom w:val="none" w:sz="0" w:space="0" w:color="auto"/>
        <w:right w:val="none" w:sz="0" w:space="0" w:color="auto"/>
      </w:divBdr>
    </w:div>
    <w:div w:id="1018308692">
      <w:bodyDiv w:val="1"/>
      <w:marLeft w:val="0"/>
      <w:marRight w:val="0"/>
      <w:marTop w:val="0"/>
      <w:marBottom w:val="0"/>
      <w:divBdr>
        <w:top w:val="none" w:sz="0" w:space="0" w:color="auto"/>
        <w:left w:val="none" w:sz="0" w:space="0" w:color="auto"/>
        <w:bottom w:val="none" w:sz="0" w:space="0" w:color="auto"/>
        <w:right w:val="none" w:sz="0" w:space="0" w:color="auto"/>
      </w:divBdr>
    </w:div>
    <w:div w:id="1050690848">
      <w:bodyDiv w:val="1"/>
      <w:marLeft w:val="0"/>
      <w:marRight w:val="0"/>
      <w:marTop w:val="0"/>
      <w:marBottom w:val="0"/>
      <w:divBdr>
        <w:top w:val="none" w:sz="0" w:space="0" w:color="auto"/>
        <w:left w:val="none" w:sz="0" w:space="0" w:color="auto"/>
        <w:bottom w:val="none" w:sz="0" w:space="0" w:color="auto"/>
        <w:right w:val="none" w:sz="0" w:space="0" w:color="auto"/>
      </w:divBdr>
    </w:div>
    <w:div w:id="1066681065">
      <w:bodyDiv w:val="1"/>
      <w:marLeft w:val="0"/>
      <w:marRight w:val="0"/>
      <w:marTop w:val="0"/>
      <w:marBottom w:val="0"/>
      <w:divBdr>
        <w:top w:val="none" w:sz="0" w:space="0" w:color="auto"/>
        <w:left w:val="none" w:sz="0" w:space="0" w:color="auto"/>
        <w:bottom w:val="none" w:sz="0" w:space="0" w:color="auto"/>
        <w:right w:val="none" w:sz="0" w:space="0" w:color="auto"/>
      </w:divBdr>
    </w:div>
    <w:div w:id="1085342848">
      <w:bodyDiv w:val="1"/>
      <w:marLeft w:val="0"/>
      <w:marRight w:val="0"/>
      <w:marTop w:val="0"/>
      <w:marBottom w:val="0"/>
      <w:divBdr>
        <w:top w:val="none" w:sz="0" w:space="0" w:color="auto"/>
        <w:left w:val="none" w:sz="0" w:space="0" w:color="auto"/>
        <w:bottom w:val="none" w:sz="0" w:space="0" w:color="auto"/>
        <w:right w:val="none" w:sz="0" w:space="0" w:color="auto"/>
      </w:divBdr>
    </w:div>
    <w:div w:id="1109545104">
      <w:bodyDiv w:val="1"/>
      <w:marLeft w:val="0"/>
      <w:marRight w:val="0"/>
      <w:marTop w:val="0"/>
      <w:marBottom w:val="0"/>
      <w:divBdr>
        <w:top w:val="none" w:sz="0" w:space="0" w:color="auto"/>
        <w:left w:val="none" w:sz="0" w:space="0" w:color="auto"/>
        <w:bottom w:val="none" w:sz="0" w:space="0" w:color="auto"/>
        <w:right w:val="none" w:sz="0" w:space="0" w:color="auto"/>
      </w:divBdr>
    </w:div>
    <w:div w:id="1113553150">
      <w:bodyDiv w:val="1"/>
      <w:marLeft w:val="0"/>
      <w:marRight w:val="0"/>
      <w:marTop w:val="0"/>
      <w:marBottom w:val="0"/>
      <w:divBdr>
        <w:top w:val="none" w:sz="0" w:space="0" w:color="auto"/>
        <w:left w:val="none" w:sz="0" w:space="0" w:color="auto"/>
        <w:bottom w:val="none" w:sz="0" w:space="0" w:color="auto"/>
        <w:right w:val="none" w:sz="0" w:space="0" w:color="auto"/>
      </w:divBdr>
    </w:div>
    <w:div w:id="1114522201">
      <w:bodyDiv w:val="1"/>
      <w:marLeft w:val="0"/>
      <w:marRight w:val="0"/>
      <w:marTop w:val="0"/>
      <w:marBottom w:val="0"/>
      <w:divBdr>
        <w:top w:val="none" w:sz="0" w:space="0" w:color="auto"/>
        <w:left w:val="none" w:sz="0" w:space="0" w:color="auto"/>
        <w:bottom w:val="none" w:sz="0" w:space="0" w:color="auto"/>
        <w:right w:val="none" w:sz="0" w:space="0" w:color="auto"/>
      </w:divBdr>
    </w:div>
    <w:div w:id="1126464586">
      <w:bodyDiv w:val="1"/>
      <w:marLeft w:val="0"/>
      <w:marRight w:val="0"/>
      <w:marTop w:val="0"/>
      <w:marBottom w:val="0"/>
      <w:divBdr>
        <w:top w:val="none" w:sz="0" w:space="0" w:color="auto"/>
        <w:left w:val="none" w:sz="0" w:space="0" w:color="auto"/>
        <w:bottom w:val="none" w:sz="0" w:space="0" w:color="auto"/>
        <w:right w:val="none" w:sz="0" w:space="0" w:color="auto"/>
      </w:divBdr>
    </w:div>
    <w:div w:id="1195535858">
      <w:bodyDiv w:val="1"/>
      <w:marLeft w:val="0"/>
      <w:marRight w:val="0"/>
      <w:marTop w:val="0"/>
      <w:marBottom w:val="0"/>
      <w:divBdr>
        <w:top w:val="none" w:sz="0" w:space="0" w:color="auto"/>
        <w:left w:val="none" w:sz="0" w:space="0" w:color="auto"/>
        <w:bottom w:val="none" w:sz="0" w:space="0" w:color="auto"/>
        <w:right w:val="none" w:sz="0" w:space="0" w:color="auto"/>
      </w:divBdr>
    </w:div>
    <w:div w:id="1199003319">
      <w:bodyDiv w:val="1"/>
      <w:marLeft w:val="0"/>
      <w:marRight w:val="0"/>
      <w:marTop w:val="0"/>
      <w:marBottom w:val="0"/>
      <w:divBdr>
        <w:top w:val="none" w:sz="0" w:space="0" w:color="auto"/>
        <w:left w:val="none" w:sz="0" w:space="0" w:color="auto"/>
        <w:bottom w:val="none" w:sz="0" w:space="0" w:color="auto"/>
        <w:right w:val="none" w:sz="0" w:space="0" w:color="auto"/>
      </w:divBdr>
    </w:div>
    <w:div w:id="1216814800">
      <w:bodyDiv w:val="1"/>
      <w:marLeft w:val="0"/>
      <w:marRight w:val="0"/>
      <w:marTop w:val="0"/>
      <w:marBottom w:val="0"/>
      <w:divBdr>
        <w:top w:val="none" w:sz="0" w:space="0" w:color="auto"/>
        <w:left w:val="none" w:sz="0" w:space="0" w:color="auto"/>
        <w:bottom w:val="none" w:sz="0" w:space="0" w:color="auto"/>
        <w:right w:val="none" w:sz="0" w:space="0" w:color="auto"/>
      </w:divBdr>
    </w:div>
    <w:div w:id="1218055657">
      <w:bodyDiv w:val="1"/>
      <w:marLeft w:val="0"/>
      <w:marRight w:val="0"/>
      <w:marTop w:val="0"/>
      <w:marBottom w:val="0"/>
      <w:divBdr>
        <w:top w:val="none" w:sz="0" w:space="0" w:color="auto"/>
        <w:left w:val="none" w:sz="0" w:space="0" w:color="auto"/>
        <w:bottom w:val="none" w:sz="0" w:space="0" w:color="auto"/>
        <w:right w:val="none" w:sz="0" w:space="0" w:color="auto"/>
      </w:divBdr>
    </w:div>
    <w:div w:id="1252156191">
      <w:bodyDiv w:val="1"/>
      <w:marLeft w:val="0"/>
      <w:marRight w:val="0"/>
      <w:marTop w:val="0"/>
      <w:marBottom w:val="0"/>
      <w:divBdr>
        <w:top w:val="none" w:sz="0" w:space="0" w:color="auto"/>
        <w:left w:val="none" w:sz="0" w:space="0" w:color="auto"/>
        <w:bottom w:val="none" w:sz="0" w:space="0" w:color="auto"/>
        <w:right w:val="none" w:sz="0" w:space="0" w:color="auto"/>
      </w:divBdr>
      <w:divsChild>
        <w:div w:id="377366296">
          <w:marLeft w:val="0"/>
          <w:marRight w:val="0"/>
          <w:marTop w:val="0"/>
          <w:marBottom w:val="0"/>
          <w:divBdr>
            <w:top w:val="none" w:sz="0" w:space="0" w:color="auto"/>
            <w:left w:val="none" w:sz="0" w:space="0" w:color="auto"/>
            <w:bottom w:val="none" w:sz="0" w:space="0" w:color="auto"/>
            <w:right w:val="none" w:sz="0" w:space="0" w:color="auto"/>
          </w:divBdr>
          <w:divsChild>
            <w:div w:id="4374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79301">
      <w:bodyDiv w:val="1"/>
      <w:marLeft w:val="0"/>
      <w:marRight w:val="0"/>
      <w:marTop w:val="0"/>
      <w:marBottom w:val="0"/>
      <w:divBdr>
        <w:top w:val="none" w:sz="0" w:space="0" w:color="auto"/>
        <w:left w:val="none" w:sz="0" w:space="0" w:color="auto"/>
        <w:bottom w:val="none" w:sz="0" w:space="0" w:color="auto"/>
        <w:right w:val="none" w:sz="0" w:space="0" w:color="auto"/>
      </w:divBdr>
    </w:div>
    <w:div w:id="1272274647">
      <w:bodyDiv w:val="1"/>
      <w:marLeft w:val="0"/>
      <w:marRight w:val="0"/>
      <w:marTop w:val="0"/>
      <w:marBottom w:val="0"/>
      <w:divBdr>
        <w:top w:val="none" w:sz="0" w:space="0" w:color="auto"/>
        <w:left w:val="none" w:sz="0" w:space="0" w:color="auto"/>
        <w:bottom w:val="none" w:sz="0" w:space="0" w:color="auto"/>
        <w:right w:val="none" w:sz="0" w:space="0" w:color="auto"/>
      </w:divBdr>
    </w:div>
    <w:div w:id="1297419263">
      <w:bodyDiv w:val="1"/>
      <w:marLeft w:val="0"/>
      <w:marRight w:val="0"/>
      <w:marTop w:val="0"/>
      <w:marBottom w:val="0"/>
      <w:divBdr>
        <w:top w:val="none" w:sz="0" w:space="0" w:color="auto"/>
        <w:left w:val="none" w:sz="0" w:space="0" w:color="auto"/>
        <w:bottom w:val="none" w:sz="0" w:space="0" w:color="auto"/>
        <w:right w:val="none" w:sz="0" w:space="0" w:color="auto"/>
      </w:divBdr>
    </w:div>
    <w:div w:id="1299187370">
      <w:bodyDiv w:val="1"/>
      <w:marLeft w:val="0"/>
      <w:marRight w:val="0"/>
      <w:marTop w:val="0"/>
      <w:marBottom w:val="0"/>
      <w:divBdr>
        <w:top w:val="none" w:sz="0" w:space="0" w:color="auto"/>
        <w:left w:val="none" w:sz="0" w:space="0" w:color="auto"/>
        <w:bottom w:val="none" w:sz="0" w:space="0" w:color="auto"/>
        <w:right w:val="none" w:sz="0" w:space="0" w:color="auto"/>
      </w:divBdr>
    </w:div>
    <w:div w:id="1305696071">
      <w:bodyDiv w:val="1"/>
      <w:marLeft w:val="0"/>
      <w:marRight w:val="0"/>
      <w:marTop w:val="0"/>
      <w:marBottom w:val="0"/>
      <w:divBdr>
        <w:top w:val="none" w:sz="0" w:space="0" w:color="auto"/>
        <w:left w:val="none" w:sz="0" w:space="0" w:color="auto"/>
        <w:bottom w:val="none" w:sz="0" w:space="0" w:color="auto"/>
        <w:right w:val="none" w:sz="0" w:space="0" w:color="auto"/>
      </w:divBdr>
    </w:div>
    <w:div w:id="1307008550">
      <w:bodyDiv w:val="1"/>
      <w:marLeft w:val="0"/>
      <w:marRight w:val="0"/>
      <w:marTop w:val="0"/>
      <w:marBottom w:val="0"/>
      <w:divBdr>
        <w:top w:val="none" w:sz="0" w:space="0" w:color="auto"/>
        <w:left w:val="none" w:sz="0" w:space="0" w:color="auto"/>
        <w:bottom w:val="none" w:sz="0" w:space="0" w:color="auto"/>
        <w:right w:val="none" w:sz="0" w:space="0" w:color="auto"/>
      </w:divBdr>
    </w:div>
    <w:div w:id="1344891161">
      <w:bodyDiv w:val="1"/>
      <w:marLeft w:val="0"/>
      <w:marRight w:val="0"/>
      <w:marTop w:val="0"/>
      <w:marBottom w:val="0"/>
      <w:divBdr>
        <w:top w:val="none" w:sz="0" w:space="0" w:color="auto"/>
        <w:left w:val="none" w:sz="0" w:space="0" w:color="auto"/>
        <w:bottom w:val="none" w:sz="0" w:space="0" w:color="auto"/>
        <w:right w:val="none" w:sz="0" w:space="0" w:color="auto"/>
      </w:divBdr>
    </w:div>
    <w:div w:id="1347050072">
      <w:bodyDiv w:val="1"/>
      <w:marLeft w:val="0"/>
      <w:marRight w:val="0"/>
      <w:marTop w:val="0"/>
      <w:marBottom w:val="0"/>
      <w:divBdr>
        <w:top w:val="none" w:sz="0" w:space="0" w:color="auto"/>
        <w:left w:val="none" w:sz="0" w:space="0" w:color="auto"/>
        <w:bottom w:val="none" w:sz="0" w:space="0" w:color="auto"/>
        <w:right w:val="none" w:sz="0" w:space="0" w:color="auto"/>
      </w:divBdr>
    </w:div>
    <w:div w:id="1370380602">
      <w:bodyDiv w:val="1"/>
      <w:marLeft w:val="0"/>
      <w:marRight w:val="0"/>
      <w:marTop w:val="0"/>
      <w:marBottom w:val="0"/>
      <w:divBdr>
        <w:top w:val="none" w:sz="0" w:space="0" w:color="auto"/>
        <w:left w:val="none" w:sz="0" w:space="0" w:color="auto"/>
        <w:bottom w:val="none" w:sz="0" w:space="0" w:color="auto"/>
        <w:right w:val="none" w:sz="0" w:space="0" w:color="auto"/>
      </w:divBdr>
    </w:div>
    <w:div w:id="1380937297">
      <w:bodyDiv w:val="1"/>
      <w:marLeft w:val="0"/>
      <w:marRight w:val="0"/>
      <w:marTop w:val="0"/>
      <w:marBottom w:val="0"/>
      <w:divBdr>
        <w:top w:val="none" w:sz="0" w:space="0" w:color="auto"/>
        <w:left w:val="none" w:sz="0" w:space="0" w:color="auto"/>
        <w:bottom w:val="none" w:sz="0" w:space="0" w:color="auto"/>
        <w:right w:val="none" w:sz="0" w:space="0" w:color="auto"/>
      </w:divBdr>
    </w:div>
    <w:div w:id="1401639723">
      <w:bodyDiv w:val="1"/>
      <w:marLeft w:val="0"/>
      <w:marRight w:val="0"/>
      <w:marTop w:val="0"/>
      <w:marBottom w:val="0"/>
      <w:divBdr>
        <w:top w:val="none" w:sz="0" w:space="0" w:color="auto"/>
        <w:left w:val="none" w:sz="0" w:space="0" w:color="auto"/>
        <w:bottom w:val="none" w:sz="0" w:space="0" w:color="auto"/>
        <w:right w:val="none" w:sz="0" w:space="0" w:color="auto"/>
      </w:divBdr>
    </w:div>
    <w:div w:id="1403600715">
      <w:bodyDiv w:val="1"/>
      <w:marLeft w:val="0"/>
      <w:marRight w:val="0"/>
      <w:marTop w:val="0"/>
      <w:marBottom w:val="0"/>
      <w:divBdr>
        <w:top w:val="none" w:sz="0" w:space="0" w:color="auto"/>
        <w:left w:val="none" w:sz="0" w:space="0" w:color="auto"/>
        <w:bottom w:val="none" w:sz="0" w:space="0" w:color="auto"/>
        <w:right w:val="none" w:sz="0" w:space="0" w:color="auto"/>
      </w:divBdr>
    </w:div>
    <w:div w:id="1406876797">
      <w:bodyDiv w:val="1"/>
      <w:marLeft w:val="0"/>
      <w:marRight w:val="0"/>
      <w:marTop w:val="0"/>
      <w:marBottom w:val="0"/>
      <w:divBdr>
        <w:top w:val="none" w:sz="0" w:space="0" w:color="auto"/>
        <w:left w:val="none" w:sz="0" w:space="0" w:color="auto"/>
        <w:bottom w:val="none" w:sz="0" w:space="0" w:color="auto"/>
        <w:right w:val="none" w:sz="0" w:space="0" w:color="auto"/>
      </w:divBdr>
    </w:div>
    <w:div w:id="1444617501">
      <w:bodyDiv w:val="1"/>
      <w:marLeft w:val="0"/>
      <w:marRight w:val="0"/>
      <w:marTop w:val="0"/>
      <w:marBottom w:val="0"/>
      <w:divBdr>
        <w:top w:val="none" w:sz="0" w:space="0" w:color="auto"/>
        <w:left w:val="none" w:sz="0" w:space="0" w:color="auto"/>
        <w:bottom w:val="none" w:sz="0" w:space="0" w:color="auto"/>
        <w:right w:val="none" w:sz="0" w:space="0" w:color="auto"/>
      </w:divBdr>
    </w:div>
    <w:div w:id="1477379332">
      <w:bodyDiv w:val="1"/>
      <w:marLeft w:val="0"/>
      <w:marRight w:val="0"/>
      <w:marTop w:val="0"/>
      <w:marBottom w:val="0"/>
      <w:divBdr>
        <w:top w:val="none" w:sz="0" w:space="0" w:color="auto"/>
        <w:left w:val="none" w:sz="0" w:space="0" w:color="auto"/>
        <w:bottom w:val="none" w:sz="0" w:space="0" w:color="auto"/>
        <w:right w:val="none" w:sz="0" w:space="0" w:color="auto"/>
      </w:divBdr>
    </w:div>
    <w:div w:id="1514297553">
      <w:bodyDiv w:val="1"/>
      <w:marLeft w:val="0"/>
      <w:marRight w:val="0"/>
      <w:marTop w:val="0"/>
      <w:marBottom w:val="0"/>
      <w:divBdr>
        <w:top w:val="none" w:sz="0" w:space="0" w:color="auto"/>
        <w:left w:val="none" w:sz="0" w:space="0" w:color="auto"/>
        <w:bottom w:val="none" w:sz="0" w:space="0" w:color="auto"/>
        <w:right w:val="none" w:sz="0" w:space="0" w:color="auto"/>
      </w:divBdr>
    </w:div>
    <w:div w:id="1529098982">
      <w:bodyDiv w:val="1"/>
      <w:marLeft w:val="0"/>
      <w:marRight w:val="0"/>
      <w:marTop w:val="0"/>
      <w:marBottom w:val="0"/>
      <w:divBdr>
        <w:top w:val="none" w:sz="0" w:space="0" w:color="auto"/>
        <w:left w:val="none" w:sz="0" w:space="0" w:color="auto"/>
        <w:bottom w:val="none" w:sz="0" w:space="0" w:color="auto"/>
        <w:right w:val="none" w:sz="0" w:space="0" w:color="auto"/>
      </w:divBdr>
    </w:div>
    <w:div w:id="1534266729">
      <w:bodyDiv w:val="1"/>
      <w:marLeft w:val="0"/>
      <w:marRight w:val="0"/>
      <w:marTop w:val="0"/>
      <w:marBottom w:val="0"/>
      <w:divBdr>
        <w:top w:val="none" w:sz="0" w:space="0" w:color="auto"/>
        <w:left w:val="none" w:sz="0" w:space="0" w:color="auto"/>
        <w:bottom w:val="none" w:sz="0" w:space="0" w:color="auto"/>
        <w:right w:val="none" w:sz="0" w:space="0" w:color="auto"/>
      </w:divBdr>
    </w:div>
    <w:div w:id="1558324450">
      <w:bodyDiv w:val="1"/>
      <w:marLeft w:val="0"/>
      <w:marRight w:val="0"/>
      <w:marTop w:val="0"/>
      <w:marBottom w:val="0"/>
      <w:divBdr>
        <w:top w:val="none" w:sz="0" w:space="0" w:color="auto"/>
        <w:left w:val="none" w:sz="0" w:space="0" w:color="auto"/>
        <w:bottom w:val="none" w:sz="0" w:space="0" w:color="auto"/>
        <w:right w:val="none" w:sz="0" w:space="0" w:color="auto"/>
      </w:divBdr>
    </w:div>
    <w:div w:id="1583951989">
      <w:bodyDiv w:val="1"/>
      <w:marLeft w:val="0"/>
      <w:marRight w:val="0"/>
      <w:marTop w:val="0"/>
      <w:marBottom w:val="0"/>
      <w:divBdr>
        <w:top w:val="none" w:sz="0" w:space="0" w:color="auto"/>
        <w:left w:val="none" w:sz="0" w:space="0" w:color="auto"/>
        <w:bottom w:val="none" w:sz="0" w:space="0" w:color="auto"/>
        <w:right w:val="none" w:sz="0" w:space="0" w:color="auto"/>
      </w:divBdr>
    </w:div>
    <w:div w:id="1593587378">
      <w:bodyDiv w:val="1"/>
      <w:marLeft w:val="0"/>
      <w:marRight w:val="0"/>
      <w:marTop w:val="0"/>
      <w:marBottom w:val="0"/>
      <w:divBdr>
        <w:top w:val="none" w:sz="0" w:space="0" w:color="auto"/>
        <w:left w:val="none" w:sz="0" w:space="0" w:color="auto"/>
        <w:bottom w:val="none" w:sz="0" w:space="0" w:color="auto"/>
        <w:right w:val="none" w:sz="0" w:space="0" w:color="auto"/>
      </w:divBdr>
    </w:div>
    <w:div w:id="1594774812">
      <w:bodyDiv w:val="1"/>
      <w:marLeft w:val="0"/>
      <w:marRight w:val="0"/>
      <w:marTop w:val="0"/>
      <w:marBottom w:val="0"/>
      <w:divBdr>
        <w:top w:val="none" w:sz="0" w:space="0" w:color="auto"/>
        <w:left w:val="none" w:sz="0" w:space="0" w:color="auto"/>
        <w:bottom w:val="none" w:sz="0" w:space="0" w:color="auto"/>
        <w:right w:val="none" w:sz="0" w:space="0" w:color="auto"/>
      </w:divBdr>
    </w:div>
    <w:div w:id="1619137857">
      <w:bodyDiv w:val="1"/>
      <w:marLeft w:val="0"/>
      <w:marRight w:val="0"/>
      <w:marTop w:val="0"/>
      <w:marBottom w:val="0"/>
      <w:divBdr>
        <w:top w:val="none" w:sz="0" w:space="0" w:color="auto"/>
        <w:left w:val="none" w:sz="0" w:space="0" w:color="auto"/>
        <w:bottom w:val="none" w:sz="0" w:space="0" w:color="auto"/>
        <w:right w:val="none" w:sz="0" w:space="0" w:color="auto"/>
      </w:divBdr>
    </w:div>
    <w:div w:id="1621303386">
      <w:bodyDiv w:val="1"/>
      <w:marLeft w:val="0"/>
      <w:marRight w:val="0"/>
      <w:marTop w:val="0"/>
      <w:marBottom w:val="0"/>
      <w:divBdr>
        <w:top w:val="none" w:sz="0" w:space="0" w:color="auto"/>
        <w:left w:val="none" w:sz="0" w:space="0" w:color="auto"/>
        <w:bottom w:val="none" w:sz="0" w:space="0" w:color="auto"/>
        <w:right w:val="none" w:sz="0" w:space="0" w:color="auto"/>
      </w:divBdr>
    </w:div>
    <w:div w:id="1633556548">
      <w:bodyDiv w:val="1"/>
      <w:marLeft w:val="0"/>
      <w:marRight w:val="0"/>
      <w:marTop w:val="0"/>
      <w:marBottom w:val="0"/>
      <w:divBdr>
        <w:top w:val="none" w:sz="0" w:space="0" w:color="auto"/>
        <w:left w:val="none" w:sz="0" w:space="0" w:color="auto"/>
        <w:bottom w:val="none" w:sz="0" w:space="0" w:color="auto"/>
        <w:right w:val="none" w:sz="0" w:space="0" w:color="auto"/>
      </w:divBdr>
    </w:div>
    <w:div w:id="1643775719">
      <w:bodyDiv w:val="1"/>
      <w:marLeft w:val="0"/>
      <w:marRight w:val="0"/>
      <w:marTop w:val="0"/>
      <w:marBottom w:val="0"/>
      <w:divBdr>
        <w:top w:val="none" w:sz="0" w:space="0" w:color="auto"/>
        <w:left w:val="none" w:sz="0" w:space="0" w:color="auto"/>
        <w:bottom w:val="none" w:sz="0" w:space="0" w:color="auto"/>
        <w:right w:val="none" w:sz="0" w:space="0" w:color="auto"/>
      </w:divBdr>
    </w:div>
    <w:div w:id="1645622641">
      <w:bodyDiv w:val="1"/>
      <w:marLeft w:val="0"/>
      <w:marRight w:val="0"/>
      <w:marTop w:val="0"/>
      <w:marBottom w:val="0"/>
      <w:divBdr>
        <w:top w:val="none" w:sz="0" w:space="0" w:color="auto"/>
        <w:left w:val="none" w:sz="0" w:space="0" w:color="auto"/>
        <w:bottom w:val="none" w:sz="0" w:space="0" w:color="auto"/>
        <w:right w:val="none" w:sz="0" w:space="0" w:color="auto"/>
      </w:divBdr>
    </w:div>
    <w:div w:id="1689990595">
      <w:bodyDiv w:val="1"/>
      <w:marLeft w:val="0"/>
      <w:marRight w:val="0"/>
      <w:marTop w:val="0"/>
      <w:marBottom w:val="0"/>
      <w:divBdr>
        <w:top w:val="none" w:sz="0" w:space="0" w:color="auto"/>
        <w:left w:val="none" w:sz="0" w:space="0" w:color="auto"/>
        <w:bottom w:val="none" w:sz="0" w:space="0" w:color="auto"/>
        <w:right w:val="none" w:sz="0" w:space="0" w:color="auto"/>
      </w:divBdr>
    </w:div>
    <w:div w:id="1710106056">
      <w:bodyDiv w:val="1"/>
      <w:marLeft w:val="0"/>
      <w:marRight w:val="0"/>
      <w:marTop w:val="0"/>
      <w:marBottom w:val="0"/>
      <w:divBdr>
        <w:top w:val="none" w:sz="0" w:space="0" w:color="auto"/>
        <w:left w:val="none" w:sz="0" w:space="0" w:color="auto"/>
        <w:bottom w:val="none" w:sz="0" w:space="0" w:color="auto"/>
        <w:right w:val="none" w:sz="0" w:space="0" w:color="auto"/>
      </w:divBdr>
    </w:div>
    <w:div w:id="1712874950">
      <w:bodyDiv w:val="1"/>
      <w:marLeft w:val="0"/>
      <w:marRight w:val="0"/>
      <w:marTop w:val="0"/>
      <w:marBottom w:val="0"/>
      <w:divBdr>
        <w:top w:val="none" w:sz="0" w:space="0" w:color="auto"/>
        <w:left w:val="none" w:sz="0" w:space="0" w:color="auto"/>
        <w:bottom w:val="none" w:sz="0" w:space="0" w:color="auto"/>
        <w:right w:val="none" w:sz="0" w:space="0" w:color="auto"/>
      </w:divBdr>
    </w:div>
    <w:div w:id="1737168456">
      <w:bodyDiv w:val="1"/>
      <w:marLeft w:val="0"/>
      <w:marRight w:val="0"/>
      <w:marTop w:val="0"/>
      <w:marBottom w:val="0"/>
      <w:divBdr>
        <w:top w:val="none" w:sz="0" w:space="0" w:color="auto"/>
        <w:left w:val="none" w:sz="0" w:space="0" w:color="auto"/>
        <w:bottom w:val="none" w:sz="0" w:space="0" w:color="auto"/>
        <w:right w:val="none" w:sz="0" w:space="0" w:color="auto"/>
      </w:divBdr>
    </w:div>
    <w:div w:id="1769543871">
      <w:bodyDiv w:val="1"/>
      <w:marLeft w:val="0"/>
      <w:marRight w:val="0"/>
      <w:marTop w:val="0"/>
      <w:marBottom w:val="0"/>
      <w:divBdr>
        <w:top w:val="none" w:sz="0" w:space="0" w:color="auto"/>
        <w:left w:val="none" w:sz="0" w:space="0" w:color="auto"/>
        <w:bottom w:val="none" w:sz="0" w:space="0" w:color="auto"/>
        <w:right w:val="none" w:sz="0" w:space="0" w:color="auto"/>
      </w:divBdr>
    </w:div>
    <w:div w:id="1790928221">
      <w:bodyDiv w:val="1"/>
      <w:marLeft w:val="0"/>
      <w:marRight w:val="0"/>
      <w:marTop w:val="0"/>
      <w:marBottom w:val="0"/>
      <w:divBdr>
        <w:top w:val="none" w:sz="0" w:space="0" w:color="auto"/>
        <w:left w:val="none" w:sz="0" w:space="0" w:color="auto"/>
        <w:bottom w:val="none" w:sz="0" w:space="0" w:color="auto"/>
        <w:right w:val="none" w:sz="0" w:space="0" w:color="auto"/>
      </w:divBdr>
    </w:div>
    <w:div w:id="1798601282">
      <w:bodyDiv w:val="1"/>
      <w:marLeft w:val="0"/>
      <w:marRight w:val="0"/>
      <w:marTop w:val="0"/>
      <w:marBottom w:val="0"/>
      <w:divBdr>
        <w:top w:val="none" w:sz="0" w:space="0" w:color="auto"/>
        <w:left w:val="none" w:sz="0" w:space="0" w:color="auto"/>
        <w:bottom w:val="none" w:sz="0" w:space="0" w:color="auto"/>
        <w:right w:val="none" w:sz="0" w:space="0" w:color="auto"/>
      </w:divBdr>
    </w:div>
    <w:div w:id="1873762142">
      <w:bodyDiv w:val="1"/>
      <w:marLeft w:val="0"/>
      <w:marRight w:val="0"/>
      <w:marTop w:val="0"/>
      <w:marBottom w:val="0"/>
      <w:divBdr>
        <w:top w:val="none" w:sz="0" w:space="0" w:color="auto"/>
        <w:left w:val="none" w:sz="0" w:space="0" w:color="auto"/>
        <w:bottom w:val="none" w:sz="0" w:space="0" w:color="auto"/>
        <w:right w:val="none" w:sz="0" w:space="0" w:color="auto"/>
      </w:divBdr>
    </w:div>
    <w:div w:id="1974869302">
      <w:bodyDiv w:val="1"/>
      <w:marLeft w:val="0"/>
      <w:marRight w:val="0"/>
      <w:marTop w:val="0"/>
      <w:marBottom w:val="0"/>
      <w:divBdr>
        <w:top w:val="none" w:sz="0" w:space="0" w:color="auto"/>
        <w:left w:val="none" w:sz="0" w:space="0" w:color="auto"/>
        <w:bottom w:val="none" w:sz="0" w:space="0" w:color="auto"/>
        <w:right w:val="none" w:sz="0" w:space="0" w:color="auto"/>
      </w:divBdr>
    </w:div>
    <w:div w:id="1981960774">
      <w:bodyDiv w:val="1"/>
      <w:marLeft w:val="0"/>
      <w:marRight w:val="0"/>
      <w:marTop w:val="0"/>
      <w:marBottom w:val="0"/>
      <w:divBdr>
        <w:top w:val="none" w:sz="0" w:space="0" w:color="auto"/>
        <w:left w:val="none" w:sz="0" w:space="0" w:color="auto"/>
        <w:bottom w:val="none" w:sz="0" w:space="0" w:color="auto"/>
        <w:right w:val="none" w:sz="0" w:space="0" w:color="auto"/>
      </w:divBdr>
    </w:div>
    <w:div w:id="2026401117">
      <w:bodyDiv w:val="1"/>
      <w:marLeft w:val="0"/>
      <w:marRight w:val="0"/>
      <w:marTop w:val="0"/>
      <w:marBottom w:val="0"/>
      <w:divBdr>
        <w:top w:val="none" w:sz="0" w:space="0" w:color="auto"/>
        <w:left w:val="none" w:sz="0" w:space="0" w:color="auto"/>
        <w:bottom w:val="none" w:sz="0" w:space="0" w:color="auto"/>
        <w:right w:val="none" w:sz="0" w:space="0" w:color="auto"/>
      </w:divBdr>
    </w:div>
    <w:div w:id="2063752952">
      <w:bodyDiv w:val="1"/>
      <w:marLeft w:val="0"/>
      <w:marRight w:val="0"/>
      <w:marTop w:val="0"/>
      <w:marBottom w:val="0"/>
      <w:divBdr>
        <w:top w:val="none" w:sz="0" w:space="0" w:color="auto"/>
        <w:left w:val="none" w:sz="0" w:space="0" w:color="auto"/>
        <w:bottom w:val="none" w:sz="0" w:space="0" w:color="auto"/>
        <w:right w:val="none" w:sz="0" w:space="0" w:color="auto"/>
      </w:divBdr>
    </w:div>
    <w:div w:id="2086536734">
      <w:bodyDiv w:val="1"/>
      <w:marLeft w:val="0"/>
      <w:marRight w:val="0"/>
      <w:marTop w:val="0"/>
      <w:marBottom w:val="0"/>
      <w:divBdr>
        <w:top w:val="none" w:sz="0" w:space="0" w:color="auto"/>
        <w:left w:val="none" w:sz="0" w:space="0" w:color="auto"/>
        <w:bottom w:val="none" w:sz="0" w:space="0" w:color="auto"/>
        <w:right w:val="none" w:sz="0" w:space="0" w:color="auto"/>
      </w:divBdr>
    </w:div>
    <w:div w:id="209343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pp.swaggerhub.com/"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wagger.io/specificatio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wagger.io/specification/"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editor-next.swagger.i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ANALYSIS%20-%20services\ALL%20POLICIES%20&amp;%20TEMPLATES\Software%20Requirements%20Specif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B278CA-94A8-45B0-A9E3-0A079471A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Software Requirements Specification.dot</Template>
  <TotalTime>396</TotalTime>
  <Pages>10</Pages>
  <Words>2189</Words>
  <Characters>12479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&lt;Company Name&gt;</Company>
  <LinksUpToDate>false</LinksUpToDate>
  <CharactersWithSpaces>14639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avanzyl</dc:creator>
  <cp:lastModifiedBy>Bouwer Delport</cp:lastModifiedBy>
  <cp:revision>14</cp:revision>
  <cp:lastPrinted>2025-03-18T09:14:00Z</cp:lastPrinted>
  <dcterms:created xsi:type="dcterms:W3CDTF">2025-03-14T03:30:00Z</dcterms:created>
  <dcterms:modified xsi:type="dcterms:W3CDTF">2025-03-18T09:15:00Z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ntativeReviewCycleID">
    <vt:i4>656818156</vt:i4>
  </property>
  <property fmtid="{D5CDD505-2E9C-101B-9397-08002B2CF9AE}" pid="3" name="_ReviewCycleID">
    <vt:i4>656818156</vt:i4>
  </property>
  <property fmtid="{D5CDD505-2E9C-101B-9397-08002B2CF9AE}" pid="4" name="_NewReviewCycle">
    <vt:lpwstr/>
  </property>
  <property fmtid="{D5CDD505-2E9C-101B-9397-08002B2CF9AE}" pid="5" name="_EmailEntryID">
    <vt:lpwstr>00000000D38DE7021F372348AF4E956044FE5395070035CCFA74F18C344483D3EA422334E934000000028D9A000035CCFA74F18C344483D3EA422334E934000000864A980000</vt:lpwstr>
  </property>
</Properties>
</file>