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Merge w:val="restart"/>
          </w:tcPr>
          <w:p>
            <w:r>
              <w:rPr>
                <w:b/>
                <w:sz w:val="28"/>
              </w:rPr>
              <w:t>ThinkConnect IA</w:t>
            </w:r>
          </w:p>
        </w:tc>
        <w:tc>
          <w:tcPr>
            <w:tcW w:type="dxa" w:w="4752"/>
            <w:vMerge w:val="restart"/>
          </w:tcPr>
          <w:p>
            <w:pPr>
              <w:jc w:val="center"/>
            </w:pPr>
            <w:r>
              <w:rPr>
                <w:b/>
                <w:color w:val="475569"/>
                <w:sz w:val="17"/>
              </w:rPr>
              <w:t>SISTEMA INTEGRADO DE GESTIÓN DE CALIDAD Y GOBERNANZA IA</w:t>
              <w:br/>
              <w:t>(ISO 9001:2015 • ISO/IEC 42001:2023 • ISO/IEC 29110)</w:t>
              <w:br/>
            </w:r>
            <w:r>
              <w:rPr>
                <w:b/>
                <w:color w:val="0F172A"/>
                <w:sz w:val="22"/>
              </w:rPr>
              <w:t>DECLARACIÓN DE CONFORMIDAD DE PRIMERA PARTE (ISO/IEC 17050-1)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Código: SGC-AIMS-DEC-001</w:t>
              <w:br/>
              <w:t>Versión: 1.0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4752"/>
            <w:vMerge/>
          </w:tcPr>
          <w:p/>
        </w:tc>
        <w:tc>
          <w:tcPr>
            <w:tcW w:type="dxa" w:w="2160"/>
          </w:tcPr>
          <w:p>
            <w:r>
              <w:rPr>
                <w:sz w:val="17"/>
              </w:rPr>
              <w:t>Vigencia: 15/10/2026</w:t>
              <w:br/>
              <w:t>Estado: APROBADO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1. DECLARACIÓN OFICIAL DE CONFORMIDAD DEL PROVEEDOR (ISO/IEC 17050-1:2004)</w:t>
      </w:r>
    </w:p>
    <w:p>
      <w:pPr>
        <w:spacing w:after="120"/>
      </w:pPr>
      <w:r>
        <w:rPr>
          <w:rFonts w:ascii="Calibri" w:hAnsi="Calibri"/>
          <w:sz w:val="20"/>
        </w:rPr>
        <w:t>N° de Declaración: SGC-AIMS-DEC-2026-001</w:t>
      </w:r>
    </w:p>
    <w:p>
      <w:pPr>
        <w:spacing w:after="120"/>
      </w:pPr>
      <w:r>
        <w:rPr>
          <w:rFonts w:ascii="Calibri" w:hAnsi="Calibri"/>
          <w:sz w:val="20"/>
        </w:rPr>
        <w:t>Organización Emisora: ThinkConnect IA</w:t>
      </w:r>
    </w:p>
    <w:p>
      <w:pPr>
        <w:spacing w:after="120"/>
      </w:pPr>
      <w:r>
        <w:rPr>
          <w:rFonts w:ascii="Calibri" w:hAnsi="Calibri"/>
          <w:sz w:val="20"/>
        </w:rPr>
        <w:t>Dirección Legal y Operativa: Godoy Cruz, Provincia de Mendoza, República Argentina</w:t>
      </w:r>
    </w:p>
    <w:p>
      <w:pPr>
        <w:spacing w:after="120"/>
      </w:pPr>
      <w:r>
        <w:rPr>
          <w:rFonts w:ascii="Calibri" w:hAnsi="Calibri"/>
          <w:sz w:val="20"/>
        </w:rPr>
        <w:t>Sitio Web Oficial: www.thinkconnect.com.ar | Correo Oficial: carlos@thinkconnect.com.ar | Tel: +54 9 261 418-6751</w:t>
      </w:r>
    </w:p>
    <w:p>
      <w:pPr>
        <w:spacing w:after="120"/>
      </w:pPr>
      <w:r>
        <w:rPr>
          <w:rFonts w:ascii="Calibri" w:hAnsi="Calibri"/>
          <w:sz w:val="20"/>
        </w:rPr>
        <w:t>Objeto de la Declaración: Sistema Integrado de Gestión de Calidad en Ingeniería de Software y Sistema de Gestión de Inteligencia Artificial (SGC-AIMS) aplicable al diseño, desarrollo, implementación, operación y soporte de software a medida, plataformas SaaS, integraciones fiscales ARCA/ATM, plataformas GovTech/Smart Cities y sistemas multi-agente de Inteligencia Artificial.</w:t>
      </w:r>
    </w:p>
    <w:p>
      <w:pPr>
        <w:pStyle w:val="Heading1"/>
      </w:pPr>
      <w:r>
        <w:rPr>
          <w:color w:val="1E293B"/>
          <w:sz w:val="26"/>
        </w:rPr>
        <w:t>2. NORMAS Y MARCOS INTERNACIONALES DE REFERENCIA CUMPLIDOS</w:t>
      </w:r>
    </w:p>
    <w:p>
      <w:pPr>
        <w:spacing w:after="120"/>
      </w:pPr>
      <w:r>
        <w:rPr>
          <w:rFonts w:ascii="Calibri" w:hAnsi="Calibri"/>
          <w:sz w:val="20"/>
        </w:rPr>
        <w:t>Por la presente, la Dirección de ThinkConnect IA declara bajo su exclusiva responsabilidad y con respaldo en la documentación técnica y registros de evidencia auditable obrantes en el repositorio oficial SGC-AIMS, que sus procesos operativos y arquitecturas tecnológicas se encuentran implementados, documentados y alineados en conformidad con las directrices y requisitos 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293B"/>
          </w:tcPr>
          <w:p>
            <w:r>
              <w:rPr>
                <w:b/>
                <w:color w:val="FFFFFF"/>
                <w:sz w:val="18"/>
              </w:rPr>
              <w:t>Norma / Estándar Internacional</w:t>
            </w:r>
          </w:p>
        </w:tc>
        <w:tc>
          <w:tcPr>
            <w:tcW w:type="dxa" w:w="3264"/>
            <w:shd w:fill="1E293B"/>
          </w:tcPr>
          <w:p>
            <w:r>
              <w:rPr>
                <w:b/>
                <w:color w:val="FFFFFF"/>
                <w:sz w:val="18"/>
              </w:rPr>
              <w:t>Título Oficial del Estándar</w:t>
            </w:r>
          </w:p>
        </w:tc>
        <w:tc>
          <w:tcPr>
            <w:tcW w:type="dxa" w:w="3264"/>
            <w:shd w:fill="1E293B"/>
          </w:tcPr>
          <w:p>
            <w:r>
              <w:rPr>
                <w:b/>
                <w:color w:val="FFFFFF"/>
                <w:sz w:val="18"/>
              </w:rPr>
              <w:t>Grado de Implementación Documental y Operativa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sz w:val="17"/>
              </w:rPr>
              <w:t>ISO 9001:2015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Sistemas de Gestión de la Calidad — Requisitos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100% Implementado en Procesos de Desarrollo, Cotización, Facturación y Soporte IT.</w:t>
            </w:r>
          </w:p>
        </w:tc>
      </w:tr>
      <w:tr>
        <w:tc>
          <w:tcPr>
            <w:tcW w:type="dxa" w:w="3264"/>
            <w:shd w:fill="F8FAFC"/>
          </w:tcPr>
          <w:p>
            <w:r>
              <w:rPr>
                <w:sz w:val="17"/>
              </w:rPr>
              <w:t>ISO/IEC 42001:2023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Tecnología de la Información — Inteligencia Artificial — Sistema de Gestión (AIMS)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100% Implementado en Arquitectura de Agentes de 4 Pisos, Guardrails, HITL y AI System Cards.</w:t>
            </w:r>
          </w:p>
        </w:tc>
      </w:tr>
      <w:tr>
        <w:tc>
          <w:tcPr>
            <w:tcW w:type="dxa" w:w="3264"/>
            <w:shd w:fill="FFFFFF"/>
          </w:tcPr>
          <w:p>
            <w:r>
              <w:rPr>
                <w:sz w:val="17"/>
              </w:rPr>
              <w:t>ISO/IEC 29110-4-1:2018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Ingeniería de Sistemas y Software — Perfiles de Ciclo de Vida para Pequeñas Organizaciones (VSE)</w:t>
            </w:r>
          </w:p>
        </w:tc>
        <w:tc>
          <w:tcPr>
            <w:tcW w:type="dxa" w:w="3264"/>
            <w:shd w:fill="FFFFFF"/>
          </w:tcPr>
          <w:p>
            <w:r>
              <w:rPr>
                <w:sz w:val="17"/>
              </w:rPr>
              <w:t>100% Implementado en Gestión de Proyectos (PM) e Implementación de Software (SI) con espejo documental.</w:t>
            </w:r>
          </w:p>
        </w:tc>
      </w:tr>
      <w:tr>
        <w:tc>
          <w:tcPr>
            <w:tcW w:type="dxa" w:w="3264"/>
            <w:shd w:fill="F8FAFC"/>
          </w:tcPr>
          <w:p>
            <w:r>
              <w:rPr>
                <w:sz w:val="17"/>
              </w:rPr>
              <w:t>NIST AI RMF 1.0 &amp; AI 600-1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Artificial Intelligence Risk Management Framework &amp; Generative AI Profile (NIST EE. UU.)</w:t>
            </w:r>
          </w:p>
        </w:tc>
        <w:tc>
          <w:tcPr>
            <w:tcW w:type="dxa" w:w="3264"/>
            <w:shd w:fill="F8FAFC"/>
          </w:tcPr>
          <w:p>
            <w:r>
              <w:rPr>
                <w:sz w:val="17"/>
              </w:rPr>
              <w:t>100% Implementado en las funciones GOVERN, MAP, MEASURE y MANAGE (Matriz SGC-AIMS-MAT-001).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3. DOCUMENTACIÓN DE RESPALDO Y TRAZABILIDAD (ISO/IEC 17050-2)</w:t>
      </w:r>
    </w:p>
    <w:p>
      <w:pPr>
        <w:spacing w:after="120"/>
      </w:pPr>
      <w:r>
        <w:rPr>
          <w:rFonts w:ascii="Calibri" w:hAnsi="Calibri"/>
          <w:sz w:val="20"/>
        </w:rPr>
        <w:t>La presente Declaración de Conformidad de Primera Parte se encuentra respaldada por el Expediente Técnico de Evidencia compuesto por: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SGC-AIMS-MAN-001: Manual Integrado de Calidad y Gobernanza de Inteligencia Artificial (v1.0 - 15/10/2026).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SGC-AIMS-PRO-001: Procedimiento de Ingeniería de Software y Ciclo de Vida de Agentes IA (v1.0 - 15/10/2026).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SGC-AIMS-MAT-001: Matriz de Evaluación de Riesgos de Software e Impacto Algorítmico IA (v1.0 - 15/10/2026).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SGC-AIMS-FIC-001: Fichas de Transparencia Algorítmica (AI System Cards) de Sistemas en Producción (v1.0 - 15/10/2026).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SGC-AIMS-REG-001: Libro Maestro de Registros de Evidencia Operativa, Control de Versiones, QA, Backups y Auditoría Interna.</w:t>
      </w:r>
    </w:p>
    <w:p>
      <w:pPr>
        <w:spacing w:after="120"/>
      </w:pPr>
      <w:r>
        <w:rPr>
          <w:rFonts w:ascii="Calibri" w:hAnsi="Calibri"/>
          <w:sz w:val="20"/>
        </w:rPr>
        <w:t>Emitido en Godoy Cruz, Mendoza, República Argentina, a los 15 días del mes de octubre de 2026.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ELABORÓ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REVISÓ (AUDITORÍA INTERNA)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APROBÓ (DIRECCIÓN GENERAL)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Comité de Ingeniería &amp; Arquitectura IA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Unidad de Aseguramiento de Calidad (QA)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Carlos Ferro</w:t>
              <w:br/>
              <w:t>Director de Innovación y Arquitectura Tecnológica</w:t>
              <w:br/>
              <w:t>ThinkConnect IA — www.thinkconnect.com.ar</w:t>
              <w:br/>
              <w:t>carlos@thinkconnect.com.ar | Tel: 261 418-6751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