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m1jqj7eqxuq4" w:id="0"/>
      <w:bookmarkEnd w:id="0"/>
      <w:r w:rsidDel="00000000" w:rsidR="00000000" w:rsidRPr="00000000">
        <w:rPr>
          <w:rtl w:val="0"/>
        </w:rPr>
        <w:t xml:space="preserve">ECE651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an administrator, I want the data to be stored in a database, so it persists across sessions.”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administrator of the university, I want to be able to manage the university professors, students, and courses so that I can have all of the proper information in their corresponding databases.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an administrator, I want the ability to add users to the system so that they can interact with the system.”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student, I want the ability to select when I receive notifications for my attendance so that I can control what emails I receive.”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student, I want to be able to be registered in the school database with my username, password, a chosen display name, and email address so that I can log in to the system.”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professor, I want to be able to register myself in the school database and choose what university I want to be registered under so that I can correctly organize my courses, sections, and students.”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professor, I want to be able to take attendance for my classes, so that I can track when students are attending lectures.”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an administrator, I want to be able to add courses, sections, and lectures to the system, so that it reflects the structure of classes at my university.”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professor, I want my students to receive emails summarizing their attendance at the end of each lecture and week so that they can view their attendance records.”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faculty member, I want to be able to add both students and professors at the same time into the user database so that I can multitask and not have to go back and forth.”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an administrator, I want a centralized server to store all information about users, courses, etc., so that all users can access one central program.”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Prior, Li, Colak, Xue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