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classroom.</w:t>
      </w:r>
    </w:p>
    <w:p w:rsidR="00243EA9" w:rsidRPr="00C50CC0" w:rsidRDefault="000C7590" w:rsidP="00F3378E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F3378E">
        <w:rPr>
          <w:rFonts w:ascii="Calibri" w:hAnsi="Calibri" w:cstheme="minorHAnsi"/>
        </w:rPr>
        <w:t>11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F3378E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F3378E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393A7C">
        <w:rPr>
          <w:rFonts w:ascii="Calibri" w:hAnsi="Calibri" w:cstheme="minorHAnsi"/>
        </w:rPr>
        <w:t>6</w:t>
      </w:r>
      <w:r w:rsidR="00AD7AE0" w:rsidRPr="00C50CC0">
        <w:rPr>
          <w:rFonts w:ascii="Calibri" w:hAnsi="Calibri" w:cstheme="minorHAnsi"/>
        </w:rPr>
        <w:t>:</w:t>
      </w:r>
      <w:r w:rsidR="00127B1A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41437E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  <w:r w:rsidR="00F3378E">
              <w:rPr>
                <w:rFonts w:cstheme="minorHAnsi"/>
              </w:rPr>
              <w:t xml:space="preserve"> from 14:40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F3378E" w:rsidRDefault="00127B1A" w:rsidP="000D505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 w:rsidRPr="00F3378E">
        <w:rPr>
          <w:rFonts w:ascii="Calibri" w:hAnsi="Calibri"/>
          <w:sz w:val="24"/>
          <w:szCs w:val="24"/>
        </w:rPr>
        <w:t>S</w:t>
      </w:r>
      <w:r w:rsidR="00F3378E" w:rsidRPr="00F3378E">
        <w:rPr>
          <w:rFonts w:ascii="Calibri" w:hAnsi="Calibri"/>
          <w:sz w:val="24"/>
          <w:szCs w:val="24"/>
        </w:rPr>
        <w:t>urvey analysis</w:t>
      </w:r>
      <w:r w:rsidR="00F3378E">
        <w:rPr>
          <w:rFonts w:ascii="Calibri" w:hAnsi="Calibri"/>
          <w:sz w:val="24"/>
          <w:szCs w:val="24"/>
        </w:rPr>
        <w:t xml:space="preserve"> is still under completion by Arshad.</w:t>
      </w:r>
    </w:p>
    <w:p w:rsidR="00C1252B" w:rsidRDefault="00C1252B" w:rsidP="00B56A4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 w:rsidRPr="00F3378E">
        <w:rPr>
          <w:rFonts w:ascii="Calibri" w:hAnsi="Calibri"/>
          <w:sz w:val="24"/>
          <w:szCs w:val="24"/>
        </w:rPr>
        <w:t>SDR</w:t>
      </w:r>
      <w:r w:rsidR="00B56A45">
        <w:rPr>
          <w:rFonts w:ascii="Calibri" w:hAnsi="Calibri"/>
          <w:sz w:val="24"/>
          <w:szCs w:val="24"/>
        </w:rPr>
        <w:t xml:space="preserve"> document completed </w:t>
      </w:r>
      <w:r w:rsidR="00F3378E">
        <w:rPr>
          <w:rFonts w:ascii="Calibri" w:hAnsi="Calibri"/>
          <w:sz w:val="24"/>
          <w:szCs w:val="24"/>
        </w:rPr>
        <w:t>and closed, as well as the PM document.</w:t>
      </w:r>
    </w:p>
    <w:p w:rsidR="00F3378E" w:rsidRDefault="00F3378E" w:rsidP="00B56A4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H</w:t>
      </w:r>
      <w:r w:rsidRPr="00F3378E">
        <w:rPr>
          <w:rFonts w:ascii="Calibri" w:hAnsi="Calibri"/>
          <w:sz w:val="24"/>
          <w:szCs w:val="24"/>
        </w:rPr>
        <w:t>åkon</w:t>
      </w:r>
      <w:proofErr w:type="spellEnd"/>
      <w:r w:rsidRPr="00F3378E">
        <w:rPr>
          <w:rFonts w:ascii="Calibri" w:hAnsi="Calibri"/>
          <w:sz w:val="24"/>
          <w:szCs w:val="24"/>
        </w:rPr>
        <w:t xml:space="preserve"> filled in in new survey</w:t>
      </w:r>
      <w:r>
        <w:rPr>
          <w:rFonts w:ascii="Calibri" w:hAnsi="Calibri"/>
          <w:sz w:val="24"/>
          <w:szCs w:val="24"/>
        </w:rPr>
        <w:t xml:space="preserve"> using only the </w:t>
      </w:r>
      <w:r w:rsidR="00B56A45">
        <w:rPr>
          <w:rFonts w:ascii="Calibri" w:hAnsi="Calibri"/>
          <w:sz w:val="24"/>
          <w:szCs w:val="24"/>
        </w:rPr>
        <w:t>employees’</w:t>
      </w:r>
      <w:r>
        <w:rPr>
          <w:rFonts w:ascii="Calibri" w:hAnsi="Calibri"/>
          <w:sz w:val="24"/>
          <w:szCs w:val="24"/>
        </w:rPr>
        <w:t xml:space="preserve"> </w:t>
      </w:r>
      <w:r w:rsidR="00B56A45">
        <w:rPr>
          <w:rFonts w:ascii="Calibri" w:hAnsi="Calibri"/>
          <w:sz w:val="24"/>
          <w:szCs w:val="24"/>
        </w:rPr>
        <w:t>inputs</w:t>
      </w:r>
      <w:r>
        <w:rPr>
          <w:rFonts w:ascii="Calibri" w:hAnsi="Calibri"/>
          <w:sz w:val="24"/>
          <w:szCs w:val="24"/>
        </w:rPr>
        <w:t xml:space="preserve"> to </w:t>
      </w:r>
      <w:r w:rsidR="00B56A45">
        <w:rPr>
          <w:rFonts w:ascii="Calibri" w:hAnsi="Calibri"/>
          <w:sz w:val="24"/>
          <w:szCs w:val="24"/>
        </w:rPr>
        <w:t>analyze</w:t>
      </w:r>
      <w:r>
        <w:rPr>
          <w:rFonts w:ascii="Calibri" w:hAnsi="Calibri"/>
          <w:sz w:val="24"/>
          <w:szCs w:val="24"/>
        </w:rPr>
        <w:t xml:space="preserve"> their answers and found that it is still the same results as </w:t>
      </w:r>
      <w:r w:rsidR="00B56A45">
        <w:rPr>
          <w:rFonts w:ascii="Calibri" w:hAnsi="Calibri"/>
          <w:sz w:val="24"/>
          <w:szCs w:val="24"/>
        </w:rPr>
        <w:t>the general survey already made, so panel was a preferred way to control indoor environment.</w:t>
      </w:r>
    </w:p>
    <w:p w:rsidR="0041437E" w:rsidRPr="00F3378E" w:rsidRDefault="0041437E" w:rsidP="00AF4AAD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 w:rsidRPr="00F3378E">
        <w:rPr>
          <w:rFonts w:ascii="Calibri" w:hAnsi="Calibri"/>
          <w:sz w:val="24"/>
          <w:szCs w:val="24"/>
        </w:rPr>
        <w:t xml:space="preserve">We discussed the current system overview </w:t>
      </w:r>
      <w:r w:rsidR="00F3378E">
        <w:rPr>
          <w:rFonts w:ascii="Calibri" w:hAnsi="Calibri"/>
          <w:sz w:val="24"/>
          <w:szCs w:val="24"/>
        </w:rPr>
        <w:t>in the lower level and how HVAC</w:t>
      </w:r>
      <w:r w:rsidR="00AF4AAD">
        <w:rPr>
          <w:rFonts w:ascii="Calibri" w:hAnsi="Calibri"/>
          <w:sz w:val="24"/>
          <w:szCs w:val="24"/>
        </w:rPr>
        <w:t xml:space="preserve"> system is</w:t>
      </w:r>
      <w:r w:rsidR="00F3378E">
        <w:rPr>
          <w:rFonts w:ascii="Calibri" w:hAnsi="Calibri"/>
          <w:sz w:val="24"/>
          <w:szCs w:val="24"/>
        </w:rPr>
        <w:t xml:space="preserve"> implemented </w:t>
      </w:r>
      <w:r w:rsidR="00AF4AAD">
        <w:rPr>
          <w:rFonts w:ascii="Calibri" w:hAnsi="Calibri"/>
          <w:sz w:val="24"/>
          <w:szCs w:val="24"/>
        </w:rPr>
        <w:t>and operating in</w:t>
      </w:r>
      <w:r w:rsidR="00F3378E">
        <w:rPr>
          <w:rFonts w:ascii="Calibri" w:hAnsi="Calibri"/>
          <w:sz w:val="24"/>
          <w:szCs w:val="24"/>
        </w:rPr>
        <w:t xml:space="preserve"> the current market</w:t>
      </w:r>
      <w:r w:rsidRPr="00F3378E">
        <w:rPr>
          <w:rFonts w:ascii="Calibri" w:hAnsi="Calibri"/>
          <w:sz w:val="24"/>
          <w:szCs w:val="24"/>
        </w:rPr>
        <w:t>.</w:t>
      </w:r>
    </w:p>
    <w:p w:rsidR="0041437E" w:rsidRPr="00C1252B" w:rsidRDefault="0041437E" w:rsidP="003A6E3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 discussed the system requireme</w:t>
      </w:r>
      <w:r w:rsidR="00AF4AAD">
        <w:rPr>
          <w:rFonts w:ascii="Calibri" w:hAnsi="Calibri"/>
          <w:sz w:val="24"/>
          <w:szCs w:val="24"/>
        </w:rPr>
        <w:t>nts and the functional analysis, we struggle with it in the meantime.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F4AAD" w:rsidRDefault="00AF4AAD" w:rsidP="00AF4AAD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>Arshad will continue working on survey analysis.</w:t>
      </w:r>
    </w:p>
    <w:p w:rsidR="00AF4AAD" w:rsidRDefault="00AF4AAD" w:rsidP="00393A7C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Ask </w:t>
      </w:r>
      <w:proofErr w:type="spellStart"/>
      <w:r>
        <w:rPr>
          <w:rFonts w:ascii="Calibri" w:hAnsi="Calibri"/>
          <w:sz w:val="24"/>
          <w:szCs w:val="24"/>
        </w:rPr>
        <w:t>Aur</w:t>
      </w:r>
      <w:bookmarkStart w:id="0" w:name="_GoBack"/>
      <w:bookmarkEnd w:id="0"/>
      <w:r>
        <w:rPr>
          <w:rFonts w:ascii="Calibri" w:hAnsi="Calibri"/>
          <w:sz w:val="24"/>
          <w:szCs w:val="24"/>
        </w:rPr>
        <w:t>illa</w:t>
      </w:r>
      <w:proofErr w:type="spellEnd"/>
      <w:r>
        <w:rPr>
          <w:rFonts w:ascii="Calibri" w:hAnsi="Calibri"/>
          <w:sz w:val="24"/>
          <w:szCs w:val="24"/>
        </w:rPr>
        <w:t xml:space="preserve"> about the functional analysis and system requirements.</w:t>
      </w:r>
    </w:p>
    <w:p w:rsidR="00F60ACD" w:rsidRPr="00C50CC0" w:rsidRDefault="00F60ACD" w:rsidP="00AF4AAD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AF4AAD">
        <w:rPr>
          <w:rFonts w:ascii="Calibri" w:hAnsi="Calibri"/>
          <w:sz w:val="24"/>
          <w:szCs w:val="24"/>
        </w:rPr>
        <w:t>Wednesday 13th and Friday 15</w:t>
      </w:r>
      <w:r w:rsidR="0020042F">
        <w:rPr>
          <w:rFonts w:ascii="Calibri" w:hAnsi="Calibri"/>
          <w:sz w:val="24"/>
          <w:szCs w:val="24"/>
        </w:rPr>
        <w:t>th, at 09</w:t>
      </w:r>
      <w:r w:rsidRPr="00F60ACD">
        <w:rPr>
          <w:rFonts w:ascii="Calibri" w:hAnsi="Calibri"/>
          <w:sz w:val="24"/>
          <w:szCs w:val="24"/>
        </w:rPr>
        <w:t>:30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8F7" w:rsidRDefault="00CE48F7" w:rsidP="004E395A">
      <w:pPr>
        <w:spacing w:after="0" w:line="240" w:lineRule="auto"/>
      </w:pPr>
      <w:r>
        <w:separator/>
      </w:r>
    </w:p>
  </w:endnote>
  <w:endnote w:type="continuationSeparator" w:id="0">
    <w:p w:rsidR="00CE48F7" w:rsidRDefault="00CE48F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8F7" w:rsidRDefault="00CE48F7" w:rsidP="004E395A">
      <w:pPr>
        <w:spacing w:after="0" w:line="240" w:lineRule="auto"/>
      </w:pPr>
      <w:r>
        <w:separator/>
      </w:r>
    </w:p>
  </w:footnote>
  <w:footnote w:type="continuationSeparator" w:id="0">
    <w:p w:rsidR="00CE48F7" w:rsidRDefault="00CE48F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F4AA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F4AA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41C25"/>
    <w:rsid w:val="003528D5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B3F58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AF4AAD"/>
    <w:rsid w:val="00B0488A"/>
    <w:rsid w:val="00B3115C"/>
    <w:rsid w:val="00B56A45"/>
    <w:rsid w:val="00BD524B"/>
    <w:rsid w:val="00BD619F"/>
    <w:rsid w:val="00BE0B7F"/>
    <w:rsid w:val="00C1252B"/>
    <w:rsid w:val="00C50CC0"/>
    <w:rsid w:val="00C61175"/>
    <w:rsid w:val="00CA7D71"/>
    <w:rsid w:val="00CE06F0"/>
    <w:rsid w:val="00CE48F7"/>
    <w:rsid w:val="00CF0FD4"/>
    <w:rsid w:val="00D17A68"/>
    <w:rsid w:val="00DA45AE"/>
    <w:rsid w:val="00E42EC4"/>
    <w:rsid w:val="00EB01E1"/>
    <w:rsid w:val="00EC2082"/>
    <w:rsid w:val="00EC5151"/>
    <w:rsid w:val="00EE6987"/>
    <w:rsid w:val="00F3378E"/>
    <w:rsid w:val="00F51539"/>
    <w:rsid w:val="00F60ACD"/>
    <w:rsid w:val="00FA3817"/>
    <w:rsid w:val="00FB5D58"/>
    <w:rsid w:val="00FD184A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9A929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5842-0869-4E10-8FDB-6EE92471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15</cp:revision>
  <dcterms:created xsi:type="dcterms:W3CDTF">2016-03-01T15:48:00Z</dcterms:created>
  <dcterms:modified xsi:type="dcterms:W3CDTF">2016-04-11T14:23:00Z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