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LCDO. CARLOS M. SANTINI RODRÍGUEZ</w:t>
      </w:r>
    </w:p>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ATTORNEY AT LAW</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RUA 12862 / COL. 14085</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PO BOX 30409 SAN JUAN, PR 00929-0544</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TEL. 787.636.0770</w:t>
      </w:r>
    </w:p>
    <w:p w:rsidR="00A15892" w:rsidRDefault="00000000" w:rsidP="007F50AF">
      <w:pPr>
        <w:jc w:val="center"/>
        <w:rPr>
          <w:rFonts w:ascii="Times New Roman" w:hAnsi="Times New Roman" w:cs="Times New Roman"/>
          <w:sz w:val="20"/>
          <w:szCs w:val="20"/>
        </w:rPr>
      </w:pPr>
      <w:hyperlink r:id="rId7" w:history="1">
        <w:r w:rsidR="00625CD3" w:rsidRPr="00CF3768">
          <w:rPr>
            <w:rStyle w:val="Hyperlink"/>
            <w:rFonts w:ascii="Times New Roman" w:hAnsi="Times New Roman" w:cs="Times New Roman"/>
            <w:sz w:val="20"/>
            <w:szCs w:val="20"/>
          </w:rPr>
          <w:t>CARSANTINI@GMAIL.COM</w:t>
        </w:r>
      </w:hyperlink>
    </w:p>
    <w:p w:rsidR="00625CD3" w:rsidRDefault="00625CD3" w:rsidP="007F50AF">
      <w:pPr>
        <w:jc w:val="center"/>
        <w:rPr>
          <w:rFonts w:ascii="Times New Roman" w:hAnsi="Times New Roman" w:cs="Times New Roman"/>
          <w:sz w:val="20"/>
          <w:szCs w:val="20"/>
        </w:rPr>
      </w:pPr>
    </w:p>
    <w:p w:rsidR="00625CD3" w:rsidRPr="00625CD3" w:rsidRDefault="00625CD3" w:rsidP="00625CD3">
      <w:pPr>
        <w:rPr>
          <w:rFonts w:ascii="Times New Roman" w:hAnsi="Times New Roman" w:cs="Times New Roman"/>
          <w:color w:val="FF0000"/>
          <w:sz w:val="20"/>
          <w:szCs w:val="20"/>
        </w:rPr>
      </w:pPr>
      <w:r w:rsidRPr="00625CD3">
        <w:rPr>
          <w:rFonts w:ascii="Times New Roman" w:hAnsi="Times New Roman" w:cs="Times New Roman"/>
          <w:color w:val="FF0000"/>
          <w:sz w:val="20"/>
          <w:szCs w:val="20"/>
        </w:rPr>
        <w:t>BORRADOR</w:t>
      </w:r>
    </w:p>
    <w:p w:rsidR="00BD40DF" w:rsidRPr="007F50AF" w:rsidRDefault="00BD40DF" w:rsidP="00BD40DF">
      <w:pPr>
        <w:rPr>
          <w:rFonts w:ascii="Times New Roman" w:hAnsi="Times New Roman" w:cs="Times New Roman"/>
          <w:b/>
          <w:lang w:val="es-ES"/>
        </w:rPr>
      </w:pPr>
    </w:p>
    <w:p w:rsidR="007F50AF" w:rsidRPr="007F50AF" w:rsidRDefault="007F50AF" w:rsidP="007F50AF">
      <w:pPr>
        <w:spacing w:line="480" w:lineRule="auto"/>
        <w:rPr>
          <w:rFonts w:ascii="Times New Roman" w:hAnsi="Times New Roman" w:cs="Times New Roman"/>
          <w:lang w:val="es-ES"/>
        </w:rPr>
      </w:pPr>
      <w:r>
        <w:rPr>
          <w:rFonts w:ascii="Times New Roman" w:hAnsi="Times New Roman" w:cs="Times New Roman"/>
          <w:lang w:val="es-ES"/>
          <w:color w:val="FF0000"/>
          <w:strike/>
        </w:rPr>
        <w:t xml:space="preserve">1 de septiembre</w:t>
      </w:r>
      <w:r>
        <w:rPr>
          <w:rFonts w:ascii="Times New Roman" w:hAnsi="Times New Roman" w:cs="Times New Roman"/>
          <w:lang w:val="es-ES"/>
          <w:color w:val="FF0000"/>
          <w:u w:val="single"/>
        </w:rPr>
        <w:t xml:space="preserve">2 de septiembre</w:t>
      </w:r>
      <w:r>
        <w:rPr>
          <w:rFonts w:ascii="Times New Roman" w:hAnsi="Times New Roman" w:cs="Times New Roman"/>
          <w:lang w:val="es-ES"/>
        </w:rPr>
        <w:t xml:space="preserve"> de 2026</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Hon. Clemente Agosto Lugardo</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Alcalde</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Municipio Autónomo de Toa Alta</w:t>
      </w:r>
    </w:p>
    <w:p w:rsidR="007F50AF" w:rsidRPr="007F50AF" w:rsidRDefault="007F50AF" w:rsidP="007F50AF">
      <w:pPr>
        <w:jc w:val="both"/>
        <w:rPr>
          <w:rFonts w:ascii="Times New Roman" w:hAnsi="Times New Roman" w:cs="Times New Roman"/>
          <w:lang w:val="es-ES"/>
        </w:rPr>
      </w:pPr>
    </w:p>
    <w:p w:rsidR="007F50AF" w:rsidRPr="007F50AF" w:rsidRDefault="007F50AF" w:rsidP="006E212C">
      <w:pPr>
        <w:ind w:firstLine="720"/>
        <w:jc w:val="both"/>
        <w:rPr>
          <w:rFonts w:ascii="Times New Roman" w:hAnsi="Times New Roman" w:cs="Times New Roman"/>
          <w:lang w:val="es-ES"/>
        </w:rPr>
      </w:pPr>
      <w:proofErr w:type="gramStart"/>
      <w:proofErr w:type="gramEnd"/>
      <w:r>
        <w:rPr>
          <w:rFonts w:ascii="Times New Roman" w:hAnsi="Times New Roman" w:cs="Times New Roman"/>
          <w:lang w:val="es-ES"/>
        </w:rPr>
        <w:t xml:space="preserve">P/C:</w:t>
      </w:r>
      <w:r>
        <w:rPr>
          <w:rFonts w:ascii="Times New Roman" w:hAnsi="Times New Roman" w:cs="Times New Roman"/>
          <w:lang w:val="es-ES"/>
        </w:rPr>
        <w:tab/>
      </w:r>
      <w:r>
        <w:rPr>
          <w:rFonts w:ascii="Times New Roman" w:hAnsi="Times New Roman" w:cs="Times New Roman"/>
          <w:lang w:val="es-ES"/>
        </w:rPr>
        <w:t xml:space="preserve">Sra. Angélica Cruz, </w:t>
      </w:r>
      <w:r>
        <w:rPr>
          <w:rFonts w:ascii="Times New Roman" w:hAnsi="Times New Roman" w:cs="Times New Roman"/>
          <w:lang w:val="es-ES"/>
          <w:color w:val="FF0000"/>
          <w:strike/>
        </w:rPr>
        <w:t xml:space="preserve">Director de</w:t>
      </w:r>
      <w:r>
        <w:rPr>
          <w:rFonts w:ascii="Times New Roman" w:hAnsi="Times New Roman" w:cs="Times New Roman"/>
          <w:lang w:val="es-ES"/>
          <w:color w:val="FF0000"/>
          <w:u w:val="single"/>
        </w:rPr>
        <w:t xml:space="preserve">Directora de</w:t>
      </w:r>
      <w:r>
        <w:rPr>
          <w:rFonts w:ascii="Times New Roman" w:hAnsi="Times New Roman" w:cs="Times New Roman"/>
          <w:lang w:val="es-ES"/>
        </w:rPr>
        <w:t xml:space="preserve"> Recursos Humanos</w:t>
      </w:r>
    </w:p>
    <w:p w:rsidR="00253EC9" w:rsidRPr="007F50AF" w:rsidRDefault="00253EC9" w:rsidP="00253EC9">
      <w:pPr>
        <w:ind w:firstLine="720"/>
        <w:jc w:val="both"/>
        <w:rPr>
          <w:rFonts w:ascii="Times New Roman" w:hAnsi="Times New Roman" w:cs="Times New Roman"/>
          <w:b/>
          <w:bCs/>
          <w:lang w:val="es-ES"/>
        </w:rPr>
      </w:pPr>
    </w:p>
    <w:p w:rsidR="00253EC9" w:rsidRPr="007F50AF" w:rsidRDefault="007F50AF" w:rsidP="007F50AF">
      <w:pPr>
        <w:jc w:val="both"/>
        <w:rPr>
          <w:rFonts w:ascii="Times New Roman" w:hAnsi="Times New Roman" w:cs="Times New Roman"/>
          <w:b/>
          <w:bCs/>
          <w:lang w:val="es-ES"/>
        </w:rPr>
      </w:pPr>
      <w:r w:rsidRPr="007F50AF">
        <w:rPr>
          <w:rFonts w:ascii="Times New Roman" w:hAnsi="Times New Roman" w:cs="Times New Roman"/>
          <w:b/>
          <w:bCs/>
          <w:lang w:val="es-ES"/>
        </w:rPr>
        <w:t>INFORME DE VISTA INFORMAL SOBRE I</w:t>
      </w:r>
      <w:r w:rsidR="00F21091" w:rsidRPr="007F50AF">
        <w:rPr>
          <w:rFonts w:ascii="Times New Roman" w:hAnsi="Times New Roman" w:cs="Times New Roman"/>
          <w:b/>
          <w:bCs/>
          <w:lang w:val="es-ES"/>
        </w:rPr>
        <w:t xml:space="preserve">NTENCIÓN DE CESANTÍA POR INCAPACIDAD </w:t>
      </w:r>
      <w:r>
        <w:rPr>
          <w:rFonts w:ascii="Times New Roman" w:hAnsi="Times New Roman" w:cs="Times New Roman"/>
          <w:b/>
          <w:bCs/>
          <w:lang w:val="es-ES"/>
        </w:rPr>
        <w:t>DEL EMPLEADO</w:t>
      </w:r>
      <w:r w:rsidR="00F21091" w:rsidRPr="007F50AF">
        <w:rPr>
          <w:rFonts w:ascii="Times New Roman" w:hAnsi="Times New Roman" w:cs="Times New Roman"/>
          <w:b/>
          <w:bCs/>
          <w:lang w:val="es-ES"/>
        </w:rPr>
        <w:t xml:space="preserve"> LUIS VÉLEZ MELÉNDEZ</w:t>
      </w:r>
    </w:p>
    <w:p w:rsidR="00A15892" w:rsidRPr="007F50AF" w:rsidRDefault="00A15892" w:rsidP="00A15892">
      <w:pPr>
        <w:jc w:val="both"/>
        <w:rPr>
          <w:rFonts w:ascii="Times New Roman" w:hAnsi="Times New Roman" w:cs="Times New Roman"/>
        </w:rPr>
      </w:pPr>
    </w:p>
    <w:p w:rsidR="005F3DEC" w:rsidRPr="007F50AF" w:rsidRDefault="007F50AF" w:rsidP="005F3DEC">
      <w:pPr>
        <w:rPr>
          <w:rFonts w:ascii="Times New Roman" w:hAnsi="Times New Roman" w:cs="Times New Roman"/>
          <w:noProof/>
        </w:rPr>
      </w:pPr>
      <w:r w:rsidRPr="007F50AF">
        <w:rPr>
          <w:rFonts w:ascii="Times New Roman" w:hAnsi="Times New Roman" w:cs="Times New Roman"/>
          <w:noProof/>
        </w:rPr>
        <w:t>Estimado señor Alcalde,</w:t>
      </w:r>
    </w:p>
    <w:p w:rsidR="007F50AF" w:rsidRPr="007F50AF" w:rsidRDefault="007F50AF" w:rsidP="005F3DEC">
      <w:pPr>
        <w:rPr>
          <w:rFonts w:ascii="Times New Roman" w:hAnsi="Times New Roman" w:cs="Times New Roman"/>
          <w:noProof/>
        </w:rPr>
      </w:pPr>
    </w:p>
    <w:p w:rsidR="005069F6" w:rsidRPr="007F50AF" w:rsidRDefault="005F3DEC" w:rsidP="005F3DEC">
      <w:pPr>
        <w:jc w:val="both"/>
        <w:rPr>
          <w:rFonts w:ascii="Times New Roman" w:hAnsi="Times New Roman" w:cs="Times New Roman"/>
        </w:rPr>
      </w:pPr>
      <w:r w:rsidRPr="007F50AF">
        <w:rPr>
          <w:rFonts w:ascii="Times New Roman" w:hAnsi="Times New Roman" w:cs="Times New Roman"/>
        </w:rPr>
        <w:t xml:space="preserve">El 28 de agosto de 2026 se celebró la vista administrativa informal sobre </w:t>
      </w:r>
      <w:r w:rsidR="007F50AF" w:rsidRPr="007F50AF">
        <w:rPr>
          <w:rFonts w:ascii="Times New Roman" w:hAnsi="Times New Roman" w:cs="Times New Roman"/>
        </w:rPr>
        <w:t>la</w:t>
      </w:r>
      <w:r w:rsidRPr="007F50AF">
        <w:rPr>
          <w:rFonts w:ascii="Times New Roman" w:hAnsi="Times New Roman" w:cs="Times New Roman"/>
        </w:rPr>
        <w:t xml:space="preserve"> intención de cesantía por incapacidad del empleado</w:t>
      </w:r>
      <w:r w:rsidR="007F50AF" w:rsidRPr="007F50AF">
        <w:rPr>
          <w:rFonts w:ascii="Times New Roman" w:hAnsi="Times New Roman" w:cs="Times New Roman"/>
        </w:rPr>
        <w:t xml:space="preserve"> Luis Vélez Meléndez, </w:t>
      </w:r>
      <w:r w:rsidRPr="007F50AF">
        <w:rPr>
          <w:rFonts w:ascii="Times New Roman" w:hAnsi="Times New Roman" w:cs="Times New Roman"/>
        </w:rPr>
        <w:t>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7F50AF" w:rsidRDefault="00A9226B" w:rsidP="005F3DEC">
      <w:pPr>
        <w:jc w:val="both"/>
        <w:rPr>
          <w:rFonts w:ascii="Times New Roman" w:hAnsi="Times New Roman" w:cs="Times New Roman"/>
        </w:rPr>
      </w:pPr>
    </w:p>
    <w:p w:rsidR="00C346CE" w:rsidRDefault="005F3DEC" w:rsidP="00D65B2D">
      <w:pPr>
        <w:jc w:val="both"/>
        <w:rPr>
          <w:rFonts w:ascii="Times New Roman" w:hAnsi="Times New Roman" w:cs="Times New Roman"/>
          <w:lang w:eastAsia="es-PR"/>
        </w:rPr>
      </w:pPr>
      <w:r>
        <w:rPr>
          <w:rFonts w:ascii="Times New Roman" w:hAnsi="Times New Roman" w:cs="Times New Roman"/>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A base de la vista informal y la totalidad del expediente administrativo </w:t>
      </w:r>
      <w:r>
        <w:rPr>
          <w:rFonts w:ascii="Times New Roman" w:hAnsi="Times New Roman" w:cs="Times New Roman"/>
          <w:lang w:eastAsia="es-PR"/>
          <w:color w:val="FF0000"/>
          <w:strike/>
        </w:rPr>
        <w:t xml:space="preserve">procedemos hacer</w:t>
      </w:r>
      <w:r>
        <w:rPr>
          <w:rFonts w:ascii="Times New Roman" w:hAnsi="Times New Roman" w:cs="Times New Roman"/>
          <w:lang w:eastAsia="es-PR"/>
          <w:color w:val="FF0000"/>
          <w:u w:val="single"/>
        </w:rPr>
        <w:t xml:space="preserve">procedemos a formular</w:t>
      </w:r>
      <w:r>
        <w:rPr>
          <w:rFonts w:ascii="Times New Roman" w:hAnsi="Times New Roman" w:cs="Times New Roman"/>
          <w:lang w:eastAsia="es-PR"/>
        </w:rPr>
        <w:t xml:space="preserve"> las siguientes:</w:t>
      </w:r>
    </w:p>
    <w:p w:rsidR="006E212C" w:rsidRDefault="006E212C" w:rsidP="00D65B2D">
      <w:pPr>
        <w:jc w:val="both"/>
        <w:rPr>
          <w:rFonts w:ascii="Times New Roman" w:hAnsi="Times New Roman" w:cs="Times New Roman"/>
          <w:lang w:eastAsia="es-PR"/>
        </w:rPr>
      </w:pPr>
    </w:p>
    <w:p w:rsidR="006E212C" w:rsidRDefault="006E212C"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t>DETERMINACIONES DE HECHOS</w:t>
      </w:r>
    </w:p>
    <w:p w:rsidR="006E212C" w:rsidRPr="006E212C" w:rsidRDefault="006E212C" w:rsidP="006E212C">
      <w:pPr>
        <w:pStyle w:val="ListParagraph"/>
        <w:spacing w:after="240"/>
        <w:ind w:left="360"/>
        <w:jc w:val="left"/>
        <w:rPr>
          <w:rFonts w:ascii="Times New Roman" w:hAnsi="Times New Roman" w:cs="Times New Roman"/>
          <w:b/>
          <w:sz w:val="24"/>
          <w:szCs w:val="24"/>
          <w:lang w:val="es-ES"/>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Sr. Luis Vélez Meléndez ocupa un puesto de Trabajador en el Departamento de Servicios Generales del Municipio Autónomo de Toa Alta. Tiene un historial de fractura del fémur derecho, tratada mediante reducción y fijación interna en el año 2013, y de una condición de espalda por la cual, en años anteriores, radicó un caso ante la Corporación del Fondo del Seguro del Estado (CFSE), donde recibió tratamiento</w:t>
      </w:r>
      <w:r>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terapias e inyecciones</w:t>
      </w:r>
      <w:r>
        <w:rPr>
          <w:rFonts w:ascii="Times New Roman" w:hAnsi="Times New Roman" w:cs="Times New Roman"/>
          <w:sz w:val="24"/>
          <w:szCs w:val="24"/>
          <w:lang w:val="es-ES"/>
        </w:rPr>
        <w:t>,</w:t>
      </w:r>
      <w:r w:rsidRPr="007F50AF">
        <w:rPr>
          <w:rFonts w:ascii="Times New Roman" w:hAnsi="Times New Roman" w:cs="Times New Roman"/>
          <w:sz w:val="24"/>
          <w:szCs w:val="24"/>
          <w:lang w:val="es-ES"/>
        </w:rPr>
        <w:t xml:space="preserve"> por una condición </w:t>
      </w:r>
      <w:proofErr w:type="spellStart"/>
      <w:r w:rsidRPr="007F50AF">
        <w:rPr>
          <w:rFonts w:ascii="Times New Roman" w:hAnsi="Times New Roman" w:cs="Times New Roman"/>
          <w:sz w:val="24"/>
          <w:szCs w:val="24"/>
          <w:lang w:val="es-ES"/>
        </w:rPr>
        <w:t>lumbosacral</w:t>
      </w:r>
      <w:proofErr w:type="spellEnd"/>
      <w:r w:rsidRPr="007F50AF">
        <w:rPr>
          <w:rFonts w:ascii="Times New Roman" w:hAnsi="Times New Roman" w:cs="Times New Roman"/>
          <w:sz w:val="24"/>
          <w:szCs w:val="24"/>
          <w:lang w:val="es-ES"/>
        </w:rPr>
        <w:t xml:space="preserve"> y posteriormente fue dado de alta, reincorporándose a sus funciones regulares.</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16 de julio de 2026, el empleado se personó a la Oficina de Recursos Humanos y expresó que no podía realizar algunas de las funciones de su puesto, específicamente 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por molestias en la espalda y en la rodilla en la que fue intervenido quirúrgicamente.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lastRenderedPageBreak/>
        <w:t>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Como parte del proceso interactivo</w:t>
      </w:r>
      <w:r>
        <w:rPr>
          <w:rFonts w:ascii="Times New Roman" w:hAnsi="Times New Roman" w:cs="Times New Roman"/>
          <w:sz w:val="24"/>
          <w:szCs w:val="24"/>
          <w:lang w:val="es-ES"/>
        </w:rPr>
        <w:t xml:space="preserve"> realizado por la Oficina de Recursos Humanos con el empleado</w:t>
      </w:r>
      <w:r w:rsidRPr="007F50AF">
        <w:rPr>
          <w:rFonts w:ascii="Times New Roman" w:hAnsi="Times New Roman" w:cs="Times New Roman"/>
          <w:sz w:val="24"/>
          <w:szCs w:val="24"/>
          <w:lang w:val="es-ES"/>
        </w:rPr>
        <w:t>, a la reincorporación del empleado el 21 de julio de 2026 se le concedió un primer acomodo razonable</w:t>
      </w:r>
      <w:r>
        <w:rPr>
          <w:rFonts w:ascii="Times New Roman" w:hAnsi="Times New Roman" w:cs="Times New Roman"/>
          <w:sz w:val="24"/>
          <w:szCs w:val="24"/>
          <w:lang w:val="es-ES"/>
        </w:rPr>
        <w:t xml:space="preserve"> donde</w:t>
      </w:r>
      <w:r w:rsidRPr="007F50AF">
        <w:rPr>
          <w:rFonts w:ascii="Times New Roman" w:hAnsi="Times New Roman" w:cs="Times New Roman"/>
          <w:sz w:val="24"/>
          <w:szCs w:val="24"/>
          <w:lang w:val="es-ES"/>
        </w:rPr>
        <w:t xml:space="preserve"> se le relevó del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del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y se le asignó conducir el tractor (</w:t>
      </w:r>
      <w:proofErr w:type="spellStart"/>
      <w:r w:rsidRPr="007F50AF">
        <w:rPr>
          <w:rFonts w:ascii="Times New Roman" w:hAnsi="Times New Roman" w:cs="Times New Roman"/>
          <w:sz w:val="24"/>
          <w:szCs w:val="24"/>
          <w:lang w:val="es-ES"/>
        </w:rPr>
        <w:t>cortagrama</w:t>
      </w:r>
      <w:proofErr w:type="spellEnd"/>
      <w:r w:rsidRPr="007F50AF">
        <w:rPr>
          <w:rFonts w:ascii="Times New Roman" w:hAnsi="Times New Roman" w:cs="Times New Roman"/>
          <w:sz w:val="24"/>
          <w:szCs w:val="24"/>
          <w:lang w:val="es-ES"/>
        </w:rPr>
        <w:t>) y, cuando este no estuviera en uso, funciones relacionadas con el rastrillo. El empleado confirmó en la vista que, a partir de esa fecha, no volvió a utilizar 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ni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3 de agosto de 2026, el empleado se personó nuevamente a la Oficina de Recursos Humanos e indicó que el uso del rastrillo y del carretón (“dron”) de recogido</w:t>
      </w:r>
      <w:r>
        <w:rPr>
          <w:rFonts w:ascii="Times New Roman" w:hAnsi="Times New Roman" w:cs="Times New Roman"/>
          <w:sz w:val="24"/>
          <w:szCs w:val="24"/>
          <w:lang w:val="es-ES"/>
        </w:rPr>
        <w:t xml:space="preserve"> de basura</w:t>
      </w:r>
      <w:r w:rsidRPr="007F50AF">
        <w:rPr>
          <w:rFonts w:ascii="Times New Roman" w:hAnsi="Times New Roman" w:cs="Times New Roman"/>
          <w:sz w:val="24"/>
          <w:szCs w:val="24"/>
          <w:lang w:val="es-ES"/>
        </w:rPr>
        <w:t xml:space="preserve">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6 de agosto de 2026, el empleado fue evaluado por el Dr. Rubén Santiago Lugo. Del informe rendido por dicho facultativo se desprende lo siguiente y citamos:</w:t>
      </w: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“He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lumbar </w:t>
      </w:r>
      <w:proofErr w:type="spellStart"/>
      <w:r w:rsidRPr="007F50AF">
        <w:rPr>
          <w:rFonts w:ascii="Times New Roman" w:hAnsi="Times New Roman" w:cs="Times New Roman"/>
        </w:rPr>
        <w:t>radiculopathy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referred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extremities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primarily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leg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accompanied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cramps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decreased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sensation</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femur</w:t>
      </w:r>
      <w:proofErr w:type="spellEnd"/>
      <w:r w:rsidRPr="007F50AF">
        <w:rPr>
          <w:rFonts w:ascii="Times New Roman" w:hAnsi="Times New Roman" w:cs="Times New Roman"/>
        </w:rPr>
        <w:t xml:space="preserve"> fracture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reduction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internal</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fixation</w:t>
      </w:r>
      <w:proofErr w:type="spellEnd"/>
      <w:r w:rsidRPr="007F50AF">
        <w:rPr>
          <w:rFonts w:ascii="Times New Roman" w:hAnsi="Times New Roman" w:cs="Times New Roman"/>
        </w:rPr>
        <w:t xml:space="preserve"> (2013).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involving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use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rake</w:t>
      </w:r>
      <w:proofErr w:type="spellEnd"/>
      <w:r w:rsidRPr="007F50AF">
        <w:rPr>
          <w:rFonts w:ascii="Times New Roman" w:hAnsi="Times New Roman" w:cs="Times New Roman"/>
        </w:rPr>
        <w:t xml:space="preserve">, and portable </w:t>
      </w:r>
      <w:proofErr w:type="spellStart"/>
      <w:r w:rsidRPr="007F50AF">
        <w:rPr>
          <w:rFonts w:ascii="Times New Roman" w:hAnsi="Times New Roman" w:cs="Times New Roman"/>
        </w:rPr>
        <w:t>trash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cans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climbing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stairs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squatting</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experiences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in </w:t>
      </w:r>
      <w:proofErr w:type="spellStart"/>
      <w:r w:rsidRPr="007F50AF">
        <w:rPr>
          <w:rFonts w:ascii="Times New Roman" w:hAnsi="Times New Roman" w:cs="Times New Roman"/>
        </w:rPr>
        <w:t>his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shoulder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rotation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abduction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adduction</w:t>
      </w:r>
      <w:proofErr w:type="spellEnd"/>
      <w:r w:rsidRPr="007F50AF">
        <w:rPr>
          <w:rFonts w:ascii="Times New Roman" w:hAnsi="Times New Roman" w:cs="Times New Roman"/>
        </w:rPr>
        <w:t xml:space="preserve">, and lifting </w:t>
      </w:r>
      <w:proofErr w:type="spellStart"/>
      <w:r w:rsidRPr="007F50AF">
        <w:rPr>
          <w:rFonts w:ascii="Times New Roman" w:hAnsi="Times New Roman" w:cs="Times New Roman"/>
        </w:rPr>
        <w:t>above</w:t>
      </w:r>
      <w:proofErr w:type="spellEnd"/>
      <w:r w:rsidRPr="007F50AF">
        <w:rPr>
          <w:rFonts w:ascii="Times New Roman" w:hAnsi="Times New Roman" w:cs="Times New Roman"/>
        </w:rPr>
        <w:t xml:space="preserve"> 90 </w:t>
      </w:r>
      <w:proofErr w:type="spellStart"/>
      <w:r w:rsidRPr="007F50AF">
        <w:rPr>
          <w:rFonts w:ascii="Times New Roman" w:hAnsi="Times New Roman" w:cs="Times New Roman"/>
        </w:rPr>
        <w:t>degrees</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being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unable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use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requiring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him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lift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push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carry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hold</w:t>
      </w:r>
      <w:proofErr w:type="spellEnd"/>
      <w:r w:rsidRPr="007F50AF">
        <w:rPr>
          <w:rFonts w:ascii="Times New Roman" w:hAnsi="Times New Roman" w:cs="Times New Roman"/>
        </w:rPr>
        <w:t xml:space="preserve"> heavy </w:t>
      </w:r>
      <w:proofErr w:type="spellStart"/>
      <w:r w:rsidRPr="007F50AF">
        <w:rPr>
          <w:rFonts w:ascii="Times New Roman" w:hAnsi="Times New Roman" w:cs="Times New Roman"/>
        </w:rPr>
        <w:t>objects</w:t>
      </w:r>
      <w:proofErr w:type="spellEnd"/>
      <w:r w:rsidRPr="007F50AF">
        <w:rPr>
          <w:rFonts w:ascii="Times New Roman" w:hAnsi="Times New Roman" w:cs="Times New Roman"/>
        </w:rPr>
        <w:t>.”</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En cuanto a la capacidad del empleado para desempeñar las funciones de su puesto, el Médico Ocupacional concluyó y recomendó:</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“Mr. Luis Vélez Meléndez </w:t>
      </w:r>
      <w:proofErr w:type="spellStart"/>
      <w:r w:rsidRPr="007F50AF">
        <w:rPr>
          <w:rFonts w:ascii="Times New Roman" w:hAnsi="Times New Roman" w:cs="Times New Roman"/>
          <w:b/>
          <w:bCs/>
          <w:u w:val="single"/>
        </w:rPr>
        <w:t>is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not</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qualified</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to</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work</w:t>
      </w:r>
      <w:proofErr w:type="spellEnd"/>
      <w:r w:rsidRPr="007F50AF">
        <w:rPr>
          <w:rFonts w:ascii="Times New Roman" w:hAnsi="Times New Roman" w:cs="Times New Roman"/>
          <w:b/>
          <w:bCs/>
          <w:u w:val="single"/>
        </w:rPr>
        <w:t xml:space="preserve"> as </w:t>
      </w:r>
      <w:proofErr w:type="spellStart"/>
      <w:r w:rsidRPr="007F50AF">
        <w:rPr>
          <w:rFonts w:ascii="Times New Roman" w:hAnsi="Times New Roman" w:cs="Times New Roman"/>
          <w:b/>
          <w:bCs/>
          <w:u w:val="single"/>
        </w:rPr>
        <w:t>an</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employee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the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Autonomous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Municipality</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Toa Alta</w:t>
      </w:r>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presents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that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limit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mobility</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ability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position. </w:t>
      </w:r>
      <w:proofErr w:type="spellStart"/>
      <w:r w:rsidRPr="007F50AF">
        <w:rPr>
          <w:rFonts w:ascii="Times New Roman" w:hAnsi="Times New Roman" w:cs="Times New Roman"/>
        </w:rPr>
        <w:t>These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progress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become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disabling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Evaluation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physiatrist</w:t>
      </w:r>
      <w:proofErr w:type="spellEnd"/>
      <w:r w:rsidRPr="007F50AF">
        <w:rPr>
          <w:rFonts w:ascii="Times New Roman" w:hAnsi="Times New Roman" w:cs="Times New Roman"/>
        </w:rPr>
        <w:t xml:space="preserve">, back </w:t>
      </w:r>
      <w:proofErr w:type="spellStart"/>
      <w:r w:rsidRPr="007F50AF">
        <w:rPr>
          <w:rFonts w:ascii="Times New Roman" w:hAnsi="Times New Roman" w:cs="Times New Roman"/>
        </w:rPr>
        <w:t>neurosurgeon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management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specialist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among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others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Diet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exercise</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weight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loss</w:t>
      </w:r>
      <w:proofErr w:type="spellEnd"/>
      <w:r w:rsidRPr="007F50AF">
        <w:rPr>
          <w:rFonts w:ascii="Times New Roman" w:hAnsi="Times New Roman" w:cs="Times New Roman"/>
        </w:rPr>
        <w:t xml:space="preserve"> are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possible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messenger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documents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making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phone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calls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basic</w:t>
      </w:r>
      <w:proofErr w:type="spellEnd"/>
      <w:r w:rsidRPr="007F50AF">
        <w:rPr>
          <w:rFonts w:ascii="Times New Roman" w:hAnsi="Times New Roman" w:cs="Times New Roman"/>
        </w:rPr>
        <w:t xml:space="preserve"> administrative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and similar </w:t>
      </w:r>
      <w:proofErr w:type="spellStart"/>
      <w:r w:rsidRPr="007F50AF">
        <w:rPr>
          <w:rFonts w:ascii="Times New Roman" w:hAnsi="Times New Roman" w:cs="Times New Roman"/>
        </w:rPr>
        <w:t>duties</w:t>
      </w:r>
      <w:proofErr w:type="spellEnd"/>
      <w:r w:rsidRPr="007F50AF">
        <w:rPr>
          <w:rFonts w:ascii="Times New Roman" w:hAnsi="Times New Roman" w:cs="Times New Roman"/>
        </w:rPr>
        <w:t>.”</w:t>
      </w:r>
      <w:r>
        <w:rPr>
          <w:rFonts w:ascii="Times New Roman" w:hAnsi="Times New Roman" w:cs="Times New Roman"/>
        </w:rPr>
        <w:t xml:space="preserve"> </w:t>
      </w:r>
      <w:r w:rsidRPr="007F50AF">
        <w:rPr>
          <w:rFonts w:ascii="Times New Roman" w:hAnsi="Times New Roman" w:cs="Times New Roman"/>
          <w:b/>
          <w:bCs/>
        </w:rPr>
        <w:t>Énfasis suplido</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72550B" w:rsidRDefault="006E212C" w:rsidP="004D6BDA">
      <w:pPr>
        <w:pStyle w:val="ListParagraph"/>
        <w:numPr>
          <w:ilvl w:val="0"/>
          <w:numId w:val="36"/>
        </w:numPr>
        <w:spacing w:after="240"/>
        <w:contextualSpacing w:val="0"/>
        <w:rPr>
          <w:rFonts w:ascii="Times New Roman" w:hAnsi="Times New Roman" w:cs="Times New Roman"/>
          <w:sz w:val="24"/>
          <w:szCs w:val="24"/>
          <w:lang w:val="es-ES"/>
        </w:rPr>
      </w:pPr>
      <w:r w:rsidRPr="0072550B">
        <w:rPr>
          <w:rFonts w:ascii="Times New Roman" w:hAnsi="Times New Roman" w:cs="Times New Roman"/>
          <w:sz w:val="24"/>
          <w:szCs w:val="24"/>
          <w:lang w:val="es-ES"/>
        </w:rPr>
        <w:t xml:space="preserve">En la vista administrativa informal celebrada el 28 de agosto de 2026, el empleado no aceptó la cesantía por incapacidad y solicitó que, en lugar de la cesantía, se le reubicara en otras funciones o puesto. Su planteamiento principal fue que se le asignaran funciones de conductor, conducir el tractor </w:t>
      </w:r>
      <w:r w:rsidR="002D5BA8" w:rsidRPr="0072550B">
        <w:rPr>
          <w:rFonts w:ascii="Times New Roman" w:hAnsi="Times New Roman" w:cs="Times New Roman"/>
          <w:sz w:val="24"/>
          <w:szCs w:val="24"/>
          <w:lang w:val="es-ES"/>
        </w:rPr>
        <w:t xml:space="preserve">para cortar grama </w:t>
      </w:r>
      <w:r w:rsidRPr="0072550B">
        <w:rPr>
          <w:rFonts w:ascii="Times New Roman" w:hAnsi="Times New Roman" w:cs="Times New Roman"/>
          <w:sz w:val="24"/>
          <w:szCs w:val="24"/>
          <w:lang w:val="es-ES"/>
        </w:rPr>
        <w:t xml:space="preserve">y/o un vehículo liviano de motor (F-350 o Silverado) para transportar a sus compañeros a las áreas de trabajo y brindarles apoyo, por entender que puede desempeñarlas sentado y que las realizó durante cerca de cuatro (4) años. </w:t>
      </w:r>
    </w:p>
    <w:p w:rsidR="00122A41" w:rsidRPr="00122A41" w:rsidRDefault="00C90C5C" w:rsidP="004D6BDA">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color w:val="FF0000"/>
          <w:strike/>
        </w:rPr>
        <w:t xml:space="preserve">Además de los acomodos razonables realizados, el Municipio consideró el nombramiento en otros </w:t>
      </w:r>
      <w:proofErr w:type="spellStart"/>
      <w:r>
        <w:rPr>
          <w:rFonts w:ascii="Times New Roman" w:hAnsi="Times New Roman" w:cs="Times New Roman"/>
          <w:sz w:val="24"/>
          <w:szCs w:val="24"/>
          <w:lang w:val="es-ES"/>
          <w:color w:val="FF0000"/>
          <w:strike/>
        </w:rPr>
        <w:t xml:space="preserve">puestos. </w:t>
      </w:r>
      <w:proofErr w:type="spellEnd"/>
      <w:r w:rsidR="00833DF4">
        <w:rPr>
          <w:rFonts w:ascii="Times New Roman" w:hAnsi="Times New Roman" w:cs="Times New Roman"/>
          <w:sz w:val="24"/>
          <w:szCs w:val="24"/>
          <w:lang w:val="es-ES"/>
          <w:color w:val="FF0000"/>
          <w:strike/>
        </w:rPr>
        <w:t>La</w:t>
      </w:r>
      <w:r w:rsidR="006E212C" w:rsidRPr="0072550B">
        <w:rPr>
          <w:rFonts w:ascii="Times New Roman" w:hAnsi="Times New Roman" w:cs="Times New Roman"/>
          <w:sz w:val="24"/>
          <w:szCs w:val="24"/>
          <w:lang w:val="es-ES"/>
          <w:color w:val="FF0000"/>
          <w:strike/>
        </w:rPr>
        <w:t xml:space="preserve"> evaluación de las alternativas de acomodo razonable, el Municipio consideró los requisitos de las siguientes cuatro (4) clases de puesto del Plan de Clasificación de Puestos para el Servicio de Carrera (vigente desde el 1 de enero de 2004), relacionadas con las funciones de conducción y operación de equipo planteadas por el empleado: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u w:val="single"/>
          <w:lang w:val="es-ES"/>
          <w:color w:val="FF0000"/>
          <w:strike/>
        </w:rPr>
        <w:t>Conductor de Vehículos Livianos de Motor (clase 2411)</w:t>
      </w:r>
      <w:r w:rsidRPr="00122A41">
        <w:rPr>
          <w:rFonts w:ascii="Times New Roman" w:hAnsi="Times New Roman" w:cs="Times New Roman"/>
          <w:lang w:val="es-ES"/>
          <w:color w:val="FF0000"/>
          <w:strike/>
        </w:rPr>
        <w:t xml:space="preserve">, que exige poseer licencia vigente de Chofer (categoría 4) expedida por el DTOP y conlleva esfuerzo físico moderado;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u w:val="single"/>
          <w:lang w:val="es-ES"/>
          <w:color w:val="FF0000"/>
          <w:strike/>
        </w:rPr>
        <w:t>Conductor de Vehículos Pesados de Motor (clase 2413)</w:t>
      </w:r>
      <w:r w:rsidRPr="00122A41">
        <w:rPr>
          <w:rFonts w:ascii="Times New Roman" w:hAnsi="Times New Roman" w:cs="Times New Roman"/>
          <w:lang w:val="es-ES"/>
          <w:color w:val="FF0000"/>
          <w:strike/>
        </w:rPr>
        <w:t xml:space="preserve">, que exige licencia vigente de conducir vehículos pesados de motor, cuya categoría depende del tipo de vehículo pesado conforme a la Ley Núm. 22-2000 (categorías 6 a 8), e incluye transportar trabajadores al área de trabajo y colaborar en la carga y descarga de materiales, con esfuerzo físico fuerte;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u w:val="single"/>
          <w:lang w:val="es-ES"/>
          <w:color w:val="FF0000"/>
          <w:strike/>
        </w:rPr>
        <w:t>Operado</w:t>
      </w:r>
      <w:r w:rsidR="008261EF" w:rsidRPr="00122A41">
        <w:rPr>
          <w:rFonts w:ascii="Times New Roman" w:hAnsi="Times New Roman" w:cs="Times New Roman"/>
          <w:u w:val="single"/>
          <w:lang w:val="es-ES"/>
          <w:color w:val="FF0000"/>
          <w:strike/>
        </w:rPr>
        <w:t>r</w:t>
      </w:r>
      <w:r w:rsidRPr="00122A41">
        <w:rPr>
          <w:rFonts w:ascii="Times New Roman" w:hAnsi="Times New Roman" w:cs="Times New Roman"/>
          <w:u w:val="single"/>
          <w:lang w:val="es-ES"/>
          <w:color w:val="FF0000"/>
          <w:strike/>
        </w:rPr>
        <w:t xml:space="preserve"> de Equipo Liviano (clase 2421)</w:t>
      </w:r>
      <w:r w:rsidRPr="00122A41">
        <w:rPr>
          <w:rFonts w:ascii="Times New Roman" w:hAnsi="Times New Roman" w:cs="Times New Roman"/>
          <w:lang w:val="es-ES"/>
          <w:color w:val="FF0000"/>
          <w:strike/>
        </w:rPr>
        <w:t xml:space="preserve">, que exige licencia vigente de conductor (categoría 3) y un (1) año de experiencia en la operación de equipo liviano o en la conducción de vehículos livianos, e incluye operar máquina de cortar grama y realizar trabajos de limpieza de calles, carreteras y aceras y de acondicionamiento de terrenos, con esfuerzo físico fuerte y exposición a riesgos máximos; y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u w:val="single"/>
          <w:lang w:val="es-ES"/>
          <w:color w:val="FF0000"/>
          <w:strike/>
        </w:rPr>
        <w:t>Operador de Equipo Pesado (clase 2423)</w:t>
      </w:r>
      <w:r w:rsidRPr="00122A41">
        <w:rPr>
          <w:rFonts w:ascii="Times New Roman" w:hAnsi="Times New Roman" w:cs="Times New Roman"/>
          <w:lang w:val="es-ES"/>
          <w:color w:val="FF0000"/>
          <w:strike/>
        </w:rPr>
        <w:t xml:space="preserve">, que exige licencia vigente de conducir vehículos pesados de motor, cuya categoría depende del equipo a operar, y un (1) año de experiencia en la operación de equipo pesado, con esfuerzo físico fuerte. </w:t>
      </w:r>
    </w:p>
    <w:p w:rsidR="009F6233" w:rsidRPr="00EF3596" w:rsidRDefault="006E212C" w:rsidP="00EF3596">
      <w:pPr>
        <w:spacing w:after="240"/>
        <w:ind w:left="1440"/>
        <w:jc w:val="both"/>
        <w:rPr>
          <w:rFonts w:ascii="Times New Roman" w:hAnsi="Times New Roman" w:cs="Times New Roman"/>
          <w:lang w:val="es-ES"/>
        </w:rPr>
      </w:pPr>
      <w:r w:rsidRPr="00122A41">
        <w:rPr>
          <w:rFonts w:ascii="Times New Roman" w:hAnsi="Times New Roman" w:cs="Times New Roman"/>
          <w:lang w:val="es-ES"/>
          <w:color w:val="FF0000"/>
          <w:strike/>
        </w:rPr>
        <w:t>El empleado posee únicamente licencia de conductor (categoría 3), por lo que no cumple con el requisito de licencia de las clases 2411, 2413 y 2423, sin que la certificación de operador que presentó sustituya la licencia requerida. En cuanto a la clase 2421</w:t>
      </w:r>
      <w:r w:rsidR="0072550B" w:rsidRPr="00122A41">
        <w:rPr>
          <w:rFonts w:ascii="Times New Roman" w:hAnsi="Times New Roman" w:cs="Times New Roman"/>
          <w:lang w:val="es-ES"/>
          <w:color w:val="FF0000"/>
          <w:strike/>
        </w:rPr>
        <w:t xml:space="preserve"> de </w:t>
      </w:r>
      <w:r w:rsidR="008261EF" w:rsidRPr="00122A41">
        <w:rPr>
          <w:rFonts w:ascii="Times New Roman" w:hAnsi="Times New Roman" w:cs="Times New Roman"/>
          <w:lang w:val="es-ES"/>
          <w:color w:val="FF0000"/>
          <w:strike/>
        </w:rPr>
        <w:t>Operador de Equipo Liviano</w:t>
      </w:r>
      <w:r w:rsidR="008261EF" w:rsidRPr="00122A41">
        <w:rPr>
          <w:rFonts w:ascii="Times New Roman" w:hAnsi="Times New Roman" w:cs="Times New Roman"/>
          <w:lang w:val="es-ES"/>
          <w:color w:val="FF0000"/>
          <w:strike/>
        </w:rPr>
        <w:t>,</w:t>
      </w:r>
      <w:r w:rsidR="008261EF" w:rsidRPr="00122A41">
        <w:rPr>
          <w:rFonts w:ascii="Times New Roman" w:hAnsi="Times New Roman" w:cs="Times New Roman"/>
          <w:lang w:val="es-ES"/>
          <w:color w:val="FF0000"/>
          <w:strike/>
        </w:rPr>
        <w:t xml:space="preserve"> </w:t>
      </w:r>
      <w:r w:rsidRPr="00122A41">
        <w:rPr>
          <w:rFonts w:ascii="Times New Roman" w:hAnsi="Times New Roman" w:cs="Times New Roman"/>
          <w:lang w:val="es-ES"/>
          <w:color w:val="FF0000"/>
          <w:strike/>
        </w:rPr>
        <w:t>aunque el empleado cumple con los requisitos de licencia y de experiencia</w:t>
      </w:r>
      <w:r w:rsidR="0072550B" w:rsidRPr="00122A41">
        <w:rPr>
          <w:rFonts w:ascii="Times New Roman" w:hAnsi="Times New Roman" w:cs="Times New Roman"/>
          <w:lang w:val="es-ES"/>
          <w:color w:val="FF0000"/>
          <w:strike/>
        </w:rPr>
        <w:t xml:space="preserve"> para conducir un </w:t>
      </w:r>
      <w:r w:rsidR="00525A8D" w:rsidRPr="00122A41">
        <w:rPr>
          <w:rFonts w:ascii="Times New Roman" w:hAnsi="Times New Roman" w:cs="Times New Roman"/>
          <w:lang w:val="es-ES"/>
          <w:color w:val="FF0000"/>
          <w:strike/>
        </w:rPr>
        <w:t>vehículo</w:t>
      </w:r>
      <w:r w:rsidR="0072550B" w:rsidRPr="00122A41">
        <w:rPr>
          <w:rFonts w:ascii="Times New Roman" w:hAnsi="Times New Roman" w:cs="Times New Roman"/>
          <w:lang w:val="es-ES"/>
          <w:color w:val="FF0000"/>
          <w:strike/>
        </w:rPr>
        <w:t xml:space="preserve"> liviano, a</w:t>
      </w:r>
      <w:r w:rsidR="00525A8D">
        <w:rPr>
          <w:rFonts w:ascii="Times New Roman" w:hAnsi="Times New Roman" w:cs="Times New Roman"/>
          <w:lang w:val="es-ES"/>
          <w:color w:val="FF0000"/>
          <w:strike/>
        </w:rPr>
        <w:t>l</w:t>
      </w:r>
      <w:r w:rsidR="0072550B" w:rsidRPr="00122A41">
        <w:rPr>
          <w:rFonts w:ascii="Times New Roman" w:hAnsi="Times New Roman" w:cs="Times New Roman"/>
          <w:lang w:val="es-ES"/>
          <w:color w:val="FF0000"/>
          <w:strike/>
        </w:rPr>
        <w:t xml:space="preserve"> añadir a sus funciones la transportación de compañeros de trabajo, eleva</w:t>
      </w:r>
      <w:r w:rsidR="00EF3596">
        <w:rPr>
          <w:rFonts w:ascii="Times New Roman" w:hAnsi="Times New Roman" w:cs="Times New Roman"/>
          <w:lang w:val="es-ES"/>
          <w:color w:val="FF0000"/>
          <w:strike/>
        </w:rPr>
        <w:t xml:space="preserve"> el requerimiento de licencia a</w:t>
      </w:r>
      <w:r w:rsidR="0072550B" w:rsidRPr="00122A41">
        <w:rPr>
          <w:rFonts w:ascii="Times New Roman" w:hAnsi="Times New Roman" w:cs="Times New Roman"/>
          <w:lang w:val="es-ES"/>
          <w:color w:val="FF0000"/>
          <w:strike/>
        </w:rPr>
        <w:t xml:space="preserve"> categoría a </w:t>
      </w:r>
      <w:r w:rsidR="00720FD7" w:rsidRPr="00122A41">
        <w:rPr>
          <w:rFonts w:ascii="Times New Roman" w:hAnsi="Times New Roman" w:cs="Times New Roman"/>
          <w:lang w:val="es-ES"/>
          <w:color w:val="FF0000"/>
          <w:strike/>
        </w:rPr>
        <w:t xml:space="preserve">4, por lo que, tampoco cumple con los requisitos para </w:t>
      </w:r>
      <w:r w:rsidR="00720FD7" w:rsidRPr="00122A41">
        <w:rPr>
          <w:rFonts w:ascii="Times New Roman" w:hAnsi="Times New Roman" w:cs="Times New Roman"/>
          <w:lang w:val="es-ES"/>
          <w:color w:val="FF0000"/>
          <w:strike/>
        </w:rPr>
        <w:lastRenderedPageBreak/>
        <w:t xml:space="preserve">realizar las funciones esenciales del puesto. Por tanto, tomando en consideración los requisitos de los 4 puestos, </w:t>
      </w:r>
      <w:r w:rsidRPr="00122A41">
        <w:rPr>
          <w:rFonts w:ascii="Times New Roman" w:hAnsi="Times New Roman" w:cs="Times New Roman"/>
          <w:lang w:val="es-ES"/>
          <w:color w:val="FF0000"/>
          <w:strike/>
        </w:rPr>
        <w:t xml:space="preserve">no existe un puesto vacante </w:t>
      </w:r>
      <w:r w:rsidR="00720FD7" w:rsidRPr="00122A41">
        <w:rPr>
          <w:rFonts w:ascii="Times New Roman" w:hAnsi="Times New Roman" w:cs="Times New Roman"/>
          <w:lang w:val="es-ES"/>
          <w:color w:val="FF0000"/>
          <w:strike/>
        </w:rPr>
        <w:t>en las referidas clases</w:t>
      </w:r>
      <w:r w:rsidR="00E06F23" w:rsidRPr="00122A41">
        <w:rPr>
          <w:rFonts w:ascii="Times New Roman" w:hAnsi="Times New Roman" w:cs="Times New Roman"/>
          <w:lang w:val="es-ES"/>
          <w:color w:val="FF0000"/>
          <w:strike/>
        </w:rPr>
        <w:t xml:space="preserve"> donde se le pueda nombrar como parte de un acomodo razonable.</w:t>
      </w:r>
      <w:r w:rsidR="00EF3596">
        <w:rPr>
          <w:rFonts w:ascii="Times New Roman" w:hAnsi="Times New Roman" w:cs="Times New Roman"/>
          <w:lang w:val="es-ES"/>
          <w:color w:val="FF0000"/>
          <w:strike/>
        </w:rPr>
        <w:t xml:space="preserve"> </w:t>
      </w:r>
      <w:r w:rsidR="00E06F23" w:rsidRPr="00122A41">
        <w:rPr>
          <w:rFonts w:ascii="Times New Roman" w:hAnsi="Times New Roman" w:cs="Times New Roman"/>
          <w:lang w:val="es-ES"/>
          <w:color w:val="FF0000"/>
          <w:strike/>
        </w:rPr>
        <w:t>Tampoco, existe suficiente</w:t>
      </w:r>
      <w:r w:rsidRPr="00122A41">
        <w:rPr>
          <w:rFonts w:ascii="Times New Roman" w:hAnsi="Times New Roman" w:cs="Times New Roman"/>
          <w:lang w:val="es-ES"/>
          <w:color w:val="FF0000"/>
          <w:strike/>
        </w:rPr>
        <w:t xml:space="preserve"> trabajo </w:t>
      </w:r>
      <w:r w:rsidR="00122A41" w:rsidRPr="00122A41">
        <w:rPr>
          <w:rFonts w:ascii="Times New Roman" w:hAnsi="Times New Roman" w:cs="Times New Roman"/>
          <w:lang w:val="es-ES"/>
          <w:color w:val="FF0000"/>
          <w:strike/>
        </w:rPr>
        <w:t xml:space="preserve">diario </w:t>
      </w:r>
      <w:r w:rsidR="00E06F23" w:rsidRPr="00122A41">
        <w:rPr>
          <w:rFonts w:ascii="Times New Roman" w:hAnsi="Times New Roman" w:cs="Times New Roman"/>
          <w:lang w:val="es-ES"/>
          <w:color w:val="FF0000"/>
          <w:strike/>
        </w:rPr>
        <w:t>realizando funciones con el</w:t>
      </w:r>
      <w:r w:rsidRPr="00122A41">
        <w:rPr>
          <w:rFonts w:ascii="Times New Roman" w:hAnsi="Times New Roman" w:cs="Times New Roman"/>
          <w:lang w:val="es-ES"/>
          <w:color w:val="FF0000"/>
          <w:strike/>
        </w:rPr>
        <w:t xml:space="preserve"> tractor, por haberse </w:t>
      </w:r>
      <w:r w:rsidR="00122A41" w:rsidRPr="00122A41">
        <w:rPr>
          <w:rFonts w:ascii="Times New Roman" w:hAnsi="Times New Roman" w:cs="Times New Roman"/>
          <w:lang w:val="es-ES"/>
          <w:color w:val="FF0000"/>
          <w:strike/>
        </w:rPr>
        <w:t>contratado los servicios de</w:t>
      </w:r>
      <w:r w:rsidRPr="00122A41">
        <w:rPr>
          <w:rFonts w:ascii="Times New Roman" w:hAnsi="Times New Roman" w:cs="Times New Roman"/>
          <w:lang w:val="es-ES"/>
          <w:color w:val="FF0000"/>
          <w:strike/>
        </w:rPr>
        <w:t xml:space="preserve"> mantenimiento de los parques, según el propio empleado admitió.</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Al atenderse el contenido de la carta de intención de cesantía, el empleado confirmó que la situación</w:t>
      </w:r>
      <w:r w:rsidR="00625CD3" w:rsidRPr="00625CD3">
        <w:rPr>
          <w:rFonts w:ascii="Times New Roman" w:hAnsi="Times New Roman" w:cs="Times New Roman"/>
          <w:color w:val="000000" w:themeColor="text1"/>
          <w:sz w:val="24"/>
          <w:szCs w:val="24"/>
          <w:lang w:val="es-ES"/>
        </w:rPr>
        <w:t xml:space="preserve"> de salud</w:t>
      </w:r>
      <w:r w:rsidRPr="00625CD3">
        <w:rPr>
          <w:rFonts w:ascii="Times New Roman" w:hAnsi="Times New Roman" w:cs="Times New Roman"/>
          <w:color w:val="000000" w:themeColor="text1"/>
          <w:sz w:val="24"/>
          <w:szCs w:val="24"/>
          <w:lang w:val="es-ES"/>
        </w:rPr>
        <w:t xml:space="preserve"> surgió cuando trabajaba con el “</w:t>
      </w:r>
      <w:proofErr w:type="spellStart"/>
      <w:r w:rsidRPr="00625CD3">
        <w:rPr>
          <w:rFonts w:ascii="Times New Roman" w:hAnsi="Times New Roman" w:cs="Times New Roman"/>
          <w:color w:val="000000" w:themeColor="text1"/>
          <w:sz w:val="24"/>
          <w:szCs w:val="24"/>
          <w:lang w:val="es-ES"/>
        </w:rPr>
        <w:t>blower</w:t>
      </w:r>
      <w:proofErr w:type="spellEnd"/>
      <w:r w:rsidRPr="00625CD3">
        <w:rPr>
          <w:rFonts w:ascii="Times New Roman" w:hAnsi="Times New Roman" w:cs="Times New Roman"/>
          <w:color w:val="000000" w:themeColor="text1"/>
          <w:sz w:val="24"/>
          <w:szCs w:val="24"/>
          <w:lang w:val="es-ES"/>
        </w:rPr>
        <w:t>” y el “</w:t>
      </w:r>
      <w:proofErr w:type="spellStart"/>
      <w:r w:rsidRPr="00625CD3">
        <w:rPr>
          <w:rFonts w:ascii="Times New Roman" w:hAnsi="Times New Roman" w:cs="Times New Roman"/>
          <w:color w:val="000000" w:themeColor="text1"/>
          <w:sz w:val="24"/>
          <w:szCs w:val="24"/>
          <w:lang w:val="es-ES"/>
        </w:rPr>
        <w:t>trimmer</w:t>
      </w:r>
      <w:proofErr w:type="spellEnd"/>
      <w:r w:rsidRPr="00625CD3">
        <w:rPr>
          <w:rFonts w:ascii="Times New Roman" w:hAnsi="Times New Roman" w:cs="Times New Roman"/>
          <w:color w:val="000000" w:themeColor="text1"/>
          <w:sz w:val="24"/>
          <w:szCs w:val="24"/>
          <w:lang w:val="es-ES"/>
        </w:rPr>
        <w:t>”. Explicó que tiene una condición previa en la pierna derecha, operada en el 2013, en la que tiene tornillos y varilla, y que se lastimó la espalda. Indicó que durante más de un año de trabajo no sentía dolor, y atribuyó el agravamiento de su condición al traslado de las brigadas de los parques hacia las carreteras municipales y estatales, luego de privatizarse el mantenimiento de los parques.</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El empleado confirmó que, con anterioridad, el Municipio lo refirió a la Corporación del Fondo del Seguro del Estado (CFSE) por su condición de espalda; que estuvo en descanso alrededor de un (1) mes; que recibió inyecciones, medicamentos y terapias; y que fue dado de alta sin restricciones, reincorporándose a sus funciones regulares. Admitió que, ante recaídas posteriores, no regresó a la CFSE, sino que acudía al CDT del pueblo a inyectarse o a su médico primario, porque se le habían agotado los días por enfermedad y la CFSE no paga salario, al ser una reserva.</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proofErr w:type="gramStart"/>
      <w:proofErr w:type="gramEnd"/>
      <w:r>
        <w:rPr>
          <w:rFonts w:ascii="Times New Roman" w:hAnsi="Times New Roman" w:cs="Times New Roman"/>
          <w:sz w:val="24"/>
          <w:szCs w:val="24"/>
          <w:lang w:val="es-ES"/>
        </w:rPr>
        <w:t xml:space="preserve">Admitió, además, un patrón de ausencias de uno (1) o dos (2) días por dolores de espalda, que notificaba al supervisor, y que desde noviembre del año anterior le había expresado a la Directora de Recursos Humanos que no podía continuar realizando sus funciones, solicitando que se le trasladara a Obras Públicas, “aunque sea para escombro”, </w:t>
      </w:r>
      <w:r>
        <w:rPr>
          <w:rFonts w:ascii="Times New Roman" w:hAnsi="Times New Roman" w:cs="Times New Roman"/>
          <w:sz w:val="24"/>
          <w:szCs w:val="24"/>
          <w:lang w:val="es-ES"/>
          <w:color w:val="FF0000"/>
          <w:strike/>
        </w:rPr>
        <w:t xml:space="preserve">a pesar que</w:t>
      </w:r>
      <w:r>
        <w:rPr>
          <w:rFonts w:ascii="Times New Roman" w:hAnsi="Times New Roman" w:cs="Times New Roman"/>
          <w:sz w:val="24"/>
          <w:szCs w:val="24"/>
          <w:lang w:val="es-ES"/>
          <w:color w:val="FF0000"/>
          <w:u w:val="single"/>
        </w:rPr>
        <w:t xml:space="preserve">a pesar de que</w:t>
      </w:r>
      <w:r>
        <w:rPr>
          <w:rFonts w:ascii="Times New Roman" w:hAnsi="Times New Roman" w:cs="Times New Roman"/>
          <w:sz w:val="24"/>
          <w:szCs w:val="24"/>
          <w:lang w:val="es-ES"/>
        </w:rPr>
        <w:t xml:space="preserve"> su médico le indicó que no podía cargar objetos de más de 15 libras.</w:t>
      </w:r>
    </w:p>
    <w:p w:rsidR="006E212C" w:rsidRPr="00625CD3" w:rsidRDefault="00625CD3"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A esos efectos, c</w:t>
      </w:r>
      <w:r w:rsidR="006E212C" w:rsidRPr="00625CD3">
        <w:rPr>
          <w:rFonts w:ascii="Times New Roman" w:hAnsi="Times New Roman" w:cs="Times New Roman"/>
          <w:color w:val="000000" w:themeColor="text1"/>
          <w:sz w:val="24"/>
          <w:szCs w:val="24"/>
          <w:lang w:val="es-ES"/>
        </w:rPr>
        <w:t>onfirmó que la certificación de su médico primario fue expedida el 20 de julio de 2026 y que la entregó a la Oficina de Recursos Humanos ese mismo día, y reconoció la limitación de no poder cargar peso mayor de quince (15) libras que surge de la misma. Explicó que gestionó dicha certificación a instancias del supervisor interino, quien le pidió que trajera un papel de su médico para ver cómo podía ayudarlo.</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E212C">
        <w:rPr>
          <w:rFonts w:ascii="Times New Roman" w:hAnsi="Times New Roman" w:cs="Times New Roman"/>
          <w:sz w:val="24"/>
          <w:szCs w:val="24"/>
          <w:lang w:val="es-ES"/>
        </w:rPr>
        <w:t>El empleado admitió que el Municipio le concedió un acomodo razonable</w:t>
      </w:r>
      <w:r>
        <w:rPr>
          <w:rFonts w:ascii="Times New Roman" w:hAnsi="Times New Roman" w:cs="Times New Roman"/>
          <w:sz w:val="24"/>
          <w:szCs w:val="24"/>
          <w:lang w:val="es-ES"/>
        </w:rPr>
        <w:t>. A esos efectos,</w:t>
      </w:r>
      <w:r w:rsidRPr="006E212C">
        <w:rPr>
          <w:rFonts w:ascii="Times New Roman" w:hAnsi="Times New Roman" w:cs="Times New Roman"/>
          <w:sz w:val="24"/>
          <w:szCs w:val="24"/>
          <w:lang w:val="es-ES"/>
        </w:rPr>
        <w:t xml:space="preserve"> confirmó que, luego del 21 de julio de 2026, no volvió a utilizar el "</w:t>
      </w:r>
      <w:proofErr w:type="spellStart"/>
      <w:r w:rsidRPr="006E212C">
        <w:rPr>
          <w:rFonts w:ascii="Times New Roman" w:hAnsi="Times New Roman" w:cs="Times New Roman"/>
          <w:sz w:val="24"/>
          <w:szCs w:val="24"/>
          <w:lang w:val="es-ES"/>
        </w:rPr>
        <w:t>blower</w:t>
      </w:r>
      <w:proofErr w:type="spellEnd"/>
      <w:r w:rsidRPr="006E212C">
        <w:rPr>
          <w:rFonts w:ascii="Times New Roman" w:hAnsi="Times New Roman" w:cs="Times New Roman"/>
          <w:sz w:val="24"/>
          <w:szCs w:val="24"/>
          <w:lang w:val="es-ES"/>
        </w:rPr>
        <w:t>" ni el "</w:t>
      </w:r>
      <w:proofErr w:type="spellStart"/>
      <w:r w:rsidRPr="006E212C">
        <w:rPr>
          <w:rFonts w:ascii="Times New Roman" w:hAnsi="Times New Roman" w:cs="Times New Roman"/>
          <w:sz w:val="24"/>
          <w:szCs w:val="24"/>
          <w:lang w:val="es-ES"/>
        </w:rPr>
        <w:t>trimmer</w:t>
      </w:r>
      <w:proofErr w:type="spellEnd"/>
      <w:r w:rsidRPr="006E212C">
        <w:rPr>
          <w:rFonts w:ascii="Times New Roman" w:hAnsi="Times New Roman" w:cs="Times New Roman"/>
          <w:sz w:val="24"/>
          <w:szCs w:val="24"/>
          <w:lang w:val="es-ES"/>
        </w:rPr>
        <w:t>", y que dejó de utilizar dichas herramientas a instancias del Municipio como parte de dicho acomodo. Igualmente, admitió que el 3 de agosto de 2026 se negó a manejar el carretón ("dron") de recogido por razón de su condición médica</w:t>
      </w:r>
      <w:r>
        <w:rPr>
          <w:rFonts w:ascii="Times New Roman" w:hAnsi="Times New Roman" w:cs="Times New Roman"/>
          <w:sz w:val="24"/>
          <w:szCs w:val="24"/>
          <w:lang w:val="es-ES"/>
        </w:rPr>
        <w:t xml:space="preserve"> y su supervisor lo instó a visitar el </w:t>
      </w:r>
      <w:r w:rsidRPr="00625CD3">
        <w:rPr>
          <w:rFonts w:ascii="Times New Roman" w:hAnsi="Times New Roman" w:cs="Times New Roman"/>
          <w:color w:val="000000" w:themeColor="text1"/>
          <w:sz w:val="24"/>
          <w:szCs w:val="24"/>
          <w:lang w:val="es-ES"/>
        </w:rPr>
        <w:t>médico.</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En cuanto al alcance del acomodo concedido, el empleado puntualizó que la instrucción que recibió fue que Recursos Humanos hablaría con el supervisor para identificar dónde podía acomodarlo; que en ese momento se le mencionó el tractor y no el rastrillo; que el trabajo de tractor no era diario; y que, los días en que no había tractor, se le asignaba conducir la guagua para transportar a sus compañeros a las áreas de trabajo y escoltarlos en la vía, sin realizar tareas de carga.</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Pr>
          <w:rFonts w:ascii="Times New Roman" w:hAnsi="Times New Roman" w:cs="Times New Roman"/>
          <w:sz w:val="24"/>
          <w:szCs w:val="24"/>
          <w:lang w:val="es-ES"/>
        </w:rPr>
        <w:t xml:space="preserve">Sobre los hechos del 3 de agosto de 2026, el empleado </w:t>
      </w:r>
      <w:r>
        <w:rPr>
          <w:rFonts w:ascii="Times New Roman" w:hAnsi="Times New Roman" w:cs="Times New Roman"/>
          <w:sz w:val="24"/>
          <w:szCs w:val="24"/>
          <w:lang w:val="es-ES"/>
          <w:color w:val="FF0000"/>
          <w:strike/>
        </w:rPr>
        <w:t xml:space="preserve">confirmó ese día</w:t>
      </w:r>
      <w:r>
        <w:rPr>
          <w:rFonts w:ascii="Times New Roman" w:hAnsi="Times New Roman" w:cs="Times New Roman"/>
          <w:sz w:val="24"/>
          <w:szCs w:val="24"/>
          <w:lang w:val="es-ES"/>
          <w:color w:val="FF0000"/>
          <w:u w:val="single"/>
        </w:rPr>
        <w:t xml:space="preserve">confirmó que ese día</w:t>
      </w:r>
      <w:r>
        <w:rPr>
          <w:rFonts w:ascii="Times New Roman" w:hAnsi="Times New Roman" w:cs="Times New Roman"/>
          <w:sz w:val="24"/>
          <w:szCs w:val="24"/>
          <w:lang w:val="es-ES"/>
        </w:rPr>
        <w:t xml:space="preserve"> faltó el compañero que ordinariamente utilizaba el carretón y había poco personal; el supervisor le instruyó tomar el rastrillo y el carretón (“dron”) para recoger basura; el empleado le manifestó que estaba lastimado y que había traído un papel del médico; fue conducido a Servicios Generales y citado a las 11:00 a.m. a la Oficina de Recursos Humanos donde, al planteársele que se estaba negando a trabajar, respondió que no se estaba negando a trabajar, sino que había traído una certificación médica con sus limitaciones. Confirmó que ese día se le instruyó agotar su balance de vacaciones y que el 6 de agosto de 2026 compareció a la cita con el Médico Ocupacional, expresando que desde entonces se encuentra agotando licencia de vacaciones.</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El empleado indicó que no conocía la especificación de clase del puesto de Trabajador hasta que el Médico Ocupacional se la leyó durante su evaluación. Durante la vista se le mostraron y explicaron las funciones del puesto según dicha especificación y se le entregó copia de la misma.</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El empleado cuestionó que el Médico Ocupacional fuese contratado por el Municipio y no un médico independiente. Se le explicó que se trata de un facultativo</w:t>
      </w:r>
      <w:r w:rsidR="00625CD3" w:rsidRPr="00625CD3">
        <w:rPr>
          <w:rFonts w:ascii="Times New Roman" w:hAnsi="Times New Roman" w:cs="Times New Roman"/>
          <w:color w:val="000000" w:themeColor="text1"/>
          <w:sz w:val="24"/>
          <w:szCs w:val="24"/>
          <w:lang w:val="es-ES"/>
        </w:rPr>
        <w:t xml:space="preserve"> independiente</w:t>
      </w:r>
      <w:r w:rsidRPr="00625CD3">
        <w:rPr>
          <w:rFonts w:ascii="Times New Roman" w:hAnsi="Times New Roman" w:cs="Times New Roman"/>
          <w:color w:val="000000" w:themeColor="text1"/>
          <w:sz w:val="24"/>
          <w:szCs w:val="24"/>
          <w:lang w:val="es-ES"/>
        </w:rPr>
        <w:t xml:space="preserve"> de vasta experiencia que sirve a múltiples municipios y que el referido a una evaluación médica ocupacional es el trámite</w:t>
      </w:r>
      <w:r w:rsidR="00625CD3" w:rsidRPr="00625CD3">
        <w:rPr>
          <w:rFonts w:ascii="Times New Roman" w:hAnsi="Times New Roman" w:cs="Times New Roman"/>
          <w:color w:val="000000" w:themeColor="text1"/>
          <w:sz w:val="24"/>
          <w:szCs w:val="24"/>
          <w:lang w:val="es-ES"/>
        </w:rPr>
        <w:t xml:space="preserve"> ordinario</w:t>
      </w:r>
      <w:r w:rsidRPr="00625CD3">
        <w:rPr>
          <w:rFonts w:ascii="Times New Roman" w:hAnsi="Times New Roman" w:cs="Times New Roman"/>
          <w:color w:val="000000" w:themeColor="text1"/>
          <w:sz w:val="24"/>
          <w:szCs w:val="24"/>
          <w:lang w:val="es-ES"/>
        </w:rPr>
        <w:t xml:space="preserve"> que dispone la reglamentación aplicable. Asimismo, el empleado admitió que, al recibir la carta, sabía que se trataba de una intención de cesantía.</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25CD3">
        <w:rPr>
          <w:rFonts w:ascii="Times New Roman" w:hAnsi="Times New Roman" w:cs="Times New Roman"/>
          <w:color w:val="000000" w:themeColor="text1"/>
          <w:sz w:val="24"/>
          <w:szCs w:val="24"/>
          <w:lang w:val="es-ES"/>
        </w:rPr>
        <w:t>Como alternativas adicionales de acomodo, el empleado planteó: (i) operar un "rolo" (rodillo/compactador) en obras públicas; y (</w:t>
      </w:r>
      <w:proofErr w:type="spellStart"/>
      <w:r w:rsidRPr="00625CD3">
        <w:rPr>
          <w:rFonts w:ascii="Times New Roman" w:hAnsi="Times New Roman" w:cs="Times New Roman"/>
          <w:color w:val="000000" w:themeColor="text1"/>
          <w:sz w:val="24"/>
          <w:szCs w:val="24"/>
          <w:lang w:val="es-ES"/>
        </w:rPr>
        <w:t>ii</w:t>
      </w:r>
      <w:proofErr w:type="spellEnd"/>
      <w:r w:rsidRPr="00625CD3">
        <w:rPr>
          <w:rFonts w:ascii="Times New Roman" w:hAnsi="Times New Roman" w:cs="Times New Roman"/>
          <w:color w:val="000000" w:themeColor="text1"/>
          <w:sz w:val="24"/>
          <w:szCs w:val="24"/>
          <w:lang w:val="es-ES"/>
        </w:rPr>
        <w:t>) integrarse a la brigada de tractores adscrita a los parques y a Recreación y Deportes, aclarando que no interesaba desplazar a ningún compañero. Sin embargo, el propio empleado reconoció que no puede levantar peso</w:t>
      </w:r>
      <w:r w:rsidR="00625CD3">
        <w:rPr>
          <w:rFonts w:ascii="Times New Roman" w:hAnsi="Times New Roman" w:cs="Times New Roman"/>
          <w:color w:val="000000" w:themeColor="text1"/>
          <w:sz w:val="24"/>
          <w:szCs w:val="24"/>
          <w:lang w:val="es-ES"/>
        </w:rPr>
        <w:t xml:space="preserve"> considerable</w:t>
      </w:r>
      <w:r w:rsidRPr="00625CD3">
        <w:rPr>
          <w:rFonts w:ascii="Times New Roman" w:hAnsi="Times New Roman" w:cs="Times New Roman"/>
          <w:color w:val="000000" w:themeColor="text1"/>
          <w:sz w:val="24"/>
          <w:szCs w:val="24"/>
          <w:lang w:val="es-ES"/>
        </w:rPr>
        <w:t xml:space="preserve">, que ya no existe trabajo diario de tractor por haberse privatizado el mantenimiento de los parques, y que, a pesar de que puede realizar las funciones de conductor, no cuenta con la licencia y categoría requeridas para ocupar dicho </w:t>
      </w:r>
      <w:r>
        <w:rPr>
          <w:rFonts w:ascii="Times New Roman" w:hAnsi="Times New Roman" w:cs="Times New Roman"/>
          <w:sz w:val="24"/>
          <w:szCs w:val="24"/>
          <w:lang w:val="es-ES"/>
        </w:rPr>
        <w:t>puesto.</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Al concluir la vista, el empleado manifestó no tener nada adicional que añadir y entregó copia de una certificación de operador ("</w:t>
      </w:r>
      <w:proofErr w:type="spellStart"/>
      <w:r w:rsidRPr="006E212C">
        <w:rPr>
          <w:rFonts w:ascii="Times New Roman" w:hAnsi="Times New Roman" w:cs="Times New Roman"/>
          <w:sz w:val="24"/>
          <w:szCs w:val="24"/>
          <w:lang w:val="es-ES"/>
        </w:rPr>
        <w:t>Operator</w:t>
      </w:r>
      <w:proofErr w:type="spellEnd"/>
      <w:r w:rsidRPr="006E212C">
        <w:rPr>
          <w:rFonts w:ascii="Times New Roman" w:hAnsi="Times New Roman" w:cs="Times New Roman"/>
          <w:sz w:val="24"/>
          <w:szCs w:val="24"/>
          <w:lang w:val="es-ES"/>
        </w:rPr>
        <w:t xml:space="preserve"> </w:t>
      </w:r>
      <w:proofErr w:type="spellStart"/>
      <w:r w:rsidRPr="006E212C">
        <w:rPr>
          <w:rFonts w:ascii="Times New Roman" w:hAnsi="Times New Roman" w:cs="Times New Roman"/>
          <w:sz w:val="24"/>
          <w:szCs w:val="24"/>
          <w:lang w:val="es-ES"/>
        </w:rPr>
        <w:t>Certification</w:t>
      </w:r>
      <w:proofErr w:type="spellEnd"/>
      <w:r w:rsidRPr="006E212C">
        <w:rPr>
          <w:rFonts w:ascii="Times New Roman" w:hAnsi="Times New Roman" w:cs="Times New Roman"/>
          <w:sz w:val="24"/>
          <w:szCs w:val="24"/>
          <w:lang w:val="es-ES"/>
        </w:rPr>
        <w:t>"), reteniendo el original para el récord. El propio empleado admitió que dicha certificación no constituye una licencia de conducir de la categoría que requiere el puesto de Conductor.</w:t>
      </w:r>
    </w:p>
    <w:p w:rsidR="00122A41" w:rsidRPr="00122A41" w:rsidRDefault="00C90C5C" w:rsidP="004D6BDA">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Además de los acomodos razonables </w:t>
      </w:r>
      <w:r>
        <w:rPr>
          <w:rFonts w:ascii="Times New Roman" w:hAnsi="Times New Roman" w:cs="Times New Roman"/>
          <w:sz w:val="24"/>
          <w:szCs w:val="24"/>
          <w:lang w:val="es-ES"/>
          <w:color w:val="FF0000"/>
          <w:strike/>
        </w:rPr>
        <w:t xml:space="preserve">realizados, el Municipio consideró el nombramiento en otros puestos. La evaluación de las alternativas de acomodo razonable, el Municipio consideró</w:t>
      </w:r>
      <w:r>
        <w:rPr>
          <w:rFonts w:ascii="Times New Roman" w:hAnsi="Times New Roman" w:cs="Times New Roman"/>
          <w:sz w:val="24"/>
          <w:szCs w:val="24"/>
          <w:lang w:val="es-ES"/>
          <w:color w:val="FF0000"/>
          <w:u w:val="single"/>
        </w:rPr>
        <w:t xml:space="preserve">concedidos, el Municipio consideró el nombramiento del empleado en otros puestos. A esos efectos, evaluó</w:t>
      </w:r>
      <w:r>
        <w:rPr>
          <w:rFonts w:ascii="Times New Roman" w:hAnsi="Times New Roman" w:cs="Times New Roman"/>
          <w:sz w:val="24"/>
          <w:szCs w:val="24"/>
          <w:lang w:val="es-ES"/>
          <w:color w:val="FF0000"/>
        </w:rPr>
        <w:t xml:space="preserve"> los requisitos de las siguientes cuatro (4) clases de puesto del Plan de Clasificación de Puestos para el Servicio de Carrera (vigente desde el 1 de enero de 2004), relacionadas con las funciones de conducción y operación de equipo planteadas por el empleado: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color w:val="FF0000"/>
          <w:u w:val="single"/>
          <w:lang w:val="es-ES"/>
        </w:rPr>
        <w:t>Conductor de Vehículos Livianos de Motor (clase 2411)</w:t>
      </w:r>
      <w:r w:rsidRPr="00122A41">
        <w:rPr>
          <w:rFonts w:ascii="Times New Roman" w:hAnsi="Times New Roman" w:cs="Times New Roman"/>
          <w:color w:val="FF0000"/>
          <w:lang w:val="es-ES"/>
        </w:rPr>
        <w:t xml:space="preserve">, que exige poseer licencia vigente de Chofer (categoría 4) expedida por el DTOP y conlleva esfuerzo físico moderado;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color w:val="FF0000"/>
          <w:u w:val="single"/>
          <w:lang w:val="es-ES"/>
        </w:rPr>
        <w:t>Conductor de Vehículos Pesados de Motor (clase 2413)</w:t>
      </w:r>
      <w:r w:rsidRPr="00122A41">
        <w:rPr>
          <w:rFonts w:ascii="Times New Roman" w:hAnsi="Times New Roman" w:cs="Times New Roman"/>
          <w:color w:val="FF0000"/>
          <w:lang w:val="es-ES"/>
        </w:rPr>
        <w:t xml:space="preserve">, que exige licencia vigente de conducir vehículos pesados de motor, cuya categoría depende del tipo de vehículo pesado conforme a la Ley Núm. 22-2000 (categorías 6 a 8), e incluye transportar trabajadores al área de trabajo y colaborar en la carga y descarga de materiales, con esfuerzo físico fuerte;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color w:val="FF0000"/>
          <w:u w:val="single"/>
          <w:lang w:val="es-ES"/>
        </w:rPr>
        <w:t>Operado</w:t>
      </w:r>
      <w:r w:rsidR="008261EF" w:rsidRPr="00122A41">
        <w:rPr>
          <w:rFonts w:ascii="Times New Roman" w:hAnsi="Times New Roman" w:cs="Times New Roman"/>
          <w:color w:val="FF0000"/>
          <w:u w:val="single"/>
          <w:lang w:val="es-ES"/>
        </w:rPr>
        <w:t>r</w:t>
      </w:r>
      <w:r w:rsidRPr="00122A41">
        <w:rPr>
          <w:rFonts w:ascii="Times New Roman" w:hAnsi="Times New Roman" w:cs="Times New Roman"/>
          <w:color w:val="FF0000"/>
          <w:u w:val="single"/>
          <w:lang w:val="es-ES"/>
        </w:rPr>
        <w:t xml:space="preserve"> de Equipo Liviano (clase 2421)</w:t>
      </w:r>
      <w:r w:rsidRPr="00122A41">
        <w:rPr>
          <w:rFonts w:ascii="Times New Roman" w:hAnsi="Times New Roman" w:cs="Times New Roman"/>
          <w:color w:val="FF0000"/>
          <w:lang w:val="es-ES"/>
        </w:rPr>
        <w:t xml:space="preserve">, que exige licencia vigente de conductor (categoría 3) y un (1) año de experiencia en la operación de equipo liviano o en la conducción de vehículos livianos, e incluye operar máquina de cortar grama y realizar trabajos de limpieza de calles, carreteras y aceras y de acondicionamiento de terrenos, con esfuerzo físico fuerte y exposición a riesgos máximos; y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color w:val="FF0000"/>
          <w:u w:val="single"/>
          <w:lang w:val="es-ES"/>
        </w:rPr>
        <w:t>Operador de Equipo Pesado (clase 2423)</w:t>
      </w:r>
      <w:r w:rsidRPr="00122A41">
        <w:rPr>
          <w:rFonts w:ascii="Times New Roman" w:hAnsi="Times New Roman" w:cs="Times New Roman"/>
          <w:color w:val="FF0000"/>
          <w:lang w:val="es-ES"/>
        </w:rPr>
        <w:t xml:space="preserve">, que exige licencia vigente de conducir vehículos pesados de motor, cuya categoría depende del equipo a operar, y un (1) año de experiencia en la operación de equipo pesado, con esfuerzo físico fuerte. </w:t>
      </w:r>
    </w:p>
    <w:p w:rsidR="009F6233" w:rsidRPr="00EF3596" w:rsidRDefault="006E212C" w:rsidP="00EF3596">
      <w:pPr>
        <w:spacing w:after="240"/>
        <w:ind w:left="1440"/>
        <w:jc w:val="both"/>
        <w:rPr>
          <w:rFonts w:ascii="Times New Roman" w:hAnsi="Times New Roman" w:cs="Times New Roman"/>
          <w:lang w:val="es-ES"/>
        </w:rPr>
      </w:pPr>
      <w:r>
        <w:rPr>
          <w:rFonts w:ascii="Times New Roman" w:hAnsi="Times New Roman" w:cs="Times New Roman"/>
          <w:lang w:val="es-ES"/>
          <w:color w:val="FF0000"/>
        </w:rPr>
        <w:t xml:space="preserve">El empleado posee únicamente licencia de conductor (categoría 3), por lo que no cumple con el requisito de licencia de las clases 2411, 2413 y 2423, sin que la certificación de operador que presentó sustituya la licencia requerida. En cuanto a la clase 2421 de Operador de Equipo Liviano, </w:t>
      </w:r>
      <w:r>
        <w:rPr>
          <w:rFonts w:ascii="Times New Roman" w:hAnsi="Times New Roman" w:cs="Times New Roman"/>
          <w:lang w:val="es-ES"/>
          <w:color w:val="FF0000"/>
          <w:strike/>
        </w:rPr>
        <w:t xml:space="preserve">aunque el empleado cumple con los requisitos de licencia y de experiencia para conducir un vehículo liviano, al añadir a sus funciones la transportación de compañeros de trabajo, eleva el requerimiento de licencia a categoría a 4, por lo que, tampoco cumple con los requisitos para realizar las funciones esenciales del puesto.</w:t>
      </w:r>
      <w:r>
        <w:rPr>
          <w:rFonts w:ascii="Times New Roman" w:hAnsi="Times New Roman" w:cs="Times New Roman"/>
          <w:lang w:val="es-ES"/>
          <w:color w:val="FF0000"/>
          <w:u w:val="single"/>
        </w:rPr>
        <w:t xml:space="preserve">aunque el empleado cumple con los requisitos de licencia y de experiencia de dicha clase, la función de transportar compañeros de trabajo que el empleado solicita no forma parte de la misma y corresponde a la clase 2411, que exige licencia de Chofer (categoría 4). Además, las funciones esenciales de la clase 2421 exigen esfuerzo físico fuerte, exposición a riesgos máximos y trabajos de limpieza y acondicionamiento de calles y terrenos, incompatibles con las limitaciones certificadas por su médico primario y por el Médico Ocupacional.</w:t>
      </w:r>
      <w:r>
        <w:rPr>
          <w:rFonts w:ascii="Times New Roman" w:hAnsi="Times New Roman" w:cs="Times New Roman"/>
          <w:lang w:val="es-ES"/>
          <w:color w:val="FF0000"/>
        </w:rPr>
        <w:t xml:space="preserve"> Por tanto, tomando en consideración los requisitos de los 4 puestos, no existe un puesto vacante en las referidas clases donde se le pueda nombrar como parte de un acomodo razonable. </w:t>
      </w:r>
      <w:r>
        <w:rPr>
          <w:rFonts w:ascii="Times New Roman" w:hAnsi="Times New Roman" w:cs="Times New Roman"/>
          <w:lang w:val="es-ES"/>
          <w:color w:val="FF0000"/>
          <w:strike/>
        </w:rPr>
        <w:t xml:space="preserve">Tampoco, existe</w:t>
      </w:r>
      <w:r>
        <w:rPr>
          <w:rFonts w:ascii="Times New Roman" w:hAnsi="Times New Roman" w:cs="Times New Roman"/>
          <w:lang w:val="es-ES"/>
          <w:color w:val="FF0000"/>
          <w:u w:val="single"/>
        </w:rPr>
        <w:t xml:space="preserve">Tampoco existe</w:t>
      </w:r>
      <w:r>
        <w:rPr>
          <w:rFonts w:ascii="Times New Roman" w:hAnsi="Times New Roman" w:cs="Times New Roman"/>
          <w:lang w:val="es-ES"/>
          <w:color w:val="FF0000"/>
        </w:rPr>
        <w:t xml:space="preserve"> suficiente trabajo diario realizando funciones con el tractor, por haberse contratado los servicios de mantenimiento de los parques, según el propio empleado admitió.</w:t>
      </w:r>
    </w:p>
    <w:p w:rsidR="0013350B" w:rsidRPr="007F50AF" w:rsidRDefault="0013350B" w:rsidP="0013350B">
      <w:pPr>
        <w:autoSpaceDE w:val="0"/>
        <w:autoSpaceDN w:val="0"/>
        <w:adjustRightInd w:val="0"/>
        <w:ind w:left="720" w:right="720"/>
        <w:jc w:val="both"/>
        <w:rPr>
          <w:rFonts w:ascii="Times New Roman" w:eastAsiaTheme="minorHAnsi" w:hAnsi="Times New Roman" w:cs="Times New Roman"/>
          <w:color w:val="000000" w:themeColor="text1"/>
        </w:rPr>
      </w:pPr>
    </w:p>
    <w:p w:rsidR="00EB488F" w:rsidRPr="007F50AF" w:rsidRDefault="00EB488F" w:rsidP="007F50AF">
      <w:pPr>
        <w:pStyle w:val="ListParagraph"/>
        <w:numPr>
          <w:ilvl w:val="0"/>
          <w:numId w:val="37"/>
        </w:numPr>
        <w:spacing w:after="240"/>
        <w:ind w:left="360" w:hanging="360"/>
        <w:jc w:val="left"/>
        <w:rPr>
          <w:rFonts w:ascii="Times New Roman" w:hAnsi="Times New Roman" w:cs="Times New Roman"/>
          <w:b/>
          <w:sz w:val="24"/>
          <w:szCs w:val="24"/>
          <w:lang w:val="es-ES"/>
        </w:rPr>
      </w:pPr>
      <w:r w:rsidRPr="007F50AF">
        <w:rPr>
          <w:rFonts w:ascii="Times New Roman" w:hAnsi="Times New Roman" w:cs="Times New Roman"/>
          <w:b/>
          <w:sz w:val="24"/>
          <w:szCs w:val="24"/>
          <w:lang w:val="es-ES"/>
        </w:rPr>
        <w:t>DERECHO APLICABLE</w:t>
      </w:r>
    </w:p>
    <w:p w:rsidR="0097284E" w:rsidRPr="007F50AF" w:rsidRDefault="0097284E" w:rsidP="0097284E">
      <w:pPr>
        <w:contextualSpacing/>
        <w:jc w:val="both"/>
        <w:rPr>
          <w:rFonts w:ascii="Times New Roman" w:hAnsi="Times New Roman" w:cs="Times New Roman"/>
          <w:b/>
          <w:bCs/>
          <w:lang w:val="es-ES"/>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lang w:val="es-ES"/>
        </w:rPr>
        <w:t xml:space="preserve">La Ley Pública </w:t>
      </w:r>
      <w:r>
        <w:rPr>
          <w:rFonts w:ascii="Times New Roman" w:hAnsi="Times New Roman" w:cs="Times New Roman"/>
          <w:lang w:val="es-ES"/>
          <w:color w:val="FF0000"/>
          <w:strike/>
        </w:rPr>
        <w:t xml:space="preserve">Numero</w:t>
      </w:r>
      <w:r>
        <w:rPr>
          <w:rFonts w:ascii="Times New Roman" w:hAnsi="Times New Roman" w:cs="Times New Roman"/>
          <w:lang w:val="es-ES"/>
          <w:color w:val="FF0000"/>
          <w:u w:val="single"/>
        </w:rPr>
        <w:t xml:space="preserve">Número</w:t>
      </w:r>
      <w:r>
        <w:rPr>
          <w:rFonts w:ascii="Times New Roman" w:hAnsi="Times New Roman" w:cs="Times New Roman"/>
          <w:lang w:val="es-ES"/>
        </w:rPr>
        <w:t xml:space="preserve"> 101-336: Americans With Disabilities Act of 1990 (ADA),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El empleado debe demostrar que con o sin acomodo razonable puede desempeñar las funciones esenciales de su puesto.</w:t>
      </w:r>
    </w:p>
    <w:p w:rsidR="0097284E" w:rsidRPr="007F50AF" w:rsidRDefault="0097284E" w:rsidP="0097284E">
      <w:pPr>
        <w:contextualSpacing/>
        <w:jc w:val="both"/>
        <w:rPr>
          <w:rFonts w:ascii="Times New Roman" w:hAnsi="Times New Roman" w:cs="Times New Roman"/>
          <w:b/>
          <w:bCs/>
          <w:lang w:val="es-ES"/>
        </w:rPr>
      </w:pPr>
    </w:p>
    <w:p w:rsidR="0097284E" w:rsidRPr="007F50AF" w:rsidRDefault="0097284E" w:rsidP="007F50AF">
      <w:pPr>
        <w:kinsoku w:val="0"/>
        <w:overflowPunct w:val="0"/>
        <w:autoSpaceDE w:val="0"/>
        <w:autoSpaceDN w:val="0"/>
        <w:adjustRightInd w:val="0"/>
        <w:spacing w:line="258" w:lineRule="exact"/>
        <w:ind w:left="39"/>
        <w:jc w:val="both"/>
        <w:rPr>
          <w:rFonts w:ascii="Times New Roman" w:hAnsi="Times New Roman" w:cs="Times New Roman"/>
          <w:b/>
          <w:bCs/>
          <w:lang w:val="es-ES"/>
        </w:rPr>
      </w:pPr>
      <w:bookmarkStart w:id="0" w:name="_bookmark1"/>
      <w:bookmarkStart w:id="1" w:name="_bookmark0"/>
      <w:bookmarkEnd w:id="0"/>
      <w:bookmarkEnd w:id="1"/>
      <w:r w:rsidRPr="007F50AF">
        <w:rPr>
          <w:rFonts w:ascii="Times New Roman" w:hAnsi="Times New Roman" w:cs="Times New Roman"/>
          <w:lang w:val="es-ES"/>
        </w:rPr>
        <w:lastRenderedPageBreak/>
        <w:t xml:space="preserve">Por su parte, el Artículo 2.054 de la Ley 107-2020, según enmendada, </w:t>
      </w:r>
      <w:r w:rsidR="007F50AF" w:rsidRPr="007F50AF">
        <w:rPr>
          <w:rFonts w:ascii="Times New Roman" w:hAnsi="Times New Roman" w:cs="Times New Roman"/>
          <w:lang w:val="es-ES"/>
        </w:rPr>
        <w:t xml:space="preserve">conocida como el “Código Municipal de Puerto Rico”, </w:t>
      </w:r>
      <w:r w:rsidRPr="007F50AF">
        <w:rPr>
          <w:rFonts w:ascii="Times New Roman" w:hAnsi="Times New Roman" w:cs="Times New Roman"/>
          <w:lang w:val="es-ES"/>
        </w:rPr>
        <w:t>dispone lo siguiente:</w:t>
      </w:r>
      <w:r w:rsidRPr="007F50AF">
        <w:rPr>
          <w:rFonts w:ascii="Times New Roman" w:hAnsi="Times New Roman" w:cs="Times New Roman"/>
          <w:b/>
          <w:bCs/>
          <w:lang w:val="es-ES"/>
        </w:rPr>
        <w:t xml:space="preserve"> </w:t>
      </w: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b/>
          <w:bCs/>
          <w:lang w:val="es-ES"/>
        </w:rPr>
      </w:pPr>
      <w:r w:rsidRPr="007F50AF">
        <w:rPr>
          <w:rFonts w:ascii="Times New Roman" w:hAnsi="Times New Roman" w:cs="Times New Roman"/>
          <w:b/>
          <w:bCs/>
          <w:lang w:val="es-ES"/>
        </w:rPr>
        <w:t xml:space="preserve">“Artículo 2.054 - Cesantías y Otras Separaciones </w:t>
      </w: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lang w:val="es-ES"/>
        </w:rPr>
      </w:pPr>
    </w:p>
    <w:p w:rsidR="0097284E" w:rsidRPr="007F50AF" w:rsidRDefault="0097284E" w:rsidP="0097284E">
      <w:pPr>
        <w:kinsoku w:val="0"/>
        <w:overflowPunct w:val="0"/>
        <w:autoSpaceDE w:val="0"/>
        <w:autoSpaceDN w:val="0"/>
        <w:adjustRightInd w:val="0"/>
        <w:spacing w:line="258" w:lineRule="exact"/>
        <w:ind w:left="669" w:right="720"/>
        <w:jc w:val="both"/>
        <w:rPr>
          <w:rFonts w:ascii="Times New Roman" w:hAnsi="Times New Roman" w:cs="Times New Roman"/>
          <w:lang w:val="es-ES"/>
        </w:rPr>
      </w:pPr>
      <w:r w:rsidRPr="007F50AF">
        <w:rPr>
          <w:rFonts w:ascii="Times New Roman" w:hAnsi="Times New Roman" w:cs="Times New Roman"/>
          <w:lang w:val="es-ES"/>
        </w:rPr>
        <w:t>Se</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podrá</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decretar</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cesantías</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servicio,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previo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al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establecimiento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plan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para</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estos propósitos, por las siguientes razones:</w:t>
      </w:r>
    </w:p>
    <w:p w:rsidR="0097284E" w:rsidRPr="007F50AF" w:rsidRDefault="0097284E" w:rsidP="0097284E">
      <w:pPr>
        <w:kinsoku w:val="0"/>
        <w:overflowPunct w:val="0"/>
        <w:autoSpaceDE w:val="0"/>
        <w:autoSpaceDN w:val="0"/>
        <w:adjustRightInd w:val="0"/>
        <w:spacing w:line="258" w:lineRule="exact"/>
        <w:ind w:left="669"/>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sz w:val="24"/>
          <w:szCs w:val="24"/>
          <w:lang w:val="es-ES"/>
        </w:rPr>
      </w:pPr>
      <w:r w:rsidRPr="007F50AF">
        <w:rPr>
          <w:rFonts w:ascii="Times New Roman" w:hAnsi="Times New Roman" w:cs="Times New Roman"/>
          <w:sz w:val="24"/>
          <w:szCs w:val="24"/>
          <w:lang w:val="es-ES"/>
        </w:rPr>
        <w:t>…</w:t>
      </w:r>
    </w:p>
    <w:p w:rsidR="0097284E" w:rsidRPr="007F50AF" w:rsidRDefault="0097284E" w:rsidP="0097284E">
      <w:pPr>
        <w:tabs>
          <w:tab w:val="left" w:pos="461"/>
        </w:tabs>
        <w:kinsoku w:val="0"/>
        <w:overflowPunct w:val="0"/>
        <w:autoSpaceDE w:val="0"/>
        <w:autoSpaceDN w:val="0"/>
        <w:adjustRightInd w:val="0"/>
        <w:ind w:left="1390" w:right="114"/>
        <w:jc w:val="both"/>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b/>
          <w:bCs/>
          <w:sz w:val="24"/>
          <w:szCs w:val="24"/>
          <w:lang w:val="es-ES"/>
        </w:rPr>
      </w:pPr>
      <w:r w:rsidRPr="007F50AF">
        <w:rPr>
          <w:rFonts w:ascii="Times New Roman" w:hAnsi="Times New Roman" w:cs="Times New Roman"/>
          <w:b/>
          <w:bCs/>
          <w:sz w:val="24"/>
          <w:szCs w:val="24"/>
          <w:lang w:val="es-ES"/>
        </w:rPr>
        <w:t>Cuando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se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determine,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luego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un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proceso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evaluación,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que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el</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empleado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está</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física</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o mentalmente incapacitado.</w:t>
      </w:r>
    </w:p>
    <w:p w:rsidR="0097284E" w:rsidRPr="007F50AF" w:rsidRDefault="0097284E" w:rsidP="0097284E">
      <w:pPr>
        <w:kinsoku w:val="0"/>
        <w:overflowPunct w:val="0"/>
        <w:autoSpaceDE w:val="0"/>
        <w:autoSpaceDN w:val="0"/>
        <w:adjustRightInd w:val="0"/>
        <w:ind w:left="1390" w:right="107"/>
        <w:jc w:val="both"/>
        <w:rPr>
          <w:rFonts w:ascii="Times New Roman" w:hAnsi="Times New Roman" w:cs="Times New Roman"/>
          <w:lang w:val="es-ES"/>
        </w:rPr>
      </w:pPr>
    </w:p>
    <w:p w:rsidR="0097284E" w:rsidRPr="007F50AF" w:rsidRDefault="0097284E" w:rsidP="0097284E">
      <w:pPr>
        <w:kinsoku w:val="0"/>
        <w:overflowPunct w:val="0"/>
        <w:autoSpaceDE w:val="0"/>
        <w:autoSpaceDN w:val="0"/>
        <w:adjustRightInd w:val="0"/>
        <w:ind w:left="1029" w:right="720"/>
        <w:jc w:val="both"/>
        <w:rPr>
          <w:rFonts w:ascii="Times New Roman" w:hAnsi="Times New Roman" w:cs="Times New Roman"/>
          <w:lang w:val="es-ES"/>
        </w:rPr>
      </w:pPr>
      <w:r w:rsidRPr="007F50AF">
        <w:rPr>
          <w:rFonts w:ascii="Times New Roman" w:hAnsi="Times New Roman" w:cs="Times New Roman"/>
          <w:lang w:val="es-ES"/>
        </w:rPr>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Pr>
          <w:rFonts w:ascii="Times New Roman" w:hAnsi="Times New Roman" w:cs="Times New Roman"/>
          <w:lang w:val="es-ES"/>
        </w:rPr>
        <w:t xml:space="preserve">Además, los incisos 6, 9, 11, 12 y 13 de la Parte V - Normas Generales, del Protocolo para el Manejo de Casos para el Acomodo Razonable en el Empleo del Municipio Autónomo de Toa Alta (en adelante “Protocolo”), </w:t>
      </w:r>
      <w:r>
        <w:rPr>
          <w:rFonts w:ascii="Times New Roman" w:hAnsi="Times New Roman" w:cs="Times New Roman"/>
          <w:lang w:val="es-ES"/>
          <w:color w:val="FF0000"/>
          <w:strike/>
        </w:rPr>
        <w:t xml:space="preserve">dispone que</w:t>
      </w:r>
      <w:r>
        <w:rPr>
          <w:rFonts w:ascii="Times New Roman" w:hAnsi="Times New Roman" w:cs="Times New Roman"/>
          <w:lang w:val="es-ES"/>
          <w:color w:val="FF0000"/>
          <w:u w:val="single"/>
        </w:rPr>
        <w:t xml:space="preserve">disponen que</w:t>
      </w:r>
      <w:r>
        <w:rPr>
          <w:rFonts w:ascii="Times New Roman" w:hAnsi="Times New Roman" w:cs="Times New Roman"/>
          <w:lang w:val="es-ES"/>
        </w:rPr>
        <w:t xml:space="preserve">:  </w:t>
      </w:r>
    </w:p>
    <w:p w:rsidR="007F50AF" w:rsidRPr="007F50AF" w:rsidRDefault="007F50AF" w:rsidP="0097284E">
      <w:pPr>
        <w:contextualSpacing/>
        <w:jc w:val="both"/>
        <w:rPr>
          <w:rFonts w:ascii="Times New Roman" w:hAnsi="Times New Roman" w:cs="Times New Roman"/>
          <w:lang w:val="es-ES"/>
        </w:rPr>
      </w:pPr>
    </w:p>
    <w:p w:rsidR="007F50AF" w:rsidRPr="007F50AF" w:rsidRDefault="007F50AF" w:rsidP="0097284E">
      <w:pPr>
        <w:contextualSpacing/>
        <w:jc w:val="both"/>
        <w:rPr>
          <w:rFonts w:ascii="Times New Roman" w:hAnsi="Times New Roman" w:cs="Times New Roman"/>
          <w:lang w:val="es-ES"/>
        </w:rPr>
      </w:pPr>
      <w:r w:rsidRPr="007F50AF">
        <w:rPr>
          <w:rFonts w:ascii="Times New Roman" w:hAnsi="Times New Roman" w:cs="Times New Roman"/>
          <w:lang w:val="es-ES"/>
        </w:rPr>
        <w:tab/>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9. </w:t>
      </w:r>
      <w:r w:rsidR="007F50AF" w:rsidRPr="007F50AF">
        <w:rPr>
          <w:rFonts w:ascii="Times New Roman" w:hAnsi="Times New Roman" w:cs="Times New Roman"/>
          <w:lang w:val="es-ES"/>
        </w:rPr>
        <w:t xml:space="preserve">   </w:t>
      </w:r>
      <w:r w:rsidRPr="007F50AF">
        <w:rPr>
          <w:rFonts w:ascii="Times New Roman" w:hAnsi="Times New Roman" w:cs="Times New Roman"/>
          <w:lang w:val="es-ES"/>
        </w:rPr>
        <w:t xml:space="preserve">El especialista que complete la evaluación médica del solicitante, determinará si la condición es de carácter permanente o parcial temporera. En caso de que la incapacidad sea de carácter temporera, el empleado deberá someterse a un proceso de seguimiento y terminada dicha incapacidad, se le evaluará nuevamente para determinar si aún necesita el acomodo razonable. </w:t>
      </w:r>
    </w:p>
    <w:p w:rsidR="0097284E" w:rsidRPr="007F50AF" w:rsidRDefault="0097284E" w:rsidP="0097284E">
      <w:pPr>
        <w:ind w:left="708"/>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11.  La Oficina de Recursos Humanos determinará la capacidad del solicitante para ejecutar funciones esenciales en otros puestos disponibles.  El empleado deberá estar cualificado para ocupar el puesto.</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12.  En caso de cambio de puesto, los puestos se ofrecerán mediante traslado o descenso.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13. Si el puesto al que ha sido asignado el empleado lleva a cabo funciones sustancialmente distintas a las que realizaba anteriormente, se le asignará el periodo probatorio requerido a la clase del puesto que pase a ocupar. Si el empleado no aprueba el periodo probatorio por razones de ejecutoria, regresará al puesto que ocupaba antes del acomodo razonable</w:t>
      </w:r>
      <w:r w:rsidR="007F50AF" w:rsidRPr="007F50AF">
        <w:rPr>
          <w:rFonts w:ascii="Times New Roman" w:hAnsi="Times New Roman" w:cs="Times New Roman"/>
          <w:lang w:val="es-ES"/>
        </w:rPr>
        <w:t xml:space="preserve">. </w:t>
      </w:r>
    </w:p>
    <w:p w:rsidR="007F50AF" w:rsidRPr="007F50AF" w:rsidRDefault="007F50AF" w:rsidP="0097284E">
      <w:pPr>
        <w:ind w:left="708"/>
        <w:contextualSpacing/>
        <w:jc w:val="both"/>
        <w:rPr>
          <w:rFonts w:ascii="Times New Roman" w:hAnsi="Times New Roman" w:cs="Times New Roman"/>
          <w:lang w:val="es-ES"/>
        </w:rPr>
      </w:pPr>
    </w:p>
    <w:p w:rsidR="0097284E" w:rsidRPr="007F50AF" w:rsidRDefault="0097284E" w:rsidP="007F50AF">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9 del </w:t>
      </w:r>
      <w:r w:rsidRPr="007F50AF">
        <w:rPr>
          <w:rFonts w:ascii="Times New Roman" w:hAnsi="Times New Roman" w:cs="Times New Roman"/>
          <w:b/>
          <w:bCs/>
          <w:u w:val="single"/>
          <w:lang w:val="es-ES"/>
        </w:rPr>
        <w:t>Reglamento de Personal para el Servicio de Carrera</w:t>
      </w:r>
      <w:r w:rsidRPr="007F50AF">
        <w:rPr>
          <w:rFonts w:ascii="Times New Roman" w:hAnsi="Times New Roman" w:cs="Times New Roman"/>
          <w:lang w:val="es-ES"/>
        </w:rPr>
        <w:t xml:space="preserve"> en la Sección 9.5- Cesantías, inciso 9.5.1- Decreto de Cesantías, dispone que: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contextualSpacing/>
        <w:jc w:val="both"/>
        <w:rPr>
          <w:rFonts w:ascii="Times New Roman" w:hAnsi="Times New Roman" w:cs="Times New Roman"/>
          <w:lang w:val="es-ES"/>
        </w:rPr>
      </w:pPr>
      <w:r w:rsidRPr="007F50AF">
        <w:rPr>
          <w:rFonts w:ascii="Times New Roman" w:hAnsi="Times New Roman" w:cs="Times New Roman"/>
          <w:lang w:val="es-ES"/>
        </w:rPr>
        <w:lastRenderedPageBreak/>
        <w:t>“</w:t>
      </w:r>
      <w:proofErr w:type="gramStart"/>
      <w:r w:rsidRPr="007F50AF">
        <w:rPr>
          <w:rFonts w:ascii="Times New Roman" w:hAnsi="Times New Roman" w:cs="Times New Roman"/>
          <w:lang w:val="es-ES"/>
        </w:rPr>
        <w:t>El(</w:t>
      </w:r>
      <w:proofErr w:type="gramEnd"/>
      <w:r w:rsidRPr="007F50AF">
        <w:rPr>
          <w:rFonts w:ascii="Times New Roman" w:hAnsi="Times New Roman" w:cs="Times New Roman"/>
          <w:lang w:val="es-ES"/>
        </w:rPr>
        <w:t>La) Alcalde (</w:t>
      </w:r>
      <w:proofErr w:type="spellStart"/>
      <w:r w:rsidRPr="007F50AF">
        <w:rPr>
          <w:rFonts w:ascii="Times New Roman" w:hAnsi="Times New Roman" w:cs="Times New Roman"/>
          <w:lang w:val="es-ES"/>
        </w:rPr>
        <w:t>sa</w:t>
      </w:r>
      <w:proofErr w:type="spellEnd"/>
      <w:r w:rsidRPr="007F50AF">
        <w:rPr>
          <w:rFonts w:ascii="Times New Roman" w:hAnsi="Times New Roman" w:cs="Times New Roman"/>
          <w:lang w:val="es-ES"/>
        </w:rPr>
        <w:t xml:space="preserve">) podrá decretar cesantías sin que ello se entienda como destitución, debido a la eliminación de puesto por falta de trabajo o fondos, por reorganización total o parcial del Municipio o cuando se determine que un (a) empleado (a) está física, mental y/o sensorialmente incapacitado (a) para realizar las funciones esenciales del puesto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VII- del </w:t>
      </w:r>
      <w:r w:rsidRPr="007F50AF">
        <w:rPr>
          <w:rFonts w:ascii="Times New Roman" w:hAnsi="Times New Roman" w:cs="Times New Roman"/>
          <w:b/>
          <w:bCs/>
          <w:u w:val="single"/>
          <w:lang w:val="es-ES"/>
        </w:rPr>
        <w:t>Plan de Cesantías para los(as) Empleados(as) del Municipio Autónomo de Toa Alta</w:t>
      </w:r>
      <w:r w:rsidRPr="007F50AF">
        <w:rPr>
          <w:rFonts w:ascii="Times New Roman" w:hAnsi="Times New Roman" w:cs="Times New Roman"/>
          <w:lang w:val="es-ES"/>
        </w:rPr>
        <w:t xml:space="preserve">, en el inciso C.- Por Incapacidad Para Desempeñar su Trabajo, establece lo siguiente: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right="720"/>
        <w:contextualSpacing/>
        <w:jc w:val="both"/>
        <w:rPr>
          <w:rFonts w:ascii="Times New Roman" w:hAnsi="Times New Roman" w:cs="Times New Roman"/>
          <w:lang w:val="es-ES"/>
        </w:rPr>
      </w:pPr>
      <w:r w:rsidRPr="007F50AF">
        <w:rPr>
          <w:rFonts w:ascii="Times New Roman" w:hAnsi="Times New Roman" w:cs="Times New Roman"/>
          <w:lang w:val="es-ES"/>
        </w:rPr>
        <w:t xml:space="preserve">“Además, se podrán decretar cesantías:  cuando se determine que un(a) empleado(a) está física, mental y/o sensorialmente incapacitado(a) para desempeñar las funciones esenciales del puestos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 y cuando el(la) empleado(a) esté inhabilitado(a) por accidente del trabajo y tratamiento médico en la Corporación del Fondo del Seguro del Estado por un periodo mayor de doce (12) meses </w:t>
      </w:r>
      <w:proofErr w:type="spellStart"/>
      <w:r w:rsidRPr="007F50AF">
        <w:rPr>
          <w:rFonts w:ascii="Times New Roman" w:hAnsi="Times New Roman" w:cs="Times New Roman"/>
          <w:lang w:val="es-ES"/>
        </w:rPr>
        <w:t>ó</w:t>
      </w:r>
      <w:proofErr w:type="spellEnd"/>
      <w:r w:rsidRPr="007F50AF">
        <w:rPr>
          <w:rFonts w:ascii="Times New Roman" w:hAnsi="Times New Roman" w:cs="Times New Roman"/>
          <w:lang w:val="es-ES"/>
        </w:rPr>
        <w:t xml:space="preserve"> 360 días desde la fecha del accidente, conforme al Artículo 5A de la Ley Núm. 45 del 18 de abril de 1935, según enmendada, conocida como “Ley de Compensaciones por Accidentes del Trabajo”.</w:t>
      </w:r>
    </w:p>
    <w:p w:rsidR="0097284E" w:rsidRPr="007F50AF" w:rsidRDefault="0097284E" w:rsidP="0097284E">
      <w:pPr>
        <w:ind w:left="705"/>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Pr>
          <w:rFonts w:ascii="Times New Roman" w:hAnsi="Times New Roman" w:cs="Times New Roman"/>
          <w:lang w:val="es-ES"/>
        </w:rPr>
        <w:t xml:space="preserve">Por su parte, el </w:t>
      </w:r>
      <w:r>
        <w:rPr>
          <w:rFonts w:ascii="Times New Roman" w:hAnsi="Times New Roman" w:cs="Times New Roman"/>
          <w:lang w:val="es-ES"/>
          <w:color w:val="FF0000"/>
          <w:strike/>
        </w:rPr>
        <w:t xml:space="preserve">Articulo</w:t>
      </w:r>
      <w:r>
        <w:rPr>
          <w:rFonts w:ascii="Times New Roman" w:hAnsi="Times New Roman" w:cs="Times New Roman"/>
          <w:lang w:val="es-ES"/>
          <w:color w:val="FF0000"/>
          <w:u w:val="single"/>
        </w:rPr>
        <w:t xml:space="preserve">Artículo</w:t>
      </w:r>
      <w:r>
        <w:rPr>
          <w:rFonts w:ascii="Times New Roman" w:hAnsi="Times New Roman" w:cs="Times New Roman"/>
          <w:lang w:val="es-ES"/>
        </w:rPr>
        <w:t xml:space="preserve"> 9.5.6 del Reglamento de Personal para el Servicio de Carrera del Municipio de Toa Alta, en lo pertinente, dispone que los siguientes elementos de juicio podrán constituir, entre otros, razones para presumir incapacidad física, mental y/o sensorial del (de la) empleado (a) para desempeñar los deberes esenciales de su puesto: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baja notable en productividad,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ausentismo marcado por razones de enfermedad y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cambios irracionales en patrones de la conducta.</w:t>
      </w:r>
    </w:p>
    <w:p w:rsidR="00823D57" w:rsidRPr="007F50AF" w:rsidRDefault="007F50AF"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cuando el (la) empleado (a) está inhabilitado (a) por accidente del trabajo y en tratamiento médico en la Corporación del Fondo del Seguro del Estado por un período mayor de doce (12) meses desde la fecha del accidente, conforme al Artículo 5A de la Ley Núm. 45 del 18 de abril de 1935, según enmendada, conocida como "Ley de Compensaciones por Accidentes del Trabajo".</w:t>
      </w:r>
    </w:p>
    <w:p w:rsidR="00467C16" w:rsidRPr="007F50AF" w:rsidRDefault="00467C16" w:rsidP="006E212C">
      <w:pPr>
        <w:ind w:right="720"/>
        <w:jc w:val="both"/>
        <w:rPr>
          <w:rFonts w:ascii="Times New Roman" w:hAnsi="Times New Roman" w:cs="Times New Roman"/>
        </w:rPr>
      </w:pPr>
    </w:p>
    <w:p w:rsidR="0097284E" w:rsidRPr="007F50AF" w:rsidRDefault="0097284E" w:rsidP="0097284E">
      <w:pPr>
        <w:contextualSpacing/>
        <w:jc w:val="both"/>
        <w:rPr>
          <w:rFonts w:ascii="Times New Roman" w:hAnsi="Times New Roman" w:cs="Times New Roman"/>
          <w:b/>
          <w:bCs/>
          <w:lang w:val="es-ES"/>
        </w:rPr>
      </w:pPr>
      <w:proofErr w:type="spellStart"/>
      <w:proofErr w:type="spellEnd"/>
      <w:proofErr w:type="spellStart"/>
      <w:proofErr w:type="spellEnd"/>
      <w:proofErr w:type="spellStart"/>
      <w:proofErr w:type="spellEnd"/>
      <w:proofErr w:type="spellStart"/>
      <w:proofErr w:type="spellEnd"/>
      <w:proofErr w:type="spellStart"/>
      <w:proofErr w:type="spellEnd"/>
    </w:p>
    <w:p w:rsidR="0097284E" w:rsidRPr="007F50AF" w:rsidRDefault="0097284E" w:rsidP="0097284E">
      <w:pPr>
        <w:contextualSpacing/>
        <w:jc w:val="both"/>
        <w:rPr>
          <w:rFonts w:ascii="Times New Roman" w:hAnsi="Times New Roman" w:cs="Times New Roman"/>
          <w:b/>
          <w:bCs/>
          <w:lang w:val="es-ES"/>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lang w:val="es-ES"/>
          <w:color w:val="FF0000"/>
          <w:u w:val="single"/>
          <w:b/>
        </w:rPr>
        <w:t xml:space="preserve">Marco legal de las licencias de conducir. </w:t>
      </w:r>
      <w:r>
        <w:rPr>
          <w:rFonts w:ascii="Times New Roman" w:hAnsi="Times New Roman" w:cs="Times New Roman"/>
          <w:lang w:val="es-ES"/>
          <w:color w:val="FF0000"/>
          <w:u w:val="single"/>
        </w:rPr>
        <w:t xml:space="preserve">El Artículo 3.03 de la Ley Núm. 22-2000, conocida como “Ley de Vehículos y Tránsito de Puerto Rico” (9 L.P.R.A. § 5053), clasifica los certificados de licencia de conducir y faculta al Departamento de Transportación y Obras Públicas (DTOP) a fijar por reglamento los requisitos y las categorías de cada clase. En virtud de esa facultad, el DTOP adoptó el Reglamento Núm. 9169, y el Manual del Conductor del DTOP tabula las categorías vigentes. Conforme a dicha reglamentación, la categoría 3 (Conductor) autoriza la conducción de vehículos privados o comerciales privados con peso bruto de hasta 10,001 libras; la categoría 4 (Chofer) autoriza la conducción de vehículos dedicados al transporte de pasajeros, bienes o carga mediante paga; las categorías 6, 7 y 8 corresponden a los vehículos pesados de motor Tipo I (hasta 7.5 toneladas), Tipo II (hasta 13 toneladas) y Tipo III (más de 13 toneladas), respectivamente; y la categoría 9 corresponde a los tractores o remolcadores, con o sin arrastre o semiarrastre. La categoría de licencia requerida depende, por tanto, del tipo y del peso del vehículo o equipo, conforme a la Ley 22-2000 y a la reglamentación del DTOP. Las especificaciones de clase de los puestos evaluados por el Municipio remiten a esta reglamentación para determinar la licencia exigida en cada caso.</w:t>
      </w:r>
    </w:p>
    <w:p w:rsidR="00CE0F14" w:rsidRPr="006E212C" w:rsidRDefault="00CE0F14"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t>CONCLUSIÓN Y RECOMENDACIONES</w:t>
      </w: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Luego de evaluar el testimonio del empleado Luis Vélez Meléndez, el expediente administrativo y la evidencia médica que obra en el mismo, se confirma que el empleado presenta condiciones de salud</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radiculopatía lumbar con dolor referido a las extremidades inferiores, secuelas de fractura del fémur derecho (2013) y dolor en el hombro derecho</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que limitan su movilidad y su capacidad para desempeñar las funciones esenciales del puesto de Trabajador que ocupa. Tanto su médico primario, el Dr. Pedro J. Díaz Martínez</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quien certificó que no puede permanecer mucho tiempo de pie ni cargar peso mayor de quince (15) libras</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como el Médico Ocupacional del Municipio, Dr. Rubén Santiago Lugo </w:t>
      </w:r>
      <w:r w:rsidR="00D36BCB" w:rsidRPr="007F50AF">
        <w:rPr>
          <w:rFonts w:ascii="Times New Roman" w:hAnsi="Times New Roman" w:cs="Times New Roman"/>
          <w:lang w:val="es-ES"/>
        </w:rPr>
        <w:t>(</w:t>
      </w:r>
      <w:r w:rsidRPr="007F50AF">
        <w:rPr>
          <w:rFonts w:ascii="Times New Roman" w:hAnsi="Times New Roman" w:cs="Times New Roman"/>
          <w:lang w:val="es-ES"/>
        </w:rPr>
        <w:t>quien determinó que el empleado “</w:t>
      </w:r>
      <w:proofErr w:type="spellStart"/>
      <w:r w:rsidRPr="007F50AF">
        <w:rPr>
          <w:rFonts w:ascii="Times New Roman" w:hAnsi="Times New Roman" w:cs="Times New Roman"/>
          <w:b/>
          <w:bCs/>
          <w:lang w:val="es-ES"/>
        </w:rPr>
        <w:t>is</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not</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qualified</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to</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work</w:t>
      </w:r>
      <w:proofErr w:type="spellEnd"/>
      <w:r w:rsidRPr="007F50AF">
        <w:rPr>
          <w:rFonts w:ascii="Times New Roman" w:hAnsi="Times New Roman" w:cs="Times New Roman"/>
          <w:b/>
          <w:bCs/>
          <w:lang w:val="es-ES"/>
        </w:rPr>
        <w:t xml:space="preserve"> as </w:t>
      </w:r>
      <w:proofErr w:type="spellStart"/>
      <w:r w:rsidRPr="007F50AF">
        <w:rPr>
          <w:rFonts w:ascii="Times New Roman" w:hAnsi="Times New Roman" w:cs="Times New Roman"/>
          <w:b/>
          <w:bCs/>
          <w:lang w:val="es-ES"/>
        </w:rPr>
        <w:t>an</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employee</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of</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the</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Autonomous</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Municipality</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of</w:t>
      </w:r>
      <w:proofErr w:type="spellEnd"/>
      <w:r w:rsidRPr="007F50AF">
        <w:rPr>
          <w:rFonts w:ascii="Times New Roman" w:hAnsi="Times New Roman" w:cs="Times New Roman"/>
          <w:b/>
          <w:bCs/>
          <w:lang w:val="es-ES"/>
        </w:rPr>
        <w:t xml:space="preserve"> Toa Alta</w:t>
      </w:r>
      <w:r w:rsidRPr="007F50AF">
        <w:rPr>
          <w:rFonts w:ascii="Times New Roman" w:hAnsi="Times New Roman" w:cs="Times New Roman"/>
          <w:lang w:val="es-ES"/>
        </w:rPr>
        <w:t>” y que sus condiciones “</w:t>
      </w:r>
      <w:proofErr w:type="spellStart"/>
      <w:r w:rsidRPr="007F50AF">
        <w:rPr>
          <w:rFonts w:ascii="Times New Roman" w:hAnsi="Times New Roman" w:cs="Times New Roman"/>
          <w:lang w:val="es-ES"/>
        </w:rPr>
        <w:t>may</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progress</w:t>
      </w:r>
      <w:proofErr w:type="spellEnd"/>
      <w:r w:rsidRPr="007F50AF">
        <w:rPr>
          <w:rFonts w:ascii="Times New Roman" w:hAnsi="Times New Roman" w:cs="Times New Roman"/>
          <w:lang w:val="es-ES"/>
        </w:rPr>
        <w:t xml:space="preserve"> </w:t>
      </w:r>
      <w:r w:rsidRPr="007F50AF">
        <w:rPr>
          <w:rFonts w:ascii="Times New Roman" w:hAnsi="Times New Roman" w:cs="Times New Roman"/>
          <w:lang w:val="es-ES"/>
        </w:rPr>
        <w:lastRenderedPageBreak/>
        <w:t xml:space="preserve">and </w:t>
      </w:r>
      <w:proofErr w:type="spellStart"/>
      <w:r w:rsidRPr="007F50AF">
        <w:rPr>
          <w:rFonts w:ascii="Times New Roman" w:hAnsi="Times New Roman" w:cs="Times New Roman"/>
          <w:lang w:val="es-ES"/>
        </w:rPr>
        <w:t>become</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disabling</w:t>
      </w:r>
      <w:proofErr w:type="spellEnd"/>
      <w:r w:rsidRPr="007F50AF">
        <w:rPr>
          <w:rFonts w:ascii="Times New Roman" w:hAnsi="Times New Roman" w:cs="Times New Roman"/>
          <w:lang w:val="es-ES"/>
        </w:rPr>
        <w:t>”</w:t>
      </w:r>
      <w:r w:rsidR="00D36BCB" w:rsidRPr="007F50AF">
        <w:rPr>
          <w:rFonts w:ascii="Times New Roman" w:hAnsi="Times New Roman" w:cs="Times New Roman"/>
          <w:lang w:val="es-ES"/>
        </w:rPr>
        <w:t>)</w:t>
      </w:r>
      <w:r w:rsidRPr="007F50AF">
        <w:rPr>
          <w:rFonts w:ascii="Times New Roman" w:hAnsi="Times New Roman" w:cs="Times New Roman"/>
          <w:lang w:val="es-ES"/>
        </w:rPr>
        <w:t>, coinciden en la existencia de limitaciones sustanciales</w:t>
      </w:r>
      <w:r w:rsidR="007F50AF">
        <w:rPr>
          <w:rFonts w:ascii="Times New Roman" w:hAnsi="Times New Roman" w:cs="Times New Roman"/>
          <w:lang w:val="es-ES"/>
        </w:rPr>
        <w:t xml:space="preserve"> para ejercer las funciones esenciales del puesto que ocupa</w:t>
      </w:r>
      <w:r w:rsidRPr="007F50AF">
        <w:rPr>
          <w:rFonts w:ascii="Times New Roman" w:hAnsi="Times New Roman" w:cs="Times New Roman"/>
          <w:lang w:val="es-ES"/>
        </w:rPr>
        <w:t>.</w:t>
      </w:r>
    </w:p>
    <w:p w:rsidR="00D36BCB" w:rsidRPr="007F50AF" w:rsidRDefault="00D36BCB" w:rsidP="00127322">
      <w:pPr>
        <w:contextualSpacing/>
        <w:jc w:val="both"/>
        <w:rPr>
          <w:rFonts w:ascii="Times New Roman" w:hAnsi="Times New Roman" w:cs="Times New Roman"/>
          <w:lang w:val="es-ES"/>
        </w:rPr>
      </w:pPr>
    </w:p>
    <w:p w:rsidR="00625CD3"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Como parte de un proceso interactivo, el Municipio concedió al empleado </w:t>
      </w:r>
      <w:r w:rsidR="00625CD3">
        <w:rPr>
          <w:rFonts w:ascii="Times New Roman" w:hAnsi="Times New Roman" w:cs="Times New Roman"/>
          <w:lang w:val="es-ES"/>
        </w:rPr>
        <w:t>varios</w:t>
      </w:r>
      <w:r>
        <w:rPr>
          <w:rFonts w:ascii="Times New Roman" w:hAnsi="Times New Roman" w:cs="Times New Roman"/>
          <w:lang w:val="es-ES"/>
        </w:rPr>
        <w:t xml:space="preserve"> acomodo</w:t>
      </w:r>
      <w:r w:rsidR="00625CD3">
        <w:rPr>
          <w:rFonts w:ascii="Times New Roman" w:hAnsi="Times New Roman" w:cs="Times New Roman"/>
          <w:lang w:val="es-ES"/>
        </w:rPr>
        <w:t>s</w:t>
      </w:r>
      <w:r>
        <w:rPr>
          <w:rFonts w:ascii="Times New Roman" w:hAnsi="Times New Roman" w:cs="Times New Roman"/>
          <w:lang w:val="es-ES"/>
        </w:rPr>
        <w:t xml:space="preserve"> razonable</w:t>
      </w:r>
      <w:r w:rsidR="00625CD3">
        <w:rPr>
          <w:rFonts w:ascii="Times New Roman" w:hAnsi="Times New Roman" w:cs="Times New Roman"/>
          <w:lang w:val="es-ES"/>
        </w:rPr>
        <w:t>s</w:t>
      </w:r>
      <w:r>
        <w:rPr>
          <w:rFonts w:ascii="Times New Roman" w:hAnsi="Times New Roman" w:cs="Times New Roman"/>
          <w:lang w:val="es-ES"/>
        </w:rPr>
        <w:t>, relevándolo del uso del “</w:t>
      </w:r>
      <w:proofErr w:type="spellStart"/>
      <w:r>
        <w:rPr>
          <w:rFonts w:ascii="Times New Roman" w:hAnsi="Times New Roman" w:cs="Times New Roman"/>
          <w:lang w:val="es-ES"/>
        </w:rPr>
        <w:t>blower</w:t>
      </w:r>
      <w:proofErr w:type="spellEnd"/>
      <w:r>
        <w:rPr>
          <w:rFonts w:ascii="Times New Roman" w:hAnsi="Times New Roman" w:cs="Times New Roman"/>
          <w:lang w:val="es-ES"/>
        </w:rPr>
        <w:t>” y del “</w:t>
      </w:r>
      <w:proofErr w:type="spellStart"/>
      <w:r>
        <w:rPr>
          <w:rFonts w:ascii="Times New Roman" w:hAnsi="Times New Roman" w:cs="Times New Roman"/>
          <w:lang w:val="es-ES"/>
        </w:rPr>
        <w:t>trimmer</w:t>
      </w:r>
      <w:proofErr w:type="spellEnd"/>
      <w:r>
        <w:rPr>
          <w:rFonts w:ascii="Times New Roman" w:hAnsi="Times New Roman" w:cs="Times New Roman"/>
          <w:lang w:val="es-ES"/>
        </w:rPr>
        <w:t xml:space="preserve">” y asignándole la conducción del tractor y funciones de rastrillo. Sin embargo, el propio empleado manifestó que tampoco podía realizar las tareas de rastrillo y carretón, negándose a ejecutarlas. </w:t>
      </w:r>
    </w:p>
    <w:p w:rsidR="00625CD3" w:rsidRDefault="00625CD3" w:rsidP="00127322">
      <w:pPr>
        <w:contextualSpacing/>
        <w:jc w:val="both"/>
        <w:rPr>
          <w:rFonts w:ascii="Times New Roman" w:hAnsi="Times New Roman" w:cs="Times New Roman"/>
          <w:lang w:val="es-ES"/>
        </w:rPr>
      </w:pPr>
    </w:p>
    <w:p w:rsidR="00625CD3" w:rsidRDefault="007F50AF" w:rsidP="00127322">
      <w:pPr>
        <w:contextualSpacing/>
        <w:jc w:val="both"/>
        <w:rPr>
          <w:rFonts w:ascii="Times New Roman" w:hAnsi="Times New Roman" w:cs="Times New Roman"/>
          <w:lang w:val="es-ES"/>
        </w:rPr>
      </w:pPr>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lang w:val="es-ES"/>
          <w:color w:val="FF0000"/>
          <w:strike/>
        </w:rPr>
        <w:t xml:space="preserve">En la vista, el empleado solicitó como acomodo que se le asignara conducir un vehículo de motor (chofer). Sin embargo, dicha función no forma parte de las funciones esenciales de la especificación de clase del puesto de Trabajador, y el empleado no cualifica para las clases de puesto de conducción y operación de equipo consideradas por el Municipio: carece de la licencia de Chofer (categoría 4) que exige la clase Conductor(a) de Vehículos Livianos de Motor, que corresponde a transportar pasajeros en asuntos oficiales, y de la licencia de conducir vehículos pesados de motor que exigen las clases Conductor(a) de Vehículos Pesados de Motor, que corresponde a transportar trabajadores al área de trabajo, y Operador(a) de Equipo Pesado, pues posee únicamente licencia de conductor (categoría 3), sin que la “Operator Certification” que presentó en la vista supla dicho requisito. </w:t>
      </w:r>
      <w:r>
        <w:rPr>
          <w:rFonts w:ascii="Times New Roman" w:hAnsi="Times New Roman" w:cs="Times New Roman"/>
          <w:lang w:val="es-ES"/>
          <w:color w:val="FF0000"/>
          <w:strike/>
        </w:rPr>
        <w:t xml:space="preserve">Las funciones de transportar a los compañeros elevan el requisito de licencia a categoría 4.</w:t>
      </w:r>
      <w:r>
        <w:rPr>
          <w:rFonts w:ascii="Times New Roman" w:hAnsi="Times New Roman" w:cs="Times New Roman"/>
          <w:lang w:val="es-ES"/>
          <w:color w:val="FF0000"/>
          <w:strike/>
        </w:rPr>
        <w:t xml:space="preserve">La función de transportar pasajeros o compañeros de trabajo corresponde a la clase Conductor(a) de Vehículos Livianos de Motor y exige licencia de Chofer (categoría 4).</w:t>
      </w:r>
      <w:r>
        <w:rPr>
          <w:rFonts w:ascii="Times New Roman" w:hAnsi="Times New Roman" w:cs="Times New Roman"/>
          <w:lang w:val="es-ES"/>
          <w:color w:val="FF0000"/>
          <w:strike/>
        </w:rPr>
        <w:t xml:space="preserve"> Por tanto, el Municipio está impedido en derecho de conceder dicha solicitud. Las demás alternativas planteadas por el empleado tampoco resultan viables, ya que aunque el empleado cumple con los requisitos de licencia y experiencia de la clase Operador(a) de Equipo Liviano, las funciones esenciales de esa clase requieren esfuerzo físico fuerte y trabajos de limpieza y acondicionamiento de calles y terrenos que sus limitaciones médicas no le permiten realizar; la operación del tractor para cortar grama es esporádica y no constituye trabajo disponible diariamente, por haberse privatizado el mantenimiento de los parques; la operación de un “rolo” requiere licencia de conducir vehículos pesados de motor de la que el empleado carece; </w:t>
      </w:r>
      <w:r>
        <w:rPr>
          <w:rFonts w:ascii="Times New Roman" w:hAnsi="Times New Roman" w:cs="Times New Roman"/>
          <w:lang w:val="es-ES"/>
          <w:color w:val="FF0000"/>
          <w:strike/>
        </w:rPr>
        <w:t xml:space="preserve">y las funciones administrativas que el Médico Ocupacional mencionó</w:t>
      </w:r>
      <w:r>
        <w:rPr>
          <w:rFonts w:ascii="Times New Roman" w:hAnsi="Times New Roman" w:cs="Times New Roman"/>
          <w:lang w:val="es-ES"/>
          <w:color w:val="FF0000"/>
          <w:strike/>
        </w:rPr>
        <w:t xml:space="preserve">su integración a la brigada de tractores no constituye un puesto vacante y desplazaría a otro empleado, lo que el propio compareciente indicó no interesar; y las funciones administrativas que el Médico Ocupacional mencionó</w:t>
      </w:r>
      <w:r>
        <w:rPr>
          <w:rFonts w:ascii="Times New Roman" w:hAnsi="Times New Roman" w:cs="Times New Roman"/>
          <w:lang w:val="es-ES"/>
          <w:color w:val="FF0000"/>
          <w:strike/>
        </w:rPr>
        <w:t xml:space="preserve"> “if possible” presuponen la existencia de un puesto vacante compatible con sus limitaciones para el cual el empleado cualifique conforme a su preparación académica y experiencia, el cual no existe al presente.</w:t>
      </w:r>
    </w:p>
    <w:p w:rsidR="00625CD3" w:rsidRDefault="007F50AF" w:rsidP="00127322">
      <w:pPr>
        <w:contextualSpacing/>
        <w:jc w:val="both"/>
        <w:rPr>
          <w:rFonts w:ascii="Times New Roman" w:hAnsi="Times New Roman" w:cs="Times New Roman"/>
          <w:lang w:val="es-ES"/>
        </w:rPr>
      </w:pPr>
      <w:proofErr w:type="spellStart"/>
      <w:proofErr w:type="spellEnd"/>
      <w:proofErr w:type="spellStart"/>
      <w:proofErr w:type="spellEnd"/>
      <w:proofErr w:type="spellStart"/>
      <w:proofErr w:type="spellEnd"/>
      <w:proofErr w:type="spellStart"/>
      <w:proofErr w:type="spellEnd"/>
    </w:p>
    <w:p w:rsidR="00625CD3" w:rsidRDefault="007F50AF" w:rsidP="00127322">
      <w:pPr>
        <w:contextualSpacing/>
        <w:jc w:val="both"/>
        <w:rPr>
          <w:rFonts w:ascii="Times New Roman" w:hAnsi="Times New Roman" w:cs="Times New Roman"/>
          <w:lang w:val="es-ES"/>
        </w:rPr>
      </w:pPr>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lang w:val="es-ES"/>
          <w:color w:val="FF0000"/>
          <w:u w:val="single"/>
        </w:rPr>
        <w:t xml:space="preserve">En la vista, el empleado solicitó como acomodo que se le asignara conducir un vehículo de motor como chofer. Esa función no forma parte de las funciones esenciales de la clase de Trabajador. Tampoco cualifica el empleado para las clases de conducción y operación de equipo que consideró el Municipio. Transportar pasajeros en asuntos oficiales corresponde a la clase Conductor(a) de Vehículos Livianos de Motor, que exige licencia de Chofer (categoría 4). Transportar trabajadores al área de trabajo corresponde a la clase Conductor(a) de Vehículos Pesados de Motor, que exige licencia de conducir vehículos pesados. La clase Operador(a) de Equipo Pesado exige esa misma licencia. El empleado posee únicamente licencia de conductor (categoría 3). La “Operator Certification” que presentó en la vista no suple ese requisito. Por tanto, el Municipio está impedido en derecho de conceder la solicitud.</w:t>
      </w:r>
    </w:p>
    <w:p w:rsidR="00625CD3" w:rsidRDefault="007F50AF" w:rsidP="00127322">
      <w:pPr>
        <w:contextualSpacing/>
        <w:jc w:val="both"/>
        <w:rPr>
          <w:rFonts w:ascii="Times New Roman" w:hAnsi="Times New Roman" w:cs="Times New Roman"/>
          <w:lang w:val="es-ES"/>
        </w:rPr>
      </w:pPr>
      <w:proofErr w:type="spellStart"/>
      <w:proofErr w:type="spellEnd"/>
      <w:proofErr w:type="spellStart"/>
      <w:proofErr w:type="spellEnd"/>
      <w:proofErr w:type="spellStart"/>
      <w:proofErr w:type="spellEnd"/>
      <w:proofErr w:type="spellStart"/>
      <w:proofErr w:type="spellEnd"/>
    </w:p>
    <w:p w:rsidR="00625CD3" w:rsidRDefault="007F50AF" w:rsidP="00127322">
      <w:pPr>
        <w:contextualSpacing/>
        <w:jc w:val="both"/>
        <w:rPr>
          <w:rFonts w:ascii="Times New Roman" w:hAnsi="Times New Roman" w:cs="Times New Roman"/>
          <w:lang w:val="es-ES"/>
        </w:rPr>
      </w:pPr>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lang w:val="es-ES"/>
          <w:color w:val="FF0000"/>
          <w:u w:val="single"/>
        </w:rPr>
        <w:t xml:space="preserve">Las demás alternativas que planteó el empleado tampoco son viables. El empleado cumple con los requisitos de licencia y experiencia de la clase Operador(a) de Equipo Liviano. Sin embargo, esa clase exige esfuerzo físico fuerte y trabajos de limpieza y acondicionamiento de calles y terrenos. Sus limitaciones médicas no le permiten realizar esas tareas. La operación del tractor para cortar grama es esporádica y no constituye trabajo disponible a diario, porque el mantenimiento de los parques fue privatizado. La operación de un “rolo” requiere licencia de conducir vehículos pesados, que el empleado no posee. Integrarse a la brigada de tractores no constituye un puesto vacante y desplazaría a otro empleado, lo que el propio compareciente indicó no interesar. Las funciones administrativas que el Médico Ocupacional mencionó “if possible” presuponen un puesto vacante compatible con sus limitaciones, para el cual el empleado cualifique por preparación académica y experiencia. Ese puesto no existe al presente.</w:t>
      </w:r>
    </w:p>
    <w:p w:rsidR="009F6233" w:rsidRDefault="009F6233" w:rsidP="009F6233">
      <w:pPr>
        <w:shd w:val="clear" w:color="auto" w:fill="FFFFFF"/>
        <w:ind w:left="360"/>
        <w:rPr>
          <w:rFonts w:ascii="Aptos" w:eastAsia="Times New Roman" w:hAnsi="Aptos" w:cs="Arial"/>
          <w:color w:val="000000"/>
          <w:sz w:val="22"/>
          <w:szCs w:val="22"/>
          <w:lang w:val="en-US"/>
        </w:rPr>
      </w:pPr>
    </w:p>
    <w:p w:rsidR="00EB488F" w:rsidRPr="007F50AF"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A ello se suma que su propio médico primario certificó que no puede permanecer mucho tiempo de pie ni cargar peso mayor de quince (15) libras, y que el empleado admitió en la vista no poder levantar </w:t>
      </w:r>
      <w:r>
        <w:rPr>
          <w:rFonts w:ascii="Times New Roman" w:hAnsi="Times New Roman" w:cs="Times New Roman"/>
          <w:lang w:val="es-ES"/>
          <w:color w:val="FF0000"/>
          <w:strike/>
        </w:rPr>
        <w:t xml:space="preserve">peso alguno</w:t>
      </w:r>
      <w:r>
        <w:rPr>
          <w:rFonts w:ascii="Times New Roman" w:hAnsi="Times New Roman" w:cs="Times New Roman"/>
          <w:lang w:val="es-ES"/>
          <w:color w:val="FF0000"/>
          <w:u w:val="single"/>
        </w:rPr>
        <w:t xml:space="preserve">peso considerable</w:t>
      </w:r>
      <w:r>
        <w:rPr>
          <w:rFonts w:ascii="Times New Roman" w:hAnsi="Times New Roman" w:cs="Times New Roman"/>
          <w:lang w:val="es-ES"/>
        </w:rPr>
        <w:t xml:space="preserve">.</w:t>
      </w:r>
    </w:p>
    <w:p w:rsidR="00D36BCB" w:rsidRPr="007F50AF" w:rsidRDefault="00D36BCB" w:rsidP="00127322">
      <w:pPr>
        <w:contextualSpacing/>
        <w:jc w:val="both"/>
        <w:rPr>
          <w:rFonts w:ascii="Times New Roman" w:hAnsi="Times New Roman" w:cs="Times New Roman"/>
          <w:lang w:val="es-ES"/>
        </w:rPr>
      </w:pPr>
    </w:p>
    <w:p w:rsidR="00EB488F" w:rsidRPr="006E212C" w:rsidRDefault="00EB488F" w:rsidP="00127322">
      <w:pPr>
        <w:contextualSpacing/>
        <w:jc w:val="both"/>
        <w:rPr>
          <w:rFonts w:ascii="Times New Roman" w:hAnsi="Times New Roman" w:cs="Times New Roman"/>
          <w:color w:val="000000" w:themeColor="text1"/>
          <w:lang w:val="es-ES"/>
        </w:rPr>
      </w:pPr>
      <w:proofErr w:type="spellStart"/>
      <w:proofErr w:type="spellEnd"/>
      <w:proofErr w:type="spellStart"/>
      <w:proofErr w:type="spellEnd"/>
      <w:proofErr w:type="spellStart"/>
      <w:proofErr w:type="spellEnd"/>
      <w:proofErr w:type="gramStart"/>
      <w:proofErr w:type="gramEnd"/>
      <w:r>
        <w:rPr>
          <w:rFonts w:ascii="Times New Roman" w:hAnsi="Times New Roman" w:cs="Times New Roman"/>
          <w:lang w:val="es-ES"/>
        </w:rPr>
        <w:t xml:space="preserve">Cabe destacar que el propio empleado admitió en la vista administrativa informal, según su transcripción verbatim, que el Municipio le concedió varios acomodos razonables, el retiro del uso del “blower” y del “trimmer” y la asignación de conducir el tractor, y, además, admitió reiteradamente que no puede desempeñar las funciones esenciales de su puesto, al expresar, entre otras cosas: “yo no puedo, yo no”; “ya yo no aguanto”; y </w:t>
      </w:r>
      <w:r>
        <w:rPr>
          <w:rFonts w:ascii="Times New Roman" w:hAnsi="Times New Roman" w:cs="Times New Roman"/>
          <w:lang w:val="es-ES"/>
          <w:color w:val="FF0000"/>
          <w:strike/>
        </w:rPr>
        <w:t xml:space="preserve">“yo no puedo ya seguir[…]. “ya no aguanto la espalda”</w:t>
      </w:r>
      <w:r>
        <w:rPr>
          <w:rFonts w:ascii="Times New Roman" w:hAnsi="Times New Roman" w:cs="Times New Roman"/>
          <w:lang w:val="es-ES"/>
          <w:color w:val="FF0000"/>
          <w:u w:val="single"/>
        </w:rPr>
        <w:t xml:space="preserve">“yo no puedo ya seguir[…]”; y “Me ya no aguanto espalda”</w:t>
      </w:r>
      <w:r>
        <w:rPr>
          <w:rFonts w:ascii="Times New Roman" w:hAnsi="Times New Roman" w:cs="Times New Roman"/>
          <w:lang w:val="es-ES"/>
        </w:rPr>
        <w:t xml:space="preserve">. Dichas admisiones, unidas a la evidencia médica del Médico Ocupacional y del médico primario del empleado, sostienen la determinación de incapacidad para desempeñar las funciones esenciales del puesto, con o sin acomodo razonable.</w:t>
      </w:r>
    </w:p>
    <w:p w:rsidR="00EB488F" w:rsidRPr="007F50AF" w:rsidRDefault="00EB488F" w:rsidP="00127322">
      <w:pPr>
        <w:contextualSpacing/>
        <w:jc w:val="both"/>
        <w:rPr>
          <w:rFonts w:ascii="Times New Roman" w:hAnsi="Times New Roman" w:cs="Times New Roman"/>
          <w:lang w:val="es-ES"/>
        </w:rPr>
      </w:pP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 xml:space="preserve">En consecuencia, se concluye que el empleado está </w:t>
      </w:r>
      <w:proofErr w:type="gramStart"/>
      <w:r w:rsidRPr="007F50AF">
        <w:rPr>
          <w:rFonts w:ascii="Times New Roman" w:hAnsi="Times New Roman" w:cs="Times New Roman"/>
          <w:lang w:val="es-ES"/>
        </w:rPr>
        <w:t>física</w:t>
      </w:r>
      <w:proofErr w:type="gramEnd"/>
      <w:r w:rsidRPr="007F50AF">
        <w:rPr>
          <w:rFonts w:ascii="Times New Roman" w:hAnsi="Times New Roman" w:cs="Times New Roman"/>
          <w:lang w:val="es-ES"/>
        </w:rPr>
        <w:t xml:space="preserve"> y/o sensorialmente incapacitado para desempeñar las funciones esenciales de su puesto, con o sin acomodo razonable, y que el Municipio agotó todas las alternativas posibles y no onerosas de acomodo razonable. Por tanto, se </w:t>
      </w:r>
      <w:r w:rsidRPr="007F50AF">
        <w:rPr>
          <w:rFonts w:ascii="Times New Roman" w:hAnsi="Times New Roman" w:cs="Times New Roman"/>
          <w:lang w:val="es-ES"/>
        </w:rPr>
        <w:lastRenderedPageBreak/>
        <w:t>recomienda confirmar la determinación de cesantear al empleado por incapacidad, conforme al Artículo 2.054 del Código Municipal de Puerto Rico, Ley 107-2020, según enmendada, y a la reglamentación municipal aplicable, sin que ello constituya destitución ni medida disciplinaria y sin menoscabo del derecho del empleado a solicitar los beneficios por incapacidad que puedan corresponderle.</w:t>
      </w:r>
    </w:p>
    <w:p w:rsidR="00840608" w:rsidRPr="007F50AF" w:rsidRDefault="00840608" w:rsidP="00127322">
      <w:pPr>
        <w:contextualSpacing/>
        <w:jc w:val="both"/>
        <w:rPr>
          <w:rFonts w:ascii="Times New Roman" w:hAnsi="Times New Roman" w:cs="Times New Roman"/>
          <w:b/>
          <w:bCs/>
          <w:lang w:val="es-ES"/>
        </w:rPr>
      </w:pPr>
    </w:p>
    <w:p w:rsidR="00EB488F" w:rsidRPr="007F50AF" w:rsidRDefault="00EB488F" w:rsidP="00EB488F">
      <w:pPr>
        <w:tabs>
          <w:tab w:val="left" w:pos="6761"/>
        </w:tabs>
        <w:spacing w:after="240"/>
        <w:jc w:val="both"/>
        <w:rPr>
          <w:rFonts w:ascii="Times New Roman" w:hAnsi="Times New Roman" w:cs="Times New Roman"/>
          <w:lang w:val="es-ES"/>
        </w:rPr>
      </w:pPr>
      <w:r w:rsidRPr="007F50AF">
        <w:rPr>
          <w:rFonts w:ascii="Times New Roman" w:hAnsi="Times New Roman" w:cs="Times New Roman"/>
          <w:lang w:val="es-ES"/>
        </w:rPr>
        <w:t xml:space="preserve">En Toa Alta, Puerto Rico, hoy </w:t>
      </w:r>
      <w:r w:rsidR="00625CD3">
        <w:rPr>
          <w:rFonts w:ascii="Times New Roman" w:hAnsi="Times New Roman" w:cs="Times New Roman"/>
          <w:lang w:val="es-ES"/>
        </w:rPr>
        <w:t>2</w:t>
      </w:r>
      <w:r w:rsidRPr="007F50AF">
        <w:rPr>
          <w:rFonts w:ascii="Times New Roman" w:hAnsi="Times New Roman" w:cs="Times New Roman"/>
          <w:lang w:val="es-ES"/>
        </w:rPr>
        <w:t xml:space="preserve"> de septiembre de 2026.</w:t>
      </w:r>
    </w:p>
    <w:p w:rsidR="00EB488F" w:rsidRDefault="00EB488F" w:rsidP="00EB488F">
      <w:pPr>
        <w:tabs>
          <w:tab w:val="left" w:pos="6761"/>
        </w:tabs>
        <w:jc w:val="center"/>
        <w:rPr>
          <w:rFonts w:ascii="Times New Roman" w:hAnsi="Times New Roman" w:cs="Times New Roman"/>
          <w:lang w:val="es-ES"/>
        </w:rPr>
      </w:pPr>
    </w:p>
    <w:p w:rsidR="00625CD3" w:rsidRPr="007F50AF" w:rsidRDefault="00625CD3"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Lcdo. Carlos M. Santini Rodríguez</w:t>
      </w: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Oficial Examinador de Vista Informal</w:t>
      </w: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C26EFE" w:rsidRPr="007F50AF" w:rsidRDefault="00C26EFE">
      <w:pPr>
        <w:rPr>
          <w:rFonts w:ascii="Times New Roman" w:hAnsi="Times New Roman" w:cs="Times New Roman"/>
        </w:rPr>
      </w:pPr>
    </w:p>
    <w:sectPr w:rsidR="00C26EFE" w:rsidRPr="007F50AF"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65F73" w:rsidRDefault="00465F73" w:rsidP="00F46BA8">
      <w:r>
        <w:separator/>
      </w:r>
    </w:p>
  </w:endnote>
  <w:endnote w:type="continuationSeparator" w:id="0">
    <w:p w:rsidR="00465F73" w:rsidRDefault="00465F73"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65F73" w:rsidRDefault="00465F73" w:rsidP="00F46BA8">
      <w:r>
        <w:separator/>
      </w:r>
    </w:p>
  </w:footnote>
  <w:footnote w:type="continuationSeparator" w:id="0">
    <w:p w:rsidR="00465F73" w:rsidRDefault="00465F73"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A947389"/>
    <w:multiLevelType w:val="hybridMultilevel"/>
    <w:tmpl w:val="3C920FB4"/>
    <w:lvl w:ilvl="0" w:tplc="3B72DE94">
      <w:start w:val="1"/>
      <w:numFmt w:val="decimal"/>
      <w:lvlText w:val="%1."/>
      <w:lvlJc w:val="left"/>
      <w:pPr>
        <w:ind w:left="1800" w:hanging="360"/>
      </w:pPr>
      <w:rPr>
        <w:rFonts w:ascii="Arial" w:hAnsi="Arial" w:cs="Arial" w:hint="default"/>
        <w:b w:val="0"/>
        <w:i w:val="0"/>
        <w:color w:val="000000"/>
        <w:sz w:val="24"/>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7"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8"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1"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3"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4"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5"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7"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9"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A1658B5"/>
    <w:multiLevelType w:val="multilevel"/>
    <w:tmpl w:val="D3424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2" w15:restartNumberingAfterBreak="0">
    <w:nsid w:val="2D141B37"/>
    <w:multiLevelType w:val="hybridMultilevel"/>
    <w:tmpl w:val="9A3EAD0C"/>
    <w:lvl w:ilvl="0" w:tplc="EE942624">
      <w:start w:val="1"/>
      <w:numFmt w:val="decimal"/>
      <w:lvlText w:val="%1."/>
      <w:lvlJc w:val="left"/>
      <w:pPr>
        <w:ind w:left="1800" w:hanging="360"/>
      </w:pPr>
      <w:rPr>
        <w:rFonts w:ascii="Times New Roman" w:hAnsi="Times New Roman" w:cs="Calibri" w:hint="default"/>
        <w:b w:val="0"/>
        <w:i w:val="0"/>
        <w:strike w:val="0"/>
        <w:dstrike w:val="0"/>
        <w:color w:val="000000"/>
        <w:sz w:val="24"/>
        <w:szCs w:val="26"/>
        <w:u w:val="none" w:color="000000"/>
        <w:vertAlign w:val="baseline"/>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3"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6"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7"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30"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3" w15:restartNumberingAfterBreak="0">
    <w:nsid w:val="54A15CA4"/>
    <w:multiLevelType w:val="hybridMultilevel"/>
    <w:tmpl w:val="E8802F30"/>
    <w:lvl w:ilvl="0" w:tplc="06DEB880">
      <w:start w:val="1"/>
      <w:numFmt w:val="upperRoman"/>
      <w:lvlText w:val="%1."/>
      <w:lvlJc w:val="left"/>
      <w:pPr>
        <w:ind w:left="2880" w:hanging="720"/>
      </w:pPr>
      <w:rPr>
        <w:rFonts w:hint="default"/>
      </w:rPr>
    </w:lvl>
    <w:lvl w:ilvl="1" w:tplc="D330637A">
      <w:start w:val="1"/>
      <w:numFmt w:val="decimal"/>
      <w:lvlText w:val="(%2)"/>
      <w:lvlJc w:val="left"/>
      <w:pPr>
        <w:ind w:left="3240" w:hanging="360"/>
      </w:pPr>
      <w:rPr>
        <w:rFonts w:hint="default"/>
        <w:color w:val="FF0000"/>
      </w:r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6"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7"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9"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40" w15:restartNumberingAfterBreak="0">
    <w:nsid w:val="7D9C1930"/>
    <w:multiLevelType w:val="hybridMultilevel"/>
    <w:tmpl w:val="EB76D298"/>
    <w:lvl w:ilvl="0" w:tplc="0E309BB2">
      <w:start w:val="1"/>
      <w:numFmt w:val="lowerLetter"/>
      <w:lvlText w:val="%1."/>
      <w:lvlJc w:val="left"/>
      <w:pPr>
        <w:ind w:left="720" w:hanging="360"/>
      </w:pPr>
      <w:rPr>
        <w:rFonts w:ascii="Times New Roman" w:hAnsi="Times New Roman" w:cs="Arial" w:hint="default"/>
        <w:b w:val="0"/>
        <w:bCs w:val="0"/>
        <w:i w:val="0"/>
        <w:iCs w:val="0"/>
        <w:color w:val="0F0F0F"/>
        <w:spacing w:val="0"/>
        <w:w w:val="100"/>
        <w:position w:val="0"/>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927650">
    <w:abstractNumId w:val="7"/>
  </w:num>
  <w:num w:numId="2" w16cid:durableId="951132969">
    <w:abstractNumId w:val="18"/>
  </w:num>
  <w:num w:numId="3" w16cid:durableId="536624130">
    <w:abstractNumId w:val="12"/>
  </w:num>
  <w:num w:numId="4" w16cid:durableId="639313001">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10"/>
  </w:num>
  <w:num w:numId="7" w16cid:durableId="413284744">
    <w:abstractNumId w:val="31"/>
  </w:num>
  <w:num w:numId="8" w16cid:durableId="532619430">
    <w:abstractNumId w:val="17"/>
  </w:num>
  <w:num w:numId="9" w16cid:durableId="1914393128">
    <w:abstractNumId w:val="30"/>
  </w:num>
  <w:num w:numId="10" w16cid:durableId="789981881">
    <w:abstractNumId w:val="16"/>
  </w:num>
  <w:num w:numId="11" w16cid:durableId="741298929">
    <w:abstractNumId w:val="26"/>
  </w:num>
  <w:num w:numId="12" w16cid:durableId="706372104">
    <w:abstractNumId w:val="29"/>
  </w:num>
  <w:num w:numId="13" w16cid:durableId="436026508">
    <w:abstractNumId w:val="21"/>
  </w:num>
  <w:num w:numId="14" w16cid:durableId="2050453589">
    <w:abstractNumId w:val="38"/>
  </w:num>
  <w:num w:numId="15" w16cid:durableId="922683184">
    <w:abstractNumId w:val="6"/>
  </w:num>
  <w:num w:numId="16" w16cid:durableId="2032411786">
    <w:abstractNumId w:val="27"/>
  </w:num>
  <w:num w:numId="17" w16cid:durableId="150602493">
    <w:abstractNumId w:val="8"/>
  </w:num>
  <w:num w:numId="18" w16cid:durableId="1422529954">
    <w:abstractNumId w:val="39"/>
  </w:num>
  <w:num w:numId="19" w16cid:durableId="555505157">
    <w:abstractNumId w:val="9"/>
  </w:num>
  <w:num w:numId="20" w16cid:durableId="1437363595">
    <w:abstractNumId w:val="0"/>
  </w:num>
  <w:num w:numId="21" w16cid:durableId="921911975">
    <w:abstractNumId w:val="13"/>
  </w:num>
  <w:num w:numId="22" w16cid:durableId="1480338594">
    <w:abstractNumId w:val="14"/>
  </w:num>
  <w:num w:numId="23" w16cid:durableId="148526733">
    <w:abstractNumId w:val="15"/>
  </w:num>
  <w:num w:numId="24" w16cid:durableId="535168155">
    <w:abstractNumId w:val="5"/>
  </w:num>
  <w:num w:numId="25" w16cid:durableId="1849370598">
    <w:abstractNumId w:val="23"/>
  </w:num>
  <w:num w:numId="26" w16cid:durableId="1734966689">
    <w:abstractNumId w:val="1"/>
  </w:num>
  <w:num w:numId="27" w16cid:durableId="1795100444">
    <w:abstractNumId w:val="24"/>
  </w:num>
  <w:num w:numId="28" w16cid:durableId="1342733585">
    <w:abstractNumId w:val="28"/>
  </w:num>
  <w:num w:numId="29" w16cid:durableId="1147479077">
    <w:abstractNumId w:val="11"/>
  </w:num>
  <w:num w:numId="30" w16cid:durableId="1417633243">
    <w:abstractNumId w:val="34"/>
  </w:num>
  <w:num w:numId="31" w16cid:durableId="1753622619">
    <w:abstractNumId w:val="19"/>
  </w:num>
  <w:num w:numId="32" w16cid:durableId="665747383">
    <w:abstractNumId w:val="3"/>
  </w:num>
  <w:num w:numId="33" w16cid:durableId="1833566511">
    <w:abstractNumId w:val="36"/>
  </w:num>
  <w:num w:numId="34" w16cid:durableId="467432681">
    <w:abstractNumId w:val="32"/>
  </w:num>
  <w:num w:numId="35" w16cid:durableId="1675298944">
    <w:abstractNumId w:val="25"/>
  </w:num>
  <w:num w:numId="36" w16cid:durableId="1883050474">
    <w:abstractNumId w:val="37"/>
  </w:num>
  <w:num w:numId="37" w16cid:durableId="884606048">
    <w:abstractNumId w:val="33"/>
  </w:num>
  <w:num w:numId="38" w16cid:durableId="539587271">
    <w:abstractNumId w:val="40"/>
  </w:num>
  <w:num w:numId="39" w16cid:durableId="1383289360">
    <w:abstractNumId w:val="20"/>
  </w:num>
  <w:num w:numId="40" w16cid:durableId="569460824">
    <w:abstractNumId w:val="4"/>
  </w:num>
  <w:num w:numId="41" w16cid:durableId="80866878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8"/>
  <w:mirrorMargins/>
  <w:proofState w:spelling="clean" w:grammar="clean"/>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2A41"/>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46C1"/>
    <w:rsid w:val="00247053"/>
    <w:rsid w:val="00247790"/>
    <w:rsid w:val="00252CEC"/>
    <w:rsid w:val="00253EC9"/>
    <w:rsid w:val="00256E41"/>
    <w:rsid w:val="00261105"/>
    <w:rsid w:val="00262F53"/>
    <w:rsid w:val="00265F22"/>
    <w:rsid w:val="002702B6"/>
    <w:rsid w:val="002757B8"/>
    <w:rsid w:val="00285BC2"/>
    <w:rsid w:val="0028728D"/>
    <w:rsid w:val="0029080A"/>
    <w:rsid w:val="002A0D92"/>
    <w:rsid w:val="002C370B"/>
    <w:rsid w:val="002C56B5"/>
    <w:rsid w:val="002C691A"/>
    <w:rsid w:val="002D0EC9"/>
    <w:rsid w:val="002D5BA8"/>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315A"/>
    <w:rsid w:val="00417544"/>
    <w:rsid w:val="004248D3"/>
    <w:rsid w:val="0044189B"/>
    <w:rsid w:val="00456985"/>
    <w:rsid w:val="00462DA0"/>
    <w:rsid w:val="00465F73"/>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25A8D"/>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25CD3"/>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E212C"/>
    <w:rsid w:val="006F2447"/>
    <w:rsid w:val="00702B93"/>
    <w:rsid w:val="00703C54"/>
    <w:rsid w:val="0070635B"/>
    <w:rsid w:val="00710400"/>
    <w:rsid w:val="007121FB"/>
    <w:rsid w:val="007155E2"/>
    <w:rsid w:val="00720FD7"/>
    <w:rsid w:val="0072171A"/>
    <w:rsid w:val="007235A4"/>
    <w:rsid w:val="0072550B"/>
    <w:rsid w:val="00731DA5"/>
    <w:rsid w:val="0073262E"/>
    <w:rsid w:val="00736562"/>
    <w:rsid w:val="007557BB"/>
    <w:rsid w:val="007741D2"/>
    <w:rsid w:val="00781AC8"/>
    <w:rsid w:val="007A68FE"/>
    <w:rsid w:val="007A7CAF"/>
    <w:rsid w:val="007C0387"/>
    <w:rsid w:val="007C3D52"/>
    <w:rsid w:val="007D35CB"/>
    <w:rsid w:val="007D7680"/>
    <w:rsid w:val="007E4FF8"/>
    <w:rsid w:val="007F50AF"/>
    <w:rsid w:val="00803CAF"/>
    <w:rsid w:val="00822AE0"/>
    <w:rsid w:val="008236E7"/>
    <w:rsid w:val="00823D57"/>
    <w:rsid w:val="008261EF"/>
    <w:rsid w:val="00833DF4"/>
    <w:rsid w:val="0084031D"/>
    <w:rsid w:val="00840608"/>
    <w:rsid w:val="00847D6E"/>
    <w:rsid w:val="00861872"/>
    <w:rsid w:val="00862EE0"/>
    <w:rsid w:val="008662FA"/>
    <w:rsid w:val="00867D4A"/>
    <w:rsid w:val="00874F5E"/>
    <w:rsid w:val="00877967"/>
    <w:rsid w:val="008808C2"/>
    <w:rsid w:val="00882CF5"/>
    <w:rsid w:val="00887149"/>
    <w:rsid w:val="00890071"/>
    <w:rsid w:val="008B55DC"/>
    <w:rsid w:val="008B67E7"/>
    <w:rsid w:val="008C1A7E"/>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C1D65"/>
    <w:rsid w:val="009D3999"/>
    <w:rsid w:val="009D4E87"/>
    <w:rsid w:val="009D6F06"/>
    <w:rsid w:val="009D6F32"/>
    <w:rsid w:val="009D7EB7"/>
    <w:rsid w:val="009E3F5C"/>
    <w:rsid w:val="009F6233"/>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26E98"/>
    <w:rsid w:val="00B30B46"/>
    <w:rsid w:val="00B3184F"/>
    <w:rsid w:val="00B46D05"/>
    <w:rsid w:val="00B54B73"/>
    <w:rsid w:val="00B57C52"/>
    <w:rsid w:val="00B60E26"/>
    <w:rsid w:val="00B853D7"/>
    <w:rsid w:val="00B86CE4"/>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90C5C"/>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36BCB"/>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06F23"/>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3596"/>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CEF1BC"/>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 w:type="character" w:styleId="Strong">
    <w:name w:val="Strong"/>
    <w:basedOn w:val="DefaultParagraphFont"/>
    <w:uiPriority w:val="22"/>
    <w:qFormat/>
    <w:rsid w:val="006E212C"/>
    <w:rPr>
      <w:b/>
      <w:bCs/>
    </w:rPr>
  </w:style>
  <w:style w:type="character" w:styleId="Emphasis">
    <w:name w:val="Emphasis"/>
    <w:basedOn w:val="DefaultParagraphFont"/>
    <w:uiPriority w:val="20"/>
    <w:qFormat/>
    <w:rsid w:val="006E212C"/>
    <w:rPr>
      <w:i/>
      <w:iCs/>
    </w:rPr>
  </w:style>
  <w:style w:type="character" w:styleId="Hyperlink">
    <w:name w:val="Hyperlink"/>
    <w:basedOn w:val="DefaultParagraphFont"/>
    <w:uiPriority w:val="99"/>
    <w:unhideWhenUsed/>
    <w:rsid w:val="00625CD3"/>
    <w:rPr>
      <w:color w:val="0563C1" w:themeColor="hyperlink"/>
      <w:u w:val="single"/>
    </w:rPr>
  </w:style>
  <w:style w:type="character" w:styleId="UnresolvedMention">
    <w:name w:val="Unresolved Mention"/>
    <w:basedOn w:val="DefaultParagraphFont"/>
    <w:uiPriority w:val="99"/>
    <w:semiHidden/>
    <w:unhideWhenUsed/>
    <w:rsid w:val="00625C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821673">
      <w:bodyDiv w:val="1"/>
      <w:marLeft w:val="0"/>
      <w:marRight w:val="0"/>
      <w:marTop w:val="0"/>
      <w:marBottom w:val="0"/>
      <w:divBdr>
        <w:top w:val="none" w:sz="0" w:space="0" w:color="auto"/>
        <w:left w:val="none" w:sz="0" w:space="0" w:color="auto"/>
        <w:bottom w:val="none" w:sz="0" w:space="0" w:color="auto"/>
        <w:right w:val="none" w:sz="0" w:space="0" w:color="auto"/>
      </w:divBdr>
    </w:div>
    <w:div w:id="1742362147">
      <w:bodyDiv w:val="1"/>
      <w:marLeft w:val="0"/>
      <w:marRight w:val="0"/>
      <w:marTop w:val="0"/>
      <w:marBottom w:val="0"/>
      <w:divBdr>
        <w:top w:val="none" w:sz="0" w:space="0" w:color="auto"/>
        <w:left w:val="none" w:sz="0" w:space="0" w:color="auto"/>
        <w:bottom w:val="none" w:sz="0" w:space="0" w:color="auto"/>
        <w:right w:val="none" w:sz="0" w:space="0" w:color="auto"/>
      </w:divBdr>
      <w:divsChild>
        <w:div w:id="1109012170">
          <w:marLeft w:val="0"/>
          <w:marRight w:val="0"/>
          <w:marTop w:val="0"/>
          <w:marBottom w:val="0"/>
          <w:divBdr>
            <w:top w:val="none" w:sz="0" w:space="0" w:color="auto"/>
            <w:left w:val="none" w:sz="0" w:space="0" w:color="auto"/>
            <w:bottom w:val="none" w:sz="0" w:space="0" w:color="auto"/>
            <w:right w:val="none" w:sz="0" w:space="0" w:color="auto"/>
          </w:divBdr>
        </w:div>
        <w:div w:id="255527038">
          <w:marLeft w:val="0"/>
          <w:marRight w:val="0"/>
          <w:marTop w:val="0"/>
          <w:marBottom w:val="0"/>
          <w:divBdr>
            <w:top w:val="none" w:sz="0" w:space="0" w:color="auto"/>
            <w:left w:val="none" w:sz="0" w:space="0" w:color="auto"/>
            <w:bottom w:val="none" w:sz="0" w:space="0" w:color="auto"/>
            <w:right w:val="none" w:sz="0" w:space="0" w:color="auto"/>
          </w:divBdr>
        </w:div>
        <w:div w:id="1545559198">
          <w:marLeft w:val="0"/>
          <w:marRight w:val="0"/>
          <w:marTop w:val="0"/>
          <w:marBottom w:val="0"/>
          <w:divBdr>
            <w:top w:val="none" w:sz="0" w:space="0" w:color="auto"/>
            <w:left w:val="none" w:sz="0" w:space="0" w:color="auto"/>
            <w:bottom w:val="none" w:sz="0" w:space="0" w:color="auto"/>
            <w:right w:val="none" w:sz="0" w:space="0" w:color="auto"/>
          </w:divBdr>
        </w:div>
        <w:div w:id="13349912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ARSANTINI@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9</Pages>
  <Words>3584</Words>
  <Characters>20435</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cp:lastPrinted>2024-01-22T20:22:00Z</cp:lastPrinted>
  <dcterms:created xsi:type="dcterms:W3CDTF">2026-09-02T05:20:00Z</dcterms:created>
  <dcterms:modified xsi:type="dcterms:W3CDTF">2026-09-04T02:23:00Z</dcterms:modified>
  <cp:category/>
</cp:coreProperties>
</file>